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076F" w:rsidRPr="00FB7064" w:rsidRDefault="00A4076F" w:rsidP="00A4076F">
      <w:pPr>
        <w:widowControl w:val="0"/>
        <w:autoSpaceDE w:val="0"/>
        <w:autoSpaceDN w:val="0"/>
        <w:adjustRightInd w:val="0"/>
        <w:spacing w:line="360" w:lineRule="auto"/>
        <w:ind w:right="29"/>
        <w:jc w:val="center"/>
        <w:rPr>
          <w:b/>
          <w:sz w:val="28"/>
          <w:szCs w:val="28"/>
        </w:rPr>
      </w:pPr>
      <w:bookmarkStart w:id="0" w:name="_GoBack"/>
      <w:bookmarkEnd w:id="0"/>
      <w:r w:rsidRPr="00FB7064">
        <w:rPr>
          <w:b/>
          <w:sz w:val="28"/>
          <w:szCs w:val="28"/>
        </w:rPr>
        <w:t>CHAPTER – I</w:t>
      </w:r>
    </w:p>
    <w:p w:rsidR="00A4076F" w:rsidRPr="00FB7064" w:rsidRDefault="00A4076F" w:rsidP="00A4076F">
      <w:pPr>
        <w:widowControl w:val="0"/>
        <w:autoSpaceDE w:val="0"/>
        <w:autoSpaceDN w:val="0"/>
        <w:adjustRightInd w:val="0"/>
        <w:spacing w:line="360" w:lineRule="auto"/>
        <w:ind w:right="29"/>
        <w:jc w:val="center"/>
        <w:rPr>
          <w:b/>
          <w:sz w:val="32"/>
          <w:szCs w:val="32"/>
        </w:rPr>
      </w:pPr>
      <w:r w:rsidRPr="00FB7064">
        <w:rPr>
          <w:b/>
          <w:sz w:val="32"/>
          <w:szCs w:val="32"/>
        </w:rPr>
        <w:t>INTRODUCTION</w:t>
      </w:r>
    </w:p>
    <w:p w:rsidR="00A4076F" w:rsidRDefault="00A4076F" w:rsidP="00584412">
      <w:pPr>
        <w:spacing w:line="360" w:lineRule="auto"/>
        <w:jc w:val="both"/>
        <w:rPr>
          <w:b/>
          <w:sz w:val="26"/>
          <w:szCs w:val="26"/>
        </w:rPr>
      </w:pPr>
    </w:p>
    <w:p w:rsidR="008717EE" w:rsidRPr="00EF2151" w:rsidRDefault="00A4076F" w:rsidP="00584412">
      <w:pPr>
        <w:spacing w:line="360" w:lineRule="auto"/>
        <w:jc w:val="both"/>
        <w:rPr>
          <w:b/>
          <w:sz w:val="26"/>
          <w:szCs w:val="26"/>
        </w:rPr>
      </w:pPr>
      <w:r>
        <w:rPr>
          <w:b/>
          <w:sz w:val="26"/>
          <w:szCs w:val="26"/>
        </w:rPr>
        <w:t>1.1</w:t>
      </w:r>
      <w:r w:rsidR="00584412" w:rsidRPr="00EF2151">
        <w:rPr>
          <w:b/>
          <w:sz w:val="26"/>
          <w:szCs w:val="26"/>
        </w:rPr>
        <w:t xml:space="preserve"> </w:t>
      </w:r>
      <w:r w:rsidR="008717EE" w:rsidRPr="00EF2151">
        <w:rPr>
          <w:b/>
          <w:sz w:val="26"/>
          <w:szCs w:val="26"/>
        </w:rPr>
        <w:t>Background of the Study</w:t>
      </w:r>
    </w:p>
    <w:p w:rsidR="00F33ACB" w:rsidRPr="00832582" w:rsidRDefault="00F33ACB" w:rsidP="00F33ACB">
      <w:pPr>
        <w:spacing w:line="360" w:lineRule="auto"/>
        <w:jc w:val="both"/>
        <w:rPr>
          <w:sz w:val="26"/>
          <w:szCs w:val="26"/>
        </w:rPr>
      </w:pPr>
      <w:r w:rsidRPr="00832582">
        <w:rPr>
          <w:sz w:val="26"/>
          <w:szCs w:val="26"/>
        </w:rPr>
        <w:t xml:space="preserve">Bank is a resource mobilizing institution, which accepts deposit from various sources, and invest such accumulated resource in different sector like trade, commerce, industry etc. The commercial bank has its own role and contribution and it is an agent of economic development. Banks are the financial mediator of depositor and borrower. </w:t>
      </w:r>
    </w:p>
    <w:p w:rsidR="00F33ACB" w:rsidRPr="00832582" w:rsidRDefault="00F33ACB" w:rsidP="00F33ACB">
      <w:pPr>
        <w:spacing w:line="360" w:lineRule="auto"/>
        <w:jc w:val="both"/>
        <w:rPr>
          <w:sz w:val="26"/>
          <w:szCs w:val="26"/>
        </w:rPr>
      </w:pPr>
      <w:r w:rsidRPr="00832582">
        <w:rPr>
          <w:sz w:val="26"/>
          <w:szCs w:val="26"/>
        </w:rPr>
        <w:t xml:space="preserve">              </w:t>
      </w:r>
    </w:p>
    <w:p w:rsidR="00F33ACB" w:rsidRPr="00832582" w:rsidRDefault="00F33ACB" w:rsidP="00F33ACB">
      <w:pPr>
        <w:spacing w:line="360" w:lineRule="auto"/>
        <w:jc w:val="both"/>
        <w:rPr>
          <w:sz w:val="26"/>
          <w:szCs w:val="26"/>
        </w:rPr>
      </w:pPr>
      <w:r w:rsidRPr="00832582">
        <w:rPr>
          <w:sz w:val="26"/>
          <w:szCs w:val="26"/>
        </w:rPr>
        <w:t xml:space="preserve">Now financial institutions are mushrooming in our country with the helps of open door policy adapted by the government. They are in keen competition among the financial institution in accepting as much deposits as possible. Nepal has seen the deregulated and expanded financial systems widely participated by the private sector over the years. This has resulted in substantial growth in deposit mobilizations and loan disbursement. The competitiveness among the bank due to the autonomy given to them in the later years has led to varied activities that increased risk on the part of the depositors. The liberal financial policies pursued after the restoration of democracy in Nepal brought a big change as well as challenges in the financial sector.  At present, twenty six commercial banks are run in Nepalese financial sector. </w:t>
      </w:r>
    </w:p>
    <w:p w:rsidR="00F33ACB" w:rsidRDefault="00F33ACB" w:rsidP="00754B12">
      <w:pPr>
        <w:tabs>
          <w:tab w:val="num" w:pos="0"/>
        </w:tabs>
        <w:spacing w:line="360" w:lineRule="auto"/>
        <w:jc w:val="both"/>
        <w:rPr>
          <w:sz w:val="26"/>
          <w:szCs w:val="26"/>
        </w:rPr>
      </w:pPr>
    </w:p>
    <w:p w:rsidR="008717EE" w:rsidRPr="00EF2151" w:rsidRDefault="008717EE" w:rsidP="00754B12">
      <w:pPr>
        <w:tabs>
          <w:tab w:val="num" w:pos="0"/>
        </w:tabs>
        <w:spacing w:line="360" w:lineRule="auto"/>
        <w:jc w:val="both"/>
        <w:rPr>
          <w:sz w:val="26"/>
          <w:szCs w:val="26"/>
        </w:rPr>
      </w:pPr>
      <w:r w:rsidRPr="00EF2151">
        <w:rPr>
          <w:sz w:val="26"/>
          <w:szCs w:val="26"/>
        </w:rPr>
        <w:t>Financial institution plays</w:t>
      </w:r>
      <w:r w:rsidR="003077D3" w:rsidRPr="00EF2151">
        <w:rPr>
          <w:sz w:val="26"/>
          <w:szCs w:val="26"/>
        </w:rPr>
        <w:t xml:space="preserve"> </w:t>
      </w:r>
      <w:r w:rsidRPr="00EF2151">
        <w:rPr>
          <w:sz w:val="26"/>
          <w:szCs w:val="26"/>
        </w:rPr>
        <w:t xml:space="preserve">vital role in the </w:t>
      </w:r>
      <w:r w:rsidR="003077D3" w:rsidRPr="00EF2151">
        <w:rPr>
          <w:sz w:val="26"/>
          <w:szCs w:val="26"/>
        </w:rPr>
        <w:t>economic</w:t>
      </w:r>
      <w:r w:rsidRPr="00EF2151">
        <w:rPr>
          <w:sz w:val="26"/>
          <w:szCs w:val="26"/>
        </w:rPr>
        <w:t xml:space="preserve"> growth of the country. Financial infrastructure of an economy consist</w:t>
      </w:r>
      <w:r w:rsidR="00AE557A" w:rsidRPr="00EF2151">
        <w:rPr>
          <w:sz w:val="26"/>
          <w:szCs w:val="26"/>
        </w:rPr>
        <w:t>s</w:t>
      </w:r>
      <w:r w:rsidRPr="00EF2151">
        <w:rPr>
          <w:sz w:val="26"/>
          <w:szCs w:val="26"/>
        </w:rPr>
        <w:t xml:space="preserve"> of financial intermediation, financial institution and financial markets. Financial institution</w:t>
      </w:r>
      <w:r w:rsidR="00AE557A" w:rsidRPr="00EF2151">
        <w:rPr>
          <w:sz w:val="26"/>
          <w:szCs w:val="26"/>
        </w:rPr>
        <w:t>s</w:t>
      </w:r>
      <w:r w:rsidRPr="00EF2151">
        <w:rPr>
          <w:sz w:val="26"/>
          <w:szCs w:val="26"/>
        </w:rPr>
        <w:t xml:space="preserve"> mainly </w:t>
      </w:r>
      <w:r w:rsidR="00AD71F6" w:rsidRPr="00EF2151">
        <w:rPr>
          <w:sz w:val="26"/>
          <w:szCs w:val="26"/>
        </w:rPr>
        <w:t>facilitate the</w:t>
      </w:r>
      <w:r w:rsidR="00AE557A" w:rsidRPr="00EF2151">
        <w:rPr>
          <w:sz w:val="26"/>
          <w:szCs w:val="26"/>
        </w:rPr>
        <w:t xml:space="preserve"> </w:t>
      </w:r>
      <w:r w:rsidRPr="00EF2151">
        <w:rPr>
          <w:sz w:val="26"/>
          <w:szCs w:val="26"/>
        </w:rPr>
        <w:t>development of Nepalese trade, industry and commerce.</w:t>
      </w:r>
    </w:p>
    <w:p w:rsidR="008717EE" w:rsidRPr="00EF2151" w:rsidRDefault="008717EE" w:rsidP="00754B12">
      <w:pPr>
        <w:tabs>
          <w:tab w:val="num" w:pos="0"/>
        </w:tabs>
        <w:spacing w:line="360" w:lineRule="auto"/>
        <w:jc w:val="both"/>
        <w:rPr>
          <w:sz w:val="26"/>
          <w:szCs w:val="26"/>
        </w:rPr>
      </w:pPr>
    </w:p>
    <w:p w:rsidR="001D0961" w:rsidRPr="00EF2151" w:rsidRDefault="001D0961" w:rsidP="00754B12">
      <w:pPr>
        <w:tabs>
          <w:tab w:val="num" w:pos="0"/>
        </w:tabs>
        <w:spacing w:line="360" w:lineRule="auto"/>
        <w:jc w:val="both"/>
        <w:rPr>
          <w:sz w:val="26"/>
          <w:szCs w:val="26"/>
        </w:rPr>
      </w:pPr>
      <w:r w:rsidRPr="00EF2151">
        <w:rPr>
          <w:sz w:val="26"/>
          <w:szCs w:val="26"/>
        </w:rPr>
        <w:lastRenderedPageBreak/>
        <w:t>Nepal has adopted mixed economy system, which is known to be combination of good aspects of socialistic and capitalistic economic system, in this economic system both government and private sector are active for the industries since 1990, Nepal has adopted more liberal and open economic system with high emphasis an private sector led growth in the early years of development the government had</w:t>
      </w:r>
      <w:r w:rsidR="003D1FA1" w:rsidRPr="00EF2151">
        <w:rPr>
          <w:sz w:val="26"/>
          <w:szCs w:val="26"/>
        </w:rPr>
        <w:t xml:space="preserve"> taken the leadership for industrial development by establishing industries under its ownership.</w:t>
      </w:r>
    </w:p>
    <w:p w:rsidR="003A05D1" w:rsidRPr="00EF2151" w:rsidRDefault="003A05D1" w:rsidP="00754B12">
      <w:pPr>
        <w:tabs>
          <w:tab w:val="num" w:pos="0"/>
        </w:tabs>
        <w:spacing w:line="360" w:lineRule="auto"/>
        <w:jc w:val="both"/>
        <w:rPr>
          <w:sz w:val="26"/>
          <w:szCs w:val="26"/>
        </w:rPr>
      </w:pPr>
    </w:p>
    <w:p w:rsidR="008717EE" w:rsidRPr="00EF2151" w:rsidRDefault="008717EE" w:rsidP="00754B12">
      <w:pPr>
        <w:tabs>
          <w:tab w:val="num" w:pos="0"/>
        </w:tabs>
        <w:spacing w:line="360" w:lineRule="auto"/>
        <w:jc w:val="both"/>
        <w:rPr>
          <w:sz w:val="26"/>
          <w:szCs w:val="26"/>
        </w:rPr>
      </w:pPr>
      <w:r w:rsidRPr="00EF2151">
        <w:rPr>
          <w:sz w:val="26"/>
          <w:szCs w:val="26"/>
        </w:rPr>
        <w:t xml:space="preserve">Bank is one of the financial institutional which provides to public borrowing and lending. </w:t>
      </w:r>
      <w:r w:rsidR="00AD71F6" w:rsidRPr="00EF2151">
        <w:rPr>
          <w:sz w:val="26"/>
          <w:szCs w:val="26"/>
        </w:rPr>
        <w:t>Now a day</w:t>
      </w:r>
      <w:r w:rsidRPr="00EF2151">
        <w:rPr>
          <w:sz w:val="26"/>
          <w:szCs w:val="26"/>
        </w:rPr>
        <w:t xml:space="preserve"> the banking sector reached to the most remote areas of the country and has gain a good experienced in the growth of the economy. The present structure of the financial institution is based on commercial banks. The banking sector is largely responsible for collecting household saving in terms of different types of deposits and regulating them in the society by lending in different sectors of economy.</w:t>
      </w:r>
    </w:p>
    <w:p w:rsidR="00F321E7" w:rsidRPr="00D02BFF" w:rsidRDefault="00F321E7" w:rsidP="00F321E7">
      <w:pPr>
        <w:pStyle w:val="NormalWeb"/>
        <w:spacing w:line="360" w:lineRule="auto"/>
        <w:jc w:val="both"/>
        <w:rPr>
          <w:rFonts w:eastAsiaTheme="minorEastAsia"/>
          <w:sz w:val="26"/>
          <w:szCs w:val="26"/>
        </w:rPr>
      </w:pPr>
      <w:r w:rsidRPr="00D02BFF">
        <w:rPr>
          <w:rFonts w:eastAsiaTheme="minorEastAsia"/>
          <w:sz w:val="26"/>
          <w:szCs w:val="26"/>
        </w:rPr>
        <w:t xml:space="preserve">Commercial banks differ widely in how they manage liquidity.  A small bank derives its funds primarily from customer deposits, normally a fairly stable source in the aggregate.  Its assets are mostly loans to small firms and households, and it usually has more deposits than it can find creditworthy borrowers for.  Excess funds are typically invested in assets that will provide it with liquidity.  The holding of assets that can readily be turned into cash when needed, is known as asset management banking.   </w:t>
      </w:r>
    </w:p>
    <w:p w:rsidR="00F321E7" w:rsidRDefault="00F321E7" w:rsidP="00F321E7">
      <w:pPr>
        <w:pStyle w:val="NormalWeb"/>
        <w:spacing w:line="360" w:lineRule="auto"/>
        <w:jc w:val="both"/>
        <w:rPr>
          <w:rFonts w:eastAsiaTheme="minorEastAsia"/>
          <w:sz w:val="26"/>
          <w:szCs w:val="26"/>
        </w:rPr>
      </w:pPr>
      <w:r w:rsidRPr="00D02BFF">
        <w:rPr>
          <w:rFonts w:eastAsiaTheme="minorEastAsia"/>
          <w:sz w:val="26"/>
          <w:szCs w:val="26"/>
        </w:rPr>
        <w:t>In contrast, large banks generally lack sufficient deposits to fund their main business</w:t>
      </w:r>
      <w:r>
        <w:rPr>
          <w:rFonts w:eastAsiaTheme="minorEastAsia"/>
          <w:sz w:val="26"/>
          <w:szCs w:val="26"/>
        </w:rPr>
        <w:t xml:space="preserve"> </w:t>
      </w:r>
      <w:r w:rsidRPr="00D02BFF">
        <w:rPr>
          <w:rFonts w:eastAsiaTheme="minorEastAsia"/>
          <w:sz w:val="26"/>
          <w:szCs w:val="26"/>
        </w:rPr>
        <w:t xml:space="preserve">dealing with large companies, governments, other financial institutions, and wealthy individuals.  Most borrow the funds they need from other major lenders in the form of short term liabilities which must be continually rolled over.  This is known as liability management, a much riskier method than asset </w:t>
      </w:r>
      <w:r w:rsidRPr="00D02BFF">
        <w:rPr>
          <w:rFonts w:eastAsiaTheme="minorEastAsia"/>
          <w:sz w:val="26"/>
          <w:szCs w:val="26"/>
        </w:rPr>
        <w:lastRenderedPageBreak/>
        <w:t>management.  A small bank will lose potential income if gets its asset management wrong.  A large bank that gets its liabil</w:t>
      </w:r>
      <w:r>
        <w:rPr>
          <w:rFonts w:eastAsiaTheme="minorEastAsia"/>
          <w:sz w:val="26"/>
          <w:szCs w:val="26"/>
        </w:rPr>
        <w:t>ity management wrong may fail.</w:t>
      </w:r>
    </w:p>
    <w:p w:rsidR="00F321E7" w:rsidRPr="00D02BFF" w:rsidRDefault="00F321E7" w:rsidP="00F321E7">
      <w:pPr>
        <w:pStyle w:val="NormalWeb"/>
        <w:spacing w:line="360" w:lineRule="auto"/>
        <w:jc w:val="both"/>
        <w:rPr>
          <w:rFonts w:eastAsiaTheme="minorEastAsia"/>
          <w:sz w:val="26"/>
          <w:szCs w:val="26"/>
        </w:rPr>
      </w:pPr>
      <w:r w:rsidRPr="00D02BFF">
        <w:rPr>
          <w:rFonts w:eastAsiaTheme="minorEastAsia"/>
          <w:sz w:val="26"/>
          <w:szCs w:val="26"/>
        </w:rPr>
        <w:t>The key to liability management is always being able to borrow.  Therefore a bank's most vital asset is its creditworthiness.  If there is any doubt about its credit, lenders can easily switch to another bank.  The rate a bank must pay to borrow will go up rapidly with the slightest suspicion of trouble.  If there is serious doubt, it will be unable to borrow at any rate, and will go under.  In recent years, large banks have been making increasing use of asset management in order to enhance liquidity, holding a larger part of their assets as securities as well as securitizing their loans to recycle borrowed funds. </w:t>
      </w:r>
    </w:p>
    <w:p w:rsidR="00823173" w:rsidRPr="00EF2151" w:rsidRDefault="00A4076F" w:rsidP="00823173">
      <w:pPr>
        <w:spacing w:line="360" w:lineRule="auto"/>
        <w:jc w:val="both"/>
        <w:rPr>
          <w:b/>
          <w:sz w:val="26"/>
          <w:szCs w:val="26"/>
        </w:rPr>
      </w:pPr>
      <w:r>
        <w:rPr>
          <w:b/>
          <w:sz w:val="26"/>
          <w:szCs w:val="26"/>
        </w:rPr>
        <w:t>1.</w:t>
      </w:r>
      <w:r w:rsidR="004E3CEF" w:rsidRPr="00EF2151">
        <w:rPr>
          <w:b/>
          <w:sz w:val="26"/>
          <w:szCs w:val="26"/>
        </w:rPr>
        <w:t xml:space="preserve">2 </w:t>
      </w:r>
      <w:r w:rsidR="00823173" w:rsidRPr="00EF2151">
        <w:rPr>
          <w:b/>
          <w:sz w:val="26"/>
          <w:szCs w:val="26"/>
        </w:rPr>
        <w:t>Function</w:t>
      </w:r>
      <w:r w:rsidR="00C55D14" w:rsidRPr="00EF2151">
        <w:rPr>
          <w:b/>
          <w:sz w:val="26"/>
          <w:szCs w:val="26"/>
        </w:rPr>
        <w:t>s</w:t>
      </w:r>
      <w:r w:rsidR="00823173" w:rsidRPr="00EF2151">
        <w:rPr>
          <w:b/>
          <w:sz w:val="26"/>
          <w:szCs w:val="26"/>
        </w:rPr>
        <w:t xml:space="preserve"> of Commercial Bank</w:t>
      </w:r>
    </w:p>
    <w:p w:rsidR="00823173" w:rsidRPr="00EF2151" w:rsidRDefault="00823173" w:rsidP="00870707">
      <w:pPr>
        <w:spacing w:line="360" w:lineRule="auto"/>
        <w:ind w:left="360"/>
        <w:jc w:val="both"/>
        <w:rPr>
          <w:b/>
          <w:sz w:val="26"/>
          <w:szCs w:val="26"/>
        </w:rPr>
      </w:pPr>
      <w:r w:rsidRPr="00EF2151">
        <w:rPr>
          <w:b/>
          <w:sz w:val="26"/>
          <w:szCs w:val="26"/>
        </w:rPr>
        <w:t>Accepting Deposits</w:t>
      </w:r>
    </w:p>
    <w:p w:rsidR="00823173" w:rsidRPr="00EF2151" w:rsidRDefault="00823173" w:rsidP="00823173">
      <w:pPr>
        <w:spacing w:line="360" w:lineRule="auto"/>
        <w:jc w:val="both"/>
        <w:rPr>
          <w:sz w:val="26"/>
          <w:szCs w:val="26"/>
        </w:rPr>
      </w:pPr>
      <w:r w:rsidRPr="00EF2151">
        <w:rPr>
          <w:sz w:val="26"/>
          <w:szCs w:val="26"/>
        </w:rPr>
        <w:t>The main function of commercial bank is to accept deposit from their customers people consider it more rational to deposit their savings in a bank because by doing so they generally banks accepting different types of deposits as follows.</w:t>
      </w:r>
    </w:p>
    <w:p w:rsidR="00823173" w:rsidRPr="00EF2151" w:rsidRDefault="00823173" w:rsidP="00727F2F">
      <w:pPr>
        <w:numPr>
          <w:ilvl w:val="0"/>
          <w:numId w:val="5"/>
        </w:numPr>
        <w:spacing w:line="360" w:lineRule="auto"/>
        <w:jc w:val="both"/>
        <w:rPr>
          <w:sz w:val="26"/>
          <w:szCs w:val="26"/>
        </w:rPr>
      </w:pPr>
      <w:r w:rsidRPr="00EF2151">
        <w:rPr>
          <w:sz w:val="26"/>
          <w:szCs w:val="26"/>
        </w:rPr>
        <w:t>Saving Deposit Account</w:t>
      </w:r>
    </w:p>
    <w:p w:rsidR="00823173" w:rsidRPr="00EF2151" w:rsidRDefault="00823173" w:rsidP="00727F2F">
      <w:pPr>
        <w:numPr>
          <w:ilvl w:val="0"/>
          <w:numId w:val="5"/>
        </w:numPr>
        <w:spacing w:line="360" w:lineRule="auto"/>
        <w:jc w:val="both"/>
        <w:rPr>
          <w:sz w:val="26"/>
          <w:szCs w:val="26"/>
        </w:rPr>
      </w:pPr>
      <w:r w:rsidRPr="00EF2151">
        <w:rPr>
          <w:sz w:val="26"/>
          <w:szCs w:val="26"/>
        </w:rPr>
        <w:t>Current Deposit Account</w:t>
      </w:r>
    </w:p>
    <w:p w:rsidR="00823173" w:rsidRPr="00EF2151" w:rsidRDefault="00823173" w:rsidP="00727F2F">
      <w:pPr>
        <w:numPr>
          <w:ilvl w:val="0"/>
          <w:numId w:val="5"/>
        </w:numPr>
        <w:spacing w:line="360" w:lineRule="auto"/>
        <w:jc w:val="both"/>
        <w:rPr>
          <w:sz w:val="26"/>
          <w:szCs w:val="26"/>
        </w:rPr>
      </w:pPr>
      <w:r w:rsidRPr="00EF2151">
        <w:rPr>
          <w:sz w:val="26"/>
          <w:szCs w:val="26"/>
        </w:rPr>
        <w:t>Fixed Deposit Account</w:t>
      </w:r>
    </w:p>
    <w:p w:rsidR="00823173" w:rsidRPr="00EF2151" w:rsidRDefault="00823173" w:rsidP="00727F2F">
      <w:pPr>
        <w:numPr>
          <w:ilvl w:val="0"/>
          <w:numId w:val="5"/>
        </w:numPr>
        <w:spacing w:line="360" w:lineRule="auto"/>
        <w:jc w:val="both"/>
        <w:rPr>
          <w:sz w:val="26"/>
          <w:szCs w:val="26"/>
        </w:rPr>
      </w:pPr>
      <w:r w:rsidRPr="00EF2151">
        <w:rPr>
          <w:sz w:val="26"/>
          <w:szCs w:val="26"/>
        </w:rPr>
        <w:t>Recurring  Deposit Account</w:t>
      </w:r>
    </w:p>
    <w:p w:rsidR="00823173" w:rsidRPr="00EF2151" w:rsidRDefault="00823173" w:rsidP="00823173">
      <w:pPr>
        <w:spacing w:line="360" w:lineRule="auto"/>
        <w:jc w:val="both"/>
        <w:rPr>
          <w:sz w:val="26"/>
          <w:szCs w:val="26"/>
        </w:rPr>
      </w:pPr>
    </w:p>
    <w:p w:rsidR="00823173" w:rsidRPr="00EF2151" w:rsidRDefault="00823173" w:rsidP="00870707">
      <w:pPr>
        <w:spacing w:line="360" w:lineRule="auto"/>
        <w:ind w:left="360"/>
        <w:jc w:val="both"/>
        <w:rPr>
          <w:b/>
          <w:sz w:val="26"/>
          <w:szCs w:val="26"/>
        </w:rPr>
      </w:pPr>
      <w:r w:rsidRPr="00EF2151">
        <w:rPr>
          <w:b/>
          <w:sz w:val="26"/>
          <w:szCs w:val="26"/>
        </w:rPr>
        <w:t>Loan Extension</w:t>
      </w:r>
    </w:p>
    <w:p w:rsidR="00823173" w:rsidRPr="00EF2151" w:rsidRDefault="00823173" w:rsidP="00710AE6">
      <w:pPr>
        <w:tabs>
          <w:tab w:val="left" w:pos="0"/>
          <w:tab w:val="left" w:pos="180"/>
          <w:tab w:val="left" w:pos="720"/>
        </w:tabs>
        <w:spacing w:line="360" w:lineRule="auto"/>
        <w:jc w:val="both"/>
        <w:rPr>
          <w:sz w:val="26"/>
          <w:szCs w:val="26"/>
        </w:rPr>
      </w:pPr>
      <w:r w:rsidRPr="00EF2151">
        <w:rPr>
          <w:sz w:val="26"/>
          <w:szCs w:val="26"/>
        </w:rPr>
        <w:t>The second important function of commercial bank is to extension of loan to their entrepreneurs and general public. After keeping certain cash reserve the banks lend their deposits to the needy borrower. Following some types of loan is providing by banks to their customer.</w:t>
      </w:r>
    </w:p>
    <w:p w:rsidR="00823173" w:rsidRPr="00EF2151" w:rsidRDefault="00823173" w:rsidP="00727F2F">
      <w:pPr>
        <w:numPr>
          <w:ilvl w:val="0"/>
          <w:numId w:val="6"/>
        </w:numPr>
        <w:tabs>
          <w:tab w:val="clear" w:pos="1080"/>
          <w:tab w:val="num" w:pos="720"/>
        </w:tabs>
        <w:spacing w:line="360" w:lineRule="auto"/>
        <w:jc w:val="both"/>
        <w:rPr>
          <w:sz w:val="26"/>
          <w:szCs w:val="26"/>
        </w:rPr>
      </w:pPr>
      <w:r w:rsidRPr="00EF2151">
        <w:rPr>
          <w:sz w:val="26"/>
          <w:szCs w:val="26"/>
        </w:rPr>
        <w:t>Money at call</w:t>
      </w:r>
    </w:p>
    <w:p w:rsidR="00823173" w:rsidRPr="00EF2151" w:rsidRDefault="00823173" w:rsidP="00727F2F">
      <w:pPr>
        <w:numPr>
          <w:ilvl w:val="0"/>
          <w:numId w:val="6"/>
        </w:numPr>
        <w:tabs>
          <w:tab w:val="clear" w:pos="1080"/>
          <w:tab w:val="num" w:pos="720"/>
        </w:tabs>
        <w:spacing w:line="360" w:lineRule="auto"/>
        <w:jc w:val="both"/>
        <w:rPr>
          <w:sz w:val="26"/>
          <w:szCs w:val="26"/>
        </w:rPr>
      </w:pPr>
      <w:r w:rsidRPr="00EF2151">
        <w:rPr>
          <w:sz w:val="26"/>
          <w:szCs w:val="26"/>
        </w:rPr>
        <w:t>Terms Loans</w:t>
      </w:r>
    </w:p>
    <w:p w:rsidR="00823173" w:rsidRPr="00EF2151" w:rsidRDefault="00823173" w:rsidP="00727F2F">
      <w:pPr>
        <w:numPr>
          <w:ilvl w:val="0"/>
          <w:numId w:val="6"/>
        </w:numPr>
        <w:tabs>
          <w:tab w:val="clear" w:pos="1080"/>
          <w:tab w:val="num" w:pos="720"/>
        </w:tabs>
        <w:spacing w:line="360" w:lineRule="auto"/>
        <w:jc w:val="both"/>
        <w:rPr>
          <w:sz w:val="26"/>
          <w:szCs w:val="26"/>
        </w:rPr>
      </w:pPr>
      <w:r w:rsidRPr="00EF2151">
        <w:rPr>
          <w:sz w:val="26"/>
          <w:szCs w:val="26"/>
        </w:rPr>
        <w:t>Overdraft</w:t>
      </w:r>
    </w:p>
    <w:p w:rsidR="00823173" w:rsidRPr="00EF2151" w:rsidRDefault="00823173" w:rsidP="00727F2F">
      <w:pPr>
        <w:numPr>
          <w:ilvl w:val="0"/>
          <w:numId w:val="6"/>
        </w:numPr>
        <w:tabs>
          <w:tab w:val="clear" w:pos="1080"/>
          <w:tab w:val="num" w:pos="720"/>
        </w:tabs>
        <w:spacing w:line="360" w:lineRule="auto"/>
        <w:jc w:val="both"/>
        <w:rPr>
          <w:sz w:val="26"/>
          <w:szCs w:val="26"/>
        </w:rPr>
      </w:pPr>
      <w:r w:rsidRPr="00EF2151">
        <w:rPr>
          <w:sz w:val="26"/>
          <w:szCs w:val="26"/>
        </w:rPr>
        <w:t>Cash Credit</w:t>
      </w:r>
    </w:p>
    <w:p w:rsidR="00823173" w:rsidRPr="00EF2151" w:rsidRDefault="00823173" w:rsidP="00727F2F">
      <w:pPr>
        <w:numPr>
          <w:ilvl w:val="0"/>
          <w:numId w:val="6"/>
        </w:numPr>
        <w:tabs>
          <w:tab w:val="clear" w:pos="1080"/>
          <w:tab w:val="num" w:pos="720"/>
        </w:tabs>
        <w:spacing w:line="360" w:lineRule="auto"/>
        <w:jc w:val="both"/>
        <w:rPr>
          <w:sz w:val="26"/>
          <w:szCs w:val="26"/>
        </w:rPr>
      </w:pPr>
      <w:r w:rsidRPr="00EF2151">
        <w:rPr>
          <w:sz w:val="26"/>
          <w:szCs w:val="26"/>
        </w:rPr>
        <w:t>Discounting of bills of Exchange</w:t>
      </w:r>
    </w:p>
    <w:p w:rsidR="00823173" w:rsidRPr="00EF2151" w:rsidRDefault="00823173" w:rsidP="00823173">
      <w:pPr>
        <w:spacing w:line="360" w:lineRule="auto"/>
        <w:jc w:val="both"/>
        <w:rPr>
          <w:sz w:val="26"/>
          <w:szCs w:val="26"/>
        </w:rPr>
      </w:pPr>
    </w:p>
    <w:p w:rsidR="00823173" w:rsidRPr="00EF2151" w:rsidRDefault="00823173" w:rsidP="00BF5930">
      <w:pPr>
        <w:spacing w:line="360" w:lineRule="auto"/>
        <w:jc w:val="both"/>
        <w:rPr>
          <w:b/>
          <w:sz w:val="26"/>
          <w:szCs w:val="26"/>
        </w:rPr>
      </w:pPr>
      <w:r w:rsidRPr="00EF2151">
        <w:rPr>
          <w:b/>
          <w:sz w:val="26"/>
          <w:szCs w:val="26"/>
        </w:rPr>
        <w:t>Agency Function</w:t>
      </w:r>
    </w:p>
    <w:p w:rsidR="00823173" w:rsidRPr="00EF2151" w:rsidRDefault="00823173" w:rsidP="00823173">
      <w:pPr>
        <w:spacing w:line="360" w:lineRule="auto"/>
        <w:jc w:val="both"/>
        <w:rPr>
          <w:sz w:val="26"/>
          <w:szCs w:val="26"/>
        </w:rPr>
      </w:pPr>
      <w:r w:rsidRPr="00EF2151">
        <w:rPr>
          <w:sz w:val="26"/>
          <w:szCs w:val="26"/>
        </w:rPr>
        <w:t>Banks also perform creation agency function for and on behalf of their customers.</w:t>
      </w:r>
    </w:p>
    <w:p w:rsidR="00823173" w:rsidRPr="00EF2151" w:rsidRDefault="00823173" w:rsidP="00727F2F">
      <w:pPr>
        <w:numPr>
          <w:ilvl w:val="1"/>
          <w:numId w:val="4"/>
        </w:numPr>
        <w:tabs>
          <w:tab w:val="clear" w:pos="2340"/>
          <w:tab w:val="num" w:pos="360"/>
          <w:tab w:val="num" w:pos="720"/>
        </w:tabs>
        <w:spacing w:line="360" w:lineRule="auto"/>
        <w:ind w:left="540" w:hanging="180"/>
        <w:jc w:val="both"/>
        <w:rPr>
          <w:sz w:val="26"/>
          <w:szCs w:val="26"/>
        </w:rPr>
      </w:pPr>
      <w:r w:rsidRPr="00EF2151">
        <w:rPr>
          <w:sz w:val="26"/>
          <w:szCs w:val="26"/>
        </w:rPr>
        <w:t>Remittance of funds.</w:t>
      </w:r>
    </w:p>
    <w:p w:rsidR="00823173" w:rsidRPr="00EF2151" w:rsidRDefault="00823173" w:rsidP="00727F2F">
      <w:pPr>
        <w:numPr>
          <w:ilvl w:val="1"/>
          <w:numId w:val="4"/>
        </w:numPr>
        <w:tabs>
          <w:tab w:val="clear" w:pos="2340"/>
          <w:tab w:val="num" w:pos="360"/>
          <w:tab w:val="num" w:pos="720"/>
        </w:tabs>
        <w:spacing w:line="360" w:lineRule="auto"/>
        <w:ind w:left="540" w:hanging="180"/>
        <w:jc w:val="both"/>
        <w:rPr>
          <w:sz w:val="26"/>
          <w:szCs w:val="26"/>
        </w:rPr>
      </w:pPr>
      <w:r w:rsidRPr="00EF2151">
        <w:rPr>
          <w:sz w:val="26"/>
          <w:szCs w:val="26"/>
        </w:rPr>
        <w:t>Collection and Payments of Credit Instruments</w:t>
      </w:r>
    </w:p>
    <w:p w:rsidR="00823173" w:rsidRPr="00EF2151" w:rsidRDefault="00823173" w:rsidP="00727F2F">
      <w:pPr>
        <w:numPr>
          <w:ilvl w:val="1"/>
          <w:numId w:val="4"/>
        </w:numPr>
        <w:tabs>
          <w:tab w:val="clear" w:pos="2340"/>
          <w:tab w:val="num" w:pos="360"/>
          <w:tab w:val="num" w:pos="720"/>
        </w:tabs>
        <w:spacing w:line="360" w:lineRule="auto"/>
        <w:ind w:left="540" w:hanging="180"/>
        <w:jc w:val="both"/>
        <w:rPr>
          <w:sz w:val="26"/>
          <w:szCs w:val="26"/>
        </w:rPr>
      </w:pPr>
      <w:r w:rsidRPr="00EF2151">
        <w:rPr>
          <w:sz w:val="26"/>
          <w:szCs w:val="26"/>
        </w:rPr>
        <w:t>Executing of standing orders</w:t>
      </w:r>
    </w:p>
    <w:p w:rsidR="00823173" w:rsidRPr="00EF2151" w:rsidRDefault="00823173" w:rsidP="00727F2F">
      <w:pPr>
        <w:numPr>
          <w:ilvl w:val="1"/>
          <w:numId w:val="4"/>
        </w:numPr>
        <w:tabs>
          <w:tab w:val="clear" w:pos="2340"/>
          <w:tab w:val="num" w:pos="360"/>
          <w:tab w:val="num" w:pos="720"/>
        </w:tabs>
        <w:spacing w:line="360" w:lineRule="auto"/>
        <w:ind w:left="540" w:hanging="180"/>
        <w:jc w:val="both"/>
        <w:rPr>
          <w:sz w:val="26"/>
          <w:szCs w:val="26"/>
        </w:rPr>
      </w:pPr>
      <w:r w:rsidRPr="00EF2151">
        <w:rPr>
          <w:sz w:val="26"/>
          <w:szCs w:val="26"/>
        </w:rPr>
        <w:t>Collection of Dividends on Share</w:t>
      </w:r>
    </w:p>
    <w:p w:rsidR="00823173" w:rsidRPr="00EF2151" w:rsidRDefault="00823173" w:rsidP="00250E33">
      <w:pPr>
        <w:tabs>
          <w:tab w:val="num" w:pos="0"/>
        </w:tabs>
        <w:spacing w:line="360" w:lineRule="auto"/>
        <w:jc w:val="both"/>
        <w:rPr>
          <w:sz w:val="26"/>
          <w:szCs w:val="26"/>
        </w:rPr>
      </w:pPr>
      <w:r w:rsidRPr="00EF2151">
        <w:rPr>
          <w:sz w:val="26"/>
          <w:szCs w:val="26"/>
        </w:rPr>
        <w:t>General Utility Function</w:t>
      </w:r>
    </w:p>
    <w:p w:rsidR="00823173" w:rsidRPr="00EF2151" w:rsidRDefault="00823173" w:rsidP="00727F2F">
      <w:pPr>
        <w:numPr>
          <w:ilvl w:val="0"/>
          <w:numId w:val="7"/>
        </w:numPr>
        <w:tabs>
          <w:tab w:val="left" w:pos="360"/>
        </w:tabs>
        <w:spacing w:line="360" w:lineRule="auto"/>
        <w:jc w:val="both"/>
        <w:rPr>
          <w:sz w:val="26"/>
          <w:szCs w:val="26"/>
        </w:rPr>
      </w:pPr>
      <w:r w:rsidRPr="00EF2151">
        <w:rPr>
          <w:sz w:val="26"/>
          <w:szCs w:val="26"/>
        </w:rPr>
        <w:t>Locker Facility</w:t>
      </w:r>
    </w:p>
    <w:p w:rsidR="00823173" w:rsidRPr="00EF2151" w:rsidRDefault="00823173" w:rsidP="00727F2F">
      <w:pPr>
        <w:numPr>
          <w:ilvl w:val="0"/>
          <w:numId w:val="7"/>
        </w:numPr>
        <w:tabs>
          <w:tab w:val="left" w:pos="720"/>
        </w:tabs>
        <w:spacing w:line="360" w:lineRule="auto"/>
        <w:jc w:val="both"/>
        <w:rPr>
          <w:sz w:val="26"/>
          <w:szCs w:val="26"/>
        </w:rPr>
      </w:pPr>
      <w:r w:rsidRPr="00EF2151">
        <w:rPr>
          <w:sz w:val="26"/>
          <w:szCs w:val="26"/>
        </w:rPr>
        <w:t>Underwriting Securities</w:t>
      </w:r>
    </w:p>
    <w:p w:rsidR="00823173" w:rsidRPr="00EF2151" w:rsidRDefault="00823173" w:rsidP="00727F2F">
      <w:pPr>
        <w:numPr>
          <w:ilvl w:val="0"/>
          <w:numId w:val="7"/>
        </w:numPr>
        <w:tabs>
          <w:tab w:val="left" w:pos="360"/>
        </w:tabs>
        <w:spacing w:line="360" w:lineRule="auto"/>
        <w:jc w:val="both"/>
        <w:rPr>
          <w:sz w:val="26"/>
          <w:szCs w:val="26"/>
        </w:rPr>
      </w:pPr>
      <w:r w:rsidRPr="00EF2151">
        <w:rPr>
          <w:sz w:val="26"/>
          <w:szCs w:val="26"/>
        </w:rPr>
        <w:t>Letter of Credit</w:t>
      </w:r>
    </w:p>
    <w:p w:rsidR="00823173" w:rsidRPr="00EF2151" w:rsidRDefault="00823173" w:rsidP="00727F2F">
      <w:pPr>
        <w:numPr>
          <w:ilvl w:val="0"/>
          <w:numId w:val="7"/>
        </w:numPr>
        <w:tabs>
          <w:tab w:val="left" w:pos="360"/>
        </w:tabs>
        <w:spacing w:line="360" w:lineRule="auto"/>
        <w:jc w:val="both"/>
        <w:rPr>
          <w:sz w:val="26"/>
          <w:szCs w:val="26"/>
        </w:rPr>
      </w:pPr>
      <w:r w:rsidRPr="00EF2151">
        <w:rPr>
          <w:sz w:val="26"/>
          <w:szCs w:val="26"/>
        </w:rPr>
        <w:t>Foreign Exchange</w:t>
      </w:r>
    </w:p>
    <w:p w:rsidR="00823173" w:rsidRPr="00EF2151" w:rsidRDefault="00823173" w:rsidP="00823173">
      <w:pPr>
        <w:spacing w:line="360" w:lineRule="auto"/>
        <w:jc w:val="both"/>
        <w:rPr>
          <w:sz w:val="26"/>
          <w:szCs w:val="26"/>
        </w:rPr>
      </w:pPr>
      <w:r w:rsidRPr="00EF2151">
        <w:rPr>
          <w:sz w:val="26"/>
          <w:szCs w:val="26"/>
        </w:rPr>
        <w:t xml:space="preserve">About </w:t>
      </w:r>
      <w:r w:rsidR="0089029A" w:rsidRPr="00EF2151">
        <w:rPr>
          <w:sz w:val="26"/>
          <w:szCs w:val="26"/>
        </w:rPr>
        <w:t>thirty one</w:t>
      </w:r>
      <w:r w:rsidRPr="00EF2151">
        <w:rPr>
          <w:sz w:val="26"/>
          <w:szCs w:val="26"/>
        </w:rPr>
        <w:t xml:space="preserve"> commercial banks are establishing in Nepal. They are as follows;</w:t>
      </w:r>
    </w:p>
    <w:p w:rsidR="00823173" w:rsidRPr="00EF2151" w:rsidRDefault="00823173" w:rsidP="00823173">
      <w:pPr>
        <w:spacing w:line="360" w:lineRule="auto"/>
        <w:jc w:val="both"/>
        <w:rPr>
          <w:sz w:val="26"/>
          <w:szCs w:val="26"/>
        </w:rPr>
      </w:pPr>
    </w:p>
    <w:p w:rsidR="008717EE" w:rsidRPr="00EF2151" w:rsidRDefault="00A4076F" w:rsidP="00947D6F">
      <w:pPr>
        <w:spacing w:line="360" w:lineRule="auto"/>
        <w:jc w:val="both"/>
        <w:rPr>
          <w:b/>
          <w:sz w:val="26"/>
          <w:szCs w:val="26"/>
        </w:rPr>
      </w:pPr>
      <w:r>
        <w:rPr>
          <w:b/>
          <w:sz w:val="26"/>
          <w:szCs w:val="26"/>
        </w:rPr>
        <w:t>1.</w:t>
      </w:r>
      <w:r w:rsidR="00947D6F" w:rsidRPr="00EF2151">
        <w:rPr>
          <w:b/>
          <w:sz w:val="26"/>
          <w:szCs w:val="26"/>
        </w:rPr>
        <w:t>3</w:t>
      </w:r>
      <w:r w:rsidR="00C55D14" w:rsidRPr="00EF2151">
        <w:rPr>
          <w:b/>
          <w:sz w:val="26"/>
          <w:szCs w:val="26"/>
        </w:rPr>
        <w:t xml:space="preserve"> </w:t>
      </w:r>
      <w:r w:rsidR="008717EE" w:rsidRPr="00EF2151">
        <w:rPr>
          <w:b/>
          <w:sz w:val="26"/>
          <w:szCs w:val="26"/>
        </w:rPr>
        <w:t>Focus of the Study</w:t>
      </w:r>
    </w:p>
    <w:p w:rsidR="004242C3" w:rsidRPr="00EF2151" w:rsidRDefault="00350F7B" w:rsidP="00947D6F">
      <w:pPr>
        <w:spacing w:line="360" w:lineRule="auto"/>
        <w:jc w:val="both"/>
        <w:rPr>
          <w:b/>
          <w:sz w:val="26"/>
          <w:szCs w:val="26"/>
        </w:rPr>
      </w:pPr>
      <w:r w:rsidRPr="00EF2151">
        <w:rPr>
          <w:sz w:val="26"/>
          <w:szCs w:val="26"/>
        </w:rPr>
        <w:t xml:space="preserve">These commercial banks play a vital role in the economic growth of the country. Likewise they are equally liable to the benefits of their shareholders, customers, </w:t>
      </w:r>
      <w:r w:rsidR="00FF3CBC" w:rsidRPr="00EF2151">
        <w:rPr>
          <w:sz w:val="26"/>
          <w:szCs w:val="26"/>
        </w:rPr>
        <w:t>and depositors</w:t>
      </w:r>
      <w:r w:rsidRPr="00EF2151">
        <w:rPr>
          <w:sz w:val="26"/>
          <w:szCs w:val="26"/>
        </w:rPr>
        <w:t xml:space="preserve"> and overall to the whole society. Amidst the unfavorable circumstances their success mainly depends on their financial decisions. This thesis focuses on the analysis of their </w:t>
      </w:r>
      <w:r w:rsidR="00712223" w:rsidRPr="00EF2151">
        <w:rPr>
          <w:sz w:val="26"/>
          <w:szCs w:val="26"/>
        </w:rPr>
        <w:t xml:space="preserve">profitability and </w:t>
      </w:r>
      <w:r w:rsidR="00CD330A">
        <w:rPr>
          <w:sz w:val="26"/>
          <w:szCs w:val="26"/>
        </w:rPr>
        <w:t>liquidity position</w:t>
      </w:r>
      <w:r w:rsidRPr="00EF2151">
        <w:rPr>
          <w:sz w:val="26"/>
          <w:szCs w:val="26"/>
        </w:rPr>
        <w:t xml:space="preserve"> to disclose the truth about their financial decisions, present problems and recommendations for corrections. For research purpose </w:t>
      </w:r>
      <w:r w:rsidR="004242C3" w:rsidRPr="00EF2151">
        <w:rPr>
          <w:sz w:val="26"/>
          <w:szCs w:val="26"/>
        </w:rPr>
        <w:t>two</w:t>
      </w:r>
      <w:r w:rsidRPr="00EF2151">
        <w:rPr>
          <w:sz w:val="26"/>
          <w:szCs w:val="26"/>
        </w:rPr>
        <w:t xml:space="preserve"> commercial banks have been chosen namely Everest Bank Limited</w:t>
      </w:r>
      <w:r w:rsidR="00B60802" w:rsidRPr="00EF2151">
        <w:rPr>
          <w:sz w:val="26"/>
          <w:szCs w:val="26"/>
        </w:rPr>
        <w:t xml:space="preserve"> (EBL)</w:t>
      </w:r>
      <w:r w:rsidRPr="00EF2151">
        <w:rPr>
          <w:sz w:val="26"/>
          <w:szCs w:val="26"/>
        </w:rPr>
        <w:t xml:space="preserve"> and </w:t>
      </w:r>
      <w:r w:rsidR="00560F36">
        <w:rPr>
          <w:bCs/>
          <w:sz w:val="26"/>
          <w:szCs w:val="26"/>
        </w:rPr>
        <w:t>Himalayan Bank Limited</w:t>
      </w:r>
      <w:r w:rsidR="007E3DB8">
        <w:rPr>
          <w:bCs/>
          <w:sz w:val="26"/>
          <w:szCs w:val="26"/>
        </w:rPr>
        <w:t xml:space="preserve"> (HBL)</w:t>
      </w:r>
      <w:r w:rsidR="00B60802" w:rsidRPr="00EF2151">
        <w:rPr>
          <w:bCs/>
          <w:sz w:val="26"/>
          <w:szCs w:val="26"/>
        </w:rPr>
        <w:t>.</w:t>
      </w:r>
    </w:p>
    <w:p w:rsidR="004242C3" w:rsidRPr="00EF2151" w:rsidRDefault="004242C3" w:rsidP="00947D6F">
      <w:pPr>
        <w:spacing w:line="360" w:lineRule="auto"/>
        <w:jc w:val="both"/>
        <w:rPr>
          <w:b/>
          <w:sz w:val="26"/>
          <w:szCs w:val="26"/>
        </w:rPr>
      </w:pPr>
    </w:p>
    <w:p w:rsidR="008717EE" w:rsidRPr="00EF2151" w:rsidRDefault="00A4076F" w:rsidP="00947D6F">
      <w:pPr>
        <w:spacing w:line="360" w:lineRule="auto"/>
        <w:jc w:val="both"/>
        <w:rPr>
          <w:b/>
          <w:sz w:val="26"/>
          <w:szCs w:val="26"/>
        </w:rPr>
      </w:pPr>
      <w:r>
        <w:rPr>
          <w:b/>
          <w:sz w:val="26"/>
          <w:szCs w:val="26"/>
        </w:rPr>
        <w:t>1.</w:t>
      </w:r>
      <w:r w:rsidR="00947D6F" w:rsidRPr="00EF2151">
        <w:rPr>
          <w:b/>
          <w:sz w:val="26"/>
          <w:szCs w:val="26"/>
        </w:rPr>
        <w:t xml:space="preserve">4 </w:t>
      </w:r>
      <w:r w:rsidR="008717EE" w:rsidRPr="00EF2151">
        <w:rPr>
          <w:b/>
          <w:sz w:val="26"/>
          <w:szCs w:val="26"/>
        </w:rPr>
        <w:t>Statement of the Problem</w:t>
      </w:r>
    </w:p>
    <w:p w:rsidR="008717EE" w:rsidRDefault="008717EE" w:rsidP="00754B12">
      <w:pPr>
        <w:spacing w:line="360" w:lineRule="auto"/>
        <w:jc w:val="both"/>
        <w:rPr>
          <w:sz w:val="26"/>
          <w:szCs w:val="26"/>
        </w:rPr>
      </w:pPr>
      <w:r w:rsidRPr="00EF2151">
        <w:rPr>
          <w:sz w:val="26"/>
          <w:szCs w:val="26"/>
        </w:rPr>
        <w:t xml:space="preserve">For each and every bank or financial </w:t>
      </w:r>
      <w:r w:rsidR="005A5169" w:rsidRPr="00EF2151">
        <w:rPr>
          <w:sz w:val="26"/>
          <w:szCs w:val="26"/>
        </w:rPr>
        <w:t xml:space="preserve">institution </w:t>
      </w:r>
      <w:r w:rsidR="00AF7C98" w:rsidRPr="00EF2151">
        <w:rPr>
          <w:sz w:val="26"/>
          <w:szCs w:val="26"/>
        </w:rPr>
        <w:t>it is</w:t>
      </w:r>
      <w:r w:rsidRPr="00EF2151">
        <w:rPr>
          <w:sz w:val="26"/>
          <w:szCs w:val="26"/>
        </w:rPr>
        <w:t xml:space="preserve"> very crucial </w:t>
      </w:r>
      <w:r w:rsidR="005A5169" w:rsidRPr="00EF2151">
        <w:rPr>
          <w:sz w:val="26"/>
          <w:szCs w:val="26"/>
        </w:rPr>
        <w:t>to analyze the</w:t>
      </w:r>
      <w:r w:rsidRPr="00EF2151">
        <w:rPr>
          <w:sz w:val="26"/>
          <w:szCs w:val="26"/>
        </w:rPr>
        <w:t xml:space="preserve"> </w:t>
      </w:r>
      <w:r w:rsidR="00712223" w:rsidRPr="00EF2151">
        <w:rPr>
          <w:sz w:val="26"/>
          <w:szCs w:val="26"/>
        </w:rPr>
        <w:t xml:space="preserve">profitability and </w:t>
      </w:r>
      <w:r w:rsidRPr="00EF2151">
        <w:rPr>
          <w:sz w:val="26"/>
          <w:szCs w:val="26"/>
        </w:rPr>
        <w:t xml:space="preserve">financial performance. Every banking sector can not reach their objective </w:t>
      </w:r>
      <w:r w:rsidR="002B3624" w:rsidRPr="00EF2151">
        <w:rPr>
          <w:sz w:val="26"/>
          <w:szCs w:val="26"/>
        </w:rPr>
        <w:t xml:space="preserve">without </w:t>
      </w:r>
      <w:r w:rsidRPr="00EF2151">
        <w:rPr>
          <w:sz w:val="26"/>
          <w:szCs w:val="26"/>
        </w:rPr>
        <w:t xml:space="preserve">  a good financial performance. The financial sector has not been responsive enough form them to meet the growing resources</w:t>
      </w:r>
      <w:r w:rsidR="0072167B" w:rsidRPr="00EF2151">
        <w:rPr>
          <w:sz w:val="26"/>
          <w:szCs w:val="26"/>
        </w:rPr>
        <w:t xml:space="preserve">. </w:t>
      </w:r>
      <w:r w:rsidR="00EE3B4D" w:rsidRPr="00EF2151">
        <w:rPr>
          <w:sz w:val="26"/>
          <w:szCs w:val="26"/>
        </w:rPr>
        <w:t>In</w:t>
      </w:r>
      <w:r w:rsidR="0072167B" w:rsidRPr="00EF2151">
        <w:rPr>
          <w:sz w:val="26"/>
          <w:szCs w:val="26"/>
        </w:rPr>
        <w:t xml:space="preserve"> this competitive market each and every bank and financial institution</w:t>
      </w:r>
      <w:r w:rsidRPr="00EF2151">
        <w:rPr>
          <w:sz w:val="26"/>
          <w:szCs w:val="26"/>
        </w:rPr>
        <w:t xml:space="preserve"> need to</w:t>
      </w:r>
      <w:r w:rsidR="0072167B" w:rsidRPr="00EF2151">
        <w:rPr>
          <w:sz w:val="26"/>
          <w:szCs w:val="26"/>
        </w:rPr>
        <w:t xml:space="preserve"> analyze their </w:t>
      </w:r>
      <w:r w:rsidR="001F448A" w:rsidRPr="00EF2151">
        <w:rPr>
          <w:sz w:val="26"/>
          <w:szCs w:val="26"/>
        </w:rPr>
        <w:t>financial</w:t>
      </w:r>
      <w:r w:rsidR="0072167B" w:rsidRPr="00EF2151">
        <w:rPr>
          <w:sz w:val="26"/>
          <w:szCs w:val="26"/>
        </w:rPr>
        <w:t xml:space="preserve"> situation to develop strategies and to identify the </w:t>
      </w:r>
      <w:r w:rsidR="0058764B" w:rsidRPr="00EF2151">
        <w:rPr>
          <w:sz w:val="26"/>
          <w:szCs w:val="26"/>
        </w:rPr>
        <w:t>strengths and weaknesses</w:t>
      </w:r>
      <w:r w:rsidR="001F448A" w:rsidRPr="00EF2151">
        <w:rPr>
          <w:sz w:val="26"/>
          <w:szCs w:val="26"/>
        </w:rPr>
        <w:t>. S</w:t>
      </w:r>
      <w:r w:rsidR="00421ABF" w:rsidRPr="00EF2151">
        <w:rPr>
          <w:sz w:val="26"/>
          <w:szCs w:val="26"/>
        </w:rPr>
        <w:t>imilarly investors are</w:t>
      </w:r>
      <w:r w:rsidR="001F448A" w:rsidRPr="00EF2151">
        <w:rPr>
          <w:sz w:val="26"/>
          <w:szCs w:val="26"/>
        </w:rPr>
        <w:t xml:space="preserve"> also needed to evaluate the performance of the</w:t>
      </w:r>
      <w:r w:rsidRPr="00EF2151">
        <w:rPr>
          <w:sz w:val="26"/>
          <w:szCs w:val="26"/>
        </w:rPr>
        <w:t xml:space="preserve"> </w:t>
      </w:r>
      <w:r w:rsidR="001F448A" w:rsidRPr="00EF2151">
        <w:rPr>
          <w:sz w:val="26"/>
          <w:szCs w:val="26"/>
        </w:rPr>
        <w:t>companies</w:t>
      </w:r>
      <w:r w:rsidR="00353D20" w:rsidRPr="00EF2151">
        <w:rPr>
          <w:sz w:val="26"/>
          <w:szCs w:val="26"/>
        </w:rPr>
        <w:t xml:space="preserve"> for secured investment</w:t>
      </w:r>
      <w:r w:rsidR="001F448A" w:rsidRPr="00EF2151">
        <w:rPr>
          <w:sz w:val="26"/>
          <w:szCs w:val="26"/>
        </w:rPr>
        <w:t xml:space="preserve">. In the Nepalese capital market financial institutions have dominated to the other sectors. Many researches have been made in the field of the performance evaluation of the </w:t>
      </w:r>
      <w:r w:rsidR="00EE3B4D" w:rsidRPr="00EF2151">
        <w:rPr>
          <w:sz w:val="26"/>
          <w:szCs w:val="26"/>
        </w:rPr>
        <w:t>commercial</w:t>
      </w:r>
      <w:r w:rsidR="001F448A" w:rsidRPr="00EF2151">
        <w:rPr>
          <w:sz w:val="26"/>
          <w:szCs w:val="26"/>
        </w:rPr>
        <w:t xml:space="preserve"> banks among the financial institutions. </w:t>
      </w:r>
      <w:r w:rsidR="00EE3B4D" w:rsidRPr="00EF2151">
        <w:rPr>
          <w:sz w:val="26"/>
          <w:szCs w:val="26"/>
        </w:rPr>
        <w:t>However</w:t>
      </w:r>
      <w:r w:rsidR="001F448A" w:rsidRPr="00EF2151">
        <w:rPr>
          <w:sz w:val="26"/>
          <w:szCs w:val="26"/>
        </w:rPr>
        <w:t xml:space="preserve"> the comparative performance evaluation between </w:t>
      </w:r>
      <w:r w:rsidR="00B60802" w:rsidRPr="00EF2151">
        <w:rPr>
          <w:bCs/>
          <w:sz w:val="26"/>
          <w:szCs w:val="26"/>
        </w:rPr>
        <w:t xml:space="preserve">EBL and </w:t>
      </w:r>
      <w:r w:rsidR="0097128D">
        <w:rPr>
          <w:bCs/>
          <w:sz w:val="26"/>
          <w:szCs w:val="26"/>
        </w:rPr>
        <w:t>HBL</w:t>
      </w:r>
      <w:r w:rsidR="001F448A" w:rsidRPr="00EF2151">
        <w:rPr>
          <w:sz w:val="26"/>
          <w:szCs w:val="26"/>
        </w:rPr>
        <w:t xml:space="preserve"> has not yet been made. So it is felt to make a comparative study between the companies. </w:t>
      </w:r>
      <w:r w:rsidRPr="00EF2151">
        <w:rPr>
          <w:sz w:val="26"/>
          <w:szCs w:val="26"/>
        </w:rPr>
        <w:t xml:space="preserve"> </w:t>
      </w:r>
    </w:p>
    <w:p w:rsidR="003C1E70" w:rsidRPr="00EF2151" w:rsidRDefault="003C1E70" w:rsidP="00754B12">
      <w:pPr>
        <w:spacing w:line="360" w:lineRule="auto"/>
        <w:jc w:val="both"/>
        <w:rPr>
          <w:sz w:val="26"/>
          <w:szCs w:val="26"/>
        </w:rPr>
      </w:pPr>
    </w:p>
    <w:p w:rsidR="003741EC" w:rsidRPr="00EF2151" w:rsidRDefault="001247EE" w:rsidP="00754B12">
      <w:pPr>
        <w:spacing w:line="360" w:lineRule="auto"/>
        <w:jc w:val="both"/>
        <w:rPr>
          <w:sz w:val="26"/>
          <w:szCs w:val="26"/>
        </w:rPr>
      </w:pPr>
      <w:r>
        <w:rPr>
          <w:sz w:val="26"/>
          <w:szCs w:val="26"/>
        </w:rPr>
        <w:t xml:space="preserve">The research </w:t>
      </w:r>
      <w:r w:rsidR="003741EC" w:rsidRPr="00EF2151">
        <w:rPr>
          <w:sz w:val="26"/>
          <w:szCs w:val="26"/>
        </w:rPr>
        <w:t xml:space="preserve">problems of this study are mentioned </w:t>
      </w:r>
      <w:r>
        <w:rPr>
          <w:sz w:val="26"/>
          <w:szCs w:val="26"/>
        </w:rPr>
        <w:t>in the question forms</w:t>
      </w:r>
      <w:r w:rsidR="003741EC" w:rsidRPr="00EF2151">
        <w:rPr>
          <w:sz w:val="26"/>
          <w:szCs w:val="26"/>
        </w:rPr>
        <w:t>:</w:t>
      </w:r>
    </w:p>
    <w:p w:rsidR="003741EC" w:rsidRPr="00EF2151" w:rsidRDefault="003741EC" w:rsidP="000E04A1">
      <w:pPr>
        <w:numPr>
          <w:ilvl w:val="0"/>
          <w:numId w:val="8"/>
        </w:numPr>
        <w:spacing w:line="360" w:lineRule="auto"/>
        <w:jc w:val="both"/>
        <w:rPr>
          <w:sz w:val="26"/>
          <w:szCs w:val="26"/>
        </w:rPr>
      </w:pPr>
      <w:r w:rsidRPr="00EF2151">
        <w:rPr>
          <w:sz w:val="26"/>
          <w:szCs w:val="26"/>
        </w:rPr>
        <w:t>Are the banks operating profits are satisfactory?</w:t>
      </w:r>
    </w:p>
    <w:p w:rsidR="003741EC" w:rsidRDefault="003741EC" w:rsidP="000E04A1">
      <w:pPr>
        <w:numPr>
          <w:ilvl w:val="0"/>
          <w:numId w:val="8"/>
        </w:numPr>
        <w:spacing w:line="360" w:lineRule="auto"/>
        <w:jc w:val="both"/>
        <w:rPr>
          <w:sz w:val="26"/>
          <w:szCs w:val="26"/>
        </w:rPr>
      </w:pPr>
      <w:r w:rsidRPr="00EF2151">
        <w:rPr>
          <w:sz w:val="26"/>
          <w:szCs w:val="26"/>
        </w:rPr>
        <w:t xml:space="preserve">Why </w:t>
      </w:r>
      <w:r w:rsidR="001247EE">
        <w:rPr>
          <w:sz w:val="26"/>
          <w:szCs w:val="26"/>
        </w:rPr>
        <w:t xml:space="preserve">are </w:t>
      </w:r>
      <w:r w:rsidRPr="00EF2151">
        <w:rPr>
          <w:sz w:val="26"/>
          <w:szCs w:val="26"/>
        </w:rPr>
        <w:t>private banks in the depth problem of the inter competition?</w:t>
      </w:r>
    </w:p>
    <w:p w:rsidR="00BE19B9" w:rsidRPr="00146D18" w:rsidRDefault="00BE19B9" w:rsidP="000E04A1">
      <w:pPr>
        <w:pStyle w:val="ListParagraph"/>
        <w:widowControl w:val="0"/>
        <w:numPr>
          <w:ilvl w:val="0"/>
          <w:numId w:val="8"/>
        </w:numPr>
        <w:autoSpaceDE w:val="0"/>
        <w:autoSpaceDN w:val="0"/>
        <w:adjustRightInd w:val="0"/>
        <w:spacing w:line="360" w:lineRule="auto"/>
        <w:ind w:right="29"/>
        <w:jc w:val="both"/>
        <w:rPr>
          <w:sz w:val="26"/>
          <w:szCs w:val="26"/>
        </w:rPr>
      </w:pPr>
      <w:r>
        <w:rPr>
          <w:sz w:val="26"/>
          <w:szCs w:val="26"/>
        </w:rPr>
        <w:t>Are banks</w:t>
      </w:r>
      <w:r w:rsidRPr="00146D18">
        <w:rPr>
          <w:sz w:val="26"/>
          <w:szCs w:val="26"/>
        </w:rPr>
        <w:t xml:space="preserve"> maintaining sufficient liquidity?</w:t>
      </w:r>
    </w:p>
    <w:p w:rsidR="00BE19B9" w:rsidRPr="00BE19B9" w:rsidRDefault="00BE19B9" w:rsidP="000E04A1">
      <w:pPr>
        <w:pStyle w:val="ListParagraph"/>
        <w:widowControl w:val="0"/>
        <w:numPr>
          <w:ilvl w:val="0"/>
          <w:numId w:val="8"/>
        </w:numPr>
        <w:autoSpaceDE w:val="0"/>
        <w:autoSpaceDN w:val="0"/>
        <w:adjustRightInd w:val="0"/>
        <w:spacing w:line="360" w:lineRule="auto"/>
        <w:ind w:right="29"/>
        <w:jc w:val="both"/>
        <w:rPr>
          <w:sz w:val="26"/>
          <w:szCs w:val="26"/>
        </w:rPr>
      </w:pPr>
      <w:r w:rsidRPr="00146D18">
        <w:rPr>
          <w:sz w:val="26"/>
          <w:szCs w:val="26"/>
        </w:rPr>
        <w:t>What is the trend of liquid assets and net profit?</w:t>
      </w:r>
    </w:p>
    <w:p w:rsidR="003741EC" w:rsidRPr="00EF2151" w:rsidRDefault="003741EC" w:rsidP="000E04A1">
      <w:pPr>
        <w:numPr>
          <w:ilvl w:val="0"/>
          <w:numId w:val="8"/>
        </w:numPr>
        <w:spacing w:line="360" w:lineRule="auto"/>
        <w:jc w:val="both"/>
        <w:rPr>
          <w:sz w:val="26"/>
          <w:szCs w:val="26"/>
        </w:rPr>
      </w:pPr>
      <w:r w:rsidRPr="00EF2151">
        <w:rPr>
          <w:sz w:val="26"/>
          <w:szCs w:val="26"/>
        </w:rPr>
        <w:t xml:space="preserve">Why </w:t>
      </w:r>
      <w:r w:rsidR="001247EE">
        <w:rPr>
          <w:sz w:val="26"/>
          <w:szCs w:val="26"/>
        </w:rPr>
        <w:t xml:space="preserve">are </w:t>
      </w:r>
      <w:r w:rsidRPr="00EF2151">
        <w:rPr>
          <w:sz w:val="26"/>
          <w:szCs w:val="26"/>
        </w:rPr>
        <w:t>many of the banks lacking better planning and performance?</w:t>
      </w:r>
    </w:p>
    <w:p w:rsidR="008717EE" w:rsidRDefault="008717EE" w:rsidP="00754B12">
      <w:pPr>
        <w:spacing w:line="360" w:lineRule="auto"/>
        <w:jc w:val="both"/>
        <w:rPr>
          <w:sz w:val="26"/>
          <w:szCs w:val="26"/>
        </w:rPr>
      </w:pPr>
    </w:p>
    <w:p w:rsidR="008717EE" w:rsidRPr="00EF2151" w:rsidRDefault="00A4076F" w:rsidP="004E0C36">
      <w:pPr>
        <w:spacing w:line="360" w:lineRule="auto"/>
        <w:jc w:val="both"/>
        <w:rPr>
          <w:b/>
          <w:sz w:val="26"/>
          <w:szCs w:val="26"/>
        </w:rPr>
      </w:pPr>
      <w:r>
        <w:rPr>
          <w:b/>
          <w:sz w:val="26"/>
          <w:szCs w:val="26"/>
        </w:rPr>
        <w:t>1.</w:t>
      </w:r>
      <w:r w:rsidR="004E0C36" w:rsidRPr="00EF2151">
        <w:rPr>
          <w:b/>
          <w:sz w:val="26"/>
          <w:szCs w:val="26"/>
        </w:rPr>
        <w:t xml:space="preserve">5 </w:t>
      </w:r>
      <w:r w:rsidR="008717EE" w:rsidRPr="00EF2151">
        <w:rPr>
          <w:b/>
          <w:sz w:val="26"/>
          <w:szCs w:val="26"/>
        </w:rPr>
        <w:t xml:space="preserve">Objective of the </w:t>
      </w:r>
      <w:r w:rsidR="00D21C3F" w:rsidRPr="00EF2151">
        <w:rPr>
          <w:b/>
          <w:sz w:val="26"/>
          <w:szCs w:val="26"/>
        </w:rPr>
        <w:t>Study</w:t>
      </w:r>
    </w:p>
    <w:p w:rsidR="008717EE" w:rsidRPr="00EF2151" w:rsidRDefault="008717EE" w:rsidP="00754B12">
      <w:pPr>
        <w:spacing w:line="360" w:lineRule="auto"/>
        <w:jc w:val="both"/>
        <w:rPr>
          <w:sz w:val="26"/>
          <w:szCs w:val="26"/>
        </w:rPr>
      </w:pPr>
      <w:r w:rsidRPr="00EF2151">
        <w:rPr>
          <w:sz w:val="26"/>
          <w:szCs w:val="26"/>
        </w:rPr>
        <w:t xml:space="preserve">The main objective of this study is </w:t>
      </w:r>
      <w:r w:rsidR="00A72150" w:rsidRPr="00EF2151">
        <w:rPr>
          <w:sz w:val="26"/>
          <w:szCs w:val="26"/>
        </w:rPr>
        <w:t>to</w:t>
      </w:r>
      <w:r w:rsidR="00EE3B4D" w:rsidRPr="00EF2151">
        <w:rPr>
          <w:sz w:val="26"/>
          <w:szCs w:val="26"/>
        </w:rPr>
        <w:t xml:space="preserve"> make the comparative</w:t>
      </w:r>
      <w:r w:rsidR="00A72150" w:rsidRPr="00EF2151">
        <w:rPr>
          <w:sz w:val="26"/>
          <w:szCs w:val="26"/>
        </w:rPr>
        <w:t xml:space="preserve"> study</w:t>
      </w:r>
      <w:r w:rsidR="00EE3B4D" w:rsidRPr="00EF2151">
        <w:rPr>
          <w:sz w:val="26"/>
          <w:szCs w:val="26"/>
        </w:rPr>
        <w:t xml:space="preserve"> of</w:t>
      </w:r>
      <w:r w:rsidR="00A72150" w:rsidRPr="00EF2151">
        <w:rPr>
          <w:sz w:val="26"/>
          <w:szCs w:val="26"/>
        </w:rPr>
        <w:t xml:space="preserve"> the</w:t>
      </w:r>
      <w:r w:rsidRPr="00EF2151">
        <w:rPr>
          <w:sz w:val="26"/>
          <w:szCs w:val="26"/>
        </w:rPr>
        <w:t xml:space="preserve"> </w:t>
      </w:r>
      <w:r w:rsidR="00EB18A0" w:rsidRPr="00EF2151">
        <w:rPr>
          <w:sz w:val="26"/>
          <w:szCs w:val="26"/>
        </w:rPr>
        <w:t>profitability analysis</w:t>
      </w:r>
      <w:r w:rsidRPr="00EF2151">
        <w:rPr>
          <w:sz w:val="26"/>
          <w:szCs w:val="26"/>
        </w:rPr>
        <w:t xml:space="preserve"> of </w:t>
      </w:r>
      <w:r w:rsidR="00A72150" w:rsidRPr="00EF2151">
        <w:rPr>
          <w:sz w:val="26"/>
          <w:szCs w:val="26"/>
        </w:rPr>
        <w:t xml:space="preserve">the </w:t>
      </w:r>
      <w:r w:rsidR="007A61AB" w:rsidRPr="00EF2151">
        <w:rPr>
          <w:sz w:val="26"/>
          <w:szCs w:val="26"/>
        </w:rPr>
        <w:t xml:space="preserve">selected </w:t>
      </w:r>
      <w:r w:rsidRPr="00EF2151">
        <w:rPr>
          <w:sz w:val="26"/>
          <w:szCs w:val="26"/>
        </w:rPr>
        <w:t>banks</w:t>
      </w:r>
      <w:r w:rsidR="00A72150" w:rsidRPr="00EF2151">
        <w:rPr>
          <w:sz w:val="26"/>
          <w:szCs w:val="26"/>
        </w:rPr>
        <w:t xml:space="preserve">. </w:t>
      </w:r>
      <w:r w:rsidR="007A61AB" w:rsidRPr="00EF2151">
        <w:rPr>
          <w:sz w:val="26"/>
          <w:szCs w:val="26"/>
        </w:rPr>
        <w:t>The</w:t>
      </w:r>
      <w:r w:rsidR="00A72150" w:rsidRPr="00EF2151">
        <w:rPr>
          <w:sz w:val="26"/>
          <w:szCs w:val="26"/>
        </w:rPr>
        <w:t xml:space="preserve"> other specific</w:t>
      </w:r>
      <w:r w:rsidRPr="00EF2151">
        <w:rPr>
          <w:sz w:val="26"/>
          <w:szCs w:val="26"/>
        </w:rPr>
        <w:t xml:space="preserve"> objective</w:t>
      </w:r>
      <w:r w:rsidR="00A72150" w:rsidRPr="00EF2151">
        <w:rPr>
          <w:sz w:val="26"/>
          <w:szCs w:val="26"/>
        </w:rPr>
        <w:t>s</w:t>
      </w:r>
      <w:r w:rsidRPr="00EF2151">
        <w:rPr>
          <w:sz w:val="26"/>
          <w:szCs w:val="26"/>
        </w:rPr>
        <w:t xml:space="preserve"> </w:t>
      </w:r>
      <w:r w:rsidR="007A61AB" w:rsidRPr="00EF2151">
        <w:rPr>
          <w:sz w:val="26"/>
          <w:szCs w:val="26"/>
        </w:rPr>
        <w:t>are</w:t>
      </w:r>
      <w:r w:rsidRPr="00EF2151">
        <w:rPr>
          <w:sz w:val="26"/>
          <w:szCs w:val="26"/>
        </w:rPr>
        <w:t xml:space="preserve"> as follows.</w:t>
      </w:r>
    </w:p>
    <w:p w:rsidR="008717EE" w:rsidRPr="00EF2151" w:rsidRDefault="008717EE" w:rsidP="00727F2F">
      <w:pPr>
        <w:numPr>
          <w:ilvl w:val="0"/>
          <w:numId w:val="1"/>
        </w:numPr>
        <w:spacing w:line="360" w:lineRule="auto"/>
        <w:jc w:val="both"/>
        <w:rPr>
          <w:sz w:val="26"/>
          <w:szCs w:val="26"/>
        </w:rPr>
      </w:pPr>
      <w:r w:rsidRPr="00EF2151">
        <w:rPr>
          <w:sz w:val="26"/>
          <w:szCs w:val="26"/>
        </w:rPr>
        <w:t xml:space="preserve">To </w:t>
      </w:r>
      <w:r w:rsidR="00F53C33" w:rsidRPr="00EF2151">
        <w:rPr>
          <w:sz w:val="26"/>
          <w:szCs w:val="26"/>
        </w:rPr>
        <w:t xml:space="preserve">examine the profitability </w:t>
      </w:r>
      <w:r w:rsidR="003C1E70">
        <w:rPr>
          <w:sz w:val="26"/>
          <w:szCs w:val="26"/>
        </w:rPr>
        <w:t xml:space="preserve">and liquidity </w:t>
      </w:r>
      <w:r w:rsidR="00F53C33" w:rsidRPr="00EF2151">
        <w:rPr>
          <w:sz w:val="26"/>
          <w:szCs w:val="26"/>
        </w:rPr>
        <w:t>situation of the banks</w:t>
      </w:r>
      <w:r w:rsidR="008D5783" w:rsidRPr="00EF2151">
        <w:rPr>
          <w:sz w:val="26"/>
          <w:szCs w:val="26"/>
        </w:rPr>
        <w:t>.</w:t>
      </w:r>
    </w:p>
    <w:p w:rsidR="00F53C33" w:rsidRDefault="00F53C33" w:rsidP="00F53C33">
      <w:pPr>
        <w:numPr>
          <w:ilvl w:val="0"/>
          <w:numId w:val="1"/>
        </w:numPr>
        <w:spacing w:line="360" w:lineRule="auto"/>
        <w:jc w:val="both"/>
        <w:rPr>
          <w:sz w:val="26"/>
          <w:szCs w:val="26"/>
        </w:rPr>
      </w:pPr>
      <w:r w:rsidRPr="00EF2151">
        <w:rPr>
          <w:sz w:val="26"/>
          <w:szCs w:val="26"/>
        </w:rPr>
        <w:t xml:space="preserve">To analyze the profitability trend </w:t>
      </w:r>
      <w:r w:rsidR="003C1E70">
        <w:rPr>
          <w:sz w:val="26"/>
          <w:szCs w:val="26"/>
        </w:rPr>
        <w:t xml:space="preserve">and </w:t>
      </w:r>
      <w:r w:rsidR="003C1E70" w:rsidRPr="0011746A">
        <w:rPr>
          <w:sz w:val="26"/>
          <w:szCs w:val="26"/>
        </w:rPr>
        <w:t xml:space="preserve">liquid assets </w:t>
      </w:r>
      <w:r w:rsidRPr="00EF2151">
        <w:rPr>
          <w:sz w:val="26"/>
          <w:szCs w:val="26"/>
        </w:rPr>
        <w:t>of the selected banks over the last five years.</w:t>
      </w:r>
    </w:p>
    <w:p w:rsidR="003C1E70" w:rsidRPr="00EF2151" w:rsidRDefault="003C1E70" w:rsidP="00F53C33">
      <w:pPr>
        <w:numPr>
          <w:ilvl w:val="0"/>
          <w:numId w:val="1"/>
        </w:numPr>
        <w:spacing w:line="360" w:lineRule="auto"/>
        <w:jc w:val="both"/>
        <w:rPr>
          <w:sz w:val="26"/>
          <w:szCs w:val="26"/>
        </w:rPr>
      </w:pPr>
      <w:r w:rsidRPr="0011746A">
        <w:rPr>
          <w:sz w:val="26"/>
          <w:szCs w:val="26"/>
        </w:rPr>
        <w:t>To examine the relationship between net profit and cash and bank balance, and between net profit and total liquid assets</w:t>
      </w:r>
      <w:r>
        <w:rPr>
          <w:sz w:val="26"/>
          <w:szCs w:val="26"/>
        </w:rPr>
        <w:t xml:space="preserve"> of the Banks</w:t>
      </w:r>
    </w:p>
    <w:p w:rsidR="008717EE" w:rsidRPr="00EF2151" w:rsidRDefault="008717EE" w:rsidP="00754B12">
      <w:pPr>
        <w:spacing w:line="360" w:lineRule="auto"/>
        <w:jc w:val="both"/>
        <w:rPr>
          <w:sz w:val="26"/>
          <w:szCs w:val="26"/>
        </w:rPr>
      </w:pPr>
    </w:p>
    <w:p w:rsidR="008717EE" w:rsidRPr="00EF2151" w:rsidRDefault="00A4076F" w:rsidP="004E0C36">
      <w:pPr>
        <w:spacing w:line="360" w:lineRule="auto"/>
        <w:jc w:val="both"/>
        <w:rPr>
          <w:b/>
          <w:sz w:val="26"/>
          <w:szCs w:val="26"/>
        </w:rPr>
      </w:pPr>
      <w:r>
        <w:rPr>
          <w:b/>
          <w:sz w:val="26"/>
          <w:szCs w:val="26"/>
        </w:rPr>
        <w:t>1.</w:t>
      </w:r>
      <w:r w:rsidR="004E0C36" w:rsidRPr="00EF2151">
        <w:rPr>
          <w:b/>
          <w:sz w:val="26"/>
          <w:szCs w:val="26"/>
        </w:rPr>
        <w:t xml:space="preserve">6 </w:t>
      </w:r>
      <w:r w:rsidR="008717EE" w:rsidRPr="00EF2151">
        <w:rPr>
          <w:b/>
          <w:sz w:val="26"/>
          <w:szCs w:val="26"/>
        </w:rPr>
        <w:t>Limitation</w:t>
      </w:r>
      <w:r w:rsidR="00A15C46" w:rsidRPr="00EF2151">
        <w:rPr>
          <w:b/>
          <w:sz w:val="26"/>
          <w:szCs w:val="26"/>
        </w:rPr>
        <w:t>s</w:t>
      </w:r>
      <w:r w:rsidR="008717EE" w:rsidRPr="00EF2151">
        <w:rPr>
          <w:b/>
          <w:sz w:val="26"/>
          <w:szCs w:val="26"/>
        </w:rPr>
        <w:t xml:space="preserve"> of the Study</w:t>
      </w:r>
    </w:p>
    <w:p w:rsidR="008717EE" w:rsidRPr="00EF2151" w:rsidRDefault="00143D7D" w:rsidP="00754B12">
      <w:pPr>
        <w:spacing w:line="360" w:lineRule="auto"/>
        <w:jc w:val="both"/>
        <w:rPr>
          <w:sz w:val="26"/>
          <w:szCs w:val="26"/>
        </w:rPr>
      </w:pPr>
      <w:r w:rsidRPr="00EF2151">
        <w:rPr>
          <w:sz w:val="26"/>
          <w:szCs w:val="26"/>
        </w:rPr>
        <w:t>L</w:t>
      </w:r>
      <w:r w:rsidR="008717EE" w:rsidRPr="00EF2151">
        <w:rPr>
          <w:sz w:val="26"/>
          <w:szCs w:val="26"/>
        </w:rPr>
        <w:t>imitation</w:t>
      </w:r>
      <w:r w:rsidRPr="00EF2151">
        <w:rPr>
          <w:sz w:val="26"/>
          <w:szCs w:val="26"/>
        </w:rPr>
        <w:t>s of the study are as follows:</w:t>
      </w:r>
    </w:p>
    <w:p w:rsidR="00143D7D" w:rsidRPr="00EF2151" w:rsidRDefault="00143D7D" w:rsidP="00727F2F">
      <w:pPr>
        <w:numPr>
          <w:ilvl w:val="0"/>
          <w:numId w:val="2"/>
        </w:numPr>
        <w:spacing w:line="360" w:lineRule="auto"/>
        <w:jc w:val="both"/>
        <w:rPr>
          <w:sz w:val="26"/>
          <w:szCs w:val="26"/>
        </w:rPr>
      </w:pPr>
      <w:r w:rsidRPr="00EF2151">
        <w:rPr>
          <w:sz w:val="26"/>
          <w:szCs w:val="26"/>
        </w:rPr>
        <w:t>This research has been conducted on the requirement of partial fulfillment of Master’s Degree in Business Study.</w:t>
      </w:r>
    </w:p>
    <w:p w:rsidR="00143D7D" w:rsidRPr="00EF2151" w:rsidRDefault="00143D7D" w:rsidP="00727F2F">
      <w:pPr>
        <w:numPr>
          <w:ilvl w:val="0"/>
          <w:numId w:val="2"/>
        </w:numPr>
        <w:spacing w:line="360" w:lineRule="auto"/>
        <w:jc w:val="both"/>
        <w:rPr>
          <w:sz w:val="26"/>
          <w:szCs w:val="26"/>
        </w:rPr>
      </w:pPr>
      <w:r w:rsidRPr="00EF2151">
        <w:rPr>
          <w:sz w:val="26"/>
          <w:szCs w:val="26"/>
        </w:rPr>
        <w:t>It has been conducted in the limited time and resources.</w:t>
      </w:r>
    </w:p>
    <w:p w:rsidR="008717EE" w:rsidRPr="00EF2151" w:rsidRDefault="008717EE" w:rsidP="00727F2F">
      <w:pPr>
        <w:numPr>
          <w:ilvl w:val="0"/>
          <w:numId w:val="2"/>
        </w:numPr>
        <w:spacing w:line="360" w:lineRule="auto"/>
        <w:jc w:val="both"/>
        <w:rPr>
          <w:sz w:val="26"/>
          <w:szCs w:val="26"/>
        </w:rPr>
      </w:pPr>
      <w:r w:rsidRPr="00EF2151">
        <w:rPr>
          <w:sz w:val="26"/>
          <w:szCs w:val="26"/>
        </w:rPr>
        <w:t xml:space="preserve">The study mainly focuses with the </w:t>
      </w:r>
      <w:r w:rsidR="00BE19B9">
        <w:rPr>
          <w:sz w:val="26"/>
          <w:szCs w:val="26"/>
        </w:rPr>
        <w:t xml:space="preserve">profitability and liquidity </w:t>
      </w:r>
      <w:r w:rsidR="00B12E6A">
        <w:rPr>
          <w:sz w:val="26"/>
          <w:szCs w:val="26"/>
        </w:rPr>
        <w:t>situation</w:t>
      </w:r>
      <w:r w:rsidRPr="00EF2151">
        <w:rPr>
          <w:sz w:val="26"/>
          <w:szCs w:val="26"/>
        </w:rPr>
        <w:t xml:space="preserve"> of </w:t>
      </w:r>
      <w:r w:rsidR="00B12E6A">
        <w:rPr>
          <w:bCs/>
          <w:sz w:val="26"/>
          <w:szCs w:val="26"/>
        </w:rPr>
        <w:t>HBL</w:t>
      </w:r>
      <w:r w:rsidRPr="00EF2151">
        <w:rPr>
          <w:sz w:val="26"/>
          <w:szCs w:val="26"/>
        </w:rPr>
        <w:t xml:space="preserve"> and </w:t>
      </w:r>
      <w:r w:rsidR="00BE19B9">
        <w:rPr>
          <w:sz w:val="26"/>
          <w:szCs w:val="26"/>
        </w:rPr>
        <w:t>EBL</w:t>
      </w:r>
      <w:r w:rsidRPr="00EF2151">
        <w:rPr>
          <w:sz w:val="26"/>
          <w:szCs w:val="26"/>
        </w:rPr>
        <w:t>.</w:t>
      </w:r>
    </w:p>
    <w:p w:rsidR="008717EE" w:rsidRPr="00EF2151" w:rsidRDefault="008717EE" w:rsidP="00727F2F">
      <w:pPr>
        <w:numPr>
          <w:ilvl w:val="0"/>
          <w:numId w:val="2"/>
        </w:numPr>
        <w:spacing w:line="360" w:lineRule="auto"/>
        <w:jc w:val="both"/>
        <w:rPr>
          <w:sz w:val="26"/>
          <w:szCs w:val="26"/>
        </w:rPr>
      </w:pPr>
      <w:r w:rsidRPr="00EF2151">
        <w:rPr>
          <w:sz w:val="26"/>
          <w:szCs w:val="26"/>
        </w:rPr>
        <w:t>G</w:t>
      </w:r>
      <w:r w:rsidR="00143D7D" w:rsidRPr="00EF2151">
        <w:rPr>
          <w:sz w:val="26"/>
          <w:szCs w:val="26"/>
        </w:rPr>
        <w:t>enerally it is</w:t>
      </w:r>
      <w:r w:rsidR="00BE19B9">
        <w:rPr>
          <w:sz w:val="26"/>
          <w:szCs w:val="26"/>
        </w:rPr>
        <w:t xml:space="preserve"> mainly</w:t>
      </w:r>
      <w:r w:rsidR="00143D7D" w:rsidRPr="00EF2151">
        <w:rPr>
          <w:sz w:val="26"/>
          <w:szCs w:val="26"/>
        </w:rPr>
        <w:t xml:space="preserve"> based o</w:t>
      </w:r>
      <w:r w:rsidRPr="00EF2151">
        <w:rPr>
          <w:sz w:val="26"/>
          <w:szCs w:val="26"/>
        </w:rPr>
        <w:t xml:space="preserve">n secondary data like balance sheet, profit and loss </w:t>
      </w:r>
      <w:r w:rsidR="00976EA8" w:rsidRPr="00EF2151">
        <w:rPr>
          <w:sz w:val="26"/>
          <w:szCs w:val="26"/>
        </w:rPr>
        <w:t>account</w:t>
      </w:r>
      <w:r w:rsidRPr="00EF2151">
        <w:rPr>
          <w:sz w:val="26"/>
          <w:szCs w:val="26"/>
        </w:rPr>
        <w:t xml:space="preserve"> and other useful documents.</w:t>
      </w:r>
    </w:p>
    <w:p w:rsidR="008717EE" w:rsidRPr="00EF2151" w:rsidRDefault="008717EE" w:rsidP="00727F2F">
      <w:pPr>
        <w:numPr>
          <w:ilvl w:val="0"/>
          <w:numId w:val="2"/>
        </w:numPr>
        <w:spacing w:line="360" w:lineRule="auto"/>
        <w:jc w:val="both"/>
        <w:rPr>
          <w:sz w:val="26"/>
          <w:szCs w:val="26"/>
        </w:rPr>
      </w:pPr>
      <w:r w:rsidRPr="00EF2151">
        <w:rPr>
          <w:sz w:val="26"/>
          <w:szCs w:val="26"/>
        </w:rPr>
        <w:t>It is covering the pe</w:t>
      </w:r>
      <w:r w:rsidR="004242C3" w:rsidRPr="00EF2151">
        <w:rPr>
          <w:sz w:val="26"/>
          <w:szCs w:val="26"/>
        </w:rPr>
        <w:t xml:space="preserve">riod of 5 years from </w:t>
      </w:r>
      <w:r w:rsidR="00611C68">
        <w:rPr>
          <w:sz w:val="26"/>
          <w:szCs w:val="26"/>
        </w:rPr>
        <w:t>2007/08 to 2011/12</w:t>
      </w:r>
      <w:r w:rsidRPr="00EF2151">
        <w:rPr>
          <w:sz w:val="26"/>
          <w:szCs w:val="26"/>
        </w:rPr>
        <w:t xml:space="preserve"> of </w:t>
      </w:r>
      <w:r w:rsidR="00560F36">
        <w:rPr>
          <w:sz w:val="26"/>
          <w:szCs w:val="26"/>
        </w:rPr>
        <w:t>HBL</w:t>
      </w:r>
      <w:r w:rsidRPr="00EF2151">
        <w:rPr>
          <w:sz w:val="26"/>
          <w:szCs w:val="26"/>
        </w:rPr>
        <w:t xml:space="preserve"> and EBL banks. </w:t>
      </w:r>
    </w:p>
    <w:p w:rsidR="005A1BD8" w:rsidRPr="00EF2151" w:rsidRDefault="005A1BD8" w:rsidP="004E0C36">
      <w:pPr>
        <w:spacing w:line="360" w:lineRule="auto"/>
        <w:jc w:val="both"/>
        <w:rPr>
          <w:b/>
          <w:sz w:val="26"/>
          <w:szCs w:val="26"/>
        </w:rPr>
      </w:pPr>
    </w:p>
    <w:p w:rsidR="008717EE" w:rsidRPr="00EF2151" w:rsidRDefault="00A4076F" w:rsidP="004E0C36">
      <w:pPr>
        <w:spacing w:line="360" w:lineRule="auto"/>
        <w:jc w:val="both"/>
        <w:rPr>
          <w:b/>
          <w:sz w:val="26"/>
          <w:szCs w:val="26"/>
        </w:rPr>
      </w:pPr>
      <w:r>
        <w:rPr>
          <w:b/>
          <w:sz w:val="26"/>
          <w:szCs w:val="26"/>
        </w:rPr>
        <w:t>1.</w:t>
      </w:r>
      <w:r w:rsidR="00C55D14" w:rsidRPr="00EF2151">
        <w:rPr>
          <w:b/>
          <w:sz w:val="26"/>
          <w:szCs w:val="26"/>
        </w:rPr>
        <w:t>7</w:t>
      </w:r>
      <w:r w:rsidR="004E0C36" w:rsidRPr="00EF2151">
        <w:rPr>
          <w:b/>
          <w:sz w:val="26"/>
          <w:szCs w:val="26"/>
        </w:rPr>
        <w:t xml:space="preserve"> </w:t>
      </w:r>
      <w:r w:rsidR="008717EE" w:rsidRPr="00EF2151">
        <w:rPr>
          <w:b/>
          <w:sz w:val="26"/>
          <w:szCs w:val="26"/>
        </w:rPr>
        <w:t>Need of the Study</w:t>
      </w:r>
    </w:p>
    <w:p w:rsidR="008717EE" w:rsidRPr="00EF2151" w:rsidRDefault="008717EE" w:rsidP="00754B12">
      <w:pPr>
        <w:spacing w:line="360" w:lineRule="auto"/>
        <w:jc w:val="both"/>
        <w:rPr>
          <w:sz w:val="26"/>
          <w:szCs w:val="26"/>
        </w:rPr>
      </w:pPr>
      <w:r w:rsidRPr="00EF2151">
        <w:rPr>
          <w:sz w:val="26"/>
          <w:szCs w:val="26"/>
        </w:rPr>
        <w:t xml:space="preserve">The study is needed </w:t>
      </w:r>
      <w:r w:rsidR="004E0C36" w:rsidRPr="00EF2151">
        <w:rPr>
          <w:sz w:val="26"/>
          <w:szCs w:val="26"/>
        </w:rPr>
        <w:t>because it</w:t>
      </w:r>
      <w:r w:rsidRPr="00EF2151">
        <w:rPr>
          <w:sz w:val="26"/>
          <w:szCs w:val="26"/>
        </w:rPr>
        <w:t xml:space="preserve"> </w:t>
      </w:r>
      <w:r w:rsidR="00976EA8" w:rsidRPr="00EF2151">
        <w:rPr>
          <w:sz w:val="26"/>
          <w:szCs w:val="26"/>
        </w:rPr>
        <w:t>is</w:t>
      </w:r>
      <w:r w:rsidRPr="00EF2151">
        <w:rPr>
          <w:sz w:val="26"/>
          <w:szCs w:val="26"/>
        </w:rPr>
        <w:t xml:space="preserve"> very useful to the</w:t>
      </w:r>
      <w:r w:rsidR="00976EA8" w:rsidRPr="00EF2151">
        <w:rPr>
          <w:sz w:val="26"/>
          <w:szCs w:val="26"/>
        </w:rPr>
        <w:t xml:space="preserve"> companies to identify the strengths and weakness of the respective companies,</w:t>
      </w:r>
      <w:r w:rsidRPr="00EF2151">
        <w:rPr>
          <w:sz w:val="26"/>
          <w:szCs w:val="26"/>
        </w:rPr>
        <w:t xml:space="preserve"> students</w:t>
      </w:r>
      <w:r w:rsidR="00976EA8" w:rsidRPr="00EF2151">
        <w:rPr>
          <w:sz w:val="26"/>
          <w:szCs w:val="26"/>
        </w:rPr>
        <w:t xml:space="preserve"> for further researches,</w:t>
      </w:r>
      <w:r w:rsidRPr="00EF2151">
        <w:rPr>
          <w:sz w:val="26"/>
          <w:szCs w:val="26"/>
        </w:rPr>
        <w:t xml:space="preserve"> interested person, investors etc. </w:t>
      </w:r>
      <w:r w:rsidR="00976EA8" w:rsidRPr="00EF2151">
        <w:rPr>
          <w:sz w:val="26"/>
          <w:szCs w:val="26"/>
        </w:rPr>
        <w:t>S</w:t>
      </w:r>
      <w:r w:rsidRPr="00EF2151">
        <w:rPr>
          <w:sz w:val="26"/>
          <w:szCs w:val="26"/>
        </w:rPr>
        <w:t>ome</w:t>
      </w:r>
      <w:r w:rsidR="00976EA8" w:rsidRPr="00EF2151">
        <w:rPr>
          <w:sz w:val="26"/>
          <w:szCs w:val="26"/>
        </w:rPr>
        <w:t xml:space="preserve"> of </w:t>
      </w:r>
      <w:r w:rsidR="004E0C36" w:rsidRPr="00EF2151">
        <w:rPr>
          <w:sz w:val="26"/>
          <w:szCs w:val="26"/>
        </w:rPr>
        <w:t>the reasons</w:t>
      </w:r>
      <w:r w:rsidR="00976EA8" w:rsidRPr="00EF2151">
        <w:rPr>
          <w:sz w:val="26"/>
          <w:szCs w:val="26"/>
        </w:rPr>
        <w:t xml:space="preserve"> are </w:t>
      </w:r>
      <w:r w:rsidR="002A2FD5" w:rsidRPr="00EF2151">
        <w:rPr>
          <w:sz w:val="26"/>
          <w:szCs w:val="26"/>
        </w:rPr>
        <w:t>summarizes</w:t>
      </w:r>
      <w:r w:rsidR="00976EA8" w:rsidRPr="00EF2151">
        <w:rPr>
          <w:sz w:val="26"/>
          <w:szCs w:val="26"/>
        </w:rPr>
        <w:t xml:space="preserve"> in the following:</w:t>
      </w:r>
    </w:p>
    <w:p w:rsidR="008717EE" w:rsidRPr="00EF2151" w:rsidRDefault="008717EE" w:rsidP="00727F2F">
      <w:pPr>
        <w:numPr>
          <w:ilvl w:val="0"/>
          <w:numId w:val="3"/>
        </w:numPr>
        <w:spacing w:line="360" w:lineRule="auto"/>
        <w:jc w:val="both"/>
        <w:rPr>
          <w:sz w:val="26"/>
          <w:szCs w:val="26"/>
        </w:rPr>
      </w:pPr>
      <w:r w:rsidRPr="00EF2151">
        <w:rPr>
          <w:sz w:val="26"/>
          <w:szCs w:val="26"/>
        </w:rPr>
        <w:t xml:space="preserve">It is helpful to the shareholders </w:t>
      </w:r>
      <w:r w:rsidR="00976EA8" w:rsidRPr="00EF2151">
        <w:rPr>
          <w:sz w:val="26"/>
          <w:szCs w:val="26"/>
        </w:rPr>
        <w:t xml:space="preserve">to </w:t>
      </w:r>
      <w:r w:rsidR="004E0C36" w:rsidRPr="00EF2151">
        <w:rPr>
          <w:sz w:val="26"/>
          <w:szCs w:val="26"/>
        </w:rPr>
        <w:t>identify the</w:t>
      </w:r>
      <w:r w:rsidRPr="00EF2151">
        <w:rPr>
          <w:sz w:val="26"/>
          <w:szCs w:val="26"/>
        </w:rPr>
        <w:t xml:space="preserve"> financial performance of the </w:t>
      </w:r>
      <w:r w:rsidR="00976EA8" w:rsidRPr="00EF2151">
        <w:rPr>
          <w:sz w:val="26"/>
          <w:szCs w:val="26"/>
        </w:rPr>
        <w:t xml:space="preserve">respective </w:t>
      </w:r>
      <w:r w:rsidRPr="00EF2151">
        <w:rPr>
          <w:sz w:val="26"/>
          <w:szCs w:val="26"/>
        </w:rPr>
        <w:t xml:space="preserve">banks and to analyze </w:t>
      </w:r>
      <w:r w:rsidR="00400BE8" w:rsidRPr="00EF2151">
        <w:rPr>
          <w:sz w:val="26"/>
          <w:szCs w:val="26"/>
        </w:rPr>
        <w:t>and to</w:t>
      </w:r>
      <w:r w:rsidR="00976EA8" w:rsidRPr="00EF2151">
        <w:rPr>
          <w:sz w:val="26"/>
          <w:szCs w:val="26"/>
        </w:rPr>
        <w:t xml:space="preserve"> </w:t>
      </w:r>
      <w:r w:rsidRPr="00EF2151">
        <w:rPr>
          <w:sz w:val="26"/>
          <w:szCs w:val="26"/>
        </w:rPr>
        <w:t>compar</w:t>
      </w:r>
      <w:r w:rsidR="00976EA8" w:rsidRPr="00EF2151">
        <w:rPr>
          <w:sz w:val="26"/>
          <w:szCs w:val="26"/>
        </w:rPr>
        <w:t>e</w:t>
      </w:r>
      <w:r w:rsidRPr="00EF2151">
        <w:rPr>
          <w:sz w:val="26"/>
          <w:szCs w:val="26"/>
        </w:rPr>
        <w:t xml:space="preserve"> </w:t>
      </w:r>
      <w:r w:rsidR="00976EA8" w:rsidRPr="00EF2151">
        <w:rPr>
          <w:sz w:val="26"/>
          <w:szCs w:val="26"/>
        </w:rPr>
        <w:t xml:space="preserve">the financial position </w:t>
      </w:r>
      <w:r w:rsidR="00400BE8" w:rsidRPr="00EF2151">
        <w:rPr>
          <w:sz w:val="26"/>
          <w:szCs w:val="26"/>
        </w:rPr>
        <w:t>and productivity</w:t>
      </w:r>
      <w:r w:rsidRPr="00EF2151">
        <w:rPr>
          <w:sz w:val="26"/>
          <w:szCs w:val="26"/>
        </w:rPr>
        <w:t>.</w:t>
      </w:r>
    </w:p>
    <w:p w:rsidR="008717EE" w:rsidRPr="00EF2151" w:rsidRDefault="008717EE" w:rsidP="00727F2F">
      <w:pPr>
        <w:numPr>
          <w:ilvl w:val="0"/>
          <w:numId w:val="3"/>
        </w:numPr>
        <w:spacing w:line="360" w:lineRule="auto"/>
        <w:jc w:val="both"/>
        <w:rPr>
          <w:sz w:val="26"/>
          <w:szCs w:val="26"/>
        </w:rPr>
      </w:pPr>
      <w:r w:rsidRPr="00EF2151">
        <w:rPr>
          <w:sz w:val="26"/>
          <w:szCs w:val="26"/>
        </w:rPr>
        <w:t>It is useful to the students of banking and financ</w:t>
      </w:r>
      <w:r w:rsidR="00A5696B" w:rsidRPr="00EF2151">
        <w:rPr>
          <w:sz w:val="26"/>
          <w:szCs w:val="26"/>
        </w:rPr>
        <w:t>e</w:t>
      </w:r>
      <w:r w:rsidRPr="00EF2151">
        <w:rPr>
          <w:sz w:val="26"/>
          <w:szCs w:val="26"/>
        </w:rPr>
        <w:t xml:space="preserve"> to study the profitability and productivity.</w:t>
      </w:r>
    </w:p>
    <w:p w:rsidR="008717EE" w:rsidRPr="00EF2151" w:rsidRDefault="00A5696B" w:rsidP="00727F2F">
      <w:pPr>
        <w:numPr>
          <w:ilvl w:val="0"/>
          <w:numId w:val="3"/>
        </w:numPr>
        <w:spacing w:line="360" w:lineRule="auto"/>
        <w:jc w:val="both"/>
        <w:rPr>
          <w:sz w:val="26"/>
          <w:szCs w:val="26"/>
        </w:rPr>
      </w:pPr>
      <w:r w:rsidRPr="00EF2151">
        <w:rPr>
          <w:sz w:val="26"/>
          <w:szCs w:val="26"/>
        </w:rPr>
        <w:t>This</w:t>
      </w:r>
      <w:r w:rsidR="008717EE" w:rsidRPr="00EF2151">
        <w:rPr>
          <w:sz w:val="26"/>
          <w:szCs w:val="26"/>
        </w:rPr>
        <w:t xml:space="preserve"> study will be helpful to</w:t>
      </w:r>
      <w:r w:rsidR="00182DF7" w:rsidRPr="00EF2151">
        <w:rPr>
          <w:sz w:val="26"/>
          <w:szCs w:val="26"/>
        </w:rPr>
        <w:t xml:space="preserve"> the</w:t>
      </w:r>
      <w:r w:rsidR="008717EE" w:rsidRPr="00EF2151">
        <w:rPr>
          <w:sz w:val="26"/>
          <w:szCs w:val="26"/>
        </w:rPr>
        <w:t xml:space="preserve"> public</w:t>
      </w:r>
      <w:r w:rsidRPr="00EF2151">
        <w:rPr>
          <w:sz w:val="26"/>
          <w:szCs w:val="26"/>
        </w:rPr>
        <w:t xml:space="preserve"> </w:t>
      </w:r>
      <w:r w:rsidR="001D1FCD" w:rsidRPr="00EF2151">
        <w:rPr>
          <w:sz w:val="26"/>
          <w:szCs w:val="26"/>
        </w:rPr>
        <w:t xml:space="preserve">to </w:t>
      </w:r>
      <w:r w:rsidRPr="00EF2151">
        <w:rPr>
          <w:sz w:val="26"/>
          <w:szCs w:val="26"/>
        </w:rPr>
        <w:t>analyze</w:t>
      </w:r>
      <w:r w:rsidR="008717EE" w:rsidRPr="00EF2151">
        <w:rPr>
          <w:sz w:val="26"/>
          <w:szCs w:val="26"/>
        </w:rPr>
        <w:t xml:space="preserve"> </w:t>
      </w:r>
      <w:r w:rsidR="00182DF7" w:rsidRPr="00EF2151">
        <w:rPr>
          <w:sz w:val="26"/>
          <w:szCs w:val="26"/>
        </w:rPr>
        <w:t xml:space="preserve">risk of the </w:t>
      </w:r>
      <w:r w:rsidR="008717EE" w:rsidRPr="00EF2151">
        <w:rPr>
          <w:sz w:val="26"/>
          <w:szCs w:val="26"/>
        </w:rPr>
        <w:t>banks. Its help to public to believe that their fund may secured or may not secured.</w:t>
      </w:r>
    </w:p>
    <w:p w:rsidR="008717EE" w:rsidRPr="00EF2151" w:rsidRDefault="008717EE" w:rsidP="00727F2F">
      <w:pPr>
        <w:numPr>
          <w:ilvl w:val="0"/>
          <w:numId w:val="3"/>
        </w:numPr>
        <w:spacing w:line="360" w:lineRule="auto"/>
        <w:jc w:val="both"/>
        <w:rPr>
          <w:sz w:val="26"/>
          <w:szCs w:val="26"/>
        </w:rPr>
      </w:pPr>
      <w:r w:rsidRPr="00EF2151">
        <w:rPr>
          <w:sz w:val="26"/>
          <w:szCs w:val="26"/>
        </w:rPr>
        <w:t>It is useful to the overall banking management.</w:t>
      </w:r>
    </w:p>
    <w:p w:rsidR="008717EE" w:rsidRPr="00EF2151" w:rsidRDefault="008717EE" w:rsidP="00754B12">
      <w:pPr>
        <w:spacing w:line="360" w:lineRule="auto"/>
        <w:jc w:val="both"/>
        <w:rPr>
          <w:sz w:val="26"/>
          <w:szCs w:val="26"/>
        </w:rPr>
      </w:pPr>
    </w:p>
    <w:p w:rsidR="008717EE" w:rsidRPr="00EF2151" w:rsidRDefault="00A4076F" w:rsidP="005D61E4">
      <w:pPr>
        <w:spacing w:line="360" w:lineRule="auto"/>
        <w:jc w:val="both"/>
        <w:rPr>
          <w:b/>
          <w:sz w:val="26"/>
          <w:szCs w:val="26"/>
        </w:rPr>
      </w:pPr>
      <w:r>
        <w:rPr>
          <w:b/>
          <w:sz w:val="26"/>
          <w:szCs w:val="26"/>
        </w:rPr>
        <w:t>1.</w:t>
      </w:r>
      <w:r w:rsidR="00C55D14" w:rsidRPr="00EF2151">
        <w:rPr>
          <w:b/>
          <w:sz w:val="26"/>
          <w:szCs w:val="26"/>
        </w:rPr>
        <w:t>8</w:t>
      </w:r>
      <w:r w:rsidR="005D61E4" w:rsidRPr="00EF2151">
        <w:rPr>
          <w:b/>
          <w:sz w:val="26"/>
          <w:szCs w:val="26"/>
        </w:rPr>
        <w:t xml:space="preserve"> </w:t>
      </w:r>
      <w:r w:rsidR="008717EE" w:rsidRPr="00EF2151">
        <w:rPr>
          <w:b/>
          <w:sz w:val="26"/>
          <w:szCs w:val="26"/>
        </w:rPr>
        <w:t>Organization of the Study</w:t>
      </w:r>
    </w:p>
    <w:p w:rsidR="008717EE" w:rsidRPr="00EF2151" w:rsidRDefault="00C92B70" w:rsidP="00754B12">
      <w:pPr>
        <w:spacing w:line="360" w:lineRule="auto"/>
        <w:jc w:val="both"/>
        <w:rPr>
          <w:sz w:val="26"/>
          <w:szCs w:val="26"/>
        </w:rPr>
      </w:pPr>
      <w:r w:rsidRPr="00EF2151">
        <w:rPr>
          <w:sz w:val="26"/>
          <w:szCs w:val="26"/>
        </w:rPr>
        <w:t>This study has organized into the following five chapter:</w:t>
      </w:r>
    </w:p>
    <w:p w:rsidR="008717EE" w:rsidRPr="00EF2151" w:rsidRDefault="008717EE" w:rsidP="005D61E4">
      <w:pPr>
        <w:spacing w:line="360" w:lineRule="auto"/>
        <w:jc w:val="both"/>
        <w:rPr>
          <w:b/>
          <w:sz w:val="26"/>
          <w:szCs w:val="26"/>
        </w:rPr>
      </w:pPr>
      <w:r w:rsidRPr="00EF2151">
        <w:rPr>
          <w:b/>
          <w:sz w:val="26"/>
          <w:szCs w:val="26"/>
        </w:rPr>
        <w:t>Chapter I: Introduction</w:t>
      </w:r>
    </w:p>
    <w:p w:rsidR="008717EE" w:rsidRPr="00EF2151" w:rsidRDefault="008717EE" w:rsidP="005D61E4">
      <w:pPr>
        <w:spacing w:line="360" w:lineRule="auto"/>
        <w:jc w:val="both"/>
        <w:rPr>
          <w:sz w:val="26"/>
          <w:szCs w:val="26"/>
        </w:rPr>
      </w:pPr>
      <w:r w:rsidRPr="00EF2151">
        <w:rPr>
          <w:sz w:val="26"/>
          <w:szCs w:val="26"/>
        </w:rPr>
        <w:t xml:space="preserve">Chapter </w:t>
      </w:r>
      <w:r w:rsidR="00C92B70" w:rsidRPr="00EF2151">
        <w:rPr>
          <w:sz w:val="26"/>
          <w:szCs w:val="26"/>
        </w:rPr>
        <w:t>explains</w:t>
      </w:r>
      <w:r w:rsidR="003B68BA" w:rsidRPr="00EF2151">
        <w:rPr>
          <w:sz w:val="26"/>
          <w:szCs w:val="26"/>
        </w:rPr>
        <w:t xml:space="preserve"> the</w:t>
      </w:r>
      <w:r w:rsidRPr="00EF2151">
        <w:rPr>
          <w:sz w:val="26"/>
          <w:szCs w:val="26"/>
        </w:rPr>
        <w:t xml:space="preserve"> background</w:t>
      </w:r>
      <w:r w:rsidR="00C92B70" w:rsidRPr="00EF2151">
        <w:rPr>
          <w:sz w:val="26"/>
          <w:szCs w:val="26"/>
        </w:rPr>
        <w:t xml:space="preserve"> of the study</w:t>
      </w:r>
      <w:r w:rsidRPr="00EF2151">
        <w:rPr>
          <w:sz w:val="26"/>
          <w:szCs w:val="26"/>
        </w:rPr>
        <w:t xml:space="preserve">, focus of the study, statement of the problems, objective of the study, limitation of the study and </w:t>
      </w:r>
      <w:r w:rsidR="00C92B70" w:rsidRPr="00EF2151">
        <w:rPr>
          <w:sz w:val="26"/>
          <w:szCs w:val="26"/>
        </w:rPr>
        <w:t>o</w:t>
      </w:r>
      <w:r w:rsidRPr="00EF2151">
        <w:rPr>
          <w:sz w:val="26"/>
          <w:szCs w:val="26"/>
        </w:rPr>
        <w:t>rganization of the study.</w:t>
      </w:r>
    </w:p>
    <w:p w:rsidR="008717EE" w:rsidRPr="00EF2151" w:rsidRDefault="008717EE" w:rsidP="005D61E4">
      <w:pPr>
        <w:spacing w:line="360" w:lineRule="auto"/>
        <w:jc w:val="both"/>
        <w:rPr>
          <w:b/>
          <w:sz w:val="26"/>
          <w:szCs w:val="26"/>
        </w:rPr>
      </w:pPr>
      <w:r w:rsidRPr="00EF2151">
        <w:rPr>
          <w:b/>
          <w:sz w:val="26"/>
          <w:szCs w:val="26"/>
        </w:rPr>
        <w:t>C</w:t>
      </w:r>
      <w:r w:rsidR="001C18D9" w:rsidRPr="00EF2151">
        <w:rPr>
          <w:b/>
          <w:sz w:val="26"/>
          <w:szCs w:val="26"/>
        </w:rPr>
        <w:t>hapter II: Review of Literature</w:t>
      </w:r>
    </w:p>
    <w:p w:rsidR="008717EE" w:rsidRPr="00EF2151" w:rsidRDefault="008717EE" w:rsidP="005D61E4">
      <w:pPr>
        <w:spacing w:line="360" w:lineRule="auto"/>
        <w:jc w:val="both"/>
        <w:rPr>
          <w:sz w:val="26"/>
          <w:szCs w:val="26"/>
        </w:rPr>
      </w:pPr>
      <w:r w:rsidRPr="00EF2151">
        <w:rPr>
          <w:sz w:val="26"/>
          <w:szCs w:val="26"/>
        </w:rPr>
        <w:t>The second chapter is concern with</w:t>
      </w:r>
      <w:r w:rsidR="001C18D9" w:rsidRPr="00EF2151">
        <w:rPr>
          <w:sz w:val="26"/>
          <w:szCs w:val="26"/>
        </w:rPr>
        <w:t xml:space="preserve"> the review of</w:t>
      </w:r>
      <w:r w:rsidRPr="00EF2151">
        <w:rPr>
          <w:sz w:val="26"/>
          <w:szCs w:val="26"/>
        </w:rPr>
        <w:t xml:space="preserve"> </w:t>
      </w:r>
      <w:r w:rsidR="001C18D9" w:rsidRPr="00EF2151">
        <w:rPr>
          <w:sz w:val="26"/>
          <w:szCs w:val="26"/>
        </w:rPr>
        <w:t>relevant</w:t>
      </w:r>
      <w:r w:rsidRPr="00EF2151">
        <w:rPr>
          <w:sz w:val="26"/>
          <w:szCs w:val="26"/>
        </w:rPr>
        <w:t xml:space="preserve"> </w:t>
      </w:r>
      <w:r w:rsidR="001C18D9" w:rsidRPr="00EF2151">
        <w:rPr>
          <w:sz w:val="26"/>
          <w:szCs w:val="26"/>
        </w:rPr>
        <w:t>subjects and</w:t>
      </w:r>
      <w:r w:rsidRPr="00EF2151">
        <w:rPr>
          <w:sz w:val="26"/>
          <w:szCs w:val="26"/>
        </w:rPr>
        <w:t xml:space="preserve"> include</w:t>
      </w:r>
      <w:r w:rsidR="001C18D9" w:rsidRPr="00EF2151">
        <w:rPr>
          <w:sz w:val="26"/>
          <w:szCs w:val="26"/>
        </w:rPr>
        <w:t>s</w:t>
      </w:r>
      <w:r w:rsidRPr="00EF2151">
        <w:rPr>
          <w:sz w:val="26"/>
          <w:szCs w:val="26"/>
        </w:rPr>
        <w:t xml:space="preserve"> </w:t>
      </w:r>
      <w:r w:rsidR="00BC3E5B" w:rsidRPr="00EF2151">
        <w:rPr>
          <w:sz w:val="26"/>
          <w:szCs w:val="26"/>
        </w:rPr>
        <w:t xml:space="preserve">conceptual framework and </w:t>
      </w:r>
      <w:r w:rsidR="00590F14" w:rsidRPr="00EF2151">
        <w:rPr>
          <w:sz w:val="26"/>
          <w:szCs w:val="26"/>
        </w:rPr>
        <w:t xml:space="preserve">review of articles and past studies. </w:t>
      </w:r>
    </w:p>
    <w:p w:rsidR="008717EE" w:rsidRPr="00EF2151" w:rsidRDefault="008717EE" w:rsidP="005D61E4">
      <w:pPr>
        <w:spacing w:line="360" w:lineRule="auto"/>
        <w:jc w:val="both"/>
        <w:rPr>
          <w:b/>
          <w:sz w:val="26"/>
          <w:szCs w:val="26"/>
        </w:rPr>
      </w:pPr>
      <w:r w:rsidRPr="00EF2151">
        <w:rPr>
          <w:b/>
          <w:sz w:val="26"/>
          <w:szCs w:val="26"/>
        </w:rPr>
        <w:t>Chapter III: Research Methodology</w:t>
      </w:r>
    </w:p>
    <w:p w:rsidR="0018613F" w:rsidRPr="00EF2151" w:rsidRDefault="0018613F" w:rsidP="005D61E4">
      <w:pPr>
        <w:tabs>
          <w:tab w:val="left" w:pos="0"/>
        </w:tabs>
        <w:spacing w:line="480" w:lineRule="auto"/>
        <w:jc w:val="both"/>
        <w:rPr>
          <w:sz w:val="26"/>
          <w:szCs w:val="26"/>
        </w:rPr>
      </w:pPr>
      <w:r w:rsidRPr="00EF2151">
        <w:rPr>
          <w:bCs/>
          <w:sz w:val="26"/>
          <w:szCs w:val="26"/>
        </w:rPr>
        <w:t>Chapter three</w:t>
      </w:r>
      <w:r w:rsidRPr="00EF2151">
        <w:rPr>
          <w:sz w:val="26"/>
          <w:szCs w:val="26"/>
        </w:rPr>
        <w:t xml:space="preserve"> present methodologies adopted for the research. It comprises research design, sources of data, method of analysis and its descriptive presentation.</w:t>
      </w:r>
    </w:p>
    <w:p w:rsidR="008717EE" w:rsidRPr="00EF2151" w:rsidRDefault="008717EE" w:rsidP="005D61E4">
      <w:pPr>
        <w:spacing w:line="360" w:lineRule="auto"/>
        <w:jc w:val="both"/>
        <w:rPr>
          <w:b/>
          <w:sz w:val="26"/>
          <w:szCs w:val="26"/>
        </w:rPr>
      </w:pPr>
      <w:r w:rsidRPr="00EF2151">
        <w:rPr>
          <w:b/>
          <w:sz w:val="26"/>
          <w:szCs w:val="26"/>
        </w:rPr>
        <w:t>Chapter IV: Presentation and Analysis of Data</w:t>
      </w:r>
    </w:p>
    <w:p w:rsidR="00E45159" w:rsidRPr="00EF2151" w:rsidRDefault="00E45159" w:rsidP="005D61E4">
      <w:pPr>
        <w:tabs>
          <w:tab w:val="left" w:pos="0"/>
        </w:tabs>
        <w:spacing w:line="480" w:lineRule="auto"/>
        <w:jc w:val="both"/>
        <w:rPr>
          <w:sz w:val="26"/>
          <w:szCs w:val="26"/>
        </w:rPr>
      </w:pPr>
      <w:r w:rsidRPr="00EF2151">
        <w:rPr>
          <w:bCs/>
          <w:sz w:val="26"/>
          <w:szCs w:val="26"/>
        </w:rPr>
        <w:t>Chapter four</w:t>
      </w:r>
      <w:r w:rsidRPr="00EF2151">
        <w:rPr>
          <w:sz w:val="26"/>
          <w:szCs w:val="26"/>
        </w:rPr>
        <w:t xml:space="preserve"> deals with the techniques used in analyzing the collected data and its presentation and </w:t>
      </w:r>
      <w:r w:rsidR="005224F7" w:rsidRPr="00EF2151">
        <w:rPr>
          <w:sz w:val="26"/>
          <w:szCs w:val="26"/>
        </w:rPr>
        <w:t>analysis in</w:t>
      </w:r>
      <w:r w:rsidRPr="00EF2151">
        <w:rPr>
          <w:sz w:val="26"/>
          <w:szCs w:val="26"/>
        </w:rPr>
        <w:t xml:space="preserve"> the descriptive and analytical manner.</w:t>
      </w:r>
    </w:p>
    <w:p w:rsidR="008717EE" w:rsidRPr="00EF2151" w:rsidRDefault="008717EE" w:rsidP="005D61E4">
      <w:pPr>
        <w:spacing w:line="360" w:lineRule="auto"/>
        <w:jc w:val="both"/>
        <w:rPr>
          <w:b/>
          <w:sz w:val="26"/>
          <w:szCs w:val="26"/>
        </w:rPr>
      </w:pPr>
      <w:r w:rsidRPr="00EF2151">
        <w:rPr>
          <w:b/>
          <w:sz w:val="26"/>
          <w:szCs w:val="26"/>
        </w:rPr>
        <w:t>Chapter V: Summary, Conclusion and Recommendation</w:t>
      </w:r>
    </w:p>
    <w:p w:rsidR="008717EE" w:rsidRPr="00EF2151" w:rsidRDefault="008717EE" w:rsidP="005D61E4">
      <w:pPr>
        <w:spacing w:line="360" w:lineRule="auto"/>
        <w:jc w:val="both"/>
        <w:rPr>
          <w:sz w:val="26"/>
          <w:szCs w:val="26"/>
        </w:rPr>
      </w:pPr>
      <w:r w:rsidRPr="00EF2151">
        <w:rPr>
          <w:sz w:val="26"/>
          <w:szCs w:val="26"/>
        </w:rPr>
        <w:t>This is</w:t>
      </w:r>
      <w:r w:rsidR="005224F7" w:rsidRPr="00EF2151">
        <w:rPr>
          <w:sz w:val="26"/>
          <w:szCs w:val="26"/>
        </w:rPr>
        <w:t xml:space="preserve"> the </w:t>
      </w:r>
      <w:r w:rsidRPr="00EF2151">
        <w:rPr>
          <w:sz w:val="26"/>
          <w:szCs w:val="26"/>
        </w:rPr>
        <w:t xml:space="preserve">last chapter of the study </w:t>
      </w:r>
      <w:r w:rsidR="005224F7" w:rsidRPr="00EF2151">
        <w:rPr>
          <w:sz w:val="26"/>
          <w:szCs w:val="26"/>
        </w:rPr>
        <w:t>and</w:t>
      </w:r>
      <w:r w:rsidRPr="00EF2151">
        <w:rPr>
          <w:sz w:val="26"/>
          <w:szCs w:val="26"/>
        </w:rPr>
        <w:t xml:space="preserve"> present</w:t>
      </w:r>
      <w:r w:rsidR="005224F7" w:rsidRPr="00EF2151">
        <w:rPr>
          <w:sz w:val="26"/>
          <w:szCs w:val="26"/>
        </w:rPr>
        <w:t xml:space="preserve">s summary of the study, conclusion of the study </w:t>
      </w:r>
      <w:r w:rsidR="00651D78" w:rsidRPr="00EF2151">
        <w:rPr>
          <w:sz w:val="26"/>
          <w:szCs w:val="26"/>
        </w:rPr>
        <w:t>and needful</w:t>
      </w:r>
      <w:r w:rsidRPr="00EF2151">
        <w:rPr>
          <w:sz w:val="26"/>
          <w:szCs w:val="26"/>
        </w:rPr>
        <w:t xml:space="preserve"> recommendation</w:t>
      </w:r>
      <w:r w:rsidR="005224F7" w:rsidRPr="00EF2151">
        <w:rPr>
          <w:sz w:val="26"/>
          <w:szCs w:val="26"/>
        </w:rPr>
        <w:t>s</w:t>
      </w:r>
      <w:r w:rsidRPr="00EF2151">
        <w:rPr>
          <w:sz w:val="26"/>
          <w:szCs w:val="26"/>
        </w:rPr>
        <w:t xml:space="preserve"> for further improvement </w:t>
      </w:r>
      <w:r w:rsidR="005224F7" w:rsidRPr="00EF2151">
        <w:rPr>
          <w:sz w:val="26"/>
          <w:szCs w:val="26"/>
        </w:rPr>
        <w:t>of the</w:t>
      </w:r>
      <w:r w:rsidRPr="00EF2151">
        <w:rPr>
          <w:sz w:val="26"/>
          <w:szCs w:val="26"/>
        </w:rPr>
        <w:t xml:space="preserve"> financial performance </w:t>
      </w:r>
      <w:r w:rsidR="005D61E4" w:rsidRPr="00EF2151">
        <w:rPr>
          <w:sz w:val="26"/>
          <w:szCs w:val="26"/>
        </w:rPr>
        <w:t>of the</w:t>
      </w:r>
      <w:r w:rsidR="005224F7" w:rsidRPr="00EF2151">
        <w:rPr>
          <w:sz w:val="26"/>
          <w:szCs w:val="26"/>
        </w:rPr>
        <w:t xml:space="preserve"> selected banks and </w:t>
      </w:r>
      <w:r w:rsidR="00651D78" w:rsidRPr="00EF2151">
        <w:rPr>
          <w:sz w:val="26"/>
          <w:szCs w:val="26"/>
        </w:rPr>
        <w:t>for investment decision for investors.</w:t>
      </w:r>
    </w:p>
    <w:p w:rsidR="008717EE" w:rsidRPr="00EF2151" w:rsidRDefault="008717EE" w:rsidP="00754B12">
      <w:pPr>
        <w:spacing w:line="360" w:lineRule="auto"/>
        <w:jc w:val="both"/>
        <w:rPr>
          <w:b/>
          <w:sz w:val="26"/>
          <w:szCs w:val="26"/>
        </w:rPr>
      </w:pPr>
    </w:p>
    <w:p w:rsidR="0092566B" w:rsidRDefault="0092566B">
      <w:pPr>
        <w:rPr>
          <w:sz w:val="26"/>
          <w:szCs w:val="26"/>
        </w:rPr>
      </w:pPr>
      <w:r>
        <w:rPr>
          <w:sz w:val="26"/>
          <w:szCs w:val="26"/>
        </w:rPr>
        <w:br w:type="page"/>
      </w:r>
    </w:p>
    <w:p w:rsidR="00C27EC7" w:rsidRPr="00C27EC7" w:rsidRDefault="00F639DD" w:rsidP="00C27EC7">
      <w:pPr>
        <w:widowControl w:val="0"/>
        <w:autoSpaceDE w:val="0"/>
        <w:autoSpaceDN w:val="0"/>
        <w:adjustRightInd w:val="0"/>
        <w:spacing w:line="360" w:lineRule="auto"/>
        <w:jc w:val="center"/>
        <w:rPr>
          <w:rFonts w:eastAsiaTheme="minorEastAsia"/>
          <w:b/>
          <w:sz w:val="30"/>
          <w:szCs w:val="26"/>
        </w:rPr>
      </w:pPr>
      <w:r w:rsidRPr="00EF2151">
        <w:rPr>
          <w:sz w:val="26"/>
          <w:szCs w:val="26"/>
        </w:rPr>
        <w:t xml:space="preserve"> </w:t>
      </w:r>
      <w:r w:rsidR="00C27EC7" w:rsidRPr="00C27EC7">
        <w:rPr>
          <w:rFonts w:eastAsiaTheme="minorEastAsia"/>
          <w:b/>
          <w:sz w:val="30"/>
          <w:szCs w:val="26"/>
        </w:rPr>
        <w:t>CHAPTER – II</w:t>
      </w:r>
    </w:p>
    <w:p w:rsidR="00C27EC7" w:rsidRPr="00C27EC7" w:rsidRDefault="00C27EC7" w:rsidP="00C27EC7">
      <w:pPr>
        <w:widowControl w:val="0"/>
        <w:autoSpaceDE w:val="0"/>
        <w:autoSpaceDN w:val="0"/>
        <w:adjustRightInd w:val="0"/>
        <w:spacing w:line="360" w:lineRule="auto"/>
        <w:jc w:val="center"/>
        <w:rPr>
          <w:rFonts w:eastAsiaTheme="minorEastAsia"/>
          <w:b/>
          <w:sz w:val="30"/>
          <w:szCs w:val="26"/>
        </w:rPr>
      </w:pPr>
      <w:r w:rsidRPr="00C27EC7">
        <w:rPr>
          <w:rFonts w:eastAsiaTheme="minorEastAsia"/>
          <w:b/>
          <w:sz w:val="30"/>
          <w:szCs w:val="26"/>
        </w:rPr>
        <w:t>REVIEW OF LITERATURE</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 xml:space="preserve">A literature review is an account of what has been published on a topic by accredited scholars and researchers. A review may be a self-contained unit an end in itself –or a preface to and rationale for engaging in primary research. A review is a required part of grant and research proposal and often a chapter in thesis and dissertations.  The purpose of writing the literature review is to convey the reader what knowledge and ideas have been established on a topic and what their strength and weaknesses are. </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 xml:space="preserve"> </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This chapter sheds light on the conceptual framework regarding profitability and liquidity management. This chapter is also concerned with the review of literature relevant to the financial statements of commercial banks, specially the contents of the Balance sheet and the Profit &amp; Loss Account. The chapter also provides insight into the findings of earlier studies through the review of books, publications and previous studies.</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b/>
          <w:sz w:val="26"/>
          <w:szCs w:val="26"/>
        </w:rPr>
      </w:pPr>
      <w:r w:rsidRPr="00C27EC7">
        <w:rPr>
          <w:rFonts w:eastAsiaTheme="minorEastAsia"/>
          <w:b/>
          <w:sz w:val="26"/>
          <w:szCs w:val="26"/>
        </w:rPr>
        <w:t>2.1 Conceptual Review</w:t>
      </w:r>
    </w:p>
    <w:p w:rsidR="00C27EC7" w:rsidRPr="00C27EC7" w:rsidRDefault="00C27EC7" w:rsidP="00C27EC7">
      <w:pPr>
        <w:widowControl w:val="0"/>
        <w:autoSpaceDE w:val="0"/>
        <w:autoSpaceDN w:val="0"/>
        <w:adjustRightInd w:val="0"/>
        <w:spacing w:line="360" w:lineRule="auto"/>
        <w:jc w:val="both"/>
        <w:rPr>
          <w:rFonts w:eastAsiaTheme="minorEastAsia"/>
          <w:b/>
          <w:sz w:val="26"/>
          <w:szCs w:val="26"/>
        </w:rPr>
      </w:pPr>
      <w:r w:rsidRPr="00C27EC7">
        <w:rPr>
          <w:rFonts w:eastAsiaTheme="minorEastAsia"/>
          <w:b/>
          <w:sz w:val="26"/>
          <w:szCs w:val="26"/>
        </w:rPr>
        <w:t>2.1.1 Liquidity Management</w:t>
      </w:r>
    </w:p>
    <w:p w:rsidR="00C27EC7" w:rsidRPr="00C27EC7" w:rsidRDefault="00C27EC7" w:rsidP="00C27EC7">
      <w:pPr>
        <w:spacing w:line="360" w:lineRule="auto"/>
        <w:jc w:val="both"/>
        <w:rPr>
          <w:sz w:val="26"/>
          <w:szCs w:val="26"/>
        </w:rPr>
      </w:pPr>
      <w:r w:rsidRPr="00C27EC7">
        <w:rPr>
          <w:sz w:val="26"/>
          <w:szCs w:val="26"/>
        </w:rPr>
        <w:t>Managing liquidity is a fundamental component in the safe and sound management of all financial institutions. Sound liquidity management involves prudently managing assets and liabilities (on- and off-balance sheet), both as to cash flow and concentration, to ensure that cash inflows have an appropriate relationship to approaching cash outflows. This needs to be supported by a process of liquidity planning which assesses potential future liquidity needs, taking into account changes in economic, regulatory or other operating conditions.   Such planning involves identifying known, expected and potential cash outflows and weighing alternative asset/liability management strategies to ensure that adequate cash inflows will be available to the institution to meet these needs.</w:t>
      </w:r>
    </w:p>
    <w:p w:rsidR="00C27EC7" w:rsidRPr="00C27EC7" w:rsidRDefault="00C27EC7" w:rsidP="00C27EC7">
      <w:pPr>
        <w:spacing w:line="360" w:lineRule="auto"/>
        <w:jc w:val="both"/>
        <w:rPr>
          <w:color w:val="000000"/>
          <w:sz w:val="26"/>
          <w:szCs w:val="26"/>
        </w:rPr>
      </w:pPr>
      <w:r w:rsidRPr="00C27EC7">
        <w:rPr>
          <w:color w:val="000000"/>
          <w:sz w:val="26"/>
          <w:szCs w:val="26"/>
        </w:rPr>
        <w:t>Liquidity management is combination of two words liquidity and management. Liquidity is a word that can be taken as to perform the life cycle system of financial institutions’ activities in a perfect manner. It can overall describe the securities management of the cash balance in a systematic and scientific way. Liquidity is that part of the total assets, which can be paid immediately to meet the current obligation. The liquidity of an asset refers to the ease and certainty with which it can be turned into cash. For these different assets exhibits different degrees of liquidity depending upon the case of turning in cash. In this regard, the term liquidity management is used to describe money and assets that are readily convertible into money with in very short span of time.</w:t>
      </w:r>
    </w:p>
    <w:p w:rsidR="00C27EC7" w:rsidRPr="00C27EC7" w:rsidRDefault="00C27EC7" w:rsidP="00C27EC7">
      <w:pPr>
        <w:spacing w:line="360" w:lineRule="auto"/>
        <w:jc w:val="both"/>
        <w:rPr>
          <w:color w:val="000000"/>
          <w:sz w:val="26"/>
          <w:szCs w:val="26"/>
        </w:rPr>
      </w:pPr>
    </w:p>
    <w:p w:rsidR="00C27EC7" w:rsidRPr="00C27EC7" w:rsidRDefault="00C27EC7" w:rsidP="00C27EC7">
      <w:pPr>
        <w:spacing w:line="360" w:lineRule="auto"/>
        <w:jc w:val="both"/>
        <w:rPr>
          <w:color w:val="000000"/>
          <w:sz w:val="26"/>
          <w:szCs w:val="26"/>
        </w:rPr>
      </w:pPr>
      <w:r w:rsidRPr="00C27EC7">
        <w:rPr>
          <w:color w:val="000000"/>
          <w:sz w:val="26"/>
          <w:szCs w:val="26"/>
        </w:rPr>
        <w:t xml:space="preserve">The assets that can be disposed off immediately and converted into cash in very short span of time are known as liquid assets and the management of same to meet the financial obligations in time is called “Liquidity Management”.  Liquidity management for commercial banks is concerned with of cash (LCY and FCY) and other liquid assets (Treasury Bills and Development Bonds) to meet the immediate as well as the contingent financial obligations that may arise due to off balance sheet items. </w:t>
      </w:r>
    </w:p>
    <w:p w:rsidR="00C27EC7" w:rsidRPr="00C27EC7" w:rsidRDefault="00C27EC7" w:rsidP="00C27EC7">
      <w:pPr>
        <w:spacing w:line="360" w:lineRule="auto"/>
        <w:jc w:val="both"/>
        <w:rPr>
          <w:sz w:val="26"/>
          <w:szCs w:val="26"/>
        </w:rPr>
      </w:pPr>
    </w:p>
    <w:p w:rsidR="00C27EC7" w:rsidRPr="00C27EC7" w:rsidRDefault="00C27EC7" w:rsidP="00C27EC7">
      <w:pPr>
        <w:spacing w:line="360" w:lineRule="auto"/>
        <w:jc w:val="both"/>
        <w:rPr>
          <w:sz w:val="26"/>
          <w:szCs w:val="26"/>
        </w:rPr>
      </w:pPr>
      <w:r w:rsidRPr="00C27EC7">
        <w:rPr>
          <w:sz w:val="26"/>
          <w:szCs w:val="26"/>
        </w:rPr>
        <w:t xml:space="preserve">Managing liquidity involves estimating liquidity needs and providing for them in the most cost-effective way possible.  Banks can obtain liquidity from both sides of the balance sheet as well as from off-balance-sheet activities. A manager who attempts to control liquidity solely by adjustments on the asset side is sometimes ignoring less costly sources of liquidity. Conversely, focusing solely on the liability side or depending too heavily on purchased wholesale funds can leave  the  bank  vulnerable  to  market  conditions  and  influences  beyond  its control.   Effective liquidity managers consider the array of available sources when establishing and implementing their liquidity plan </w:t>
      </w:r>
      <w:r w:rsidRPr="00C27EC7">
        <w:rPr>
          <w:i/>
          <w:sz w:val="26"/>
          <w:szCs w:val="26"/>
        </w:rPr>
        <w:t>(Khubchandani,  2002: 61).</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Bank management should understand the characteristics of their funds providers, the funding instruments they use, and any market or regulatory constraints on funding.  In order to accomplish this, management must understand the volume, mix, pricing, cash flows, and risks of their bank's assets and liabilities, as well as other available sources of funds and potential uses for excess cash flow. They must also be alert to the risks arising from funding concentrations</w:t>
      </w:r>
      <w:r w:rsidRPr="00C27EC7">
        <w:rPr>
          <w:rFonts w:eastAsiaTheme="minorEastAsia"/>
          <w:i/>
          <w:sz w:val="26"/>
          <w:szCs w:val="26"/>
        </w:rPr>
        <w:t xml:space="preserve"> </w:t>
      </w:r>
      <w:r w:rsidRPr="00C27EC7">
        <w:rPr>
          <w:i/>
          <w:sz w:val="26"/>
          <w:szCs w:val="26"/>
        </w:rPr>
        <w:t xml:space="preserve">(Dahal &amp; Dahal, 2002: </w:t>
      </w:r>
      <w:r w:rsidRPr="00C27EC7">
        <w:rPr>
          <w:rFonts w:eastAsiaTheme="minorEastAsia"/>
          <w:i/>
          <w:sz w:val="26"/>
          <w:szCs w:val="26"/>
        </w:rPr>
        <w:t>39</w:t>
      </w:r>
      <w:r w:rsidRPr="00C27EC7">
        <w:rPr>
          <w:i/>
          <w:sz w:val="26"/>
          <w:szCs w:val="26"/>
        </w:rPr>
        <w:t>).</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b/>
          <w:sz w:val="26"/>
          <w:szCs w:val="26"/>
        </w:rPr>
      </w:pPr>
      <w:r w:rsidRPr="00C27EC7">
        <w:rPr>
          <w:rFonts w:eastAsiaTheme="minorEastAsia"/>
          <w:b/>
          <w:bCs/>
          <w:sz w:val="26"/>
          <w:szCs w:val="26"/>
        </w:rPr>
        <w:t>2.1.2 Importance of Liquidity Management</w:t>
      </w:r>
    </w:p>
    <w:p w:rsidR="00C27EC7" w:rsidRPr="00C27EC7" w:rsidRDefault="00C27EC7" w:rsidP="00C27EC7">
      <w:pPr>
        <w:spacing w:line="360" w:lineRule="auto"/>
        <w:jc w:val="both"/>
        <w:rPr>
          <w:sz w:val="26"/>
          <w:szCs w:val="26"/>
        </w:rPr>
      </w:pPr>
      <w:r w:rsidRPr="00C27EC7">
        <w:rPr>
          <w:sz w:val="26"/>
          <w:szCs w:val="26"/>
        </w:rPr>
        <w:t xml:space="preserve">Liquidity risk is a greater concern and management challenge for banks today than in the past.  Increased competition for consumer deposits, a wider array of wholesale and capital market funding products, and technological advancements have resulted in structural changes in how banks are funded and how they manage their risk </w:t>
      </w:r>
      <w:r w:rsidRPr="00C27EC7">
        <w:rPr>
          <w:i/>
          <w:sz w:val="26"/>
          <w:szCs w:val="26"/>
        </w:rPr>
        <w:t>(Natarajan,  2001: 87).</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 xml:space="preserve">Traditionally, banks have relied upon retail transaction and savings accounts as a primary funding source. These deposits generally represent a stable and low-cost source of funds.  However, for the past several years, core deposits as a percentage of assets have steadily declined.  More recently, the absolute growth of core deposits has been flat and may well decline in the future as retail consumers continue to evaluate the variety of competing savings vehicles and their relative returns.  The growth in, and consumers' acceptance of, Internet banking and other electronic technologies may accelerate this trend by making it easier for consumers to compare rates and to transfer funds between competing institutions easily and rapidly </w:t>
      </w:r>
      <w:r w:rsidRPr="00C27EC7">
        <w:rPr>
          <w:i/>
          <w:sz w:val="26"/>
          <w:szCs w:val="26"/>
        </w:rPr>
        <w:t>(Mishra,  2003: 3</w:t>
      </w:r>
      <w:r w:rsidRPr="00C27EC7">
        <w:rPr>
          <w:rFonts w:eastAsiaTheme="minorEastAsia"/>
          <w:i/>
          <w:sz w:val="26"/>
          <w:szCs w:val="26"/>
        </w:rPr>
        <w:t>2</w:t>
      </w:r>
      <w:r w:rsidRPr="00C27EC7">
        <w:rPr>
          <w:i/>
          <w:sz w:val="26"/>
          <w:szCs w:val="26"/>
        </w:rPr>
        <w:t>).</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Banks are successfully adjusting to this secular shift by using market sources, to meet loan demand and investment needs. By using market sources, banks are able to diversify their funding bases among funds providers and across maturities. Unlike core deposits, whose maturities are generally determined by the preferences of depositors, funds in the professional markets can be accessed at a variety of tenors.  The many choices among market funding alternatives have provided banks with greater flexibility in managing their cash flows and liquidity needs.</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spacing w:line="360" w:lineRule="auto"/>
        <w:jc w:val="both"/>
        <w:rPr>
          <w:sz w:val="26"/>
          <w:szCs w:val="26"/>
        </w:rPr>
      </w:pPr>
      <w:r w:rsidRPr="00C27EC7">
        <w:rPr>
          <w:sz w:val="26"/>
          <w:szCs w:val="26"/>
        </w:rPr>
        <w:t>Increased reliance on market funding sources, however, has left banks more exposed to the price and credit sensitivities of major funds providers. As a general rule, institutional funds providers are more credit sensitive and will be less willing than retail customers to provide funds to a bank facing real or perceived financial difficulties.  A bank's ability to access the capital markets may also be adversely affected by events not directly related to them.</w:t>
      </w:r>
      <w:r w:rsidRPr="00C27EC7">
        <w:rPr>
          <w:i/>
          <w:sz w:val="26"/>
          <w:szCs w:val="26"/>
        </w:rPr>
        <w:t xml:space="preserve"> </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i/>
          <w:sz w:val="26"/>
          <w:szCs w:val="26"/>
        </w:rPr>
      </w:pPr>
      <w:r w:rsidRPr="00C27EC7">
        <w:rPr>
          <w:rFonts w:eastAsiaTheme="minorEastAsia"/>
          <w:sz w:val="26"/>
          <w:szCs w:val="26"/>
        </w:rPr>
        <w:t>Along with the shift from relatively credit-neutral to credit- sensitive funds providers, banks have turned increasingly to asset securitization and other off- balance-sheet strategies to meet their funding requirements. As these off- balance-sheet activities have grown, they have become increasingly important in the management and analysis of liquidity.  These activities can either supply liquidity or increase liquidity risk, depending on the specific transaction and the level of interest rates at the time</w:t>
      </w:r>
      <w:r w:rsidRPr="00C27EC7">
        <w:rPr>
          <w:rFonts w:eastAsiaTheme="minorEastAsia"/>
          <w:i/>
          <w:sz w:val="26"/>
          <w:szCs w:val="26"/>
        </w:rPr>
        <w:t xml:space="preserve"> </w:t>
      </w:r>
      <w:r w:rsidRPr="00C27EC7">
        <w:rPr>
          <w:i/>
          <w:sz w:val="26"/>
          <w:szCs w:val="26"/>
        </w:rPr>
        <w:t>(Ivamy, 1993: 132).</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b/>
          <w:sz w:val="26"/>
          <w:szCs w:val="26"/>
        </w:rPr>
      </w:pPr>
      <w:r w:rsidRPr="00C27EC7">
        <w:rPr>
          <w:rFonts w:eastAsiaTheme="minorEastAsia"/>
          <w:b/>
          <w:bCs/>
          <w:sz w:val="26"/>
          <w:szCs w:val="26"/>
        </w:rPr>
        <w:t>2.1.3 Liquidity Risk</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Liquidity risk is the risk to a bank's earnings and capital arising from its inability to timely meet obligations when they come due without incurring unacceptable losses.  Bank management must ensure that sufficient funds are available at a reasonable cost to meet potential demands from both funds providers and borrowers. Although liquidity risk dynamics vary according to a bank's funding market, balance sheet, and inter corporate structure, the most common signs of possible liquidity problems include rising funding costs, requests for collateral, a rating downgrade, decreases in credit lines, or reductions in the availability of long-term funding.</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 xml:space="preserve">The sophistication of a bank's liquidity management process will depend on its business activities and overall level of risk. However, the principles of liquidity management are straightforward: a well-managed bank, regardless of size and complexity, must be able to identify, measure, monitor, and control liquidity risk in a timely and comprehensive manner </w:t>
      </w:r>
      <w:r w:rsidRPr="00C27EC7">
        <w:rPr>
          <w:i/>
          <w:sz w:val="26"/>
          <w:szCs w:val="26"/>
        </w:rPr>
        <w:t>(Khan and Jain, 1997: 97).</w:t>
      </w:r>
    </w:p>
    <w:p w:rsidR="00C27EC7" w:rsidRPr="00C27EC7" w:rsidRDefault="00C27EC7" w:rsidP="00C27EC7">
      <w:pPr>
        <w:widowControl w:val="0"/>
        <w:autoSpaceDE w:val="0"/>
        <w:autoSpaceDN w:val="0"/>
        <w:adjustRightInd w:val="0"/>
        <w:spacing w:line="360" w:lineRule="auto"/>
        <w:jc w:val="both"/>
        <w:rPr>
          <w:rFonts w:eastAsiaTheme="minorEastAsia"/>
          <w:bCs/>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b/>
          <w:sz w:val="26"/>
          <w:szCs w:val="26"/>
        </w:rPr>
      </w:pPr>
      <w:r w:rsidRPr="00C27EC7">
        <w:rPr>
          <w:rFonts w:eastAsiaTheme="minorEastAsia"/>
          <w:b/>
          <w:bCs/>
          <w:sz w:val="26"/>
          <w:szCs w:val="26"/>
        </w:rPr>
        <w:t>2.1.4 Early Warning Indicators of Liquidity Risk</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z w:val="26"/>
          <w:szCs w:val="26"/>
        </w:rPr>
        <w:t>Management should monitor various internal as well as market indicators of potential liquidity problems at the bank. These indicators, while not necessarily requiring drastic corrective action, may prompt management and the board to do additional monitoring or analysis.</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An incipient liquidity problem may first show up in the bank's financial monitoring system as a downward trend with potential long-term consequences for earnings or capital.  Examples of such internal indicators are:</w:t>
      </w:r>
    </w:p>
    <w:p w:rsidR="00C27EC7" w:rsidRPr="00C27EC7" w:rsidRDefault="00C27EC7" w:rsidP="000E04A1">
      <w:pPr>
        <w:widowControl w:val="0"/>
        <w:numPr>
          <w:ilvl w:val="0"/>
          <w:numId w:val="9"/>
        </w:numPr>
        <w:autoSpaceDE w:val="0"/>
        <w:autoSpaceDN w:val="0"/>
        <w:adjustRightInd w:val="0"/>
        <w:spacing w:after="200" w:line="360" w:lineRule="auto"/>
        <w:ind w:left="720"/>
        <w:contextualSpacing/>
        <w:jc w:val="both"/>
        <w:rPr>
          <w:rFonts w:eastAsiaTheme="minorEastAsia"/>
          <w:sz w:val="26"/>
          <w:szCs w:val="26"/>
        </w:rPr>
      </w:pPr>
      <w:r w:rsidRPr="00C27EC7">
        <w:rPr>
          <w:rFonts w:eastAsiaTheme="minorEastAsia"/>
          <w:sz w:val="26"/>
          <w:szCs w:val="26"/>
        </w:rPr>
        <w:t>A negative trend or significantly increased risk in any area or product line.</w:t>
      </w:r>
    </w:p>
    <w:p w:rsidR="00C27EC7" w:rsidRPr="00C27EC7" w:rsidRDefault="00C27EC7" w:rsidP="000E04A1">
      <w:pPr>
        <w:widowControl w:val="0"/>
        <w:numPr>
          <w:ilvl w:val="0"/>
          <w:numId w:val="9"/>
        </w:numPr>
        <w:autoSpaceDE w:val="0"/>
        <w:autoSpaceDN w:val="0"/>
        <w:adjustRightInd w:val="0"/>
        <w:spacing w:after="200" w:line="360" w:lineRule="auto"/>
        <w:ind w:left="720"/>
        <w:contextualSpacing/>
        <w:jc w:val="both"/>
        <w:rPr>
          <w:rFonts w:eastAsiaTheme="minorEastAsia"/>
          <w:sz w:val="26"/>
          <w:szCs w:val="26"/>
        </w:rPr>
      </w:pPr>
      <w:r w:rsidRPr="00C27EC7">
        <w:rPr>
          <w:rFonts w:eastAsiaTheme="minorEastAsia"/>
          <w:sz w:val="26"/>
          <w:szCs w:val="26"/>
        </w:rPr>
        <w:t>Concentrations in either assets or liabilities.</w:t>
      </w:r>
    </w:p>
    <w:p w:rsidR="00C27EC7" w:rsidRPr="00C27EC7" w:rsidRDefault="00C27EC7" w:rsidP="000E04A1">
      <w:pPr>
        <w:widowControl w:val="0"/>
        <w:numPr>
          <w:ilvl w:val="0"/>
          <w:numId w:val="9"/>
        </w:numPr>
        <w:autoSpaceDE w:val="0"/>
        <w:autoSpaceDN w:val="0"/>
        <w:adjustRightInd w:val="0"/>
        <w:spacing w:after="200" w:line="360" w:lineRule="auto"/>
        <w:ind w:left="720"/>
        <w:contextualSpacing/>
        <w:jc w:val="both"/>
        <w:rPr>
          <w:rFonts w:eastAsiaTheme="minorEastAsia"/>
          <w:sz w:val="26"/>
          <w:szCs w:val="26"/>
        </w:rPr>
      </w:pPr>
      <w:r w:rsidRPr="00C27EC7">
        <w:rPr>
          <w:rFonts w:eastAsiaTheme="minorEastAsia"/>
          <w:sz w:val="26"/>
          <w:szCs w:val="26"/>
        </w:rPr>
        <w:t>A decline in indicators of asset quality.</w:t>
      </w:r>
    </w:p>
    <w:p w:rsidR="00C27EC7" w:rsidRPr="00C27EC7" w:rsidRDefault="00C27EC7" w:rsidP="000E04A1">
      <w:pPr>
        <w:widowControl w:val="0"/>
        <w:numPr>
          <w:ilvl w:val="0"/>
          <w:numId w:val="9"/>
        </w:numPr>
        <w:autoSpaceDE w:val="0"/>
        <w:autoSpaceDN w:val="0"/>
        <w:adjustRightInd w:val="0"/>
        <w:spacing w:after="200" w:line="360" w:lineRule="auto"/>
        <w:ind w:left="720"/>
        <w:contextualSpacing/>
        <w:jc w:val="both"/>
        <w:rPr>
          <w:rFonts w:eastAsiaTheme="minorEastAsia"/>
          <w:sz w:val="26"/>
          <w:szCs w:val="26"/>
        </w:rPr>
      </w:pPr>
      <w:r w:rsidRPr="00C27EC7">
        <w:rPr>
          <w:rFonts w:eastAsiaTheme="minorEastAsia"/>
          <w:sz w:val="26"/>
          <w:szCs w:val="26"/>
        </w:rPr>
        <w:t>A decline in earnings performance or projections.</w:t>
      </w:r>
    </w:p>
    <w:p w:rsidR="00C27EC7" w:rsidRPr="00C27EC7" w:rsidRDefault="00C27EC7" w:rsidP="000E04A1">
      <w:pPr>
        <w:widowControl w:val="0"/>
        <w:numPr>
          <w:ilvl w:val="0"/>
          <w:numId w:val="9"/>
        </w:numPr>
        <w:autoSpaceDE w:val="0"/>
        <w:autoSpaceDN w:val="0"/>
        <w:adjustRightInd w:val="0"/>
        <w:spacing w:after="200" w:line="360" w:lineRule="auto"/>
        <w:ind w:left="720"/>
        <w:contextualSpacing/>
        <w:jc w:val="both"/>
        <w:rPr>
          <w:rFonts w:eastAsiaTheme="minorEastAsia"/>
          <w:sz w:val="26"/>
          <w:szCs w:val="26"/>
        </w:rPr>
      </w:pPr>
      <w:r w:rsidRPr="00C27EC7">
        <w:rPr>
          <w:rFonts w:eastAsiaTheme="minorEastAsia"/>
          <w:sz w:val="26"/>
          <w:szCs w:val="26"/>
        </w:rPr>
        <w:t>Rapid asset growth funded by volatile wholesale liabilities or brokered deposits.</w:t>
      </w:r>
      <w:r w:rsidRPr="00C27EC7">
        <w:rPr>
          <w:rFonts w:eastAsiaTheme="minorEastAsia"/>
          <w:i/>
          <w:iCs/>
          <w:sz w:val="26"/>
          <w:szCs w:val="26"/>
        </w:rPr>
        <w:t xml:space="preserve"> (Varshney &amp; Swaroop, 1994: 28)</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Professional analysts and other market participants may express concerns about the bank's credit capacity.  Examples of these third-party evaluations include:</w:t>
      </w:r>
    </w:p>
    <w:p w:rsidR="00C27EC7" w:rsidRPr="00C27EC7" w:rsidRDefault="00C27EC7" w:rsidP="000E04A1">
      <w:pPr>
        <w:widowControl w:val="0"/>
        <w:numPr>
          <w:ilvl w:val="0"/>
          <w:numId w:val="10"/>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Bank is named in market rumors as a “troubled” bank.</w:t>
      </w:r>
    </w:p>
    <w:p w:rsidR="00C27EC7" w:rsidRPr="00C27EC7" w:rsidRDefault="00C27EC7" w:rsidP="000E04A1">
      <w:pPr>
        <w:widowControl w:val="0"/>
        <w:numPr>
          <w:ilvl w:val="0"/>
          <w:numId w:val="10"/>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Downgrades of credit rating by rating agencies.</w:t>
      </w:r>
    </w:p>
    <w:p w:rsidR="00C27EC7" w:rsidRPr="00C27EC7" w:rsidRDefault="00C27EC7" w:rsidP="000E04A1">
      <w:pPr>
        <w:widowControl w:val="0"/>
        <w:numPr>
          <w:ilvl w:val="0"/>
          <w:numId w:val="10"/>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Customers are contacting relationship managers, fixed income sales representatives, and branch employees requesting information.</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Bearish secondary market activity in the bank's securities may signal declining value.  Examples of these market events include:</w:t>
      </w:r>
    </w:p>
    <w:p w:rsidR="00C27EC7" w:rsidRPr="00C27EC7" w:rsidRDefault="00C27EC7" w:rsidP="000E04A1">
      <w:pPr>
        <w:widowControl w:val="0"/>
        <w:numPr>
          <w:ilvl w:val="0"/>
          <w:numId w:val="11"/>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Drop in stock price.</w:t>
      </w:r>
    </w:p>
    <w:p w:rsidR="00C27EC7" w:rsidRPr="00C27EC7" w:rsidRDefault="00C27EC7" w:rsidP="000E04A1">
      <w:pPr>
        <w:widowControl w:val="0"/>
        <w:numPr>
          <w:ilvl w:val="0"/>
          <w:numId w:val="11"/>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Wider secondary spreads on the bank's senior and subordinated debt, and increasing trading of the bank's debt.</w:t>
      </w:r>
    </w:p>
    <w:p w:rsidR="00C27EC7" w:rsidRPr="00C27EC7" w:rsidRDefault="00C27EC7" w:rsidP="000E04A1">
      <w:pPr>
        <w:widowControl w:val="0"/>
        <w:numPr>
          <w:ilvl w:val="0"/>
          <w:numId w:val="11"/>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 xml:space="preserve">Brokers/dealers are reluctant to show the bank's name in the market, forcing bank management to arrange "friendly" broker/dealer support. </w:t>
      </w:r>
      <w:r w:rsidRPr="00C27EC7">
        <w:rPr>
          <w:rFonts w:eastAsiaTheme="minorEastAsia"/>
          <w:i/>
          <w:sz w:val="26"/>
          <w:szCs w:val="26"/>
        </w:rPr>
        <w:t>(Chopra, 1989: 35-38)</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Finally, the bank's funding market may begin to contract or demand credit support, better credit terms, or shorter duration lending, any of which may increase liquidity costs.  Examples of funding deterioration are:</w:t>
      </w:r>
    </w:p>
    <w:p w:rsidR="00C27EC7" w:rsidRPr="00C27EC7" w:rsidRDefault="00C27EC7" w:rsidP="000E04A1">
      <w:pPr>
        <w:widowControl w:val="0"/>
        <w:numPr>
          <w:ilvl w:val="0"/>
          <w:numId w:val="12"/>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Overall funding costs increase.</w:t>
      </w:r>
    </w:p>
    <w:p w:rsidR="00C27EC7" w:rsidRPr="00C27EC7" w:rsidRDefault="00C27EC7" w:rsidP="000E04A1">
      <w:pPr>
        <w:widowControl w:val="0"/>
        <w:numPr>
          <w:ilvl w:val="0"/>
          <w:numId w:val="12"/>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Counterparties begin to request collateral for accepting credit exposure to the bank.</w:t>
      </w:r>
    </w:p>
    <w:p w:rsidR="00C27EC7" w:rsidRPr="00C27EC7" w:rsidRDefault="00C27EC7" w:rsidP="000E04A1">
      <w:pPr>
        <w:widowControl w:val="0"/>
        <w:numPr>
          <w:ilvl w:val="0"/>
          <w:numId w:val="12"/>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Correspondent banks eliminate or decrease credit line availability, causing the bank to make larger purchases in the brokered funds market.</w:t>
      </w:r>
    </w:p>
    <w:p w:rsidR="00C27EC7" w:rsidRPr="00C27EC7" w:rsidRDefault="00C27EC7" w:rsidP="000E04A1">
      <w:pPr>
        <w:widowControl w:val="0"/>
        <w:numPr>
          <w:ilvl w:val="0"/>
          <w:numId w:val="12"/>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Volume of turndowns in the brokered markets is unusually large, forcing bank to deal directly with fewer willing counterparties.</w:t>
      </w:r>
    </w:p>
    <w:p w:rsidR="00C27EC7" w:rsidRPr="00C27EC7" w:rsidRDefault="00C27EC7" w:rsidP="000E04A1">
      <w:pPr>
        <w:widowControl w:val="0"/>
        <w:numPr>
          <w:ilvl w:val="0"/>
          <w:numId w:val="12"/>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Rating-sensitive providers, such as trust managers, money managers, and public entities, abandon the bank.</w:t>
      </w:r>
    </w:p>
    <w:p w:rsidR="00C27EC7" w:rsidRPr="00C27EC7" w:rsidRDefault="00C27EC7" w:rsidP="000E04A1">
      <w:pPr>
        <w:widowControl w:val="0"/>
        <w:numPr>
          <w:ilvl w:val="0"/>
          <w:numId w:val="12"/>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Counterparties and brokers are unwilling to deal in unsecured or longer dated transactions.</w:t>
      </w:r>
    </w:p>
    <w:p w:rsidR="00C27EC7" w:rsidRPr="00C27EC7" w:rsidRDefault="00C27EC7" w:rsidP="000E04A1">
      <w:pPr>
        <w:widowControl w:val="0"/>
        <w:numPr>
          <w:ilvl w:val="0"/>
          <w:numId w:val="12"/>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Transaction sizes are decreasing, and some counterparties are unwilling to enter into even short-dated transactions.</w:t>
      </w:r>
    </w:p>
    <w:p w:rsidR="00C27EC7" w:rsidRPr="00C27EC7" w:rsidRDefault="00C27EC7" w:rsidP="000E04A1">
      <w:pPr>
        <w:widowControl w:val="0"/>
        <w:numPr>
          <w:ilvl w:val="0"/>
          <w:numId w:val="12"/>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 xml:space="preserve">Bank receives requests from depositors for early withdrawal of their funds, or the bank has to repurchase its paper in the market. </w:t>
      </w:r>
      <w:r w:rsidRPr="00C27EC7">
        <w:rPr>
          <w:rFonts w:eastAsiaTheme="minorEastAsia"/>
          <w:i/>
          <w:sz w:val="26"/>
          <w:szCs w:val="26"/>
        </w:rPr>
        <w:t>(Chopra, 1989: 40)</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When evaluating a bank’s potential liquidity risk, the examiners will consider not only the factors considered by bank management but also a bank’s current position and trends in the following ratios:</w:t>
      </w:r>
    </w:p>
    <w:p w:rsidR="00C27EC7" w:rsidRPr="00C27EC7" w:rsidRDefault="00C27EC7" w:rsidP="000E04A1">
      <w:pPr>
        <w:widowControl w:val="0"/>
        <w:numPr>
          <w:ilvl w:val="0"/>
          <w:numId w:val="13"/>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Loans to deposits.</w:t>
      </w:r>
    </w:p>
    <w:p w:rsidR="00C27EC7" w:rsidRPr="00C27EC7" w:rsidRDefault="00C27EC7" w:rsidP="000E04A1">
      <w:pPr>
        <w:widowControl w:val="0"/>
        <w:numPr>
          <w:ilvl w:val="0"/>
          <w:numId w:val="13"/>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Short-term liabilities to total assets.</w:t>
      </w:r>
    </w:p>
    <w:p w:rsidR="00C27EC7" w:rsidRPr="00C27EC7" w:rsidRDefault="00C27EC7" w:rsidP="000E04A1">
      <w:pPr>
        <w:widowControl w:val="0"/>
        <w:numPr>
          <w:ilvl w:val="0"/>
          <w:numId w:val="13"/>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On-hand liquidity.</w:t>
      </w:r>
    </w:p>
    <w:p w:rsidR="00C27EC7" w:rsidRPr="00C27EC7" w:rsidRDefault="00C27EC7" w:rsidP="000E04A1">
      <w:pPr>
        <w:widowControl w:val="0"/>
        <w:numPr>
          <w:ilvl w:val="0"/>
          <w:numId w:val="13"/>
        </w:numPr>
        <w:tabs>
          <w:tab w:val="left" w:pos="1360"/>
        </w:tabs>
        <w:autoSpaceDE w:val="0"/>
        <w:autoSpaceDN w:val="0"/>
        <w:adjustRightInd w:val="0"/>
        <w:spacing w:after="200" w:line="360" w:lineRule="auto"/>
        <w:contextualSpacing/>
        <w:jc w:val="both"/>
        <w:rPr>
          <w:rFonts w:eastAsiaTheme="minorEastAsia"/>
          <w:sz w:val="26"/>
          <w:szCs w:val="26"/>
        </w:rPr>
      </w:pPr>
      <w:r w:rsidRPr="00C27EC7">
        <w:rPr>
          <w:rFonts w:eastAsiaTheme="minorEastAsia"/>
          <w:sz w:val="26"/>
          <w:szCs w:val="26"/>
        </w:rPr>
        <w:t>Dependence or reliance on wholesale funding.</w:t>
      </w:r>
      <w:r w:rsidRPr="00C27EC7">
        <w:rPr>
          <w:rFonts w:eastAsiaTheme="minorEastAsia"/>
          <w:i/>
          <w:iCs/>
          <w:sz w:val="26"/>
          <w:szCs w:val="26"/>
        </w:rPr>
        <w:t xml:space="preserve"> (Varshney &amp; Swaroop, 1994: 31)</w:t>
      </w:r>
    </w:p>
    <w:p w:rsidR="00C27EC7" w:rsidRPr="00C27EC7" w:rsidRDefault="00C27EC7" w:rsidP="00C27EC7">
      <w:pPr>
        <w:widowControl w:val="0"/>
        <w:autoSpaceDE w:val="0"/>
        <w:autoSpaceDN w:val="0"/>
        <w:adjustRightInd w:val="0"/>
        <w:spacing w:line="360" w:lineRule="auto"/>
        <w:jc w:val="both"/>
        <w:rPr>
          <w:rFonts w:eastAsiaTheme="minorEastAsia"/>
          <w:bCs/>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b/>
          <w:sz w:val="26"/>
          <w:szCs w:val="26"/>
        </w:rPr>
      </w:pPr>
      <w:r w:rsidRPr="00C27EC7">
        <w:rPr>
          <w:rFonts w:eastAsiaTheme="minorEastAsia"/>
          <w:b/>
          <w:bCs/>
          <w:sz w:val="26"/>
          <w:szCs w:val="26"/>
        </w:rPr>
        <w:t>2.1.5 Relationship of Liquidity Risk to Other Banking Risks</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z w:val="26"/>
          <w:szCs w:val="26"/>
        </w:rPr>
        <w:t xml:space="preserve">Bankers and examiners must understand and assess how a bank's exposure to other risks may affect its liquidity. The nine categories of risk are credit, interest rate, liquidity, price, foreign currency translation, transaction, compliance, strategic, and reputation. These categories are not mutually exclusive any product or service may expose the bank to multiple risks and a real or perceived problem in any area can prevent a bank from raising funds at reasonable prices and thereby increase liquidity risk </w:t>
      </w:r>
      <w:r w:rsidRPr="00C27EC7">
        <w:rPr>
          <w:rFonts w:eastAsiaTheme="minorEastAsia"/>
          <w:i/>
          <w:iCs/>
          <w:sz w:val="26"/>
          <w:szCs w:val="26"/>
        </w:rPr>
        <w:t>(Johnson, 1940: 132).</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z w:val="26"/>
          <w:szCs w:val="26"/>
        </w:rPr>
        <w:t xml:space="preserve">The primary risks that may affect liquidity are reputation, strategic, credit, interest rate, price, and transaction.  If these risks are not properly managed and controlled, they will eventually undermine a bank's liquidity position. A brief description of how these risks may affect liquidity is provided below.  </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0E04A1">
      <w:pPr>
        <w:widowControl w:val="0"/>
        <w:numPr>
          <w:ilvl w:val="0"/>
          <w:numId w:val="14"/>
        </w:numPr>
        <w:autoSpaceDE w:val="0"/>
        <w:autoSpaceDN w:val="0"/>
        <w:adjustRightInd w:val="0"/>
        <w:spacing w:after="200" w:line="360" w:lineRule="auto"/>
        <w:ind w:left="360"/>
        <w:contextualSpacing/>
        <w:jc w:val="both"/>
        <w:rPr>
          <w:rFonts w:eastAsiaTheme="minorEastAsia"/>
          <w:b/>
          <w:sz w:val="26"/>
          <w:szCs w:val="26"/>
        </w:rPr>
      </w:pPr>
      <w:r w:rsidRPr="00C27EC7">
        <w:rPr>
          <w:rFonts w:eastAsiaTheme="minorEastAsia"/>
          <w:b/>
          <w:sz w:val="26"/>
          <w:szCs w:val="26"/>
        </w:rPr>
        <w:t>Reputation Risk</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Reputation risk is the current and prospective impact on earnings and capital arising from negative public opinion. A bank's reputation for meeting its obligations and operating in a safe and sound manner is essential to attracting funds at a reasonable cost and retaining funds during troubled times.</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Negative public opinion, whatever the cause, may prompt depositors, other funds providers, and investors to seek greater compensation, such as higher rates or additional credit support, for maintaining deposit balances with a bank or conducting any other business with it.  If negative public opinion continues, withdrawals of funding could become debilitating.</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z w:val="26"/>
          <w:szCs w:val="26"/>
        </w:rPr>
        <w:t xml:space="preserve">To minimize reputation risk and its potential impact on liquidity, bank management should assess the bank's reliance on credit-sensitive funding. A bank that is exposed to significant reputation risk should seek to mitigate liquidity risk by diversifying the sources and tenors of market funding and increasing asset liquidity, as appropriate </w:t>
      </w:r>
      <w:r w:rsidRPr="00C27EC7">
        <w:rPr>
          <w:rFonts w:eastAsiaTheme="minorEastAsia"/>
          <w:i/>
          <w:iCs/>
          <w:sz w:val="26"/>
          <w:szCs w:val="26"/>
        </w:rPr>
        <w:t>(Johnson, 1940: 134-135).</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0E04A1">
      <w:pPr>
        <w:widowControl w:val="0"/>
        <w:numPr>
          <w:ilvl w:val="0"/>
          <w:numId w:val="14"/>
        </w:numPr>
        <w:autoSpaceDE w:val="0"/>
        <w:autoSpaceDN w:val="0"/>
        <w:adjustRightInd w:val="0"/>
        <w:spacing w:after="200" w:line="360" w:lineRule="auto"/>
        <w:ind w:left="360"/>
        <w:contextualSpacing/>
        <w:jc w:val="both"/>
        <w:rPr>
          <w:rFonts w:eastAsiaTheme="minorEastAsia"/>
          <w:b/>
          <w:sz w:val="26"/>
          <w:szCs w:val="26"/>
        </w:rPr>
      </w:pPr>
      <w:r w:rsidRPr="00C27EC7">
        <w:rPr>
          <w:rFonts w:eastAsiaTheme="minorEastAsia"/>
          <w:b/>
          <w:sz w:val="26"/>
          <w:szCs w:val="26"/>
        </w:rPr>
        <w:t>Strategic Risk</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z w:val="26"/>
          <w:szCs w:val="26"/>
        </w:rPr>
        <w:t xml:space="preserve">Strategic risk is the current and prospective impact on earnings or capital arising from adverse business decisions, improper implementation of decisions, or lack of responsiveness to industry changes.  No strategic goal or objective should be planned without considering its impact on a bank's funding abilities.  The bank must be able to raise money required to meet its obligations at an affordable cost.  The ability to attract and maintain sufficient liquidity is often an issue at banks experiencing rapid asset growth. If management misjudges the impact on liquidity of entering a new business activity, the bank's strategic risk increases.  Management should carefully consider whether the funding planned to support a strategic risk initiative will increase liquidity risk to an unacceptable level </w:t>
      </w:r>
      <w:r w:rsidRPr="00C27EC7">
        <w:rPr>
          <w:rFonts w:eastAsiaTheme="minorEastAsia"/>
          <w:i/>
          <w:iCs/>
          <w:sz w:val="26"/>
          <w:szCs w:val="26"/>
        </w:rPr>
        <w:t>(Johnson, 1940: 136).</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0E04A1">
      <w:pPr>
        <w:widowControl w:val="0"/>
        <w:numPr>
          <w:ilvl w:val="0"/>
          <w:numId w:val="14"/>
        </w:numPr>
        <w:autoSpaceDE w:val="0"/>
        <w:autoSpaceDN w:val="0"/>
        <w:adjustRightInd w:val="0"/>
        <w:spacing w:after="200" w:line="360" w:lineRule="auto"/>
        <w:ind w:left="360"/>
        <w:contextualSpacing/>
        <w:jc w:val="both"/>
        <w:rPr>
          <w:rFonts w:eastAsiaTheme="minorEastAsia"/>
          <w:b/>
          <w:sz w:val="26"/>
          <w:szCs w:val="26"/>
        </w:rPr>
      </w:pPr>
      <w:r w:rsidRPr="00C27EC7">
        <w:rPr>
          <w:rFonts w:eastAsiaTheme="minorEastAsia"/>
          <w:b/>
          <w:sz w:val="26"/>
          <w:szCs w:val="26"/>
        </w:rPr>
        <w:t>Credit Risk</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z w:val="26"/>
          <w:szCs w:val="26"/>
        </w:rPr>
        <w:t>Credit risk is the current and prospective risk to earnings or capital arising from an obligor’s failure to meet the terms of any contract with the bank or otherwise to perform as agreed.  A bank that assumes more credit risk, through asset concentrations or adoption of new underwriting standards in conjunction with untested business lines, may be increasing its liquidity risk. Credit-sensitive funds providers may worry that the bank's increased credit exposure could lead to credit problems and insufficient profits. The bank's ability to meet its obligations may eventually be compromised.</w:t>
      </w:r>
      <w:r w:rsidRPr="00C27EC7">
        <w:rPr>
          <w:rFonts w:eastAsiaTheme="minorEastAsia"/>
          <w:sz w:val="26"/>
          <w:szCs w:val="26"/>
        </w:rPr>
        <w:tab/>
        <w:t xml:space="preserve">Wholesale funds providers and rating agencies consider the level of past-due loans, nonperforming loans, provisions to the allowance for loan and lease losses, and loan charge-offs as indications of trends in credit quality and potential liquidity problems.  If credit risk is elevated, the bank may have to pay a premium to access funds or attract depositors.  If credit risk has undermined the bank's financial viability, funding may not be available at any price.  Most large bank failures have involved the combined effects of severe credit and liquidity deterioration </w:t>
      </w:r>
      <w:r w:rsidRPr="00C27EC7">
        <w:rPr>
          <w:rFonts w:eastAsiaTheme="minorEastAsia"/>
          <w:i/>
          <w:iCs/>
          <w:sz w:val="26"/>
          <w:szCs w:val="26"/>
        </w:rPr>
        <w:t>(Johnso, 1940: 138).</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0E04A1">
      <w:pPr>
        <w:widowControl w:val="0"/>
        <w:numPr>
          <w:ilvl w:val="0"/>
          <w:numId w:val="14"/>
        </w:numPr>
        <w:autoSpaceDE w:val="0"/>
        <w:autoSpaceDN w:val="0"/>
        <w:adjustRightInd w:val="0"/>
        <w:spacing w:after="200" w:line="360" w:lineRule="auto"/>
        <w:ind w:left="360"/>
        <w:contextualSpacing/>
        <w:jc w:val="both"/>
        <w:rPr>
          <w:rFonts w:eastAsiaTheme="minorEastAsia"/>
          <w:b/>
          <w:sz w:val="26"/>
          <w:szCs w:val="26"/>
        </w:rPr>
      </w:pPr>
      <w:r w:rsidRPr="00C27EC7">
        <w:rPr>
          <w:rFonts w:eastAsiaTheme="minorEastAsia"/>
          <w:b/>
          <w:sz w:val="26"/>
          <w:szCs w:val="26"/>
        </w:rPr>
        <w:t>Interest Rate Risk</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Interest rate risk is the current and prospective risk to earnings or capital arising from movements in interest rates. Changes in interest rates affect income earned from assets and the cost of funding those assets.  If a bank experiences a reduction in earnings from a change in market interest rates, funds providers may question the financial stability of the bank and demand a premium. They may even refuse to provide funding.</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Off-balance-sheet instruments that a bank uses to manage its interest rate risk may also pose liquidity risk. The cash flows of those instruments often are very sensitive to changes in rates, and, if not properly managed, can result in unexpected funding requirements or other cash outflows during periods of volatile interest rates</w:t>
      </w:r>
      <w:r w:rsidRPr="00C27EC7">
        <w:rPr>
          <w:rFonts w:eastAsiaTheme="minorEastAsia"/>
          <w:i/>
          <w:sz w:val="26"/>
          <w:szCs w:val="26"/>
        </w:rPr>
        <w:t xml:space="preserve"> (Crosse, 1963: 89).</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0E04A1">
      <w:pPr>
        <w:widowControl w:val="0"/>
        <w:numPr>
          <w:ilvl w:val="0"/>
          <w:numId w:val="14"/>
        </w:numPr>
        <w:autoSpaceDE w:val="0"/>
        <w:autoSpaceDN w:val="0"/>
        <w:adjustRightInd w:val="0"/>
        <w:spacing w:after="200" w:line="360" w:lineRule="auto"/>
        <w:ind w:left="360"/>
        <w:contextualSpacing/>
        <w:jc w:val="both"/>
        <w:rPr>
          <w:rFonts w:eastAsiaTheme="minorEastAsia"/>
          <w:b/>
          <w:sz w:val="26"/>
          <w:szCs w:val="26"/>
        </w:rPr>
      </w:pPr>
      <w:r w:rsidRPr="00C27EC7">
        <w:rPr>
          <w:rFonts w:eastAsiaTheme="minorEastAsia"/>
          <w:b/>
          <w:sz w:val="26"/>
          <w:szCs w:val="26"/>
        </w:rPr>
        <w:t>Price Risk</w:t>
      </w:r>
    </w:p>
    <w:p w:rsidR="00C27EC7" w:rsidRPr="00C27EC7" w:rsidRDefault="00C27EC7" w:rsidP="00C27EC7">
      <w:pPr>
        <w:widowControl w:val="0"/>
        <w:autoSpaceDE w:val="0"/>
        <w:autoSpaceDN w:val="0"/>
        <w:adjustRightInd w:val="0"/>
        <w:spacing w:line="360" w:lineRule="auto"/>
        <w:jc w:val="both"/>
        <w:rPr>
          <w:rFonts w:eastAsiaTheme="minorEastAsia"/>
          <w:i/>
          <w:sz w:val="26"/>
          <w:szCs w:val="26"/>
        </w:rPr>
      </w:pPr>
      <w:r w:rsidRPr="00C27EC7">
        <w:rPr>
          <w:rFonts w:eastAsiaTheme="minorEastAsia"/>
          <w:sz w:val="26"/>
          <w:szCs w:val="26"/>
        </w:rPr>
        <w:t xml:space="preserve">Price risk (or market risk) is the risk to earnings or capital arising from changes in the value of traded portfolios of financial instruments. Price risk may result in volatile earnings.  This risk is most prevalent in large banks that actively trade financial instruments.  Price risk is closely monitored by funds providers when assessing a bank's financial position and creditworthiness.  If price risk and its perceived impact on earnings or capital is too great, funds providers may require the bank to pay increased rates for funds, may not be willing to invest in longer term maturities, or may not be willing to provide funding on any terms </w:t>
      </w:r>
      <w:r w:rsidRPr="00C27EC7">
        <w:rPr>
          <w:rFonts w:eastAsiaTheme="minorEastAsia"/>
          <w:i/>
          <w:sz w:val="26"/>
          <w:szCs w:val="26"/>
        </w:rPr>
        <w:t>(Crosse, 1963: 91).</w:t>
      </w:r>
    </w:p>
    <w:p w:rsidR="00C27EC7" w:rsidRPr="00C27EC7" w:rsidRDefault="00C27EC7" w:rsidP="00C27EC7">
      <w:pPr>
        <w:widowControl w:val="0"/>
        <w:autoSpaceDE w:val="0"/>
        <w:autoSpaceDN w:val="0"/>
        <w:adjustRightInd w:val="0"/>
        <w:spacing w:line="360" w:lineRule="auto"/>
        <w:jc w:val="both"/>
        <w:rPr>
          <w:rFonts w:eastAsiaTheme="minorEastAsia"/>
          <w:sz w:val="12"/>
          <w:szCs w:val="26"/>
        </w:rPr>
      </w:pPr>
    </w:p>
    <w:p w:rsidR="00C27EC7" w:rsidRPr="00C27EC7" w:rsidRDefault="00C27EC7" w:rsidP="000E04A1">
      <w:pPr>
        <w:widowControl w:val="0"/>
        <w:numPr>
          <w:ilvl w:val="0"/>
          <w:numId w:val="14"/>
        </w:numPr>
        <w:autoSpaceDE w:val="0"/>
        <w:autoSpaceDN w:val="0"/>
        <w:adjustRightInd w:val="0"/>
        <w:spacing w:after="200" w:line="360" w:lineRule="auto"/>
        <w:ind w:left="360"/>
        <w:contextualSpacing/>
        <w:jc w:val="both"/>
        <w:rPr>
          <w:rFonts w:eastAsiaTheme="minorEastAsia"/>
          <w:b/>
          <w:sz w:val="26"/>
          <w:szCs w:val="26"/>
        </w:rPr>
      </w:pPr>
      <w:r w:rsidRPr="00C27EC7">
        <w:rPr>
          <w:rFonts w:eastAsiaTheme="minorEastAsia"/>
          <w:b/>
          <w:sz w:val="26"/>
          <w:szCs w:val="26"/>
        </w:rPr>
        <w:t>Transaction Risk</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 xml:space="preserve">Transaction risk is the current and prospective risk to earnings and capital arising from fraud, error, and the inability to deliver products or services, maintain a competitive position and manage information.  Systems that directly affect liquidity include wire transfer systems for check and securities clearing, electronic banking, and operations governing credit, debit, and smart card usage.  If product lines change, management must adjust the systems to ensure that all transactions can be handled.  Significant problems can develop very quickly if the systems that process transactions fail or delay execution. If customers have difficulty accessing their accounts, they may close them, which will diminish liquidity. Transaction risk should be considered in the bank's contingency planning process </w:t>
      </w:r>
      <w:r w:rsidRPr="00C27EC7">
        <w:rPr>
          <w:rFonts w:eastAsiaTheme="minorEastAsia"/>
          <w:i/>
          <w:sz w:val="26"/>
          <w:szCs w:val="26"/>
        </w:rPr>
        <w:t>(Crosse, 1963: 93).</w:t>
      </w:r>
    </w:p>
    <w:p w:rsidR="00C27EC7" w:rsidRPr="00C27EC7" w:rsidRDefault="00C27EC7" w:rsidP="00C27EC7">
      <w:pPr>
        <w:spacing w:line="360" w:lineRule="auto"/>
        <w:jc w:val="both"/>
        <w:rPr>
          <w:rFonts w:eastAsiaTheme="minorEastAsia"/>
          <w:sz w:val="12"/>
          <w:szCs w:val="26"/>
        </w:rPr>
      </w:pPr>
    </w:p>
    <w:p w:rsidR="00C27EC7" w:rsidRPr="00C27EC7" w:rsidRDefault="00C27EC7" w:rsidP="00C27EC7">
      <w:pPr>
        <w:widowControl w:val="0"/>
        <w:tabs>
          <w:tab w:val="left" w:pos="980"/>
        </w:tabs>
        <w:autoSpaceDE w:val="0"/>
        <w:autoSpaceDN w:val="0"/>
        <w:adjustRightInd w:val="0"/>
        <w:spacing w:line="360" w:lineRule="auto"/>
        <w:ind w:right="-20"/>
        <w:jc w:val="both"/>
        <w:rPr>
          <w:rFonts w:eastAsiaTheme="minorEastAsia"/>
          <w:b/>
          <w:sz w:val="26"/>
          <w:szCs w:val="26"/>
        </w:rPr>
      </w:pPr>
      <w:r w:rsidRPr="00C27EC7">
        <w:rPr>
          <w:rFonts w:eastAsiaTheme="minorEastAsia"/>
          <w:b/>
          <w:iCs/>
          <w:w w:val="102"/>
          <w:sz w:val="26"/>
          <w:szCs w:val="26"/>
        </w:rPr>
        <w:t>2.1.6 P</w:t>
      </w:r>
      <w:r w:rsidRPr="00C27EC7">
        <w:rPr>
          <w:rFonts w:eastAsiaTheme="minorEastAsia"/>
          <w:b/>
          <w:iCs/>
          <w:spacing w:val="1"/>
          <w:w w:val="102"/>
          <w:sz w:val="26"/>
          <w:szCs w:val="26"/>
        </w:rPr>
        <w:t>r</w:t>
      </w:r>
      <w:r w:rsidRPr="00C27EC7">
        <w:rPr>
          <w:rFonts w:eastAsiaTheme="minorEastAsia"/>
          <w:b/>
          <w:iCs/>
          <w:w w:val="102"/>
          <w:sz w:val="26"/>
          <w:szCs w:val="26"/>
        </w:rPr>
        <w:t>ofit</w:t>
      </w:r>
      <w:r w:rsidRPr="00C27EC7">
        <w:rPr>
          <w:rFonts w:eastAsiaTheme="minorEastAsia"/>
          <w:b/>
          <w:iCs/>
          <w:spacing w:val="2"/>
          <w:sz w:val="26"/>
          <w:szCs w:val="26"/>
        </w:rPr>
        <w:t xml:space="preserve"> </w:t>
      </w:r>
      <w:r w:rsidRPr="00C27EC7">
        <w:rPr>
          <w:rFonts w:eastAsiaTheme="minorEastAsia"/>
          <w:b/>
          <w:iCs/>
          <w:w w:val="102"/>
          <w:sz w:val="26"/>
          <w:szCs w:val="26"/>
        </w:rPr>
        <w:t>&amp;</w:t>
      </w:r>
      <w:r w:rsidRPr="00C27EC7">
        <w:rPr>
          <w:rFonts w:eastAsiaTheme="minorEastAsia"/>
          <w:b/>
          <w:iCs/>
          <w:sz w:val="26"/>
          <w:szCs w:val="26"/>
        </w:rPr>
        <w:t xml:space="preserve"> </w:t>
      </w:r>
      <w:r w:rsidRPr="00C27EC7">
        <w:rPr>
          <w:rFonts w:eastAsiaTheme="minorEastAsia"/>
          <w:b/>
          <w:iCs/>
          <w:w w:val="102"/>
          <w:sz w:val="26"/>
          <w:szCs w:val="26"/>
        </w:rPr>
        <w:t>Pr</w:t>
      </w:r>
      <w:r w:rsidRPr="00C27EC7">
        <w:rPr>
          <w:rFonts w:eastAsiaTheme="minorEastAsia"/>
          <w:b/>
          <w:iCs/>
          <w:spacing w:val="1"/>
          <w:w w:val="102"/>
          <w:sz w:val="26"/>
          <w:szCs w:val="26"/>
        </w:rPr>
        <w:t>o</w:t>
      </w:r>
      <w:r w:rsidRPr="00C27EC7">
        <w:rPr>
          <w:rFonts w:eastAsiaTheme="minorEastAsia"/>
          <w:b/>
          <w:iCs/>
          <w:w w:val="102"/>
          <w:sz w:val="26"/>
          <w:szCs w:val="26"/>
        </w:rPr>
        <w:t>f</w:t>
      </w:r>
      <w:r w:rsidRPr="00C27EC7">
        <w:rPr>
          <w:rFonts w:eastAsiaTheme="minorEastAsia"/>
          <w:b/>
          <w:iCs/>
          <w:spacing w:val="1"/>
          <w:w w:val="102"/>
          <w:sz w:val="26"/>
          <w:szCs w:val="26"/>
        </w:rPr>
        <w:t>i</w:t>
      </w:r>
      <w:r w:rsidRPr="00C27EC7">
        <w:rPr>
          <w:rFonts w:eastAsiaTheme="minorEastAsia"/>
          <w:b/>
          <w:iCs/>
          <w:spacing w:val="-2"/>
          <w:w w:val="102"/>
          <w:sz w:val="26"/>
          <w:szCs w:val="26"/>
        </w:rPr>
        <w:t>t</w:t>
      </w:r>
      <w:r w:rsidRPr="00C27EC7">
        <w:rPr>
          <w:rFonts w:eastAsiaTheme="minorEastAsia"/>
          <w:b/>
          <w:iCs/>
          <w:w w:val="102"/>
          <w:sz w:val="26"/>
          <w:szCs w:val="26"/>
        </w:rPr>
        <w:t>a</w:t>
      </w:r>
      <w:r w:rsidRPr="00C27EC7">
        <w:rPr>
          <w:rFonts w:eastAsiaTheme="minorEastAsia"/>
          <w:b/>
          <w:iCs/>
          <w:spacing w:val="1"/>
          <w:w w:val="102"/>
          <w:sz w:val="26"/>
          <w:szCs w:val="26"/>
        </w:rPr>
        <w:t>b</w:t>
      </w:r>
      <w:r w:rsidRPr="00C27EC7">
        <w:rPr>
          <w:rFonts w:eastAsiaTheme="minorEastAsia"/>
          <w:b/>
          <w:iCs/>
          <w:w w:val="102"/>
          <w:sz w:val="26"/>
          <w:szCs w:val="26"/>
        </w:rPr>
        <w:t>il</w:t>
      </w:r>
      <w:r w:rsidRPr="00C27EC7">
        <w:rPr>
          <w:rFonts w:eastAsiaTheme="minorEastAsia"/>
          <w:b/>
          <w:iCs/>
          <w:spacing w:val="1"/>
          <w:w w:val="102"/>
          <w:sz w:val="26"/>
          <w:szCs w:val="26"/>
        </w:rPr>
        <w:t>i</w:t>
      </w:r>
      <w:r w:rsidRPr="00C27EC7">
        <w:rPr>
          <w:rFonts w:eastAsiaTheme="minorEastAsia"/>
          <w:b/>
          <w:iCs/>
          <w:w w:val="102"/>
          <w:sz w:val="26"/>
          <w:szCs w:val="26"/>
        </w:rPr>
        <w:t>ty</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w w:val="102"/>
          <w:sz w:val="26"/>
          <w:szCs w:val="26"/>
        </w:rPr>
        <w:t>In</w:t>
      </w:r>
      <w:r w:rsidRPr="00C27EC7">
        <w:rPr>
          <w:rFonts w:eastAsiaTheme="minorEastAsia"/>
          <w:spacing w:val="20"/>
          <w:sz w:val="26"/>
          <w:szCs w:val="26"/>
        </w:rPr>
        <w:t xml:space="preserve"> </w:t>
      </w:r>
      <w:r w:rsidRPr="00C27EC7">
        <w:rPr>
          <w:rFonts w:eastAsiaTheme="minorEastAsia"/>
          <w:w w:val="102"/>
          <w:sz w:val="26"/>
          <w:szCs w:val="26"/>
        </w:rPr>
        <w:t>bus</w:t>
      </w:r>
      <w:r w:rsidRPr="00C27EC7">
        <w:rPr>
          <w:rFonts w:eastAsiaTheme="minorEastAsia"/>
          <w:spacing w:val="-2"/>
          <w:w w:val="102"/>
          <w:sz w:val="26"/>
          <w:szCs w:val="26"/>
        </w:rPr>
        <w:t>i</w:t>
      </w:r>
      <w:r w:rsidRPr="00C27EC7">
        <w:rPr>
          <w:rFonts w:eastAsiaTheme="minorEastAsia"/>
          <w:spacing w:val="1"/>
          <w:w w:val="102"/>
          <w:sz w:val="26"/>
          <w:szCs w:val="26"/>
        </w:rPr>
        <w:t>n</w:t>
      </w:r>
      <w:r w:rsidRPr="00C27EC7">
        <w:rPr>
          <w:rFonts w:eastAsiaTheme="minorEastAsia"/>
          <w:spacing w:val="-2"/>
          <w:w w:val="102"/>
          <w:sz w:val="26"/>
          <w:szCs w:val="26"/>
        </w:rPr>
        <w:t>e</w:t>
      </w:r>
      <w:r w:rsidRPr="00C27EC7">
        <w:rPr>
          <w:rFonts w:eastAsiaTheme="minorEastAsia"/>
          <w:spacing w:val="1"/>
          <w:w w:val="102"/>
          <w:sz w:val="26"/>
          <w:szCs w:val="26"/>
        </w:rPr>
        <w:t>s</w:t>
      </w:r>
      <w:r w:rsidRPr="00C27EC7">
        <w:rPr>
          <w:rFonts w:eastAsiaTheme="minorEastAsia"/>
          <w:w w:val="102"/>
          <w:sz w:val="26"/>
          <w:szCs w:val="26"/>
        </w:rPr>
        <w:t>s,</w:t>
      </w:r>
      <w:r w:rsidRPr="00C27EC7">
        <w:rPr>
          <w:rFonts w:eastAsiaTheme="minorEastAsia"/>
          <w:spacing w:val="22"/>
          <w:sz w:val="26"/>
          <w:szCs w:val="26"/>
        </w:rPr>
        <w:t xml:space="preserve"> </w:t>
      </w:r>
      <w:r w:rsidRPr="00C27EC7">
        <w:rPr>
          <w:rFonts w:eastAsiaTheme="minorEastAsia"/>
          <w:w w:val="102"/>
          <w:sz w:val="26"/>
          <w:szCs w:val="26"/>
        </w:rPr>
        <w:t>profits</w:t>
      </w:r>
      <w:r w:rsidRPr="00C27EC7">
        <w:rPr>
          <w:rFonts w:eastAsiaTheme="minorEastAsia"/>
          <w:spacing w:val="22"/>
          <w:sz w:val="26"/>
          <w:szCs w:val="26"/>
        </w:rPr>
        <w:t xml:space="preserve"> </w:t>
      </w:r>
      <w:r w:rsidRPr="00C27EC7">
        <w:rPr>
          <w:rFonts w:eastAsiaTheme="minorEastAsia"/>
          <w:w w:val="102"/>
          <w:sz w:val="26"/>
          <w:szCs w:val="26"/>
        </w:rPr>
        <w:t>are</w:t>
      </w:r>
      <w:r w:rsidRPr="00C27EC7">
        <w:rPr>
          <w:rFonts w:eastAsiaTheme="minorEastAsia"/>
          <w:spacing w:val="22"/>
          <w:sz w:val="26"/>
          <w:szCs w:val="26"/>
        </w:rPr>
        <w:t xml:space="preserve"> </w:t>
      </w:r>
      <w:r w:rsidRPr="00C27EC7">
        <w:rPr>
          <w:rFonts w:eastAsiaTheme="minorEastAsia"/>
          <w:w w:val="102"/>
          <w:sz w:val="26"/>
          <w:szCs w:val="26"/>
        </w:rPr>
        <w:t>the</w:t>
      </w:r>
      <w:r w:rsidRPr="00C27EC7">
        <w:rPr>
          <w:rFonts w:eastAsiaTheme="minorEastAsia"/>
          <w:spacing w:val="20"/>
          <w:sz w:val="26"/>
          <w:szCs w:val="26"/>
        </w:rPr>
        <w:t xml:space="preserve"> </w:t>
      </w:r>
      <w:r w:rsidRPr="00C27EC7">
        <w:rPr>
          <w:rFonts w:eastAsiaTheme="minorEastAsia"/>
          <w:w w:val="102"/>
          <w:sz w:val="26"/>
          <w:szCs w:val="26"/>
        </w:rPr>
        <w:t>e</w:t>
      </w:r>
      <w:r w:rsidRPr="00C27EC7">
        <w:rPr>
          <w:rFonts w:eastAsiaTheme="minorEastAsia"/>
          <w:spacing w:val="1"/>
          <w:w w:val="102"/>
          <w:sz w:val="26"/>
          <w:szCs w:val="26"/>
        </w:rPr>
        <w:t>x</w:t>
      </w:r>
      <w:r w:rsidRPr="00C27EC7">
        <w:rPr>
          <w:rFonts w:eastAsiaTheme="minorEastAsia"/>
          <w:w w:val="102"/>
          <w:sz w:val="26"/>
          <w:szCs w:val="26"/>
        </w:rPr>
        <w:t>cess</w:t>
      </w:r>
      <w:r w:rsidRPr="00C27EC7">
        <w:rPr>
          <w:rFonts w:eastAsiaTheme="minorEastAsia"/>
          <w:spacing w:val="20"/>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21"/>
          <w:sz w:val="26"/>
          <w:szCs w:val="26"/>
        </w:rPr>
        <w:t xml:space="preserve"> </w:t>
      </w:r>
      <w:r w:rsidRPr="00C27EC7">
        <w:rPr>
          <w:rFonts w:eastAsiaTheme="minorEastAsia"/>
          <w:w w:val="102"/>
          <w:sz w:val="26"/>
          <w:szCs w:val="26"/>
        </w:rPr>
        <w:t>rev</w:t>
      </w:r>
      <w:r w:rsidRPr="00C27EC7">
        <w:rPr>
          <w:rFonts w:eastAsiaTheme="minorEastAsia"/>
          <w:spacing w:val="-2"/>
          <w:w w:val="102"/>
          <w:sz w:val="26"/>
          <w:szCs w:val="26"/>
        </w:rPr>
        <w:t>e</w:t>
      </w:r>
      <w:r w:rsidRPr="00C27EC7">
        <w:rPr>
          <w:rFonts w:eastAsiaTheme="minorEastAsia"/>
          <w:w w:val="102"/>
          <w:sz w:val="26"/>
          <w:szCs w:val="26"/>
        </w:rPr>
        <w:t>n</w:t>
      </w:r>
      <w:r w:rsidRPr="00C27EC7">
        <w:rPr>
          <w:rFonts w:eastAsiaTheme="minorEastAsia"/>
          <w:spacing w:val="1"/>
          <w:w w:val="102"/>
          <w:sz w:val="26"/>
          <w:szCs w:val="26"/>
        </w:rPr>
        <w:t>u</w:t>
      </w:r>
      <w:r w:rsidRPr="00C27EC7">
        <w:rPr>
          <w:rFonts w:eastAsiaTheme="minorEastAsia"/>
          <w:w w:val="102"/>
          <w:sz w:val="26"/>
          <w:szCs w:val="26"/>
        </w:rPr>
        <w:t>e</w:t>
      </w:r>
      <w:r w:rsidRPr="00C27EC7">
        <w:rPr>
          <w:rFonts w:eastAsiaTheme="minorEastAsia"/>
          <w:spacing w:val="22"/>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ver</w:t>
      </w:r>
      <w:r w:rsidRPr="00C27EC7">
        <w:rPr>
          <w:rFonts w:eastAsiaTheme="minorEastAsia"/>
          <w:spacing w:val="21"/>
          <w:sz w:val="26"/>
          <w:szCs w:val="26"/>
        </w:rPr>
        <w:t xml:space="preserve"> </w:t>
      </w:r>
      <w:r w:rsidRPr="00C27EC7">
        <w:rPr>
          <w:rFonts w:eastAsiaTheme="minorEastAsia"/>
          <w:w w:val="102"/>
          <w:sz w:val="26"/>
          <w:szCs w:val="26"/>
        </w:rPr>
        <w:t>co</w:t>
      </w:r>
      <w:r w:rsidRPr="00C27EC7">
        <w:rPr>
          <w:rFonts w:eastAsiaTheme="minorEastAsia"/>
          <w:spacing w:val="2"/>
          <w:w w:val="102"/>
          <w:sz w:val="26"/>
          <w:szCs w:val="26"/>
        </w:rPr>
        <w:t>s</w:t>
      </w:r>
      <w:r w:rsidRPr="00C27EC7">
        <w:rPr>
          <w:rFonts w:eastAsiaTheme="minorEastAsia"/>
          <w:spacing w:val="-2"/>
          <w:w w:val="102"/>
          <w:sz w:val="26"/>
          <w:szCs w:val="26"/>
        </w:rPr>
        <w:t>t</w:t>
      </w:r>
      <w:r w:rsidRPr="00C27EC7">
        <w:rPr>
          <w:rFonts w:eastAsiaTheme="minorEastAsia"/>
          <w:w w:val="102"/>
          <w:sz w:val="26"/>
          <w:szCs w:val="26"/>
        </w:rPr>
        <w:t>.</w:t>
      </w:r>
      <w:r w:rsidRPr="00C27EC7">
        <w:rPr>
          <w:rFonts w:eastAsiaTheme="minorEastAsia"/>
          <w:spacing w:val="21"/>
          <w:sz w:val="26"/>
          <w:szCs w:val="26"/>
        </w:rPr>
        <w:t xml:space="preserve"> </w:t>
      </w:r>
      <w:r w:rsidRPr="00C27EC7">
        <w:rPr>
          <w:rFonts w:eastAsiaTheme="minorEastAsia"/>
          <w:w w:val="102"/>
          <w:sz w:val="26"/>
          <w:szCs w:val="26"/>
        </w:rPr>
        <w:t>In</w:t>
      </w:r>
      <w:r w:rsidRPr="00C27EC7">
        <w:rPr>
          <w:rFonts w:eastAsiaTheme="minorEastAsia"/>
          <w:spacing w:val="22"/>
          <w:sz w:val="26"/>
          <w:szCs w:val="26"/>
        </w:rPr>
        <w:t xml:space="preserve"> </w:t>
      </w:r>
      <w:r w:rsidRPr="00C27EC7">
        <w:rPr>
          <w:rFonts w:eastAsiaTheme="minorEastAsia"/>
          <w:spacing w:val="1"/>
          <w:w w:val="102"/>
          <w:sz w:val="26"/>
          <w:szCs w:val="26"/>
        </w:rPr>
        <w:t>o</w:t>
      </w:r>
      <w:r w:rsidRPr="00C27EC7">
        <w:rPr>
          <w:rFonts w:eastAsiaTheme="minorEastAsia"/>
          <w:spacing w:val="-2"/>
          <w:w w:val="102"/>
          <w:sz w:val="26"/>
          <w:szCs w:val="26"/>
        </w:rPr>
        <w:t>t</w:t>
      </w:r>
      <w:r w:rsidRPr="00C27EC7">
        <w:rPr>
          <w:rFonts w:eastAsiaTheme="minorEastAsia"/>
          <w:w w:val="102"/>
          <w:sz w:val="26"/>
          <w:szCs w:val="26"/>
        </w:rPr>
        <w:t>her</w:t>
      </w:r>
      <w:r w:rsidRPr="00C27EC7">
        <w:rPr>
          <w:rFonts w:eastAsiaTheme="minorEastAsia"/>
          <w:spacing w:val="21"/>
          <w:sz w:val="26"/>
          <w:szCs w:val="26"/>
        </w:rPr>
        <w:t xml:space="preserve"> </w:t>
      </w:r>
      <w:r w:rsidRPr="00C27EC7">
        <w:rPr>
          <w:rFonts w:eastAsiaTheme="minorEastAsia"/>
          <w:spacing w:val="1"/>
          <w:w w:val="102"/>
          <w:sz w:val="26"/>
          <w:szCs w:val="26"/>
        </w:rPr>
        <w:t>w</w:t>
      </w:r>
      <w:r w:rsidRPr="00C27EC7">
        <w:rPr>
          <w:rFonts w:eastAsiaTheme="minorEastAsia"/>
          <w:w w:val="102"/>
          <w:sz w:val="26"/>
          <w:szCs w:val="26"/>
        </w:rPr>
        <w:t>ords,</w:t>
      </w:r>
      <w:r w:rsidRPr="00C27EC7">
        <w:rPr>
          <w:rFonts w:eastAsiaTheme="minorEastAsia"/>
          <w:spacing w:val="21"/>
          <w:sz w:val="26"/>
          <w:szCs w:val="26"/>
        </w:rPr>
        <w:t xml:space="preserve"> </w:t>
      </w:r>
      <w:r w:rsidRPr="00C27EC7">
        <w:rPr>
          <w:rFonts w:eastAsiaTheme="minorEastAsia"/>
          <w:w w:val="102"/>
          <w:sz w:val="26"/>
          <w:szCs w:val="26"/>
        </w:rPr>
        <w:t>busin</w:t>
      </w:r>
      <w:r w:rsidRPr="00C27EC7">
        <w:rPr>
          <w:rFonts w:eastAsiaTheme="minorEastAsia"/>
          <w:spacing w:val="-2"/>
          <w:w w:val="102"/>
          <w:sz w:val="26"/>
          <w:szCs w:val="26"/>
        </w:rPr>
        <w:t>e</w:t>
      </w:r>
      <w:r w:rsidRPr="00C27EC7">
        <w:rPr>
          <w:rFonts w:eastAsiaTheme="minorEastAsia"/>
          <w:spacing w:val="1"/>
          <w:w w:val="102"/>
          <w:sz w:val="26"/>
          <w:szCs w:val="26"/>
        </w:rPr>
        <w:t>s</w:t>
      </w:r>
      <w:r w:rsidRPr="00C27EC7">
        <w:rPr>
          <w:rFonts w:eastAsiaTheme="minorEastAsia"/>
          <w:w w:val="102"/>
          <w:sz w:val="26"/>
          <w:szCs w:val="26"/>
        </w:rPr>
        <w:t>s</w:t>
      </w:r>
      <w:r w:rsidRPr="00C27EC7">
        <w:rPr>
          <w:rFonts w:eastAsiaTheme="minorEastAsia"/>
          <w:spacing w:val="21"/>
          <w:sz w:val="26"/>
          <w:szCs w:val="26"/>
        </w:rPr>
        <w:t xml:space="preserve"> </w:t>
      </w:r>
      <w:r w:rsidRPr="00C27EC7">
        <w:rPr>
          <w:rFonts w:eastAsiaTheme="minorEastAsia"/>
          <w:w w:val="102"/>
          <w:sz w:val="26"/>
          <w:szCs w:val="26"/>
        </w:rPr>
        <w:t>p</w:t>
      </w:r>
      <w:r w:rsidRPr="00C27EC7">
        <w:rPr>
          <w:rFonts w:eastAsiaTheme="minorEastAsia"/>
          <w:spacing w:val="2"/>
          <w:w w:val="102"/>
          <w:sz w:val="26"/>
          <w:szCs w:val="26"/>
        </w:rPr>
        <w:t>r</w:t>
      </w:r>
      <w:r w:rsidRPr="00C27EC7">
        <w:rPr>
          <w:rFonts w:eastAsiaTheme="minorEastAsia"/>
          <w:w w:val="102"/>
          <w:sz w:val="26"/>
          <w:szCs w:val="26"/>
        </w:rPr>
        <w:t>ofits</w:t>
      </w:r>
      <w:r w:rsidRPr="00C27EC7">
        <w:rPr>
          <w:rFonts w:eastAsiaTheme="minorEastAsia"/>
          <w:spacing w:val="22"/>
          <w:sz w:val="26"/>
          <w:szCs w:val="26"/>
        </w:rPr>
        <w:t xml:space="preserve"> </w:t>
      </w:r>
      <w:r w:rsidRPr="00C27EC7">
        <w:rPr>
          <w:rFonts w:eastAsiaTheme="minorEastAsia"/>
          <w:w w:val="102"/>
          <w:sz w:val="26"/>
          <w:szCs w:val="26"/>
        </w:rPr>
        <w:t>are the</w:t>
      </w:r>
      <w:r w:rsidRPr="00C27EC7">
        <w:rPr>
          <w:rFonts w:eastAsiaTheme="minorEastAsia"/>
          <w:spacing w:val="27"/>
          <w:sz w:val="26"/>
          <w:szCs w:val="26"/>
        </w:rPr>
        <w:t xml:space="preserve"> </w:t>
      </w:r>
      <w:r w:rsidRPr="00C27EC7">
        <w:rPr>
          <w:rFonts w:eastAsiaTheme="minorEastAsia"/>
          <w:spacing w:val="2"/>
          <w:w w:val="102"/>
          <w:sz w:val="26"/>
          <w:szCs w:val="26"/>
        </w:rPr>
        <w:t>r</w:t>
      </w:r>
      <w:r w:rsidRPr="00C27EC7">
        <w:rPr>
          <w:rFonts w:eastAsiaTheme="minorEastAsia"/>
          <w:spacing w:val="-1"/>
          <w:w w:val="102"/>
          <w:sz w:val="26"/>
          <w:szCs w:val="26"/>
        </w:rPr>
        <w:t>e</w:t>
      </w:r>
      <w:r w:rsidRPr="00C27EC7">
        <w:rPr>
          <w:rFonts w:eastAsiaTheme="minorEastAsia"/>
          <w:w w:val="102"/>
          <w:sz w:val="26"/>
          <w:szCs w:val="26"/>
        </w:rPr>
        <w:t>sid</w:t>
      </w:r>
      <w:r w:rsidRPr="00C27EC7">
        <w:rPr>
          <w:rFonts w:eastAsiaTheme="minorEastAsia"/>
          <w:spacing w:val="1"/>
          <w:w w:val="102"/>
          <w:sz w:val="26"/>
          <w:szCs w:val="26"/>
        </w:rPr>
        <w:t>u</w:t>
      </w:r>
      <w:r w:rsidRPr="00C27EC7">
        <w:rPr>
          <w:rFonts w:eastAsiaTheme="minorEastAsia"/>
          <w:w w:val="102"/>
          <w:sz w:val="26"/>
          <w:szCs w:val="26"/>
        </w:rPr>
        <w:t>al</w:t>
      </w:r>
      <w:r w:rsidRPr="00C27EC7">
        <w:rPr>
          <w:rFonts w:eastAsiaTheme="minorEastAsia"/>
          <w:sz w:val="26"/>
          <w:szCs w:val="26"/>
        </w:rPr>
        <w:t xml:space="preserve"> </w:t>
      </w:r>
      <w:r w:rsidRPr="00C27EC7">
        <w:rPr>
          <w:rFonts w:eastAsiaTheme="minorEastAsia"/>
          <w:spacing w:val="-26"/>
          <w:sz w:val="26"/>
          <w:szCs w:val="26"/>
        </w:rPr>
        <w:t>income</w:t>
      </w:r>
      <w:r w:rsidRPr="00C27EC7">
        <w:rPr>
          <w:rFonts w:eastAsiaTheme="minorEastAsia"/>
          <w:w w:val="102"/>
          <w:sz w:val="26"/>
          <w:szCs w:val="26"/>
        </w:rPr>
        <w:t>,</w:t>
      </w:r>
      <w:r w:rsidRPr="00C27EC7">
        <w:rPr>
          <w:rFonts w:eastAsiaTheme="minorEastAsia"/>
          <w:spacing w:val="27"/>
          <w:sz w:val="26"/>
          <w:szCs w:val="26"/>
        </w:rPr>
        <w:t xml:space="preserve"> </w:t>
      </w:r>
      <w:r w:rsidRPr="00C27EC7">
        <w:rPr>
          <w:rFonts w:eastAsiaTheme="minorEastAsia"/>
          <w:spacing w:val="1"/>
          <w:w w:val="102"/>
          <w:sz w:val="26"/>
          <w:szCs w:val="26"/>
        </w:rPr>
        <w:t>w</w:t>
      </w:r>
      <w:r w:rsidRPr="00C27EC7">
        <w:rPr>
          <w:rFonts w:eastAsiaTheme="minorEastAsia"/>
          <w:w w:val="102"/>
          <w:sz w:val="26"/>
          <w:szCs w:val="26"/>
        </w:rPr>
        <w:t>hi</w:t>
      </w:r>
      <w:r w:rsidRPr="00C27EC7">
        <w:rPr>
          <w:rFonts w:eastAsiaTheme="minorEastAsia"/>
          <w:spacing w:val="-2"/>
          <w:w w:val="102"/>
          <w:sz w:val="26"/>
          <w:szCs w:val="26"/>
        </w:rPr>
        <w:t>c</w:t>
      </w:r>
      <w:r w:rsidRPr="00C27EC7">
        <w:rPr>
          <w:rFonts w:eastAsiaTheme="minorEastAsia"/>
          <w:w w:val="102"/>
          <w:sz w:val="26"/>
          <w:szCs w:val="26"/>
        </w:rPr>
        <w:t>h</w:t>
      </w:r>
      <w:r w:rsidRPr="00C27EC7">
        <w:rPr>
          <w:rFonts w:eastAsiaTheme="minorEastAsia"/>
          <w:sz w:val="26"/>
          <w:szCs w:val="26"/>
        </w:rPr>
        <w:t xml:space="preserve"> </w:t>
      </w:r>
      <w:r w:rsidRPr="00C27EC7">
        <w:rPr>
          <w:rFonts w:eastAsiaTheme="minorEastAsia"/>
          <w:spacing w:val="-25"/>
          <w:sz w:val="26"/>
          <w:szCs w:val="26"/>
        </w:rPr>
        <w:t>is</w:t>
      </w:r>
      <w:r w:rsidRPr="00C27EC7">
        <w:rPr>
          <w:rFonts w:eastAsiaTheme="minorEastAsia"/>
          <w:sz w:val="26"/>
          <w:szCs w:val="26"/>
        </w:rPr>
        <w:t xml:space="preserve"> </w:t>
      </w:r>
      <w:r w:rsidRPr="00C27EC7">
        <w:rPr>
          <w:rFonts w:eastAsiaTheme="minorEastAsia"/>
          <w:spacing w:val="-26"/>
          <w:sz w:val="26"/>
          <w:szCs w:val="26"/>
        </w:rPr>
        <w:t xml:space="preserve"> </w:t>
      </w:r>
      <w:r w:rsidRPr="00C27EC7">
        <w:rPr>
          <w:rFonts w:eastAsiaTheme="minorEastAsia"/>
          <w:spacing w:val="-2"/>
          <w:w w:val="102"/>
          <w:sz w:val="26"/>
          <w:szCs w:val="26"/>
        </w:rPr>
        <w:t>e</w:t>
      </w:r>
      <w:r w:rsidRPr="00C27EC7">
        <w:rPr>
          <w:rFonts w:eastAsiaTheme="minorEastAsia"/>
          <w:spacing w:val="1"/>
          <w:w w:val="102"/>
          <w:sz w:val="26"/>
          <w:szCs w:val="26"/>
        </w:rPr>
        <w:t>qu</w:t>
      </w:r>
      <w:r w:rsidRPr="00C27EC7">
        <w:rPr>
          <w:rFonts w:eastAsiaTheme="minorEastAsia"/>
          <w:spacing w:val="-1"/>
          <w:w w:val="102"/>
          <w:sz w:val="26"/>
          <w:szCs w:val="26"/>
        </w:rPr>
        <w:t>a</w:t>
      </w:r>
      <w:r w:rsidRPr="00C27EC7">
        <w:rPr>
          <w:rFonts w:eastAsiaTheme="minorEastAsia"/>
          <w:w w:val="102"/>
          <w:sz w:val="26"/>
          <w:szCs w:val="26"/>
        </w:rPr>
        <w:t>l</w:t>
      </w:r>
      <w:r w:rsidRPr="00C27EC7">
        <w:rPr>
          <w:rFonts w:eastAsiaTheme="minorEastAsia"/>
          <w:sz w:val="26"/>
          <w:szCs w:val="26"/>
        </w:rPr>
        <w:t xml:space="preserve"> </w:t>
      </w:r>
      <w:r w:rsidRPr="00C27EC7">
        <w:rPr>
          <w:rFonts w:eastAsiaTheme="minorEastAsia"/>
          <w:spacing w:val="-26"/>
          <w:sz w:val="26"/>
          <w:szCs w:val="26"/>
        </w:rPr>
        <w:t xml:space="preserve"> </w:t>
      </w:r>
      <w:r w:rsidRPr="00C27EC7">
        <w:rPr>
          <w:rFonts w:eastAsiaTheme="minorEastAsia"/>
          <w:w w:val="102"/>
          <w:sz w:val="26"/>
          <w:szCs w:val="26"/>
        </w:rPr>
        <w:t>to</w:t>
      </w:r>
      <w:r w:rsidRPr="00C27EC7">
        <w:rPr>
          <w:rFonts w:eastAsiaTheme="minorEastAsia"/>
          <w:sz w:val="26"/>
          <w:szCs w:val="26"/>
        </w:rPr>
        <w:t xml:space="preserve"> </w:t>
      </w:r>
      <w:r w:rsidRPr="00C27EC7">
        <w:rPr>
          <w:rFonts w:eastAsiaTheme="minorEastAsia"/>
          <w:spacing w:val="-26"/>
          <w:sz w:val="26"/>
          <w:szCs w:val="26"/>
        </w:rPr>
        <w:t xml:space="preserve"> </w:t>
      </w:r>
      <w:r w:rsidRPr="00C27EC7">
        <w:rPr>
          <w:rFonts w:eastAsiaTheme="minorEastAsia"/>
          <w:spacing w:val="1"/>
          <w:w w:val="102"/>
          <w:sz w:val="26"/>
          <w:szCs w:val="26"/>
        </w:rPr>
        <w:t>s</w:t>
      </w:r>
      <w:r w:rsidRPr="00C27EC7">
        <w:rPr>
          <w:rFonts w:eastAsiaTheme="minorEastAsia"/>
          <w:spacing w:val="-1"/>
          <w:w w:val="102"/>
          <w:sz w:val="26"/>
          <w:szCs w:val="26"/>
        </w:rPr>
        <w:t>a</w:t>
      </w:r>
      <w:r w:rsidRPr="00C27EC7">
        <w:rPr>
          <w:rFonts w:eastAsiaTheme="minorEastAsia"/>
          <w:spacing w:val="1"/>
          <w:w w:val="102"/>
          <w:sz w:val="26"/>
          <w:szCs w:val="26"/>
        </w:rPr>
        <w:t>l</w:t>
      </w:r>
      <w:r w:rsidRPr="00C27EC7">
        <w:rPr>
          <w:rFonts w:eastAsiaTheme="minorEastAsia"/>
          <w:w w:val="102"/>
          <w:sz w:val="26"/>
          <w:szCs w:val="26"/>
        </w:rPr>
        <w:t>e</w:t>
      </w:r>
      <w:r w:rsidRPr="00C27EC7">
        <w:rPr>
          <w:rFonts w:eastAsiaTheme="minorEastAsia"/>
          <w:spacing w:val="27"/>
          <w:sz w:val="26"/>
          <w:szCs w:val="26"/>
        </w:rPr>
        <w:t xml:space="preserve"> </w:t>
      </w:r>
      <w:r w:rsidRPr="00C27EC7">
        <w:rPr>
          <w:rFonts w:eastAsiaTheme="minorEastAsia"/>
          <w:w w:val="102"/>
          <w:sz w:val="26"/>
          <w:szCs w:val="26"/>
        </w:rPr>
        <w:t>pr</w:t>
      </w:r>
      <w:r w:rsidRPr="00C27EC7">
        <w:rPr>
          <w:rFonts w:eastAsiaTheme="minorEastAsia"/>
          <w:spacing w:val="1"/>
          <w:w w:val="102"/>
          <w:sz w:val="26"/>
          <w:szCs w:val="26"/>
        </w:rPr>
        <w:t>o</w:t>
      </w:r>
      <w:r w:rsidRPr="00C27EC7">
        <w:rPr>
          <w:rFonts w:eastAsiaTheme="minorEastAsia"/>
          <w:w w:val="102"/>
          <w:sz w:val="26"/>
          <w:szCs w:val="26"/>
        </w:rPr>
        <w:t>ceeds</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i</w:t>
      </w:r>
      <w:r w:rsidRPr="00C27EC7">
        <w:rPr>
          <w:rFonts w:eastAsiaTheme="minorEastAsia"/>
          <w:w w:val="102"/>
          <w:sz w:val="26"/>
          <w:szCs w:val="26"/>
        </w:rPr>
        <w:t>nus</w:t>
      </w:r>
      <w:r w:rsidRPr="00C27EC7">
        <w:rPr>
          <w:rFonts w:eastAsiaTheme="minorEastAsia"/>
          <w:sz w:val="26"/>
          <w:szCs w:val="26"/>
        </w:rPr>
        <w:t xml:space="preserve"> </w:t>
      </w:r>
      <w:r w:rsidRPr="00C27EC7">
        <w:rPr>
          <w:rFonts w:eastAsiaTheme="minorEastAsia"/>
          <w:spacing w:val="-25"/>
          <w:sz w:val="26"/>
          <w:szCs w:val="26"/>
        </w:rPr>
        <w:t xml:space="preserve"> </w:t>
      </w:r>
      <w:r w:rsidRPr="00C27EC7">
        <w:rPr>
          <w:rFonts w:eastAsiaTheme="minorEastAsia"/>
          <w:spacing w:val="-2"/>
          <w:w w:val="102"/>
          <w:sz w:val="26"/>
          <w:szCs w:val="26"/>
        </w:rPr>
        <w:t>c</w:t>
      </w:r>
      <w:r w:rsidRPr="00C27EC7">
        <w:rPr>
          <w:rFonts w:eastAsiaTheme="minorEastAsia"/>
          <w:w w:val="102"/>
          <w:sz w:val="26"/>
          <w:szCs w:val="26"/>
        </w:rPr>
        <w:t>o</w:t>
      </w:r>
      <w:r w:rsidRPr="00C27EC7">
        <w:rPr>
          <w:rFonts w:eastAsiaTheme="minorEastAsia"/>
          <w:spacing w:val="1"/>
          <w:w w:val="102"/>
          <w:sz w:val="26"/>
          <w:szCs w:val="26"/>
        </w:rPr>
        <w:t>s</w:t>
      </w:r>
      <w:r w:rsidRPr="00C27EC7">
        <w:rPr>
          <w:rFonts w:eastAsiaTheme="minorEastAsia"/>
          <w:w w:val="102"/>
          <w:sz w:val="26"/>
          <w:szCs w:val="26"/>
        </w:rPr>
        <w:t>ts.</w:t>
      </w:r>
      <w:r w:rsidRPr="00C27EC7">
        <w:rPr>
          <w:rFonts w:eastAsiaTheme="minorEastAsia"/>
          <w:sz w:val="26"/>
          <w:szCs w:val="26"/>
        </w:rPr>
        <w:t xml:space="preserve"> </w:t>
      </w:r>
      <w:r w:rsidRPr="00C27EC7">
        <w:rPr>
          <w:rFonts w:eastAsiaTheme="minorEastAsia"/>
          <w:spacing w:val="-26"/>
          <w:sz w:val="26"/>
          <w:szCs w:val="26"/>
        </w:rPr>
        <w:t xml:space="preserve"> </w:t>
      </w:r>
      <w:r w:rsidRPr="00C27EC7">
        <w:rPr>
          <w:rFonts w:eastAsiaTheme="minorEastAsia"/>
          <w:w w:val="102"/>
          <w:sz w:val="26"/>
          <w:szCs w:val="26"/>
        </w:rPr>
        <w:t xml:space="preserve">In a simple  term,  profits </w:t>
      </w:r>
      <w:r w:rsidRPr="00C27EC7">
        <w:rPr>
          <w:rFonts w:eastAsiaTheme="minorEastAsia"/>
          <w:spacing w:val="-2"/>
          <w:w w:val="102"/>
          <w:sz w:val="26"/>
          <w:szCs w:val="26"/>
        </w:rPr>
        <w:t>m</w:t>
      </w:r>
      <w:r w:rsidRPr="00C27EC7">
        <w:rPr>
          <w:rFonts w:eastAsiaTheme="minorEastAsia"/>
          <w:spacing w:val="1"/>
          <w:w w:val="102"/>
          <w:sz w:val="26"/>
          <w:szCs w:val="26"/>
        </w:rPr>
        <w:t>e</w:t>
      </w:r>
      <w:r w:rsidRPr="00C27EC7">
        <w:rPr>
          <w:rFonts w:eastAsiaTheme="minorEastAsia"/>
          <w:w w:val="102"/>
          <w:sz w:val="26"/>
          <w:szCs w:val="26"/>
        </w:rPr>
        <w:t>an</w:t>
      </w:r>
      <w:r w:rsidRPr="00C27EC7">
        <w:rPr>
          <w:rFonts w:eastAsiaTheme="minorEastAsia"/>
          <w:spacing w:val="22"/>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9"/>
          <w:sz w:val="26"/>
          <w:szCs w:val="26"/>
        </w:rPr>
        <w:t xml:space="preserve"> </w:t>
      </w:r>
      <w:r w:rsidRPr="00C27EC7">
        <w:rPr>
          <w:rFonts w:eastAsiaTheme="minorEastAsia"/>
          <w:w w:val="102"/>
          <w:sz w:val="26"/>
          <w:szCs w:val="26"/>
        </w:rPr>
        <w:t>residual</w:t>
      </w:r>
      <w:r w:rsidRPr="00C27EC7">
        <w:rPr>
          <w:rFonts w:eastAsiaTheme="minorEastAsia"/>
          <w:spacing w:val="19"/>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a</w:t>
      </w:r>
      <w:r w:rsidRPr="00C27EC7">
        <w:rPr>
          <w:rFonts w:eastAsiaTheme="minorEastAsia"/>
          <w:w w:val="102"/>
          <w:sz w:val="26"/>
          <w:szCs w:val="26"/>
        </w:rPr>
        <w:t>la</w:t>
      </w:r>
      <w:r w:rsidRPr="00C27EC7">
        <w:rPr>
          <w:rFonts w:eastAsiaTheme="minorEastAsia"/>
          <w:spacing w:val="1"/>
          <w:w w:val="102"/>
          <w:sz w:val="26"/>
          <w:szCs w:val="26"/>
        </w:rPr>
        <w:t>nc</w:t>
      </w:r>
      <w:r w:rsidRPr="00C27EC7">
        <w:rPr>
          <w:rFonts w:eastAsiaTheme="minorEastAsia"/>
          <w:w w:val="102"/>
          <w:sz w:val="26"/>
          <w:szCs w:val="26"/>
        </w:rPr>
        <w:t>e</w:t>
      </w:r>
      <w:r w:rsidRPr="00C27EC7">
        <w:rPr>
          <w:rFonts w:eastAsiaTheme="minorEastAsia"/>
          <w:spacing w:val="19"/>
          <w:sz w:val="26"/>
          <w:szCs w:val="26"/>
        </w:rPr>
        <w:t xml:space="preserve"> </w:t>
      </w:r>
      <w:r w:rsidRPr="00C27EC7">
        <w:rPr>
          <w:rFonts w:eastAsiaTheme="minorEastAsia"/>
          <w:w w:val="102"/>
          <w:sz w:val="26"/>
          <w:szCs w:val="26"/>
        </w:rPr>
        <w:t>of</w:t>
      </w:r>
      <w:r w:rsidRPr="00C27EC7">
        <w:rPr>
          <w:rFonts w:eastAsiaTheme="minorEastAsia"/>
          <w:spacing w:val="19"/>
          <w:sz w:val="26"/>
          <w:szCs w:val="26"/>
        </w:rPr>
        <w:t xml:space="preserve"> </w:t>
      </w:r>
      <w:r w:rsidRPr="00C27EC7">
        <w:rPr>
          <w:rFonts w:eastAsiaTheme="minorEastAsia"/>
          <w:w w:val="102"/>
          <w:sz w:val="26"/>
          <w:szCs w:val="26"/>
        </w:rPr>
        <w:t>e</w:t>
      </w:r>
      <w:r w:rsidRPr="00C27EC7">
        <w:rPr>
          <w:rFonts w:eastAsiaTheme="minorEastAsia"/>
          <w:spacing w:val="-2"/>
          <w:w w:val="102"/>
          <w:sz w:val="26"/>
          <w:szCs w:val="26"/>
        </w:rPr>
        <w:t>a</w:t>
      </w:r>
      <w:r w:rsidRPr="00C27EC7">
        <w:rPr>
          <w:rFonts w:eastAsiaTheme="minorEastAsia"/>
          <w:spacing w:val="2"/>
          <w:w w:val="102"/>
          <w:sz w:val="26"/>
          <w:szCs w:val="26"/>
        </w:rPr>
        <w:t>r</w:t>
      </w:r>
      <w:r w:rsidRPr="00C27EC7">
        <w:rPr>
          <w:rFonts w:eastAsiaTheme="minorEastAsia"/>
          <w:w w:val="102"/>
          <w:sz w:val="26"/>
          <w:szCs w:val="26"/>
        </w:rPr>
        <w:t>n</w:t>
      </w:r>
      <w:r w:rsidRPr="00C27EC7">
        <w:rPr>
          <w:rFonts w:eastAsiaTheme="minorEastAsia"/>
          <w:spacing w:val="-2"/>
          <w:w w:val="102"/>
          <w:sz w:val="26"/>
          <w:szCs w:val="26"/>
        </w:rPr>
        <w:t>i</w:t>
      </w:r>
      <w:r w:rsidRPr="00C27EC7">
        <w:rPr>
          <w:rFonts w:eastAsiaTheme="minorEastAsia"/>
          <w:spacing w:val="1"/>
          <w:w w:val="102"/>
          <w:sz w:val="26"/>
          <w:szCs w:val="26"/>
        </w:rPr>
        <w:t>n</w:t>
      </w:r>
      <w:r w:rsidRPr="00C27EC7">
        <w:rPr>
          <w:rFonts w:eastAsiaTheme="minorEastAsia"/>
          <w:w w:val="102"/>
          <w:sz w:val="26"/>
          <w:szCs w:val="26"/>
        </w:rPr>
        <w:t>g</w:t>
      </w:r>
      <w:r w:rsidRPr="00C27EC7">
        <w:rPr>
          <w:rFonts w:eastAsiaTheme="minorEastAsia"/>
          <w:spacing w:val="20"/>
          <w:sz w:val="26"/>
          <w:szCs w:val="26"/>
        </w:rPr>
        <w:t xml:space="preserve"> </w:t>
      </w:r>
      <w:r w:rsidRPr="00C27EC7">
        <w:rPr>
          <w:rFonts w:eastAsiaTheme="minorEastAsia"/>
          <w:spacing w:val="-2"/>
          <w:w w:val="102"/>
          <w:sz w:val="26"/>
          <w:szCs w:val="26"/>
        </w:rPr>
        <w:t>e</w:t>
      </w:r>
      <w:r w:rsidRPr="00C27EC7">
        <w:rPr>
          <w:rFonts w:eastAsiaTheme="minorEastAsia"/>
          <w:w w:val="102"/>
          <w:sz w:val="26"/>
          <w:szCs w:val="26"/>
        </w:rPr>
        <w:t>x</w:t>
      </w:r>
      <w:r w:rsidRPr="00C27EC7">
        <w:rPr>
          <w:rFonts w:eastAsiaTheme="minorEastAsia"/>
          <w:spacing w:val="1"/>
          <w:w w:val="102"/>
          <w:sz w:val="26"/>
          <w:szCs w:val="26"/>
        </w:rPr>
        <w:t>pe</w:t>
      </w:r>
      <w:r w:rsidRPr="00C27EC7">
        <w:rPr>
          <w:rFonts w:eastAsiaTheme="minorEastAsia"/>
          <w:w w:val="102"/>
          <w:sz w:val="26"/>
          <w:szCs w:val="26"/>
        </w:rPr>
        <w:t>c</w:t>
      </w:r>
      <w:r w:rsidRPr="00C27EC7">
        <w:rPr>
          <w:rFonts w:eastAsiaTheme="minorEastAsia"/>
          <w:spacing w:val="1"/>
          <w:w w:val="102"/>
          <w:sz w:val="26"/>
          <w:szCs w:val="26"/>
        </w:rPr>
        <w:t>t</w:t>
      </w:r>
      <w:r w:rsidRPr="00C27EC7">
        <w:rPr>
          <w:rFonts w:eastAsiaTheme="minorEastAsia"/>
          <w:spacing w:val="-2"/>
          <w:w w:val="102"/>
          <w:sz w:val="26"/>
          <w:szCs w:val="26"/>
        </w:rPr>
        <w:t>e</w:t>
      </w:r>
      <w:r w:rsidRPr="00C27EC7">
        <w:rPr>
          <w:rFonts w:eastAsiaTheme="minorEastAsia"/>
          <w:w w:val="102"/>
          <w:sz w:val="26"/>
          <w:szCs w:val="26"/>
        </w:rPr>
        <w:t>d</w:t>
      </w:r>
      <w:r w:rsidRPr="00C27EC7">
        <w:rPr>
          <w:rFonts w:eastAsiaTheme="minorEastAsia"/>
          <w:spacing w:val="22"/>
          <w:sz w:val="26"/>
          <w:szCs w:val="26"/>
        </w:rPr>
        <w:t xml:space="preserve"> </w:t>
      </w:r>
      <w:r w:rsidRPr="00C27EC7">
        <w:rPr>
          <w:rFonts w:eastAsiaTheme="minorEastAsia"/>
          <w:w w:val="102"/>
          <w:sz w:val="26"/>
          <w:szCs w:val="26"/>
        </w:rPr>
        <w:t>to</w:t>
      </w:r>
      <w:r w:rsidRPr="00C27EC7">
        <w:rPr>
          <w:rFonts w:eastAsiaTheme="minorEastAsia"/>
          <w:spacing w:val="19"/>
          <w:sz w:val="26"/>
          <w:szCs w:val="26"/>
        </w:rPr>
        <w:t xml:space="preserve"> </w:t>
      </w:r>
      <w:r w:rsidRPr="00C27EC7">
        <w:rPr>
          <w:rFonts w:eastAsiaTheme="minorEastAsia"/>
          <w:spacing w:val="1"/>
          <w:w w:val="102"/>
          <w:sz w:val="26"/>
          <w:szCs w:val="26"/>
        </w:rPr>
        <w:t>b</w:t>
      </w:r>
      <w:r w:rsidRPr="00C27EC7">
        <w:rPr>
          <w:rFonts w:eastAsiaTheme="minorEastAsia"/>
          <w:w w:val="102"/>
          <w:sz w:val="26"/>
          <w:szCs w:val="26"/>
        </w:rPr>
        <w:t>e</w:t>
      </w:r>
      <w:r w:rsidRPr="00C27EC7">
        <w:rPr>
          <w:rFonts w:eastAsiaTheme="minorEastAsia"/>
          <w:spacing w:val="19"/>
          <w:sz w:val="26"/>
          <w:szCs w:val="26"/>
        </w:rPr>
        <w:t xml:space="preserve"> </w:t>
      </w:r>
      <w:r w:rsidRPr="00C27EC7">
        <w:rPr>
          <w:rFonts w:eastAsiaTheme="minorEastAsia"/>
          <w:w w:val="102"/>
          <w:sz w:val="26"/>
          <w:szCs w:val="26"/>
        </w:rPr>
        <w:t>a</w:t>
      </w:r>
      <w:r w:rsidRPr="00C27EC7">
        <w:rPr>
          <w:rFonts w:eastAsiaTheme="minorEastAsia"/>
          <w:spacing w:val="1"/>
          <w:w w:val="102"/>
          <w:sz w:val="26"/>
          <w:szCs w:val="26"/>
        </w:rPr>
        <w:t>v</w:t>
      </w:r>
      <w:r w:rsidRPr="00C27EC7">
        <w:rPr>
          <w:rFonts w:eastAsiaTheme="minorEastAsia"/>
          <w:w w:val="102"/>
          <w:sz w:val="26"/>
          <w:szCs w:val="26"/>
        </w:rPr>
        <w:t>a</w:t>
      </w:r>
      <w:r w:rsidRPr="00C27EC7">
        <w:rPr>
          <w:rFonts w:eastAsiaTheme="minorEastAsia"/>
          <w:spacing w:val="1"/>
          <w:w w:val="102"/>
          <w:sz w:val="26"/>
          <w:szCs w:val="26"/>
        </w:rPr>
        <w:t>i</w:t>
      </w:r>
      <w:r w:rsidRPr="00C27EC7">
        <w:rPr>
          <w:rFonts w:eastAsiaTheme="minorEastAsia"/>
          <w:w w:val="102"/>
          <w:sz w:val="26"/>
          <w:szCs w:val="26"/>
        </w:rPr>
        <w:t>la</w:t>
      </w:r>
      <w:r w:rsidRPr="00C27EC7">
        <w:rPr>
          <w:rFonts w:eastAsiaTheme="minorEastAsia"/>
          <w:spacing w:val="1"/>
          <w:w w:val="102"/>
          <w:sz w:val="26"/>
          <w:szCs w:val="26"/>
        </w:rPr>
        <w:t>b</w:t>
      </w:r>
      <w:r w:rsidRPr="00C27EC7">
        <w:rPr>
          <w:rFonts w:eastAsiaTheme="minorEastAsia"/>
          <w:w w:val="102"/>
          <w:sz w:val="26"/>
          <w:szCs w:val="26"/>
        </w:rPr>
        <w:t>le</w:t>
      </w:r>
      <w:r w:rsidRPr="00C27EC7">
        <w:rPr>
          <w:rFonts w:eastAsiaTheme="minorEastAsia"/>
          <w:spacing w:val="19"/>
          <w:sz w:val="26"/>
          <w:szCs w:val="26"/>
        </w:rPr>
        <w:t xml:space="preserve"> </w:t>
      </w:r>
      <w:r w:rsidRPr="00C27EC7">
        <w:rPr>
          <w:rFonts w:eastAsiaTheme="minorEastAsia"/>
          <w:w w:val="102"/>
          <w:sz w:val="26"/>
          <w:szCs w:val="26"/>
        </w:rPr>
        <w:t>with</w:t>
      </w:r>
      <w:r w:rsidRPr="00C27EC7">
        <w:rPr>
          <w:rFonts w:eastAsiaTheme="minorEastAsia"/>
          <w:spacing w:val="20"/>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8"/>
          <w:sz w:val="26"/>
          <w:szCs w:val="26"/>
        </w:rPr>
        <w:t xml:space="preserve"> </w:t>
      </w:r>
      <w:r w:rsidRPr="00C27EC7">
        <w:rPr>
          <w:rFonts w:eastAsiaTheme="minorEastAsia"/>
          <w:spacing w:val="2"/>
          <w:w w:val="102"/>
          <w:sz w:val="26"/>
          <w:szCs w:val="26"/>
        </w:rPr>
        <w:t>f</w:t>
      </w:r>
      <w:r w:rsidRPr="00C27EC7">
        <w:rPr>
          <w:rFonts w:eastAsiaTheme="minorEastAsia"/>
          <w:w w:val="102"/>
          <w:sz w:val="26"/>
          <w:szCs w:val="26"/>
        </w:rPr>
        <w:t>i</w:t>
      </w:r>
      <w:r w:rsidRPr="00C27EC7">
        <w:rPr>
          <w:rFonts w:eastAsiaTheme="minorEastAsia"/>
          <w:spacing w:val="3"/>
          <w:w w:val="102"/>
          <w:sz w:val="26"/>
          <w:szCs w:val="26"/>
        </w:rPr>
        <w:t>r</w:t>
      </w:r>
      <w:r w:rsidRPr="00C27EC7">
        <w:rPr>
          <w:rFonts w:eastAsiaTheme="minorEastAsia"/>
          <w:w w:val="102"/>
          <w:sz w:val="26"/>
          <w:szCs w:val="26"/>
        </w:rPr>
        <w:t>m</w:t>
      </w:r>
      <w:r w:rsidRPr="00C27EC7">
        <w:rPr>
          <w:rFonts w:eastAsiaTheme="minorEastAsia"/>
          <w:spacing w:val="18"/>
          <w:sz w:val="26"/>
          <w:szCs w:val="26"/>
        </w:rPr>
        <w:t xml:space="preserve"> </w:t>
      </w:r>
      <w:r w:rsidRPr="00C27EC7">
        <w:rPr>
          <w:rFonts w:eastAsiaTheme="minorEastAsia"/>
          <w:w w:val="102"/>
          <w:sz w:val="26"/>
          <w:szCs w:val="26"/>
        </w:rPr>
        <w:t>that</w:t>
      </w:r>
      <w:r w:rsidRPr="00C27EC7">
        <w:rPr>
          <w:rFonts w:eastAsiaTheme="minorEastAsia"/>
          <w:spacing w:val="19"/>
          <w:sz w:val="26"/>
          <w:szCs w:val="26"/>
        </w:rPr>
        <w:t xml:space="preserve"> </w:t>
      </w:r>
      <w:r w:rsidRPr="00C27EC7">
        <w:rPr>
          <w:rFonts w:eastAsiaTheme="minorEastAsia"/>
          <w:w w:val="102"/>
          <w:sz w:val="26"/>
          <w:szCs w:val="26"/>
        </w:rPr>
        <w:t>is</w:t>
      </w:r>
      <w:r w:rsidRPr="00C27EC7">
        <w:rPr>
          <w:rFonts w:eastAsiaTheme="minorEastAsia"/>
          <w:spacing w:val="20"/>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b</w:t>
      </w:r>
      <w:r w:rsidRPr="00C27EC7">
        <w:rPr>
          <w:rFonts w:eastAsiaTheme="minorEastAsia"/>
          <w:spacing w:val="-2"/>
          <w:w w:val="102"/>
          <w:sz w:val="26"/>
          <w:szCs w:val="26"/>
        </w:rPr>
        <w:t>t</w:t>
      </w:r>
      <w:r w:rsidRPr="00C27EC7">
        <w:rPr>
          <w:rFonts w:eastAsiaTheme="minorEastAsia"/>
          <w:spacing w:val="1"/>
          <w:w w:val="102"/>
          <w:sz w:val="26"/>
          <w:szCs w:val="26"/>
        </w:rPr>
        <w:t>a</w:t>
      </w:r>
      <w:r w:rsidRPr="00C27EC7">
        <w:rPr>
          <w:rFonts w:eastAsiaTheme="minorEastAsia"/>
          <w:w w:val="102"/>
          <w:sz w:val="26"/>
          <w:szCs w:val="26"/>
        </w:rPr>
        <w:t>i</w:t>
      </w:r>
      <w:r w:rsidRPr="00C27EC7">
        <w:rPr>
          <w:rFonts w:eastAsiaTheme="minorEastAsia"/>
          <w:spacing w:val="1"/>
          <w:w w:val="102"/>
          <w:sz w:val="26"/>
          <w:szCs w:val="26"/>
        </w:rPr>
        <w:t>n</w:t>
      </w:r>
      <w:r w:rsidRPr="00C27EC7">
        <w:rPr>
          <w:rFonts w:eastAsiaTheme="minorEastAsia"/>
          <w:w w:val="102"/>
          <w:sz w:val="26"/>
          <w:szCs w:val="26"/>
        </w:rPr>
        <w:t>ed aft</w:t>
      </w:r>
      <w:r w:rsidRPr="00C27EC7">
        <w:rPr>
          <w:rFonts w:eastAsiaTheme="minorEastAsia"/>
          <w:spacing w:val="-2"/>
          <w:w w:val="102"/>
          <w:sz w:val="26"/>
          <w:szCs w:val="26"/>
        </w:rPr>
        <w:t>e</w:t>
      </w:r>
      <w:r w:rsidRPr="00C27EC7">
        <w:rPr>
          <w:rFonts w:eastAsiaTheme="minorEastAsia"/>
          <w:w w:val="102"/>
          <w:sz w:val="26"/>
          <w:szCs w:val="26"/>
        </w:rPr>
        <w:t>r</w:t>
      </w:r>
      <w:r w:rsidRPr="00C27EC7">
        <w:rPr>
          <w:rFonts w:eastAsiaTheme="minorEastAsia"/>
          <w:spacing w:val="4"/>
          <w:sz w:val="26"/>
          <w:szCs w:val="26"/>
        </w:rPr>
        <w:t xml:space="preserve"> </w:t>
      </w:r>
      <w:r w:rsidRPr="00C27EC7">
        <w:rPr>
          <w:rFonts w:eastAsiaTheme="minorEastAsia"/>
          <w:w w:val="102"/>
          <w:sz w:val="26"/>
          <w:szCs w:val="26"/>
        </w:rPr>
        <w:t>ded</w:t>
      </w:r>
      <w:r w:rsidRPr="00C27EC7">
        <w:rPr>
          <w:rFonts w:eastAsiaTheme="minorEastAsia"/>
          <w:spacing w:val="1"/>
          <w:w w:val="102"/>
          <w:sz w:val="26"/>
          <w:szCs w:val="26"/>
        </w:rPr>
        <w:t>u</w:t>
      </w:r>
      <w:r w:rsidRPr="00C27EC7">
        <w:rPr>
          <w:rFonts w:eastAsiaTheme="minorEastAsia"/>
          <w:w w:val="102"/>
          <w:sz w:val="26"/>
          <w:szCs w:val="26"/>
        </w:rPr>
        <w:t>cti</w:t>
      </w:r>
      <w:r w:rsidRPr="00C27EC7">
        <w:rPr>
          <w:rFonts w:eastAsiaTheme="minorEastAsia"/>
          <w:spacing w:val="1"/>
          <w:w w:val="102"/>
          <w:sz w:val="26"/>
          <w:szCs w:val="26"/>
        </w:rPr>
        <w:t>n</w:t>
      </w:r>
      <w:r w:rsidRPr="00C27EC7">
        <w:rPr>
          <w:rFonts w:eastAsiaTheme="minorEastAsia"/>
          <w:w w:val="102"/>
          <w:sz w:val="26"/>
          <w:szCs w:val="26"/>
        </w:rPr>
        <w:t>g</w:t>
      </w:r>
      <w:r w:rsidRPr="00C27EC7">
        <w:rPr>
          <w:rFonts w:eastAsiaTheme="minorEastAsia"/>
          <w:spacing w:val="4"/>
          <w:sz w:val="26"/>
          <w:szCs w:val="26"/>
        </w:rPr>
        <w:t xml:space="preserve"> </w:t>
      </w:r>
      <w:r w:rsidRPr="00C27EC7">
        <w:rPr>
          <w:rFonts w:eastAsiaTheme="minorEastAsia"/>
          <w:spacing w:val="-2"/>
          <w:w w:val="102"/>
          <w:sz w:val="26"/>
          <w:szCs w:val="26"/>
        </w:rPr>
        <w:t>e</w:t>
      </w:r>
      <w:r w:rsidRPr="00C27EC7">
        <w:rPr>
          <w:rFonts w:eastAsiaTheme="minorEastAsia"/>
          <w:w w:val="102"/>
          <w:sz w:val="26"/>
          <w:szCs w:val="26"/>
        </w:rPr>
        <w:t>ntire</w:t>
      </w:r>
      <w:r w:rsidRPr="00C27EC7">
        <w:rPr>
          <w:rFonts w:eastAsiaTheme="minorEastAsia"/>
          <w:spacing w:val="5"/>
          <w:sz w:val="26"/>
          <w:szCs w:val="26"/>
        </w:rPr>
        <w:t xml:space="preserve"> </w:t>
      </w:r>
      <w:r w:rsidRPr="00C27EC7">
        <w:rPr>
          <w:rFonts w:eastAsiaTheme="minorEastAsia"/>
          <w:spacing w:val="-2"/>
          <w:w w:val="102"/>
          <w:sz w:val="26"/>
          <w:szCs w:val="26"/>
        </w:rPr>
        <w:t>e</w:t>
      </w:r>
      <w:r w:rsidRPr="00C27EC7">
        <w:rPr>
          <w:rFonts w:eastAsiaTheme="minorEastAsia"/>
          <w:spacing w:val="1"/>
          <w:w w:val="102"/>
          <w:sz w:val="26"/>
          <w:szCs w:val="26"/>
        </w:rPr>
        <w:t>x</w:t>
      </w:r>
      <w:r w:rsidRPr="00C27EC7">
        <w:rPr>
          <w:rFonts w:eastAsiaTheme="minorEastAsia"/>
          <w:w w:val="102"/>
          <w:sz w:val="26"/>
          <w:szCs w:val="26"/>
        </w:rPr>
        <w:t>pens</w:t>
      </w:r>
      <w:r w:rsidRPr="00C27EC7">
        <w:rPr>
          <w:rFonts w:eastAsiaTheme="minorEastAsia"/>
          <w:spacing w:val="-2"/>
          <w:w w:val="102"/>
          <w:sz w:val="26"/>
          <w:szCs w:val="26"/>
        </w:rPr>
        <w:t>e</w:t>
      </w:r>
      <w:r w:rsidRPr="00C27EC7">
        <w:rPr>
          <w:rFonts w:eastAsiaTheme="minorEastAsia"/>
          <w:spacing w:val="1"/>
          <w:w w:val="102"/>
          <w:sz w:val="26"/>
          <w:szCs w:val="26"/>
        </w:rPr>
        <w:t>s</w:t>
      </w:r>
      <w:r w:rsidRPr="00C27EC7">
        <w:rPr>
          <w:rFonts w:eastAsiaTheme="minorEastAsia"/>
          <w:w w:val="102"/>
          <w:sz w:val="26"/>
          <w:szCs w:val="26"/>
        </w:rPr>
        <w:t>,</w:t>
      </w:r>
      <w:r w:rsidRPr="00C27EC7">
        <w:rPr>
          <w:rFonts w:eastAsiaTheme="minorEastAsia"/>
          <w:spacing w:val="5"/>
          <w:sz w:val="26"/>
          <w:szCs w:val="26"/>
        </w:rPr>
        <w:t xml:space="preserve"> </w:t>
      </w:r>
      <w:r w:rsidRPr="00C27EC7">
        <w:rPr>
          <w:rFonts w:eastAsiaTheme="minorEastAsia"/>
          <w:w w:val="102"/>
          <w:sz w:val="26"/>
          <w:szCs w:val="26"/>
        </w:rPr>
        <w:t>costs,</w:t>
      </w:r>
      <w:r w:rsidRPr="00C27EC7">
        <w:rPr>
          <w:rFonts w:eastAsiaTheme="minorEastAsia"/>
          <w:spacing w:val="4"/>
          <w:sz w:val="26"/>
          <w:szCs w:val="26"/>
        </w:rPr>
        <w:t xml:space="preserve"> </w:t>
      </w:r>
      <w:r w:rsidRPr="00C27EC7">
        <w:rPr>
          <w:rFonts w:eastAsiaTheme="minorEastAsia"/>
          <w:w w:val="102"/>
          <w:sz w:val="26"/>
          <w:szCs w:val="26"/>
        </w:rPr>
        <w:t>char</w:t>
      </w:r>
      <w:r w:rsidRPr="00C27EC7">
        <w:rPr>
          <w:rFonts w:eastAsiaTheme="minorEastAsia"/>
          <w:spacing w:val="1"/>
          <w:w w:val="102"/>
          <w:sz w:val="26"/>
          <w:szCs w:val="26"/>
        </w:rPr>
        <w:t>g</w:t>
      </w:r>
      <w:r w:rsidRPr="00C27EC7">
        <w:rPr>
          <w:rFonts w:eastAsiaTheme="minorEastAsia"/>
          <w:spacing w:val="-2"/>
          <w:w w:val="102"/>
          <w:sz w:val="26"/>
          <w:szCs w:val="26"/>
        </w:rPr>
        <w:t>e</w:t>
      </w:r>
      <w:r w:rsidRPr="00C27EC7">
        <w:rPr>
          <w:rFonts w:eastAsiaTheme="minorEastAsia"/>
          <w:w w:val="102"/>
          <w:sz w:val="26"/>
          <w:szCs w:val="26"/>
        </w:rPr>
        <w:t>s</w:t>
      </w:r>
      <w:r w:rsidRPr="00C27EC7">
        <w:rPr>
          <w:rFonts w:eastAsiaTheme="minorEastAsia"/>
          <w:spacing w:val="4"/>
          <w:sz w:val="26"/>
          <w:szCs w:val="26"/>
        </w:rPr>
        <w:t xml:space="preserve"> </w:t>
      </w:r>
      <w:r w:rsidRPr="00C27EC7">
        <w:rPr>
          <w:rFonts w:eastAsiaTheme="minorEastAsia"/>
          <w:w w:val="102"/>
          <w:sz w:val="26"/>
          <w:szCs w:val="26"/>
        </w:rPr>
        <w:t>and</w:t>
      </w:r>
      <w:r w:rsidRPr="00C27EC7">
        <w:rPr>
          <w:rFonts w:eastAsiaTheme="minorEastAsia"/>
          <w:spacing w:val="4"/>
          <w:sz w:val="26"/>
          <w:szCs w:val="26"/>
        </w:rPr>
        <w:t xml:space="preserve"> </w:t>
      </w:r>
      <w:r w:rsidRPr="00C27EC7">
        <w:rPr>
          <w:rFonts w:eastAsiaTheme="minorEastAsia"/>
          <w:w w:val="102"/>
          <w:sz w:val="26"/>
          <w:szCs w:val="26"/>
        </w:rPr>
        <w:t>provision</w:t>
      </w:r>
      <w:r w:rsidRPr="00C27EC7">
        <w:rPr>
          <w:rFonts w:eastAsiaTheme="minorEastAsia"/>
          <w:spacing w:val="4"/>
          <w:sz w:val="26"/>
          <w:szCs w:val="26"/>
        </w:rPr>
        <w:t xml:space="preserve"> </w:t>
      </w:r>
      <w:r w:rsidRPr="00C27EC7">
        <w:rPr>
          <w:rFonts w:eastAsiaTheme="minorEastAsia"/>
          <w:w w:val="102"/>
          <w:sz w:val="26"/>
          <w:szCs w:val="26"/>
        </w:rPr>
        <w:t>fr</w:t>
      </w:r>
      <w:r w:rsidRPr="00C27EC7">
        <w:rPr>
          <w:rFonts w:eastAsiaTheme="minorEastAsia"/>
          <w:spacing w:val="1"/>
          <w:w w:val="102"/>
          <w:sz w:val="26"/>
          <w:szCs w:val="26"/>
        </w:rPr>
        <w:t>o</w:t>
      </w:r>
      <w:r w:rsidRPr="00C27EC7">
        <w:rPr>
          <w:rFonts w:eastAsiaTheme="minorEastAsia"/>
          <w:w w:val="102"/>
          <w:sz w:val="26"/>
          <w:szCs w:val="26"/>
        </w:rPr>
        <w:t>m</w:t>
      </w:r>
      <w:r w:rsidRPr="00C27EC7">
        <w:rPr>
          <w:rFonts w:eastAsiaTheme="minorEastAsia"/>
          <w:spacing w:val="1"/>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o</w:t>
      </w:r>
      <w:r w:rsidRPr="00C27EC7">
        <w:rPr>
          <w:rFonts w:eastAsiaTheme="minorEastAsia"/>
          <w:spacing w:val="-2"/>
          <w:w w:val="102"/>
          <w:sz w:val="26"/>
          <w:szCs w:val="26"/>
        </w:rPr>
        <w:t>t</w:t>
      </w:r>
      <w:r w:rsidRPr="00C27EC7">
        <w:rPr>
          <w:rFonts w:eastAsiaTheme="minorEastAsia"/>
          <w:spacing w:val="1"/>
          <w:w w:val="102"/>
          <w:sz w:val="26"/>
          <w:szCs w:val="26"/>
        </w:rPr>
        <w:t>a</w:t>
      </w:r>
      <w:r w:rsidRPr="00C27EC7">
        <w:rPr>
          <w:rFonts w:eastAsiaTheme="minorEastAsia"/>
          <w:w w:val="102"/>
          <w:sz w:val="26"/>
          <w:szCs w:val="26"/>
        </w:rPr>
        <w:t>l</w:t>
      </w:r>
      <w:r w:rsidRPr="00C27EC7">
        <w:rPr>
          <w:rFonts w:eastAsiaTheme="minorEastAsia"/>
          <w:spacing w:val="4"/>
          <w:sz w:val="26"/>
          <w:szCs w:val="26"/>
        </w:rPr>
        <w:t xml:space="preserve"> </w:t>
      </w:r>
      <w:r w:rsidRPr="00C27EC7">
        <w:rPr>
          <w:rFonts w:eastAsiaTheme="minorEastAsia"/>
          <w:spacing w:val="2"/>
          <w:w w:val="102"/>
          <w:sz w:val="26"/>
          <w:szCs w:val="26"/>
        </w:rPr>
        <w:t>r</w:t>
      </w:r>
      <w:r w:rsidRPr="00C27EC7">
        <w:rPr>
          <w:rFonts w:eastAsiaTheme="minorEastAsia"/>
          <w:spacing w:val="-1"/>
          <w:w w:val="102"/>
          <w:sz w:val="26"/>
          <w:szCs w:val="26"/>
        </w:rPr>
        <w:t>e</w:t>
      </w:r>
      <w:r w:rsidRPr="00C27EC7">
        <w:rPr>
          <w:rFonts w:eastAsiaTheme="minorEastAsia"/>
          <w:spacing w:val="1"/>
          <w:w w:val="102"/>
          <w:sz w:val="26"/>
          <w:szCs w:val="26"/>
        </w:rPr>
        <w:t>v</w:t>
      </w:r>
      <w:r w:rsidRPr="00C27EC7">
        <w:rPr>
          <w:rFonts w:eastAsiaTheme="minorEastAsia"/>
          <w:spacing w:val="-2"/>
          <w:w w:val="102"/>
          <w:sz w:val="26"/>
          <w:szCs w:val="26"/>
        </w:rPr>
        <w:t>e</w:t>
      </w:r>
      <w:r w:rsidRPr="00C27EC7">
        <w:rPr>
          <w:rFonts w:eastAsiaTheme="minorEastAsia"/>
          <w:spacing w:val="1"/>
          <w:w w:val="102"/>
          <w:sz w:val="26"/>
          <w:szCs w:val="26"/>
        </w:rPr>
        <w:t>n</w:t>
      </w:r>
      <w:r w:rsidRPr="00C27EC7">
        <w:rPr>
          <w:rFonts w:eastAsiaTheme="minorEastAsia"/>
          <w:w w:val="102"/>
          <w:sz w:val="26"/>
          <w:szCs w:val="26"/>
        </w:rPr>
        <w:t>ue</w:t>
      </w:r>
      <w:r w:rsidRPr="00C27EC7">
        <w:rPr>
          <w:rFonts w:eastAsiaTheme="minorEastAsia"/>
          <w:spacing w:val="2"/>
          <w:sz w:val="26"/>
          <w:szCs w:val="26"/>
        </w:rPr>
        <w:t xml:space="preserve"> </w:t>
      </w:r>
      <w:r w:rsidRPr="00C27EC7">
        <w:rPr>
          <w:rFonts w:eastAsiaTheme="minorEastAsia"/>
          <w:w w:val="102"/>
          <w:sz w:val="26"/>
          <w:szCs w:val="26"/>
        </w:rPr>
        <w:t>of</w:t>
      </w:r>
      <w:r w:rsidRPr="00C27EC7">
        <w:rPr>
          <w:rFonts w:eastAsiaTheme="minorEastAsia"/>
          <w:spacing w:val="4"/>
          <w:sz w:val="26"/>
          <w:szCs w:val="26"/>
        </w:rPr>
        <w:t xml:space="preserve"> </w:t>
      </w:r>
      <w:r w:rsidRPr="00C27EC7">
        <w:rPr>
          <w:rFonts w:eastAsiaTheme="minorEastAsia"/>
          <w:w w:val="102"/>
          <w:sz w:val="26"/>
          <w:szCs w:val="26"/>
        </w:rPr>
        <w:t>a</w:t>
      </w:r>
      <w:r w:rsidRPr="00C27EC7">
        <w:rPr>
          <w:rFonts w:eastAsiaTheme="minorEastAsia"/>
          <w:spacing w:val="5"/>
          <w:sz w:val="26"/>
          <w:szCs w:val="26"/>
        </w:rPr>
        <w:t xml:space="preserve"> </w:t>
      </w:r>
      <w:r w:rsidRPr="00C27EC7">
        <w:rPr>
          <w:rFonts w:eastAsiaTheme="minorEastAsia"/>
          <w:w w:val="102"/>
          <w:sz w:val="26"/>
          <w:szCs w:val="26"/>
        </w:rPr>
        <w:t>period</w:t>
      </w:r>
      <w:r w:rsidRPr="00C27EC7">
        <w:rPr>
          <w:rFonts w:eastAsiaTheme="minorEastAsia"/>
          <w:spacing w:val="4"/>
          <w:sz w:val="26"/>
          <w:szCs w:val="26"/>
        </w:rPr>
        <w:t xml:space="preserve"> </w:t>
      </w:r>
      <w:r w:rsidRPr="00C27EC7">
        <w:rPr>
          <w:rFonts w:eastAsiaTheme="minorEastAsia"/>
          <w:w w:val="102"/>
          <w:sz w:val="26"/>
          <w:szCs w:val="26"/>
        </w:rPr>
        <w:t>of ti</w:t>
      </w:r>
      <w:r w:rsidRPr="00C27EC7">
        <w:rPr>
          <w:rFonts w:eastAsiaTheme="minorEastAsia"/>
          <w:spacing w:val="-3"/>
          <w:w w:val="102"/>
          <w:sz w:val="26"/>
          <w:szCs w:val="26"/>
        </w:rPr>
        <w:t>m</w:t>
      </w:r>
      <w:r w:rsidRPr="00C27EC7">
        <w:rPr>
          <w:rFonts w:eastAsiaTheme="minorEastAsia"/>
          <w:spacing w:val="1"/>
          <w:w w:val="102"/>
          <w:sz w:val="26"/>
          <w:szCs w:val="26"/>
        </w:rPr>
        <w:t>e</w:t>
      </w:r>
      <w:r w:rsidRPr="00C27EC7">
        <w:rPr>
          <w:rFonts w:eastAsiaTheme="minorEastAsia"/>
          <w:w w:val="102"/>
          <w:sz w:val="26"/>
          <w:szCs w:val="26"/>
        </w:rPr>
        <w:t>.</w:t>
      </w:r>
      <w:r w:rsidRPr="00C27EC7">
        <w:rPr>
          <w:rFonts w:eastAsiaTheme="minorEastAsia"/>
          <w:spacing w:val="17"/>
          <w:sz w:val="26"/>
          <w:szCs w:val="26"/>
        </w:rPr>
        <w:t xml:space="preserve"> </w:t>
      </w:r>
      <w:r w:rsidRPr="00C27EC7">
        <w:rPr>
          <w:rFonts w:eastAsiaTheme="minorEastAsia"/>
          <w:spacing w:val="2"/>
          <w:w w:val="102"/>
          <w:sz w:val="26"/>
          <w:szCs w:val="26"/>
        </w:rPr>
        <w:t>P</w:t>
      </w:r>
      <w:r w:rsidRPr="00C27EC7">
        <w:rPr>
          <w:rFonts w:eastAsiaTheme="minorEastAsia"/>
          <w:w w:val="102"/>
          <w:sz w:val="26"/>
          <w:szCs w:val="26"/>
        </w:rPr>
        <w:t>rofit</w:t>
      </w:r>
      <w:r w:rsidRPr="00C27EC7">
        <w:rPr>
          <w:rFonts w:eastAsiaTheme="minorEastAsia"/>
          <w:spacing w:val="17"/>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s</w:t>
      </w:r>
      <w:r w:rsidRPr="00C27EC7">
        <w:rPr>
          <w:rFonts w:eastAsiaTheme="minorEastAsia"/>
          <w:spacing w:val="17"/>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6"/>
          <w:sz w:val="26"/>
          <w:szCs w:val="26"/>
        </w:rPr>
        <w:t xml:space="preserve"> </w:t>
      </w:r>
      <w:r w:rsidRPr="00C27EC7">
        <w:rPr>
          <w:rFonts w:eastAsiaTheme="minorEastAsia"/>
          <w:spacing w:val="2"/>
          <w:w w:val="102"/>
          <w:sz w:val="26"/>
          <w:szCs w:val="26"/>
        </w:rPr>
        <w:t>r</w:t>
      </w:r>
      <w:r w:rsidRPr="00C27EC7">
        <w:rPr>
          <w:rFonts w:eastAsiaTheme="minorEastAsia"/>
          <w:spacing w:val="-1"/>
          <w:w w:val="102"/>
          <w:sz w:val="26"/>
          <w:szCs w:val="26"/>
        </w:rPr>
        <w:t>e</w:t>
      </w:r>
      <w:r w:rsidRPr="00C27EC7">
        <w:rPr>
          <w:rFonts w:eastAsiaTheme="minorEastAsia"/>
          <w:w w:val="102"/>
          <w:sz w:val="26"/>
          <w:szCs w:val="26"/>
        </w:rPr>
        <w:t>sources</w:t>
      </w:r>
      <w:r w:rsidRPr="00C27EC7">
        <w:rPr>
          <w:rFonts w:eastAsiaTheme="minorEastAsia"/>
          <w:spacing w:val="16"/>
          <w:sz w:val="26"/>
          <w:szCs w:val="26"/>
        </w:rPr>
        <w:t xml:space="preserve"> </w:t>
      </w:r>
      <w:r w:rsidRPr="00C27EC7">
        <w:rPr>
          <w:rFonts w:eastAsiaTheme="minorEastAsia"/>
          <w:w w:val="102"/>
          <w:sz w:val="26"/>
          <w:szCs w:val="26"/>
        </w:rPr>
        <w:t>left</w:t>
      </w:r>
      <w:r w:rsidRPr="00C27EC7">
        <w:rPr>
          <w:rFonts w:eastAsiaTheme="minorEastAsia"/>
          <w:spacing w:val="17"/>
          <w:sz w:val="26"/>
          <w:szCs w:val="26"/>
        </w:rPr>
        <w:t xml:space="preserve"> </w:t>
      </w:r>
      <w:r w:rsidRPr="00C27EC7">
        <w:rPr>
          <w:rFonts w:eastAsiaTheme="minorEastAsia"/>
          <w:w w:val="102"/>
          <w:sz w:val="26"/>
          <w:szCs w:val="26"/>
        </w:rPr>
        <w:t>to</w:t>
      </w:r>
      <w:r w:rsidRPr="00C27EC7">
        <w:rPr>
          <w:rFonts w:eastAsiaTheme="minorEastAsia"/>
          <w:spacing w:val="17"/>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5"/>
          <w:sz w:val="26"/>
          <w:szCs w:val="26"/>
        </w:rPr>
        <w:t xml:space="preserve"> </w:t>
      </w:r>
      <w:r w:rsidRPr="00C27EC7">
        <w:rPr>
          <w:rFonts w:eastAsiaTheme="minorEastAsia"/>
          <w:w w:val="102"/>
          <w:sz w:val="26"/>
          <w:szCs w:val="26"/>
        </w:rPr>
        <w:t>f</w:t>
      </w:r>
      <w:r w:rsidRPr="00C27EC7">
        <w:rPr>
          <w:rFonts w:eastAsiaTheme="minorEastAsia"/>
          <w:spacing w:val="-2"/>
          <w:w w:val="102"/>
          <w:sz w:val="26"/>
          <w:szCs w:val="26"/>
        </w:rPr>
        <w:t>i</w:t>
      </w:r>
      <w:r w:rsidRPr="00C27EC7">
        <w:rPr>
          <w:rFonts w:eastAsiaTheme="minorEastAsia"/>
          <w:spacing w:val="3"/>
          <w:w w:val="102"/>
          <w:sz w:val="26"/>
          <w:szCs w:val="26"/>
        </w:rPr>
        <w:t>r</w:t>
      </w:r>
      <w:r w:rsidRPr="00C27EC7">
        <w:rPr>
          <w:rFonts w:eastAsiaTheme="minorEastAsia"/>
          <w:w w:val="102"/>
          <w:sz w:val="26"/>
          <w:szCs w:val="26"/>
        </w:rPr>
        <w:t>m</w:t>
      </w:r>
      <w:r w:rsidRPr="00C27EC7">
        <w:rPr>
          <w:rFonts w:eastAsiaTheme="minorEastAsia"/>
          <w:spacing w:val="14"/>
          <w:sz w:val="26"/>
          <w:szCs w:val="26"/>
        </w:rPr>
        <w:t xml:space="preserve"> </w:t>
      </w:r>
      <w:r w:rsidRPr="00C27EC7">
        <w:rPr>
          <w:rFonts w:eastAsiaTheme="minorEastAsia"/>
          <w:w w:val="102"/>
          <w:sz w:val="26"/>
          <w:szCs w:val="26"/>
        </w:rPr>
        <w:t>for</w:t>
      </w:r>
      <w:r w:rsidRPr="00C27EC7">
        <w:rPr>
          <w:rFonts w:eastAsiaTheme="minorEastAsia"/>
          <w:spacing w:val="16"/>
          <w:sz w:val="26"/>
          <w:szCs w:val="26"/>
        </w:rPr>
        <w:t xml:space="preserve"> </w:t>
      </w:r>
      <w:r w:rsidRPr="00C27EC7">
        <w:rPr>
          <w:rFonts w:eastAsiaTheme="minorEastAsia"/>
          <w:w w:val="102"/>
          <w:sz w:val="26"/>
          <w:szCs w:val="26"/>
        </w:rPr>
        <w:t>f</w:t>
      </w:r>
      <w:r w:rsidRPr="00C27EC7">
        <w:rPr>
          <w:rFonts w:eastAsiaTheme="minorEastAsia"/>
          <w:spacing w:val="1"/>
          <w:w w:val="102"/>
          <w:sz w:val="26"/>
          <w:szCs w:val="26"/>
        </w:rPr>
        <w:t>u</w:t>
      </w:r>
      <w:r w:rsidRPr="00C27EC7">
        <w:rPr>
          <w:rFonts w:eastAsiaTheme="minorEastAsia"/>
          <w:w w:val="102"/>
          <w:sz w:val="26"/>
          <w:szCs w:val="26"/>
        </w:rPr>
        <w:t>ture</w:t>
      </w:r>
      <w:r w:rsidRPr="00C27EC7">
        <w:rPr>
          <w:rFonts w:eastAsiaTheme="minorEastAsia"/>
          <w:spacing w:val="16"/>
          <w:sz w:val="26"/>
          <w:szCs w:val="26"/>
        </w:rPr>
        <w:t xml:space="preserve"> </w:t>
      </w:r>
      <w:r w:rsidRPr="00C27EC7">
        <w:rPr>
          <w:rFonts w:eastAsiaTheme="minorEastAsia"/>
          <w:w w:val="102"/>
          <w:sz w:val="26"/>
          <w:szCs w:val="26"/>
        </w:rPr>
        <w:t>gro</w:t>
      </w:r>
      <w:r w:rsidRPr="00C27EC7">
        <w:rPr>
          <w:rFonts w:eastAsiaTheme="minorEastAsia"/>
          <w:spacing w:val="1"/>
          <w:w w:val="102"/>
          <w:sz w:val="26"/>
          <w:szCs w:val="26"/>
        </w:rPr>
        <w:t>w</w:t>
      </w:r>
      <w:r w:rsidRPr="00C27EC7">
        <w:rPr>
          <w:rFonts w:eastAsiaTheme="minorEastAsia"/>
          <w:spacing w:val="-2"/>
          <w:w w:val="102"/>
          <w:sz w:val="26"/>
          <w:szCs w:val="26"/>
        </w:rPr>
        <w:t>t</w:t>
      </w:r>
      <w:r w:rsidRPr="00C27EC7">
        <w:rPr>
          <w:rFonts w:eastAsiaTheme="minorEastAsia"/>
          <w:w w:val="102"/>
          <w:sz w:val="26"/>
          <w:szCs w:val="26"/>
        </w:rPr>
        <w:t>h</w:t>
      </w:r>
      <w:r w:rsidRPr="00C27EC7">
        <w:rPr>
          <w:rFonts w:eastAsiaTheme="minorEastAsia"/>
          <w:spacing w:val="18"/>
          <w:sz w:val="26"/>
          <w:szCs w:val="26"/>
        </w:rPr>
        <w:t xml:space="preserve"> </w:t>
      </w:r>
      <w:r w:rsidRPr="00C27EC7">
        <w:rPr>
          <w:rFonts w:eastAsiaTheme="minorEastAsia"/>
          <w:w w:val="102"/>
          <w:sz w:val="26"/>
          <w:szCs w:val="26"/>
        </w:rPr>
        <w:t>and</w:t>
      </w:r>
      <w:r w:rsidRPr="00C27EC7">
        <w:rPr>
          <w:rFonts w:eastAsiaTheme="minorEastAsia"/>
          <w:spacing w:val="17"/>
          <w:sz w:val="26"/>
          <w:szCs w:val="26"/>
        </w:rPr>
        <w:t xml:space="preserve"> </w:t>
      </w:r>
      <w:r w:rsidRPr="00C27EC7">
        <w:rPr>
          <w:rFonts w:eastAsiaTheme="minorEastAsia"/>
          <w:w w:val="102"/>
          <w:sz w:val="26"/>
          <w:szCs w:val="26"/>
        </w:rPr>
        <w:t>ex</w:t>
      </w:r>
      <w:r w:rsidRPr="00C27EC7">
        <w:rPr>
          <w:rFonts w:eastAsiaTheme="minorEastAsia"/>
          <w:spacing w:val="1"/>
          <w:w w:val="102"/>
          <w:sz w:val="26"/>
          <w:szCs w:val="26"/>
        </w:rPr>
        <w:t>p</w:t>
      </w:r>
      <w:r w:rsidRPr="00C27EC7">
        <w:rPr>
          <w:rFonts w:eastAsiaTheme="minorEastAsia"/>
          <w:spacing w:val="-1"/>
          <w:w w:val="102"/>
          <w:sz w:val="26"/>
          <w:szCs w:val="26"/>
        </w:rPr>
        <w:t>a</w:t>
      </w:r>
      <w:r w:rsidRPr="00C27EC7">
        <w:rPr>
          <w:rFonts w:eastAsiaTheme="minorEastAsia"/>
          <w:w w:val="102"/>
          <w:sz w:val="26"/>
          <w:szCs w:val="26"/>
        </w:rPr>
        <w:t>nsion</w:t>
      </w:r>
      <w:r w:rsidRPr="00C27EC7">
        <w:rPr>
          <w:rFonts w:eastAsiaTheme="minorEastAsia"/>
          <w:spacing w:val="16"/>
          <w:sz w:val="26"/>
          <w:szCs w:val="26"/>
        </w:rPr>
        <w:t xml:space="preserve"> </w:t>
      </w:r>
      <w:r w:rsidRPr="00C27EC7">
        <w:rPr>
          <w:rFonts w:eastAsiaTheme="minorEastAsia"/>
          <w:w w:val="102"/>
          <w:sz w:val="26"/>
          <w:szCs w:val="26"/>
        </w:rPr>
        <w:t>or</w:t>
      </w:r>
      <w:r w:rsidRPr="00C27EC7">
        <w:rPr>
          <w:rFonts w:eastAsiaTheme="minorEastAsia"/>
          <w:spacing w:val="17"/>
          <w:sz w:val="26"/>
          <w:szCs w:val="26"/>
        </w:rPr>
        <w:t xml:space="preserve"> </w:t>
      </w:r>
      <w:r w:rsidRPr="00C27EC7">
        <w:rPr>
          <w:rFonts w:eastAsiaTheme="minorEastAsia"/>
          <w:w w:val="102"/>
          <w:sz w:val="26"/>
          <w:szCs w:val="26"/>
        </w:rPr>
        <w:t>r</w:t>
      </w:r>
      <w:r w:rsidRPr="00C27EC7">
        <w:rPr>
          <w:rFonts w:eastAsiaTheme="minorEastAsia"/>
          <w:spacing w:val="-2"/>
          <w:w w:val="102"/>
          <w:sz w:val="26"/>
          <w:szCs w:val="26"/>
        </w:rPr>
        <w:t>e</w:t>
      </w:r>
      <w:r w:rsidRPr="00C27EC7">
        <w:rPr>
          <w:rFonts w:eastAsiaTheme="minorEastAsia"/>
          <w:spacing w:val="1"/>
          <w:w w:val="102"/>
          <w:sz w:val="26"/>
          <w:szCs w:val="26"/>
        </w:rPr>
        <w:t>w</w:t>
      </w:r>
      <w:r w:rsidRPr="00C27EC7">
        <w:rPr>
          <w:rFonts w:eastAsiaTheme="minorEastAsia"/>
          <w:spacing w:val="-1"/>
          <w:w w:val="102"/>
          <w:sz w:val="26"/>
          <w:szCs w:val="26"/>
        </w:rPr>
        <w:t>a</w:t>
      </w:r>
      <w:r w:rsidRPr="00C27EC7">
        <w:rPr>
          <w:rFonts w:eastAsiaTheme="minorEastAsia"/>
          <w:w w:val="102"/>
          <w:sz w:val="26"/>
          <w:szCs w:val="26"/>
        </w:rPr>
        <w:t>rd</w:t>
      </w:r>
      <w:r w:rsidRPr="00C27EC7">
        <w:rPr>
          <w:rFonts w:eastAsiaTheme="minorEastAsia"/>
          <w:spacing w:val="16"/>
          <w:sz w:val="26"/>
          <w:szCs w:val="26"/>
        </w:rPr>
        <w:t xml:space="preserve"> </w:t>
      </w:r>
      <w:r w:rsidRPr="00C27EC7">
        <w:rPr>
          <w:rFonts w:eastAsiaTheme="minorEastAsia"/>
          <w:w w:val="102"/>
          <w:sz w:val="26"/>
          <w:szCs w:val="26"/>
        </w:rPr>
        <w:t>to</w:t>
      </w:r>
      <w:r w:rsidRPr="00C27EC7">
        <w:rPr>
          <w:rFonts w:eastAsiaTheme="minorEastAsia"/>
          <w:spacing w:val="16"/>
          <w:sz w:val="26"/>
          <w:szCs w:val="26"/>
        </w:rPr>
        <w:t xml:space="preserve"> </w:t>
      </w:r>
      <w:r w:rsidRPr="00C27EC7">
        <w:rPr>
          <w:rFonts w:eastAsiaTheme="minorEastAsia"/>
          <w:spacing w:val="1"/>
          <w:w w:val="102"/>
          <w:sz w:val="26"/>
          <w:szCs w:val="26"/>
        </w:rPr>
        <w:t>b</w:t>
      </w:r>
      <w:r w:rsidRPr="00C27EC7">
        <w:rPr>
          <w:rFonts w:eastAsiaTheme="minorEastAsia"/>
          <w:w w:val="102"/>
          <w:sz w:val="26"/>
          <w:szCs w:val="26"/>
        </w:rPr>
        <w:t>e distrib</w:t>
      </w:r>
      <w:r w:rsidRPr="00C27EC7">
        <w:rPr>
          <w:rFonts w:eastAsiaTheme="minorEastAsia"/>
          <w:spacing w:val="1"/>
          <w:w w:val="102"/>
          <w:sz w:val="26"/>
          <w:szCs w:val="26"/>
        </w:rPr>
        <w:t>u</w:t>
      </w:r>
      <w:r w:rsidRPr="00C27EC7">
        <w:rPr>
          <w:rFonts w:eastAsiaTheme="minorEastAsia"/>
          <w:w w:val="102"/>
          <w:sz w:val="26"/>
          <w:szCs w:val="26"/>
        </w:rPr>
        <w:t>t</w:t>
      </w:r>
      <w:r w:rsidRPr="00C27EC7">
        <w:rPr>
          <w:rFonts w:eastAsiaTheme="minorEastAsia"/>
          <w:spacing w:val="-2"/>
          <w:w w:val="102"/>
          <w:sz w:val="26"/>
          <w:szCs w:val="26"/>
        </w:rPr>
        <w:t>e</w:t>
      </w:r>
      <w:r w:rsidRPr="00C27EC7">
        <w:rPr>
          <w:rFonts w:eastAsiaTheme="minorEastAsia"/>
          <w:w w:val="102"/>
          <w:sz w:val="26"/>
          <w:szCs w:val="26"/>
        </w:rPr>
        <w:t>d</w:t>
      </w:r>
      <w:r w:rsidRPr="00C27EC7">
        <w:rPr>
          <w:rFonts w:eastAsiaTheme="minorEastAsia"/>
          <w:spacing w:val="3"/>
          <w:sz w:val="26"/>
          <w:szCs w:val="26"/>
        </w:rPr>
        <w:t xml:space="preserve"> </w:t>
      </w:r>
      <w:r w:rsidRPr="00C27EC7">
        <w:rPr>
          <w:rFonts w:eastAsiaTheme="minorEastAsia"/>
          <w:w w:val="102"/>
          <w:sz w:val="26"/>
          <w:szCs w:val="26"/>
        </w:rPr>
        <w:t>to</w:t>
      </w:r>
      <w:r w:rsidRPr="00C27EC7">
        <w:rPr>
          <w:rFonts w:eastAsiaTheme="minorEastAsia"/>
          <w:spacing w:val="1"/>
          <w:sz w:val="26"/>
          <w:szCs w:val="26"/>
        </w:rPr>
        <w:t xml:space="preserve"> </w:t>
      </w:r>
      <w:r w:rsidRPr="00C27EC7">
        <w:rPr>
          <w:rFonts w:eastAsiaTheme="minorEastAsia"/>
          <w:w w:val="102"/>
          <w:sz w:val="26"/>
          <w:szCs w:val="26"/>
        </w:rPr>
        <w:t>the</w:t>
      </w:r>
      <w:r w:rsidRPr="00C27EC7">
        <w:rPr>
          <w:rFonts w:eastAsiaTheme="minorEastAsia"/>
          <w:spacing w:val="2"/>
          <w:sz w:val="26"/>
          <w:szCs w:val="26"/>
        </w:rPr>
        <w:t xml:space="preserve"> </w:t>
      </w:r>
      <w:r w:rsidRPr="00C27EC7">
        <w:rPr>
          <w:rFonts w:eastAsiaTheme="minorEastAsia"/>
          <w:w w:val="102"/>
          <w:sz w:val="26"/>
          <w:szCs w:val="26"/>
        </w:rPr>
        <w:t>e</w:t>
      </w:r>
      <w:r w:rsidRPr="00C27EC7">
        <w:rPr>
          <w:rFonts w:eastAsiaTheme="minorEastAsia"/>
          <w:spacing w:val="1"/>
          <w:w w:val="102"/>
          <w:sz w:val="26"/>
          <w:szCs w:val="26"/>
        </w:rPr>
        <w:t>n</w:t>
      </w:r>
      <w:r w:rsidRPr="00C27EC7">
        <w:rPr>
          <w:rFonts w:eastAsiaTheme="minorEastAsia"/>
          <w:spacing w:val="-2"/>
          <w:w w:val="102"/>
          <w:sz w:val="26"/>
          <w:szCs w:val="26"/>
        </w:rPr>
        <w:t>t</w:t>
      </w:r>
      <w:r w:rsidRPr="00C27EC7">
        <w:rPr>
          <w:rFonts w:eastAsiaTheme="minorEastAsia"/>
          <w:spacing w:val="2"/>
          <w:w w:val="102"/>
          <w:sz w:val="26"/>
          <w:szCs w:val="26"/>
        </w:rPr>
        <w:t>r</w:t>
      </w:r>
      <w:r w:rsidRPr="00C27EC7">
        <w:rPr>
          <w:rFonts w:eastAsiaTheme="minorEastAsia"/>
          <w:spacing w:val="-2"/>
          <w:w w:val="102"/>
          <w:sz w:val="26"/>
          <w:szCs w:val="26"/>
        </w:rPr>
        <w:t>e</w:t>
      </w:r>
      <w:r w:rsidRPr="00C27EC7">
        <w:rPr>
          <w:rFonts w:eastAsiaTheme="minorEastAsia"/>
          <w:w w:val="102"/>
          <w:sz w:val="26"/>
          <w:szCs w:val="26"/>
        </w:rPr>
        <w:t>p</w:t>
      </w:r>
      <w:r w:rsidRPr="00C27EC7">
        <w:rPr>
          <w:rFonts w:eastAsiaTheme="minorEastAsia"/>
          <w:spacing w:val="2"/>
          <w:w w:val="102"/>
          <w:sz w:val="26"/>
          <w:szCs w:val="26"/>
        </w:rPr>
        <w:t>r</w:t>
      </w:r>
      <w:r w:rsidRPr="00C27EC7">
        <w:rPr>
          <w:rFonts w:eastAsiaTheme="minorEastAsia"/>
          <w:spacing w:val="-1"/>
          <w:w w:val="102"/>
          <w:sz w:val="26"/>
          <w:szCs w:val="26"/>
        </w:rPr>
        <w:t>e</w:t>
      </w:r>
      <w:r w:rsidRPr="00C27EC7">
        <w:rPr>
          <w:rFonts w:eastAsiaTheme="minorEastAsia"/>
          <w:spacing w:val="1"/>
          <w:w w:val="102"/>
          <w:sz w:val="26"/>
          <w:szCs w:val="26"/>
        </w:rPr>
        <w:t>n</w:t>
      </w:r>
      <w:r w:rsidRPr="00C27EC7">
        <w:rPr>
          <w:rFonts w:eastAsiaTheme="minorEastAsia"/>
          <w:spacing w:val="-1"/>
          <w:w w:val="102"/>
          <w:sz w:val="26"/>
          <w:szCs w:val="26"/>
        </w:rPr>
        <w:t>e</w:t>
      </w:r>
      <w:r w:rsidRPr="00C27EC7">
        <w:rPr>
          <w:rFonts w:eastAsiaTheme="minorEastAsia"/>
          <w:w w:val="102"/>
          <w:sz w:val="26"/>
          <w:szCs w:val="26"/>
        </w:rPr>
        <w:t>urs</w:t>
      </w:r>
      <w:r w:rsidRPr="00C27EC7">
        <w:rPr>
          <w:rFonts w:eastAsiaTheme="minorEastAsia"/>
          <w:spacing w:val="1"/>
          <w:w w:val="102"/>
          <w:sz w:val="26"/>
          <w:szCs w:val="26"/>
        </w:rPr>
        <w:t>h</w:t>
      </w:r>
      <w:r w:rsidRPr="00C27EC7">
        <w:rPr>
          <w:rFonts w:eastAsiaTheme="minorEastAsia"/>
          <w:spacing w:val="-2"/>
          <w:w w:val="102"/>
          <w:sz w:val="26"/>
          <w:szCs w:val="26"/>
        </w:rPr>
        <w:t>i</w:t>
      </w:r>
      <w:r w:rsidRPr="00C27EC7">
        <w:rPr>
          <w:rFonts w:eastAsiaTheme="minorEastAsia"/>
          <w:w w:val="102"/>
          <w:sz w:val="26"/>
          <w:szCs w:val="26"/>
        </w:rPr>
        <w:t>p</w:t>
      </w:r>
      <w:r w:rsidRPr="00C27EC7">
        <w:rPr>
          <w:rFonts w:eastAsiaTheme="minorEastAsia"/>
          <w:spacing w:val="1"/>
          <w:sz w:val="26"/>
          <w:szCs w:val="26"/>
        </w:rPr>
        <w:t xml:space="preserve"> </w:t>
      </w:r>
      <w:r w:rsidRPr="00C27EC7">
        <w:rPr>
          <w:rFonts w:eastAsiaTheme="minorEastAsia"/>
          <w:w w:val="102"/>
          <w:sz w:val="26"/>
          <w:szCs w:val="26"/>
        </w:rPr>
        <w:t>in</w:t>
      </w:r>
      <w:r w:rsidRPr="00C27EC7">
        <w:rPr>
          <w:rFonts w:eastAsiaTheme="minorEastAsia"/>
          <w:spacing w:val="3"/>
          <w:sz w:val="26"/>
          <w:szCs w:val="26"/>
        </w:rPr>
        <w:t xml:space="preserve"> </w:t>
      </w:r>
      <w:r w:rsidRPr="00C27EC7">
        <w:rPr>
          <w:rFonts w:eastAsiaTheme="minorEastAsia"/>
          <w:w w:val="102"/>
          <w:sz w:val="26"/>
          <w:szCs w:val="26"/>
        </w:rPr>
        <w:t>the</w:t>
      </w:r>
      <w:r w:rsidRPr="00C27EC7">
        <w:rPr>
          <w:rFonts w:eastAsiaTheme="minorEastAsia"/>
          <w:spacing w:val="1"/>
          <w:sz w:val="26"/>
          <w:szCs w:val="26"/>
        </w:rPr>
        <w:t xml:space="preserve"> </w:t>
      </w:r>
      <w:r w:rsidRPr="00C27EC7">
        <w:rPr>
          <w:rFonts w:eastAsiaTheme="minorEastAsia"/>
          <w:w w:val="102"/>
          <w:sz w:val="26"/>
          <w:szCs w:val="26"/>
        </w:rPr>
        <w:t>fo</w:t>
      </w:r>
      <w:r w:rsidRPr="00C27EC7">
        <w:rPr>
          <w:rFonts w:eastAsiaTheme="minorEastAsia"/>
          <w:spacing w:val="3"/>
          <w:w w:val="102"/>
          <w:sz w:val="26"/>
          <w:szCs w:val="26"/>
        </w:rPr>
        <w:t>r</w:t>
      </w:r>
      <w:r w:rsidRPr="00C27EC7">
        <w:rPr>
          <w:rFonts w:eastAsiaTheme="minorEastAsia"/>
          <w:w w:val="102"/>
          <w:sz w:val="26"/>
          <w:szCs w:val="26"/>
        </w:rPr>
        <w:t>m</w:t>
      </w:r>
      <w:r w:rsidRPr="00C27EC7">
        <w:rPr>
          <w:rFonts w:eastAsiaTheme="minorEastAsia"/>
          <w:spacing w:val="-1"/>
          <w:sz w:val="26"/>
          <w:szCs w:val="26"/>
        </w:rPr>
        <w:t xml:space="preserve"> </w:t>
      </w:r>
      <w:r w:rsidRPr="00C27EC7">
        <w:rPr>
          <w:rFonts w:eastAsiaTheme="minorEastAsia"/>
          <w:w w:val="102"/>
          <w:sz w:val="26"/>
          <w:szCs w:val="26"/>
        </w:rPr>
        <w:t>of</w:t>
      </w:r>
      <w:r w:rsidRPr="00C27EC7">
        <w:rPr>
          <w:rFonts w:eastAsiaTheme="minorEastAsia"/>
          <w:spacing w:val="2"/>
          <w:sz w:val="26"/>
          <w:szCs w:val="26"/>
        </w:rPr>
        <w:t xml:space="preserve"> </w:t>
      </w:r>
      <w:r w:rsidRPr="00C27EC7">
        <w:rPr>
          <w:rFonts w:eastAsiaTheme="minorEastAsia"/>
          <w:w w:val="102"/>
          <w:sz w:val="26"/>
          <w:szCs w:val="26"/>
        </w:rPr>
        <w:t>divi</w:t>
      </w:r>
      <w:r w:rsidRPr="00C27EC7">
        <w:rPr>
          <w:rFonts w:eastAsiaTheme="minorEastAsia"/>
          <w:spacing w:val="1"/>
          <w:w w:val="102"/>
          <w:sz w:val="26"/>
          <w:szCs w:val="26"/>
        </w:rPr>
        <w:t>d</w:t>
      </w:r>
      <w:r w:rsidRPr="00C27EC7">
        <w:rPr>
          <w:rFonts w:eastAsiaTheme="minorEastAsia"/>
          <w:spacing w:val="-1"/>
          <w:w w:val="102"/>
          <w:sz w:val="26"/>
          <w:szCs w:val="26"/>
        </w:rPr>
        <w:t>e</w:t>
      </w:r>
      <w:r w:rsidRPr="00C27EC7">
        <w:rPr>
          <w:rFonts w:eastAsiaTheme="minorEastAsia"/>
          <w:w w:val="102"/>
          <w:sz w:val="26"/>
          <w:szCs w:val="26"/>
        </w:rPr>
        <w:t>nds</w:t>
      </w:r>
      <w:r w:rsidRPr="00C27EC7">
        <w:rPr>
          <w:rFonts w:eastAsiaTheme="minorEastAsia"/>
          <w:i/>
          <w:iCs/>
          <w:sz w:val="26"/>
          <w:szCs w:val="26"/>
        </w:rPr>
        <w:t xml:space="preserve"> (Richard, 1996: 80).</w:t>
      </w:r>
    </w:p>
    <w:p w:rsidR="00C27EC7" w:rsidRPr="00C27EC7" w:rsidRDefault="00C27EC7" w:rsidP="00C27EC7">
      <w:pPr>
        <w:widowControl w:val="0"/>
        <w:autoSpaceDE w:val="0"/>
        <w:autoSpaceDN w:val="0"/>
        <w:adjustRightInd w:val="0"/>
        <w:spacing w:line="360" w:lineRule="auto"/>
        <w:ind w:right="-20"/>
        <w:jc w:val="both"/>
        <w:rPr>
          <w:rFonts w:eastAsiaTheme="minorEastAsia"/>
          <w:sz w:val="12"/>
          <w:szCs w:val="26"/>
        </w:rPr>
      </w:pPr>
    </w:p>
    <w:p w:rsidR="00C27EC7" w:rsidRPr="00C27EC7" w:rsidRDefault="00C27EC7" w:rsidP="00C27EC7">
      <w:pPr>
        <w:widowControl w:val="0"/>
        <w:tabs>
          <w:tab w:val="left" w:pos="1160"/>
        </w:tabs>
        <w:autoSpaceDE w:val="0"/>
        <w:autoSpaceDN w:val="0"/>
        <w:adjustRightInd w:val="0"/>
        <w:spacing w:line="360" w:lineRule="auto"/>
        <w:ind w:right="-20"/>
        <w:jc w:val="both"/>
        <w:rPr>
          <w:rFonts w:eastAsiaTheme="minorEastAsia"/>
          <w:b/>
          <w:sz w:val="26"/>
          <w:szCs w:val="26"/>
        </w:rPr>
      </w:pPr>
      <w:r w:rsidRPr="00C27EC7">
        <w:rPr>
          <w:rFonts w:eastAsiaTheme="minorEastAsia"/>
          <w:b/>
          <w:iCs/>
          <w:w w:val="102"/>
          <w:sz w:val="26"/>
          <w:szCs w:val="26"/>
        </w:rPr>
        <w:t>2.1.7 Ne</w:t>
      </w:r>
      <w:r w:rsidRPr="00C27EC7">
        <w:rPr>
          <w:rFonts w:eastAsiaTheme="minorEastAsia"/>
          <w:b/>
          <w:iCs/>
          <w:spacing w:val="-2"/>
          <w:w w:val="102"/>
          <w:sz w:val="26"/>
          <w:szCs w:val="26"/>
        </w:rPr>
        <w:t>e</w:t>
      </w:r>
      <w:r w:rsidRPr="00C27EC7">
        <w:rPr>
          <w:rFonts w:eastAsiaTheme="minorEastAsia"/>
          <w:b/>
          <w:iCs/>
          <w:w w:val="102"/>
          <w:sz w:val="26"/>
          <w:szCs w:val="26"/>
        </w:rPr>
        <w:t>d</w:t>
      </w:r>
      <w:r w:rsidRPr="00C27EC7">
        <w:rPr>
          <w:rFonts w:eastAsiaTheme="minorEastAsia"/>
          <w:b/>
          <w:iCs/>
          <w:spacing w:val="3"/>
          <w:sz w:val="26"/>
          <w:szCs w:val="26"/>
        </w:rPr>
        <w:t xml:space="preserve"> </w:t>
      </w:r>
      <w:r w:rsidRPr="00C27EC7">
        <w:rPr>
          <w:rFonts w:eastAsiaTheme="minorEastAsia"/>
          <w:b/>
          <w:iCs/>
          <w:spacing w:val="-2"/>
          <w:w w:val="102"/>
          <w:sz w:val="26"/>
          <w:szCs w:val="26"/>
        </w:rPr>
        <w:t>f</w:t>
      </w:r>
      <w:r w:rsidRPr="00C27EC7">
        <w:rPr>
          <w:rFonts w:eastAsiaTheme="minorEastAsia"/>
          <w:b/>
          <w:iCs/>
          <w:w w:val="102"/>
          <w:sz w:val="26"/>
          <w:szCs w:val="26"/>
        </w:rPr>
        <w:t>or</w:t>
      </w:r>
      <w:r w:rsidRPr="00C27EC7">
        <w:rPr>
          <w:rFonts w:eastAsiaTheme="minorEastAsia"/>
          <w:b/>
          <w:iCs/>
          <w:spacing w:val="2"/>
          <w:sz w:val="26"/>
          <w:szCs w:val="26"/>
        </w:rPr>
        <w:t xml:space="preserve"> </w:t>
      </w:r>
      <w:r w:rsidRPr="00C27EC7">
        <w:rPr>
          <w:rFonts w:eastAsiaTheme="minorEastAsia"/>
          <w:b/>
          <w:iCs/>
          <w:w w:val="102"/>
          <w:sz w:val="26"/>
          <w:szCs w:val="26"/>
        </w:rPr>
        <w:t>P</w:t>
      </w:r>
      <w:r w:rsidRPr="00C27EC7">
        <w:rPr>
          <w:rFonts w:eastAsiaTheme="minorEastAsia"/>
          <w:b/>
          <w:iCs/>
          <w:spacing w:val="1"/>
          <w:w w:val="102"/>
          <w:sz w:val="26"/>
          <w:szCs w:val="26"/>
        </w:rPr>
        <w:t>r</w:t>
      </w:r>
      <w:r w:rsidRPr="00C27EC7">
        <w:rPr>
          <w:rFonts w:eastAsiaTheme="minorEastAsia"/>
          <w:b/>
          <w:iCs/>
          <w:w w:val="102"/>
          <w:sz w:val="26"/>
          <w:szCs w:val="26"/>
        </w:rPr>
        <w:t>ofit</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w w:val="102"/>
          <w:sz w:val="26"/>
          <w:szCs w:val="26"/>
        </w:rPr>
        <w:t>Prof</w:t>
      </w:r>
      <w:r w:rsidRPr="00C27EC7">
        <w:rPr>
          <w:rFonts w:eastAsiaTheme="minorEastAsia"/>
          <w:spacing w:val="-2"/>
          <w:w w:val="102"/>
          <w:sz w:val="26"/>
          <w:szCs w:val="26"/>
        </w:rPr>
        <w:t>i</w:t>
      </w:r>
      <w:r w:rsidRPr="00C27EC7">
        <w:rPr>
          <w:rFonts w:eastAsiaTheme="minorEastAsia"/>
          <w:w w:val="102"/>
          <w:sz w:val="26"/>
          <w:szCs w:val="26"/>
        </w:rPr>
        <w:t>t</w:t>
      </w:r>
      <w:r w:rsidRPr="00C27EC7">
        <w:rPr>
          <w:rFonts w:eastAsiaTheme="minorEastAsia"/>
          <w:spacing w:val="1"/>
          <w:sz w:val="26"/>
          <w:szCs w:val="26"/>
        </w:rPr>
        <w:t xml:space="preserve"> </w:t>
      </w:r>
      <w:r w:rsidRPr="00C27EC7">
        <w:rPr>
          <w:rFonts w:eastAsiaTheme="minorEastAsia"/>
          <w:w w:val="102"/>
          <w:sz w:val="26"/>
          <w:szCs w:val="26"/>
        </w:rPr>
        <w:t>is</w:t>
      </w:r>
      <w:r w:rsidRPr="00C27EC7">
        <w:rPr>
          <w:rFonts w:eastAsiaTheme="minorEastAsia"/>
          <w:spacing w:val="3"/>
          <w:sz w:val="26"/>
          <w:szCs w:val="26"/>
        </w:rPr>
        <w:t xml:space="preserve"> </w:t>
      </w:r>
      <w:r w:rsidRPr="00C27EC7">
        <w:rPr>
          <w:rFonts w:eastAsiaTheme="minorEastAsia"/>
          <w:w w:val="102"/>
          <w:sz w:val="26"/>
          <w:szCs w:val="26"/>
        </w:rPr>
        <w:t>a</w:t>
      </w:r>
      <w:r w:rsidRPr="00C27EC7">
        <w:rPr>
          <w:rFonts w:eastAsiaTheme="minorEastAsia"/>
          <w:spacing w:val="4"/>
          <w:sz w:val="26"/>
          <w:szCs w:val="26"/>
        </w:rPr>
        <w:t xml:space="preserve"> </w:t>
      </w:r>
      <w:r w:rsidRPr="00C27EC7">
        <w:rPr>
          <w:rFonts w:eastAsiaTheme="minorEastAsia"/>
          <w:spacing w:val="-2"/>
          <w:w w:val="102"/>
          <w:sz w:val="26"/>
          <w:szCs w:val="26"/>
        </w:rPr>
        <w:t>m</w:t>
      </w:r>
      <w:r w:rsidRPr="00C27EC7">
        <w:rPr>
          <w:rFonts w:eastAsiaTheme="minorEastAsia"/>
          <w:w w:val="102"/>
          <w:sz w:val="26"/>
          <w:szCs w:val="26"/>
        </w:rPr>
        <w:t>ust</w:t>
      </w:r>
      <w:r w:rsidRPr="00C27EC7">
        <w:rPr>
          <w:rFonts w:eastAsiaTheme="minorEastAsia"/>
          <w:spacing w:val="1"/>
          <w:sz w:val="26"/>
          <w:szCs w:val="26"/>
        </w:rPr>
        <w:t xml:space="preserve"> </w:t>
      </w:r>
      <w:r w:rsidRPr="00C27EC7">
        <w:rPr>
          <w:rFonts w:eastAsiaTheme="minorEastAsia"/>
          <w:w w:val="102"/>
          <w:sz w:val="26"/>
          <w:szCs w:val="26"/>
        </w:rPr>
        <w:t>for</w:t>
      </w:r>
      <w:r w:rsidRPr="00C27EC7">
        <w:rPr>
          <w:rFonts w:eastAsiaTheme="minorEastAsia"/>
          <w:spacing w:val="1"/>
          <w:sz w:val="26"/>
          <w:szCs w:val="26"/>
        </w:rPr>
        <w:t xml:space="preserve"> </w:t>
      </w:r>
      <w:r w:rsidRPr="00C27EC7">
        <w:rPr>
          <w:rFonts w:eastAsiaTheme="minorEastAsia"/>
          <w:w w:val="102"/>
          <w:sz w:val="26"/>
          <w:szCs w:val="26"/>
        </w:rPr>
        <w:t>the</w:t>
      </w:r>
      <w:r w:rsidRPr="00C27EC7">
        <w:rPr>
          <w:rFonts w:eastAsiaTheme="minorEastAsia"/>
          <w:spacing w:val="1"/>
          <w:sz w:val="26"/>
          <w:szCs w:val="26"/>
        </w:rPr>
        <w:t xml:space="preserve"> </w:t>
      </w:r>
      <w:r w:rsidRPr="00C27EC7">
        <w:rPr>
          <w:rFonts w:eastAsiaTheme="minorEastAsia"/>
          <w:spacing w:val="2"/>
          <w:w w:val="102"/>
          <w:sz w:val="26"/>
          <w:szCs w:val="26"/>
        </w:rPr>
        <w:t>f</w:t>
      </w:r>
      <w:r w:rsidRPr="00C27EC7">
        <w:rPr>
          <w:rFonts w:eastAsiaTheme="minorEastAsia"/>
          <w:w w:val="102"/>
          <w:sz w:val="26"/>
          <w:szCs w:val="26"/>
        </w:rPr>
        <w:t>ollowing</w:t>
      </w:r>
      <w:r w:rsidRPr="00C27EC7">
        <w:rPr>
          <w:rFonts w:eastAsiaTheme="minorEastAsia"/>
          <w:spacing w:val="1"/>
          <w:sz w:val="26"/>
          <w:szCs w:val="26"/>
        </w:rPr>
        <w:t xml:space="preserve"> </w:t>
      </w:r>
      <w:r w:rsidRPr="00C27EC7">
        <w:rPr>
          <w:rFonts w:eastAsiaTheme="minorEastAsia"/>
          <w:w w:val="102"/>
          <w:sz w:val="26"/>
          <w:szCs w:val="26"/>
        </w:rPr>
        <w:t>reasons:</w:t>
      </w:r>
    </w:p>
    <w:p w:rsidR="00C27EC7" w:rsidRPr="00C27EC7" w:rsidRDefault="00C27EC7" w:rsidP="000E04A1">
      <w:pPr>
        <w:widowControl w:val="0"/>
        <w:numPr>
          <w:ilvl w:val="0"/>
          <w:numId w:val="16"/>
        </w:numPr>
        <w:autoSpaceDE w:val="0"/>
        <w:autoSpaceDN w:val="0"/>
        <w:adjustRightInd w:val="0"/>
        <w:spacing w:after="200" w:line="360" w:lineRule="auto"/>
        <w:ind w:left="360" w:right="-20"/>
        <w:contextualSpacing/>
        <w:jc w:val="both"/>
        <w:rPr>
          <w:rFonts w:eastAsiaTheme="minorEastAsia"/>
          <w:b/>
          <w:sz w:val="26"/>
          <w:szCs w:val="26"/>
        </w:rPr>
      </w:pPr>
      <w:r w:rsidRPr="00C27EC7">
        <w:rPr>
          <w:rFonts w:eastAsiaTheme="minorEastAsia"/>
          <w:b/>
          <w:w w:val="102"/>
          <w:sz w:val="26"/>
          <w:szCs w:val="26"/>
        </w:rPr>
        <w:t>M</w:t>
      </w:r>
      <w:r w:rsidRPr="00C27EC7">
        <w:rPr>
          <w:rFonts w:eastAsiaTheme="minorEastAsia"/>
          <w:b/>
          <w:spacing w:val="-1"/>
          <w:w w:val="102"/>
          <w:sz w:val="26"/>
          <w:szCs w:val="26"/>
        </w:rPr>
        <w:t>e</w:t>
      </w:r>
      <w:r w:rsidRPr="00C27EC7">
        <w:rPr>
          <w:rFonts w:eastAsiaTheme="minorEastAsia"/>
          <w:b/>
          <w:spacing w:val="-2"/>
          <w:w w:val="102"/>
          <w:sz w:val="26"/>
          <w:szCs w:val="26"/>
        </w:rPr>
        <w:t>a</w:t>
      </w:r>
      <w:r w:rsidRPr="00C27EC7">
        <w:rPr>
          <w:rFonts w:eastAsiaTheme="minorEastAsia"/>
          <w:b/>
          <w:spacing w:val="1"/>
          <w:w w:val="102"/>
          <w:sz w:val="26"/>
          <w:szCs w:val="26"/>
        </w:rPr>
        <w:t>s</w:t>
      </w:r>
      <w:r w:rsidRPr="00C27EC7">
        <w:rPr>
          <w:rFonts w:eastAsiaTheme="minorEastAsia"/>
          <w:b/>
          <w:w w:val="102"/>
          <w:sz w:val="26"/>
          <w:szCs w:val="26"/>
        </w:rPr>
        <w:t>ure</w:t>
      </w:r>
      <w:r w:rsidRPr="00C27EC7">
        <w:rPr>
          <w:rFonts w:eastAsiaTheme="minorEastAsia"/>
          <w:b/>
          <w:spacing w:val="-3"/>
          <w:w w:val="102"/>
          <w:sz w:val="26"/>
          <w:szCs w:val="26"/>
        </w:rPr>
        <w:t>m</w:t>
      </w:r>
      <w:r w:rsidRPr="00C27EC7">
        <w:rPr>
          <w:rFonts w:eastAsiaTheme="minorEastAsia"/>
          <w:b/>
          <w:spacing w:val="2"/>
          <w:w w:val="102"/>
          <w:sz w:val="26"/>
          <w:szCs w:val="26"/>
        </w:rPr>
        <w:t>e</w:t>
      </w:r>
      <w:r w:rsidRPr="00C27EC7">
        <w:rPr>
          <w:rFonts w:eastAsiaTheme="minorEastAsia"/>
          <w:b/>
          <w:w w:val="102"/>
          <w:sz w:val="26"/>
          <w:szCs w:val="26"/>
        </w:rPr>
        <w:t>nt</w:t>
      </w:r>
      <w:r w:rsidRPr="00C27EC7">
        <w:rPr>
          <w:rFonts w:eastAsiaTheme="minorEastAsia"/>
          <w:b/>
          <w:spacing w:val="2"/>
          <w:sz w:val="26"/>
          <w:szCs w:val="26"/>
        </w:rPr>
        <w:t xml:space="preserve"> </w:t>
      </w:r>
      <w:r w:rsidRPr="00C27EC7">
        <w:rPr>
          <w:rFonts w:eastAsiaTheme="minorEastAsia"/>
          <w:b/>
          <w:w w:val="102"/>
          <w:sz w:val="26"/>
          <w:szCs w:val="26"/>
        </w:rPr>
        <w:t>of</w:t>
      </w:r>
      <w:r w:rsidRPr="00C27EC7">
        <w:rPr>
          <w:rFonts w:eastAsiaTheme="minorEastAsia"/>
          <w:b/>
          <w:spacing w:val="2"/>
          <w:sz w:val="26"/>
          <w:szCs w:val="26"/>
        </w:rPr>
        <w:t xml:space="preserve"> </w:t>
      </w:r>
      <w:r w:rsidRPr="00C27EC7">
        <w:rPr>
          <w:rFonts w:eastAsiaTheme="minorEastAsia"/>
          <w:b/>
          <w:w w:val="102"/>
          <w:sz w:val="26"/>
          <w:szCs w:val="26"/>
        </w:rPr>
        <w:t>P</w:t>
      </w:r>
      <w:r w:rsidRPr="00C27EC7">
        <w:rPr>
          <w:rFonts w:eastAsiaTheme="minorEastAsia"/>
          <w:b/>
          <w:spacing w:val="-1"/>
          <w:w w:val="102"/>
          <w:sz w:val="26"/>
          <w:szCs w:val="26"/>
        </w:rPr>
        <w:t>e</w:t>
      </w:r>
      <w:r w:rsidRPr="00C27EC7">
        <w:rPr>
          <w:rFonts w:eastAsiaTheme="minorEastAsia"/>
          <w:b/>
          <w:w w:val="102"/>
          <w:sz w:val="26"/>
          <w:szCs w:val="26"/>
        </w:rPr>
        <w:t>rfor</w:t>
      </w:r>
      <w:r w:rsidRPr="00C27EC7">
        <w:rPr>
          <w:rFonts w:eastAsiaTheme="minorEastAsia"/>
          <w:b/>
          <w:spacing w:val="-3"/>
          <w:w w:val="102"/>
          <w:sz w:val="26"/>
          <w:szCs w:val="26"/>
        </w:rPr>
        <w:t>m</w:t>
      </w:r>
      <w:r w:rsidRPr="00C27EC7">
        <w:rPr>
          <w:rFonts w:eastAsiaTheme="minorEastAsia"/>
          <w:b/>
          <w:w w:val="102"/>
          <w:sz w:val="26"/>
          <w:szCs w:val="26"/>
        </w:rPr>
        <w:t>anc</w:t>
      </w:r>
      <w:r w:rsidRPr="00C27EC7">
        <w:rPr>
          <w:rFonts w:eastAsiaTheme="minorEastAsia"/>
          <w:b/>
          <w:spacing w:val="-1"/>
          <w:w w:val="102"/>
          <w:sz w:val="26"/>
          <w:szCs w:val="26"/>
        </w:rPr>
        <w:t>e</w:t>
      </w:r>
    </w:p>
    <w:p w:rsidR="00C27EC7" w:rsidRPr="00C27EC7" w:rsidRDefault="00C27EC7" w:rsidP="00C27EC7">
      <w:pPr>
        <w:widowControl w:val="0"/>
        <w:autoSpaceDE w:val="0"/>
        <w:autoSpaceDN w:val="0"/>
        <w:adjustRightInd w:val="0"/>
        <w:spacing w:line="360" w:lineRule="auto"/>
        <w:ind w:right="-20"/>
        <w:jc w:val="both"/>
        <w:rPr>
          <w:rFonts w:eastAsiaTheme="minorEastAsia"/>
          <w:w w:val="102"/>
          <w:sz w:val="26"/>
          <w:szCs w:val="26"/>
        </w:rPr>
      </w:pPr>
      <w:r w:rsidRPr="00C27EC7">
        <w:rPr>
          <w:rFonts w:eastAsiaTheme="minorEastAsia"/>
          <w:spacing w:val="2"/>
          <w:w w:val="102"/>
          <w:sz w:val="26"/>
          <w:szCs w:val="26"/>
        </w:rPr>
        <w:t>P</w:t>
      </w:r>
      <w:r w:rsidRPr="00C27EC7">
        <w:rPr>
          <w:rFonts w:eastAsiaTheme="minorEastAsia"/>
          <w:w w:val="102"/>
          <w:sz w:val="26"/>
          <w:szCs w:val="26"/>
        </w:rPr>
        <w:t>r</w:t>
      </w:r>
      <w:r w:rsidRPr="00C27EC7">
        <w:rPr>
          <w:rFonts w:eastAsiaTheme="minorEastAsia"/>
          <w:spacing w:val="-1"/>
          <w:w w:val="102"/>
          <w:sz w:val="26"/>
          <w:szCs w:val="26"/>
        </w:rPr>
        <w:t>o</w:t>
      </w:r>
      <w:r w:rsidRPr="00C27EC7">
        <w:rPr>
          <w:rFonts w:eastAsiaTheme="minorEastAsia"/>
          <w:w w:val="102"/>
          <w:sz w:val="26"/>
          <w:szCs w:val="26"/>
        </w:rPr>
        <w:t>fit</w:t>
      </w:r>
      <w:r w:rsidRPr="00C27EC7">
        <w:rPr>
          <w:rFonts w:eastAsiaTheme="minorEastAsia"/>
          <w:sz w:val="26"/>
          <w:szCs w:val="26"/>
        </w:rPr>
        <w:t xml:space="preserve"> </w:t>
      </w:r>
      <w:r w:rsidRPr="00C27EC7">
        <w:rPr>
          <w:rFonts w:eastAsiaTheme="minorEastAsia"/>
          <w:w w:val="102"/>
          <w:sz w:val="26"/>
          <w:szCs w:val="26"/>
        </w:rPr>
        <w:t>is</w:t>
      </w:r>
      <w:r w:rsidRPr="00C27EC7">
        <w:rPr>
          <w:rFonts w:eastAsiaTheme="minorEastAsia"/>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nly</w:t>
      </w:r>
      <w:r w:rsidRPr="00C27EC7">
        <w:rPr>
          <w:rFonts w:eastAsiaTheme="minorEastAsia"/>
          <w:sz w:val="26"/>
          <w:szCs w:val="26"/>
        </w:rPr>
        <w:t xml:space="preserve"> </w:t>
      </w:r>
      <w:r w:rsidRPr="00C27EC7">
        <w:rPr>
          <w:rFonts w:eastAsiaTheme="minorEastAsia"/>
          <w:w w:val="102"/>
          <w:sz w:val="26"/>
          <w:szCs w:val="26"/>
        </w:rPr>
        <w:t>one</w:t>
      </w:r>
      <w:r w:rsidRPr="00C27EC7">
        <w:rPr>
          <w:rFonts w:eastAsiaTheme="minorEastAsia"/>
          <w:sz w:val="26"/>
          <w:szCs w:val="26"/>
        </w:rPr>
        <w:t xml:space="preserve"> </w:t>
      </w:r>
      <w:r w:rsidRPr="00C27EC7">
        <w:rPr>
          <w:rFonts w:eastAsiaTheme="minorEastAsia"/>
          <w:w w:val="102"/>
          <w:sz w:val="26"/>
          <w:szCs w:val="26"/>
        </w:rPr>
        <w:t>fa</w:t>
      </w:r>
      <w:r w:rsidRPr="00C27EC7">
        <w:rPr>
          <w:rFonts w:eastAsiaTheme="minorEastAsia"/>
          <w:spacing w:val="-2"/>
          <w:w w:val="102"/>
          <w:sz w:val="26"/>
          <w:szCs w:val="26"/>
        </w:rPr>
        <w:t>c</w:t>
      </w:r>
      <w:r w:rsidRPr="00C27EC7">
        <w:rPr>
          <w:rFonts w:eastAsiaTheme="minorEastAsia"/>
          <w:w w:val="102"/>
          <w:sz w:val="26"/>
          <w:szCs w:val="26"/>
        </w:rPr>
        <w:t>tor</w:t>
      </w:r>
      <w:r w:rsidRPr="00C27EC7">
        <w:rPr>
          <w:rFonts w:eastAsiaTheme="minorEastAsia"/>
          <w:sz w:val="26"/>
          <w:szCs w:val="26"/>
        </w:rPr>
        <w:t xml:space="preserve"> </w:t>
      </w:r>
      <w:r w:rsidRPr="00C27EC7">
        <w:rPr>
          <w:rFonts w:eastAsiaTheme="minorEastAsia"/>
          <w:w w:val="102"/>
          <w:sz w:val="26"/>
          <w:szCs w:val="26"/>
        </w:rPr>
        <w:t>to</w:t>
      </w:r>
      <w:r w:rsidRPr="00C27EC7">
        <w:rPr>
          <w:rFonts w:eastAsiaTheme="minorEastAsia"/>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e</w:t>
      </w:r>
      <w:r w:rsidRPr="00C27EC7">
        <w:rPr>
          <w:rFonts w:eastAsiaTheme="minorEastAsia"/>
          <w:w w:val="102"/>
          <w:sz w:val="26"/>
          <w:szCs w:val="26"/>
        </w:rPr>
        <w:t>asure the</w:t>
      </w:r>
      <w:r w:rsidRPr="00C27EC7">
        <w:rPr>
          <w:rFonts w:eastAsiaTheme="minorEastAsia"/>
          <w:spacing w:val="27"/>
          <w:sz w:val="26"/>
          <w:szCs w:val="26"/>
        </w:rPr>
        <w:t xml:space="preserve"> </w:t>
      </w:r>
      <w:r w:rsidRPr="00C27EC7">
        <w:rPr>
          <w:rFonts w:eastAsiaTheme="minorEastAsia"/>
          <w:spacing w:val="-2"/>
          <w:w w:val="102"/>
          <w:sz w:val="26"/>
          <w:szCs w:val="26"/>
        </w:rPr>
        <w:t>m</w:t>
      </w:r>
      <w:r w:rsidRPr="00C27EC7">
        <w:rPr>
          <w:rFonts w:eastAsiaTheme="minorEastAsia"/>
          <w:spacing w:val="-1"/>
          <w:w w:val="102"/>
          <w:sz w:val="26"/>
          <w:szCs w:val="26"/>
        </w:rPr>
        <w:t>a</w:t>
      </w:r>
      <w:r w:rsidRPr="00C27EC7">
        <w:rPr>
          <w:rFonts w:eastAsiaTheme="minorEastAsia"/>
          <w:spacing w:val="1"/>
          <w:w w:val="102"/>
          <w:sz w:val="26"/>
          <w:szCs w:val="26"/>
        </w:rPr>
        <w:t>n</w:t>
      </w:r>
      <w:r w:rsidRPr="00C27EC7">
        <w:rPr>
          <w:rFonts w:eastAsiaTheme="minorEastAsia"/>
          <w:spacing w:val="-1"/>
          <w:w w:val="102"/>
          <w:sz w:val="26"/>
          <w:szCs w:val="26"/>
        </w:rPr>
        <w:t>a</w:t>
      </w:r>
      <w:r w:rsidRPr="00C27EC7">
        <w:rPr>
          <w:rFonts w:eastAsiaTheme="minorEastAsia"/>
          <w:spacing w:val="1"/>
          <w:w w:val="102"/>
          <w:sz w:val="26"/>
          <w:szCs w:val="26"/>
        </w:rPr>
        <w:t>g</w:t>
      </w:r>
      <w:r w:rsidRPr="00C27EC7">
        <w:rPr>
          <w:rFonts w:eastAsiaTheme="minorEastAsia"/>
          <w:spacing w:val="2"/>
          <w:w w:val="102"/>
          <w:sz w:val="26"/>
          <w:szCs w:val="26"/>
        </w:rPr>
        <w:t>e</w:t>
      </w:r>
      <w:r w:rsidRPr="00C27EC7">
        <w:rPr>
          <w:rFonts w:eastAsiaTheme="minorEastAsia"/>
          <w:spacing w:val="-3"/>
          <w:w w:val="102"/>
          <w:sz w:val="26"/>
          <w:szCs w:val="26"/>
        </w:rPr>
        <w:t>m</w:t>
      </w:r>
      <w:r w:rsidRPr="00C27EC7">
        <w:rPr>
          <w:rFonts w:eastAsiaTheme="minorEastAsia"/>
          <w:spacing w:val="1"/>
          <w:w w:val="102"/>
          <w:sz w:val="26"/>
          <w:szCs w:val="26"/>
        </w:rPr>
        <w:t>en</w:t>
      </w:r>
      <w:r w:rsidRPr="00C27EC7">
        <w:rPr>
          <w:rFonts w:eastAsiaTheme="minorEastAsia"/>
          <w:w w:val="102"/>
          <w:sz w:val="26"/>
          <w:szCs w:val="26"/>
        </w:rPr>
        <w:t>t</w:t>
      </w:r>
      <w:r w:rsidRPr="00C27EC7">
        <w:rPr>
          <w:rFonts w:eastAsiaTheme="minorEastAsia"/>
          <w:sz w:val="26"/>
          <w:szCs w:val="26"/>
        </w:rPr>
        <w:t xml:space="preserve"> </w:t>
      </w:r>
      <w:r w:rsidRPr="00C27EC7">
        <w:rPr>
          <w:rFonts w:eastAsiaTheme="minorEastAsia"/>
          <w:w w:val="102"/>
          <w:sz w:val="26"/>
          <w:szCs w:val="26"/>
        </w:rPr>
        <w:t>efficienc</w:t>
      </w:r>
      <w:r w:rsidRPr="00C27EC7">
        <w:rPr>
          <w:rFonts w:eastAsiaTheme="minorEastAsia"/>
          <w:spacing w:val="2"/>
          <w:w w:val="102"/>
          <w:sz w:val="26"/>
          <w:szCs w:val="26"/>
        </w:rPr>
        <w:t>y</w:t>
      </w:r>
      <w:r w:rsidRPr="00C27EC7">
        <w:rPr>
          <w:rFonts w:eastAsiaTheme="minorEastAsia"/>
          <w:w w:val="102"/>
          <w:sz w:val="26"/>
          <w:szCs w:val="26"/>
        </w:rPr>
        <w:t>,</w:t>
      </w:r>
      <w:r w:rsidRPr="00C27EC7">
        <w:rPr>
          <w:rFonts w:eastAsiaTheme="minorEastAsia"/>
          <w:sz w:val="26"/>
          <w:szCs w:val="26"/>
        </w:rPr>
        <w:t xml:space="preserve"> </w:t>
      </w:r>
      <w:r w:rsidRPr="00C27EC7">
        <w:rPr>
          <w:rFonts w:eastAsiaTheme="minorEastAsia"/>
          <w:w w:val="102"/>
          <w:sz w:val="26"/>
          <w:szCs w:val="26"/>
        </w:rPr>
        <w:t>productivity</w:t>
      </w:r>
      <w:r w:rsidRPr="00C27EC7">
        <w:rPr>
          <w:rFonts w:eastAsiaTheme="minorEastAsia"/>
          <w:spacing w:val="27"/>
          <w:sz w:val="26"/>
          <w:szCs w:val="26"/>
        </w:rPr>
        <w:t xml:space="preserve"> </w:t>
      </w:r>
      <w:r w:rsidRPr="00C27EC7">
        <w:rPr>
          <w:rFonts w:eastAsiaTheme="minorEastAsia"/>
          <w:w w:val="102"/>
          <w:sz w:val="26"/>
          <w:szCs w:val="26"/>
        </w:rPr>
        <w:t>and perfo</w:t>
      </w:r>
      <w:r w:rsidRPr="00C27EC7">
        <w:rPr>
          <w:rFonts w:eastAsiaTheme="minorEastAsia"/>
          <w:spacing w:val="2"/>
          <w:w w:val="102"/>
          <w:sz w:val="26"/>
          <w:szCs w:val="26"/>
        </w:rPr>
        <w:t>r</w:t>
      </w:r>
      <w:r w:rsidRPr="00C27EC7">
        <w:rPr>
          <w:rFonts w:eastAsiaTheme="minorEastAsia"/>
          <w:spacing w:val="-3"/>
          <w:w w:val="102"/>
          <w:sz w:val="26"/>
          <w:szCs w:val="26"/>
        </w:rPr>
        <w:t>m</w:t>
      </w:r>
      <w:r w:rsidRPr="00C27EC7">
        <w:rPr>
          <w:rFonts w:eastAsiaTheme="minorEastAsia"/>
          <w:w w:val="102"/>
          <w:sz w:val="26"/>
          <w:szCs w:val="26"/>
        </w:rPr>
        <w:t>a</w:t>
      </w:r>
      <w:r w:rsidRPr="00C27EC7">
        <w:rPr>
          <w:rFonts w:eastAsiaTheme="minorEastAsia"/>
          <w:spacing w:val="1"/>
          <w:w w:val="102"/>
          <w:sz w:val="26"/>
          <w:szCs w:val="26"/>
        </w:rPr>
        <w:t>n</w:t>
      </w:r>
      <w:r w:rsidRPr="00C27EC7">
        <w:rPr>
          <w:rFonts w:eastAsiaTheme="minorEastAsia"/>
          <w:w w:val="102"/>
          <w:sz w:val="26"/>
          <w:szCs w:val="26"/>
        </w:rPr>
        <w:t>ce.</w:t>
      </w:r>
      <w:r w:rsidRPr="00C27EC7">
        <w:rPr>
          <w:rFonts w:eastAsiaTheme="minorEastAsia"/>
          <w:spacing w:val="8"/>
          <w:sz w:val="26"/>
          <w:szCs w:val="26"/>
        </w:rPr>
        <w:t xml:space="preserve"> </w:t>
      </w:r>
      <w:r w:rsidRPr="00C27EC7">
        <w:rPr>
          <w:rFonts w:eastAsiaTheme="minorEastAsia"/>
          <w:spacing w:val="2"/>
          <w:w w:val="102"/>
          <w:sz w:val="26"/>
          <w:szCs w:val="26"/>
        </w:rPr>
        <w:t>P</w:t>
      </w:r>
      <w:r w:rsidRPr="00C27EC7">
        <w:rPr>
          <w:rFonts w:eastAsiaTheme="minorEastAsia"/>
          <w:w w:val="102"/>
          <w:sz w:val="26"/>
          <w:szCs w:val="26"/>
        </w:rPr>
        <w:t>rofit</w:t>
      </w:r>
      <w:r w:rsidRPr="00C27EC7">
        <w:rPr>
          <w:rFonts w:eastAsiaTheme="minorEastAsia"/>
          <w:spacing w:val="8"/>
          <w:sz w:val="26"/>
          <w:szCs w:val="26"/>
        </w:rPr>
        <w:t xml:space="preserve"> </w:t>
      </w:r>
      <w:r w:rsidRPr="00C27EC7">
        <w:rPr>
          <w:rFonts w:eastAsiaTheme="minorEastAsia"/>
          <w:w w:val="102"/>
          <w:sz w:val="26"/>
          <w:szCs w:val="26"/>
        </w:rPr>
        <w:t>is</w:t>
      </w:r>
      <w:r w:rsidRPr="00C27EC7">
        <w:rPr>
          <w:rFonts w:eastAsiaTheme="minorEastAsia"/>
          <w:spacing w:val="10"/>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2"/>
          <w:sz w:val="26"/>
          <w:szCs w:val="26"/>
        </w:rPr>
        <w:t xml:space="preserve"> </w:t>
      </w:r>
      <w:r w:rsidRPr="00C27EC7">
        <w:rPr>
          <w:rFonts w:eastAsiaTheme="minorEastAsia"/>
          <w:spacing w:val="-3"/>
          <w:w w:val="102"/>
          <w:sz w:val="26"/>
          <w:szCs w:val="26"/>
        </w:rPr>
        <w:t>m</w:t>
      </w:r>
      <w:r w:rsidRPr="00C27EC7">
        <w:rPr>
          <w:rFonts w:eastAsiaTheme="minorEastAsia"/>
          <w:w w:val="102"/>
          <w:sz w:val="26"/>
          <w:szCs w:val="26"/>
        </w:rPr>
        <w:t>o</w:t>
      </w:r>
      <w:r w:rsidRPr="00C27EC7">
        <w:rPr>
          <w:rFonts w:eastAsiaTheme="minorEastAsia"/>
          <w:spacing w:val="1"/>
          <w:w w:val="102"/>
          <w:sz w:val="26"/>
          <w:szCs w:val="26"/>
        </w:rPr>
        <w:t>s</w:t>
      </w:r>
      <w:r w:rsidRPr="00C27EC7">
        <w:rPr>
          <w:rFonts w:eastAsiaTheme="minorEastAsia"/>
          <w:w w:val="102"/>
          <w:sz w:val="26"/>
          <w:szCs w:val="26"/>
        </w:rPr>
        <w:t>t</w:t>
      </w:r>
      <w:r w:rsidRPr="00C27EC7">
        <w:rPr>
          <w:rFonts w:eastAsiaTheme="minorEastAsia"/>
          <w:spacing w:val="8"/>
          <w:sz w:val="26"/>
          <w:szCs w:val="26"/>
        </w:rPr>
        <w:t xml:space="preserve"> </w:t>
      </w:r>
      <w:r w:rsidRPr="00C27EC7">
        <w:rPr>
          <w:rFonts w:eastAsiaTheme="minorEastAsia"/>
          <w:spacing w:val="1"/>
          <w:w w:val="102"/>
          <w:sz w:val="26"/>
          <w:szCs w:val="26"/>
        </w:rPr>
        <w:t>w</w:t>
      </w:r>
      <w:r w:rsidRPr="00C27EC7">
        <w:rPr>
          <w:rFonts w:eastAsiaTheme="minorEastAsia"/>
          <w:w w:val="102"/>
          <w:sz w:val="26"/>
          <w:szCs w:val="26"/>
        </w:rPr>
        <w:t>idely</w:t>
      </w:r>
      <w:r w:rsidRPr="00C27EC7">
        <w:rPr>
          <w:rFonts w:eastAsiaTheme="minorEastAsia"/>
          <w:spacing w:val="11"/>
          <w:sz w:val="26"/>
          <w:szCs w:val="26"/>
        </w:rPr>
        <w:t xml:space="preserve"> </w:t>
      </w:r>
      <w:r w:rsidRPr="00C27EC7">
        <w:rPr>
          <w:rFonts w:eastAsiaTheme="minorEastAsia"/>
          <w:w w:val="102"/>
          <w:sz w:val="26"/>
          <w:szCs w:val="26"/>
        </w:rPr>
        <w:t>used</w:t>
      </w:r>
      <w:r w:rsidRPr="00C27EC7">
        <w:rPr>
          <w:rFonts w:eastAsiaTheme="minorEastAsia"/>
          <w:spacing w:val="8"/>
          <w:sz w:val="26"/>
          <w:szCs w:val="26"/>
        </w:rPr>
        <w:t xml:space="preserve"> </w:t>
      </w:r>
      <w:r w:rsidRPr="00C27EC7">
        <w:rPr>
          <w:rFonts w:eastAsiaTheme="minorEastAsia"/>
          <w:spacing w:val="2"/>
          <w:w w:val="102"/>
          <w:sz w:val="26"/>
          <w:szCs w:val="26"/>
        </w:rPr>
        <w:t>y</w:t>
      </w:r>
      <w:r w:rsidRPr="00C27EC7">
        <w:rPr>
          <w:rFonts w:eastAsiaTheme="minorEastAsia"/>
          <w:spacing w:val="-1"/>
          <w:w w:val="102"/>
          <w:sz w:val="26"/>
          <w:szCs w:val="26"/>
        </w:rPr>
        <w:t>a</w:t>
      </w:r>
      <w:r w:rsidRPr="00C27EC7">
        <w:rPr>
          <w:rFonts w:eastAsiaTheme="minorEastAsia"/>
          <w:w w:val="102"/>
          <w:sz w:val="26"/>
          <w:szCs w:val="26"/>
        </w:rPr>
        <w:t>rdst</w:t>
      </w:r>
      <w:r w:rsidRPr="00C27EC7">
        <w:rPr>
          <w:rFonts w:eastAsiaTheme="minorEastAsia"/>
          <w:spacing w:val="1"/>
          <w:w w:val="102"/>
          <w:sz w:val="26"/>
          <w:szCs w:val="26"/>
        </w:rPr>
        <w:t>i</w:t>
      </w:r>
      <w:r w:rsidRPr="00C27EC7">
        <w:rPr>
          <w:rFonts w:eastAsiaTheme="minorEastAsia"/>
          <w:spacing w:val="-2"/>
          <w:w w:val="102"/>
          <w:sz w:val="26"/>
          <w:szCs w:val="26"/>
        </w:rPr>
        <w:t>c</w:t>
      </w:r>
      <w:r w:rsidRPr="00C27EC7">
        <w:rPr>
          <w:rFonts w:eastAsiaTheme="minorEastAsia"/>
          <w:w w:val="102"/>
          <w:sz w:val="26"/>
          <w:szCs w:val="26"/>
        </w:rPr>
        <w:t>k</w:t>
      </w:r>
      <w:r w:rsidRPr="00C27EC7">
        <w:rPr>
          <w:rFonts w:eastAsiaTheme="minorEastAsia"/>
          <w:spacing w:val="10"/>
          <w:sz w:val="26"/>
          <w:szCs w:val="26"/>
        </w:rPr>
        <w:t xml:space="preserve"> </w:t>
      </w:r>
      <w:r w:rsidRPr="00C27EC7">
        <w:rPr>
          <w:rFonts w:eastAsiaTheme="minorEastAsia"/>
          <w:w w:val="102"/>
          <w:sz w:val="26"/>
          <w:szCs w:val="26"/>
        </w:rPr>
        <w:t>to</w:t>
      </w:r>
      <w:r w:rsidRPr="00C27EC7">
        <w:rPr>
          <w:rFonts w:eastAsiaTheme="minorEastAsia"/>
          <w:spacing w:val="10"/>
          <w:sz w:val="26"/>
          <w:szCs w:val="26"/>
        </w:rPr>
        <w:t xml:space="preserve"> </w:t>
      </w:r>
      <w:r w:rsidRPr="00C27EC7">
        <w:rPr>
          <w:rFonts w:eastAsiaTheme="minorEastAsia"/>
          <w:spacing w:val="1"/>
          <w:w w:val="102"/>
          <w:sz w:val="26"/>
          <w:szCs w:val="26"/>
        </w:rPr>
        <w:t>se</w:t>
      </w:r>
      <w:r w:rsidRPr="00C27EC7">
        <w:rPr>
          <w:rFonts w:eastAsiaTheme="minorEastAsia"/>
          <w:w w:val="102"/>
          <w:sz w:val="26"/>
          <w:szCs w:val="26"/>
        </w:rPr>
        <w:t>e</w:t>
      </w:r>
      <w:r w:rsidRPr="00C27EC7">
        <w:rPr>
          <w:rFonts w:eastAsiaTheme="minorEastAsia"/>
          <w:spacing w:val="8"/>
          <w:sz w:val="26"/>
          <w:szCs w:val="26"/>
        </w:rPr>
        <w:t xml:space="preserve"> </w:t>
      </w:r>
      <w:r w:rsidRPr="00C27EC7">
        <w:rPr>
          <w:rFonts w:eastAsiaTheme="minorEastAsia"/>
          <w:w w:val="102"/>
          <w:sz w:val="26"/>
          <w:szCs w:val="26"/>
        </w:rPr>
        <w:t>w</w:t>
      </w:r>
      <w:r w:rsidRPr="00C27EC7">
        <w:rPr>
          <w:rFonts w:eastAsiaTheme="minorEastAsia"/>
          <w:spacing w:val="1"/>
          <w:w w:val="102"/>
          <w:sz w:val="26"/>
          <w:szCs w:val="26"/>
        </w:rPr>
        <w:t>h</w:t>
      </w:r>
      <w:r w:rsidRPr="00C27EC7">
        <w:rPr>
          <w:rFonts w:eastAsiaTheme="minorEastAsia"/>
          <w:spacing w:val="-2"/>
          <w:w w:val="102"/>
          <w:sz w:val="26"/>
          <w:szCs w:val="26"/>
        </w:rPr>
        <w:t>a</w:t>
      </w:r>
      <w:r w:rsidRPr="00C27EC7">
        <w:rPr>
          <w:rFonts w:eastAsiaTheme="minorEastAsia"/>
          <w:w w:val="102"/>
          <w:sz w:val="26"/>
          <w:szCs w:val="26"/>
        </w:rPr>
        <w:t>t</w:t>
      </w:r>
      <w:r w:rsidRPr="00C27EC7">
        <w:rPr>
          <w:rFonts w:eastAsiaTheme="minorEastAsia"/>
          <w:spacing w:val="9"/>
          <w:sz w:val="26"/>
          <w:szCs w:val="26"/>
        </w:rPr>
        <w:t xml:space="preserve"> </w:t>
      </w:r>
      <w:r w:rsidRPr="00C27EC7">
        <w:rPr>
          <w:rFonts w:eastAsiaTheme="minorEastAsia"/>
          <w:w w:val="102"/>
          <w:sz w:val="26"/>
          <w:szCs w:val="26"/>
        </w:rPr>
        <w:t>re</w:t>
      </w:r>
      <w:r w:rsidRPr="00C27EC7">
        <w:rPr>
          <w:rFonts w:eastAsiaTheme="minorEastAsia"/>
          <w:spacing w:val="-2"/>
          <w:w w:val="102"/>
          <w:sz w:val="26"/>
          <w:szCs w:val="26"/>
        </w:rPr>
        <w:t>a</w:t>
      </w:r>
      <w:r w:rsidRPr="00C27EC7">
        <w:rPr>
          <w:rFonts w:eastAsiaTheme="minorEastAsia"/>
          <w:spacing w:val="1"/>
          <w:w w:val="102"/>
          <w:sz w:val="26"/>
          <w:szCs w:val="26"/>
        </w:rPr>
        <w:t>l</w:t>
      </w:r>
      <w:r w:rsidRPr="00C27EC7">
        <w:rPr>
          <w:rFonts w:eastAsiaTheme="minorEastAsia"/>
          <w:w w:val="102"/>
          <w:sz w:val="26"/>
          <w:szCs w:val="26"/>
        </w:rPr>
        <w:t>ly</w:t>
      </w:r>
      <w:r w:rsidRPr="00C27EC7">
        <w:rPr>
          <w:rFonts w:eastAsiaTheme="minorEastAsia"/>
          <w:spacing w:val="11"/>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s</w:t>
      </w:r>
      <w:r w:rsidRPr="00C27EC7">
        <w:rPr>
          <w:rFonts w:eastAsiaTheme="minorEastAsia"/>
          <w:spacing w:val="10"/>
          <w:sz w:val="26"/>
          <w:szCs w:val="26"/>
        </w:rPr>
        <w:t xml:space="preserve"> </w:t>
      </w:r>
      <w:r w:rsidRPr="00C27EC7">
        <w:rPr>
          <w:rFonts w:eastAsiaTheme="minorEastAsia"/>
          <w:w w:val="102"/>
          <w:sz w:val="26"/>
          <w:szCs w:val="26"/>
        </w:rPr>
        <w:t>to</w:t>
      </w:r>
      <w:r w:rsidRPr="00C27EC7">
        <w:rPr>
          <w:rFonts w:eastAsiaTheme="minorEastAsia"/>
          <w:spacing w:val="10"/>
          <w:sz w:val="26"/>
          <w:szCs w:val="26"/>
        </w:rPr>
        <w:t xml:space="preserve"> </w:t>
      </w:r>
      <w:r w:rsidRPr="00C27EC7">
        <w:rPr>
          <w:rFonts w:eastAsiaTheme="minorEastAsia"/>
          <w:w w:val="102"/>
          <w:sz w:val="26"/>
          <w:szCs w:val="26"/>
        </w:rPr>
        <w:t>be</w:t>
      </w:r>
      <w:r w:rsidRPr="00C27EC7">
        <w:rPr>
          <w:rFonts w:eastAsiaTheme="minorEastAsia"/>
          <w:spacing w:val="9"/>
          <w:sz w:val="26"/>
          <w:szCs w:val="26"/>
        </w:rPr>
        <w:t xml:space="preserve"> </w:t>
      </w:r>
      <w:r w:rsidRPr="00C27EC7">
        <w:rPr>
          <w:rFonts w:eastAsiaTheme="minorEastAsia"/>
          <w:w w:val="102"/>
          <w:sz w:val="26"/>
          <w:szCs w:val="26"/>
        </w:rPr>
        <w:t>ac</w:t>
      </w:r>
      <w:r w:rsidRPr="00C27EC7">
        <w:rPr>
          <w:rFonts w:eastAsiaTheme="minorEastAsia"/>
          <w:spacing w:val="1"/>
          <w:w w:val="102"/>
          <w:sz w:val="26"/>
          <w:szCs w:val="26"/>
        </w:rPr>
        <w:t>h</w:t>
      </w:r>
      <w:r w:rsidRPr="00C27EC7">
        <w:rPr>
          <w:rFonts w:eastAsiaTheme="minorEastAsia"/>
          <w:w w:val="102"/>
          <w:sz w:val="26"/>
          <w:szCs w:val="26"/>
        </w:rPr>
        <w:t>ie</w:t>
      </w:r>
      <w:r w:rsidRPr="00C27EC7">
        <w:rPr>
          <w:rFonts w:eastAsiaTheme="minorEastAsia"/>
          <w:spacing w:val="1"/>
          <w:w w:val="102"/>
          <w:sz w:val="26"/>
          <w:szCs w:val="26"/>
        </w:rPr>
        <w:t>ve</w:t>
      </w:r>
      <w:r w:rsidRPr="00C27EC7">
        <w:rPr>
          <w:rFonts w:eastAsiaTheme="minorEastAsia"/>
          <w:w w:val="102"/>
          <w:sz w:val="26"/>
          <w:szCs w:val="26"/>
        </w:rPr>
        <w:t>d and</w:t>
      </w:r>
      <w:r w:rsidRPr="00C27EC7">
        <w:rPr>
          <w:rFonts w:eastAsiaTheme="minorEastAsia"/>
          <w:spacing w:val="1"/>
          <w:sz w:val="26"/>
          <w:szCs w:val="26"/>
        </w:rPr>
        <w:t xml:space="preserve"> </w:t>
      </w:r>
      <w:r w:rsidRPr="00C27EC7">
        <w:rPr>
          <w:rFonts w:eastAsiaTheme="minorEastAsia"/>
          <w:spacing w:val="1"/>
          <w:w w:val="102"/>
          <w:sz w:val="26"/>
          <w:szCs w:val="26"/>
        </w:rPr>
        <w:t>w</w:t>
      </w:r>
      <w:r w:rsidRPr="00C27EC7">
        <w:rPr>
          <w:rFonts w:eastAsiaTheme="minorEastAsia"/>
          <w:w w:val="102"/>
          <w:sz w:val="26"/>
          <w:szCs w:val="26"/>
        </w:rPr>
        <w:t>here</w:t>
      </w:r>
      <w:r w:rsidRPr="00C27EC7">
        <w:rPr>
          <w:rFonts w:eastAsiaTheme="minorEastAsia"/>
          <w:spacing w:val="1"/>
          <w:sz w:val="26"/>
          <w:szCs w:val="26"/>
        </w:rPr>
        <w:t xml:space="preserve"> </w:t>
      </w:r>
      <w:r w:rsidRPr="00C27EC7">
        <w:rPr>
          <w:rFonts w:eastAsiaTheme="minorEastAsia"/>
          <w:spacing w:val="1"/>
          <w:w w:val="102"/>
          <w:sz w:val="26"/>
          <w:szCs w:val="26"/>
        </w:rPr>
        <w:t>t</w:t>
      </w:r>
      <w:r w:rsidRPr="00C27EC7">
        <w:rPr>
          <w:rFonts w:eastAsiaTheme="minorEastAsia"/>
          <w:w w:val="102"/>
          <w:sz w:val="26"/>
          <w:szCs w:val="26"/>
        </w:rPr>
        <w:t>he</w:t>
      </w:r>
      <w:r w:rsidRPr="00C27EC7">
        <w:rPr>
          <w:rFonts w:eastAsiaTheme="minorEastAsia"/>
          <w:spacing w:val="1"/>
          <w:sz w:val="26"/>
          <w:szCs w:val="26"/>
        </w:rPr>
        <w:t xml:space="preserve"> </w:t>
      </w:r>
      <w:r w:rsidRPr="00C27EC7">
        <w:rPr>
          <w:rFonts w:eastAsiaTheme="minorEastAsia"/>
          <w:w w:val="102"/>
          <w:sz w:val="26"/>
          <w:szCs w:val="26"/>
        </w:rPr>
        <w:t>fi</w:t>
      </w:r>
      <w:r w:rsidRPr="00C27EC7">
        <w:rPr>
          <w:rFonts w:eastAsiaTheme="minorEastAsia"/>
          <w:spacing w:val="3"/>
          <w:w w:val="102"/>
          <w:sz w:val="26"/>
          <w:szCs w:val="26"/>
        </w:rPr>
        <w:t>r</w:t>
      </w:r>
      <w:r w:rsidRPr="00C27EC7">
        <w:rPr>
          <w:rFonts w:eastAsiaTheme="minorEastAsia"/>
          <w:w w:val="102"/>
          <w:sz w:val="26"/>
          <w:szCs w:val="26"/>
        </w:rPr>
        <w:t>m</w:t>
      </w:r>
      <w:r w:rsidRPr="00C27EC7">
        <w:rPr>
          <w:rFonts w:eastAsiaTheme="minorEastAsia"/>
          <w:sz w:val="26"/>
          <w:szCs w:val="26"/>
        </w:rPr>
        <w:t xml:space="preserve"> </w:t>
      </w:r>
      <w:r w:rsidRPr="00C27EC7">
        <w:rPr>
          <w:rFonts w:eastAsiaTheme="minorEastAsia"/>
          <w:w w:val="102"/>
          <w:sz w:val="26"/>
          <w:szCs w:val="26"/>
        </w:rPr>
        <w:t>is</w:t>
      </w:r>
      <w:r w:rsidRPr="00C27EC7">
        <w:rPr>
          <w:rFonts w:eastAsiaTheme="minorEastAsia"/>
          <w:spacing w:val="2"/>
          <w:sz w:val="26"/>
          <w:szCs w:val="26"/>
        </w:rPr>
        <w:t xml:space="preserve"> </w:t>
      </w:r>
      <w:r w:rsidRPr="00C27EC7">
        <w:rPr>
          <w:rFonts w:eastAsiaTheme="minorEastAsia"/>
          <w:w w:val="102"/>
          <w:sz w:val="26"/>
          <w:szCs w:val="26"/>
        </w:rPr>
        <w:t>to</w:t>
      </w:r>
      <w:r w:rsidRPr="00C27EC7">
        <w:rPr>
          <w:rFonts w:eastAsiaTheme="minorEastAsia"/>
          <w:spacing w:val="2"/>
          <w:sz w:val="26"/>
          <w:szCs w:val="26"/>
        </w:rPr>
        <w:t xml:space="preserve"> </w:t>
      </w:r>
      <w:r w:rsidRPr="00C27EC7">
        <w:rPr>
          <w:rFonts w:eastAsiaTheme="minorEastAsia"/>
          <w:w w:val="102"/>
          <w:sz w:val="26"/>
          <w:szCs w:val="26"/>
        </w:rPr>
        <w:t>go</w:t>
      </w:r>
      <w:r w:rsidRPr="00C27EC7">
        <w:rPr>
          <w:rFonts w:eastAsiaTheme="minorEastAsia"/>
          <w:spacing w:val="1"/>
          <w:sz w:val="26"/>
          <w:szCs w:val="26"/>
        </w:rPr>
        <w:t xml:space="preserve"> </w:t>
      </w:r>
      <w:r w:rsidRPr="00C27EC7">
        <w:rPr>
          <w:rFonts w:eastAsiaTheme="minorEastAsia"/>
          <w:w w:val="102"/>
          <w:sz w:val="26"/>
          <w:szCs w:val="26"/>
        </w:rPr>
        <w:t>in</w:t>
      </w:r>
      <w:r w:rsidRPr="00C27EC7">
        <w:rPr>
          <w:rFonts w:eastAsiaTheme="minorEastAsia"/>
          <w:spacing w:val="1"/>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
          <w:sz w:val="26"/>
          <w:szCs w:val="26"/>
        </w:rPr>
        <w:t xml:space="preserve"> </w:t>
      </w:r>
      <w:r w:rsidRPr="00C27EC7">
        <w:rPr>
          <w:rFonts w:eastAsiaTheme="minorEastAsia"/>
          <w:w w:val="102"/>
          <w:sz w:val="26"/>
          <w:szCs w:val="26"/>
        </w:rPr>
        <w:t>fu</w:t>
      </w:r>
      <w:r w:rsidRPr="00C27EC7">
        <w:rPr>
          <w:rFonts w:eastAsiaTheme="minorEastAsia"/>
          <w:spacing w:val="1"/>
          <w:w w:val="102"/>
          <w:sz w:val="26"/>
          <w:szCs w:val="26"/>
        </w:rPr>
        <w:t>t</w:t>
      </w:r>
      <w:r w:rsidRPr="00C27EC7">
        <w:rPr>
          <w:rFonts w:eastAsiaTheme="minorEastAsia"/>
          <w:w w:val="102"/>
          <w:sz w:val="26"/>
          <w:szCs w:val="26"/>
        </w:rPr>
        <w:t>ure.</w:t>
      </w:r>
    </w:p>
    <w:p w:rsidR="00C27EC7" w:rsidRPr="00C27EC7" w:rsidRDefault="00C27EC7" w:rsidP="000E04A1">
      <w:pPr>
        <w:widowControl w:val="0"/>
        <w:numPr>
          <w:ilvl w:val="0"/>
          <w:numId w:val="16"/>
        </w:numPr>
        <w:autoSpaceDE w:val="0"/>
        <w:autoSpaceDN w:val="0"/>
        <w:adjustRightInd w:val="0"/>
        <w:spacing w:after="200" w:line="360" w:lineRule="auto"/>
        <w:ind w:left="360" w:right="-20"/>
        <w:contextualSpacing/>
        <w:jc w:val="both"/>
        <w:rPr>
          <w:rFonts w:eastAsiaTheme="minorEastAsia"/>
          <w:b/>
          <w:sz w:val="26"/>
          <w:szCs w:val="26"/>
        </w:rPr>
      </w:pPr>
      <w:r w:rsidRPr="00C27EC7">
        <w:rPr>
          <w:rFonts w:eastAsiaTheme="minorEastAsia"/>
          <w:b/>
          <w:spacing w:val="2"/>
          <w:w w:val="102"/>
          <w:sz w:val="26"/>
          <w:szCs w:val="26"/>
        </w:rPr>
        <w:t>P</w:t>
      </w:r>
      <w:r w:rsidRPr="00C27EC7">
        <w:rPr>
          <w:rFonts w:eastAsiaTheme="minorEastAsia"/>
          <w:b/>
          <w:w w:val="102"/>
          <w:sz w:val="26"/>
          <w:szCs w:val="26"/>
        </w:rPr>
        <w:t>re</w:t>
      </w:r>
      <w:r w:rsidRPr="00C27EC7">
        <w:rPr>
          <w:rFonts w:eastAsiaTheme="minorEastAsia"/>
          <w:b/>
          <w:spacing w:val="-3"/>
          <w:w w:val="102"/>
          <w:sz w:val="26"/>
          <w:szCs w:val="26"/>
        </w:rPr>
        <w:t>m</w:t>
      </w:r>
      <w:r w:rsidRPr="00C27EC7">
        <w:rPr>
          <w:rFonts w:eastAsiaTheme="minorEastAsia"/>
          <w:b/>
          <w:w w:val="102"/>
          <w:sz w:val="26"/>
          <w:szCs w:val="26"/>
        </w:rPr>
        <w:t>i</w:t>
      </w:r>
      <w:r w:rsidRPr="00C27EC7">
        <w:rPr>
          <w:rFonts w:eastAsiaTheme="minorEastAsia"/>
          <w:b/>
          <w:spacing w:val="2"/>
          <w:w w:val="102"/>
          <w:sz w:val="26"/>
          <w:szCs w:val="26"/>
        </w:rPr>
        <w:t>u</w:t>
      </w:r>
      <w:r w:rsidRPr="00C27EC7">
        <w:rPr>
          <w:rFonts w:eastAsiaTheme="minorEastAsia"/>
          <w:b/>
          <w:w w:val="102"/>
          <w:sz w:val="26"/>
          <w:szCs w:val="26"/>
        </w:rPr>
        <w:t>m</w:t>
      </w:r>
      <w:r w:rsidRPr="00C27EC7">
        <w:rPr>
          <w:rFonts w:eastAsiaTheme="minorEastAsia"/>
          <w:b/>
          <w:sz w:val="26"/>
          <w:szCs w:val="26"/>
        </w:rPr>
        <w:t xml:space="preserve"> </w:t>
      </w:r>
      <w:r w:rsidRPr="00C27EC7">
        <w:rPr>
          <w:rFonts w:eastAsiaTheme="minorEastAsia"/>
          <w:b/>
          <w:w w:val="102"/>
          <w:sz w:val="26"/>
          <w:szCs w:val="26"/>
        </w:rPr>
        <w:t>to</w:t>
      </w:r>
      <w:r w:rsidRPr="00C27EC7">
        <w:rPr>
          <w:rFonts w:eastAsiaTheme="minorEastAsia"/>
          <w:b/>
          <w:spacing w:val="3"/>
          <w:sz w:val="26"/>
          <w:szCs w:val="26"/>
        </w:rPr>
        <w:t xml:space="preserve"> </w:t>
      </w:r>
      <w:r w:rsidRPr="00C27EC7">
        <w:rPr>
          <w:rFonts w:eastAsiaTheme="minorEastAsia"/>
          <w:b/>
          <w:w w:val="102"/>
          <w:sz w:val="26"/>
          <w:szCs w:val="26"/>
        </w:rPr>
        <w:t>Cover</w:t>
      </w:r>
      <w:r w:rsidRPr="00C27EC7">
        <w:rPr>
          <w:rFonts w:eastAsiaTheme="minorEastAsia"/>
          <w:b/>
          <w:spacing w:val="1"/>
          <w:sz w:val="26"/>
          <w:szCs w:val="26"/>
        </w:rPr>
        <w:t xml:space="preserve"> </w:t>
      </w:r>
      <w:r w:rsidRPr="00C27EC7">
        <w:rPr>
          <w:rFonts w:eastAsiaTheme="minorEastAsia"/>
          <w:b/>
          <w:w w:val="102"/>
          <w:sz w:val="26"/>
          <w:szCs w:val="26"/>
        </w:rPr>
        <w:t>Costs</w:t>
      </w:r>
      <w:r w:rsidRPr="00C27EC7">
        <w:rPr>
          <w:rFonts w:eastAsiaTheme="minorEastAsia"/>
          <w:b/>
          <w:spacing w:val="1"/>
          <w:sz w:val="26"/>
          <w:szCs w:val="26"/>
        </w:rPr>
        <w:t xml:space="preserve"> </w:t>
      </w:r>
      <w:r w:rsidRPr="00C27EC7">
        <w:rPr>
          <w:rFonts w:eastAsiaTheme="minorEastAsia"/>
          <w:b/>
          <w:w w:val="102"/>
          <w:sz w:val="26"/>
          <w:szCs w:val="26"/>
        </w:rPr>
        <w:t>of</w:t>
      </w:r>
      <w:r w:rsidRPr="00C27EC7">
        <w:rPr>
          <w:rFonts w:eastAsiaTheme="minorEastAsia"/>
          <w:b/>
          <w:spacing w:val="1"/>
          <w:sz w:val="26"/>
          <w:szCs w:val="26"/>
        </w:rPr>
        <w:t xml:space="preserve"> </w:t>
      </w:r>
      <w:r w:rsidRPr="00C27EC7">
        <w:rPr>
          <w:rFonts w:eastAsiaTheme="minorEastAsia"/>
          <w:b/>
          <w:w w:val="102"/>
          <w:sz w:val="26"/>
          <w:szCs w:val="26"/>
        </w:rPr>
        <w:t>St</w:t>
      </w:r>
      <w:r w:rsidRPr="00C27EC7">
        <w:rPr>
          <w:rFonts w:eastAsiaTheme="minorEastAsia"/>
          <w:b/>
          <w:spacing w:val="-2"/>
          <w:w w:val="102"/>
          <w:sz w:val="26"/>
          <w:szCs w:val="26"/>
        </w:rPr>
        <w:t>a</w:t>
      </w:r>
      <w:r w:rsidRPr="00C27EC7">
        <w:rPr>
          <w:rFonts w:eastAsiaTheme="minorEastAsia"/>
          <w:b/>
          <w:spacing w:val="2"/>
          <w:w w:val="102"/>
          <w:sz w:val="26"/>
          <w:szCs w:val="26"/>
        </w:rPr>
        <w:t>y</w:t>
      </w:r>
      <w:r w:rsidRPr="00C27EC7">
        <w:rPr>
          <w:rFonts w:eastAsiaTheme="minorEastAsia"/>
          <w:b/>
          <w:spacing w:val="-2"/>
          <w:w w:val="102"/>
          <w:sz w:val="26"/>
          <w:szCs w:val="26"/>
        </w:rPr>
        <w:t>i</w:t>
      </w:r>
      <w:r w:rsidRPr="00C27EC7">
        <w:rPr>
          <w:rFonts w:eastAsiaTheme="minorEastAsia"/>
          <w:b/>
          <w:spacing w:val="1"/>
          <w:w w:val="102"/>
          <w:sz w:val="26"/>
          <w:szCs w:val="26"/>
        </w:rPr>
        <w:t>n</w:t>
      </w:r>
      <w:r w:rsidRPr="00C27EC7">
        <w:rPr>
          <w:rFonts w:eastAsiaTheme="minorEastAsia"/>
          <w:b/>
          <w:w w:val="102"/>
          <w:sz w:val="26"/>
          <w:szCs w:val="26"/>
        </w:rPr>
        <w:t>g</w:t>
      </w:r>
      <w:r w:rsidRPr="00C27EC7">
        <w:rPr>
          <w:rFonts w:eastAsiaTheme="minorEastAsia"/>
          <w:b/>
          <w:spacing w:val="1"/>
          <w:sz w:val="26"/>
          <w:szCs w:val="26"/>
        </w:rPr>
        <w:t xml:space="preserve"> </w:t>
      </w:r>
      <w:r w:rsidRPr="00C27EC7">
        <w:rPr>
          <w:rFonts w:eastAsiaTheme="minorEastAsia"/>
          <w:b/>
          <w:spacing w:val="-2"/>
          <w:w w:val="102"/>
          <w:sz w:val="26"/>
          <w:szCs w:val="26"/>
        </w:rPr>
        <w:t>i</w:t>
      </w:r>
      <w:r w:rsidRPr="00C27EC7">
        <w:rPr>
          <w:rFonts w:eastAsiaTheme="minorEastAsia"/>
          <w:b/>
          <w:w w:val="102"/>
          <w:sz w:val="26"/>
          <w:szCs w:val="26"/>
        </w:rPr>
        <w:t>n</w:t>
      </w:r>
      <w:r w:rsidRPr="00C27EC7">
        <w:rPr>
          <w:rFonts w:eastAsiaTheme="minorEastAsia"/>
          <w:b/>
          <w:spacing w:val="3"/>
          <w:sz w:val="26"/>
          <w:szCs w:val="26"/>
        </w:rPr>
        <w:t xml:space="preserve"> </w:t>
      </w:r>
      <w:r w:rsidRPr="00C27EC7">
        <w:rPr>
          <w:rFonts w:eastAsiaTheme="minorEastAsia"/>
          <w:b/>
          <w:w w:val="102"/>
          <w:sz w:val="26"/>
          <w:szCs w:val="26"/>
        </w:rPr>
        <w:t>Busi</w:t>
      </w:r>
      <w:r w:rsidRPr="00C27EC7">
        <w:rPr>
          <w:rFonts w:eastAsiaTheme="minorEastAsia"/>
          <w:b/>
          <w:spacing w:val="1"/>
          <w:w w:val="102"/>
          <w:sz w:val="26"/>
          <w:szCs w:val="26"/>
        </w:rPr>
        <w:t>n</w:t>
      </w:r>
      <w:r w:rsidRPr="00C27EC7">
        <w:rPr>
          <w:rFonts w:eastAsiaTheme="minorEastAsia"/>
          <w:b/>
          <w:spacing w:val="-1"/>
          <w:w w:val="102"/>
          <w:sz w:val="26"/>
          <w:szCs w:val="26"/>
        </w:rPr>
        <w:t>e</w:t>
      </w:r>
      <w:r w:rsidRPr="00C27EC7">
        <w:rPr>
          <w:rFonts w:eastAsiaTheme="minorEastAsia"/>
          <w:b/>
          <w:w w:val="102"/>
          <w:sz w:val="26"/>
          <w:szCs w:val="26"/>
        </w:rPr>
        <w:t>ss</w:t>
      </w:r>
    </w:p>
    <w:p w:rsidR="00C27EC7" w:rsidRPr="00C27EC7" w:rsidRDefault="00C27EC7" w:rsidP="00C27EC7">
      <w:pPr>
        <w:widowControl w:val="0"/>
        <w:autoSpaceDE w:val="0"/>
        <w:autoSpaceDN w:val="0"/>
        <w:adjustRightInd w:val="0"/>
        <w:spacing w:line="360" w:lineRule="auto"/>
        <w:ind w:right="-20"/>
        <w:jc w:val="both"/>
        <w:rPr>
          <w:rFonts w:eastAsiaTheme="minorEastAsia"/>
          <w:w w:val="102"/>
          <w:sz w:val="26"/>
          <w:szCs w:val="26"/>
        </w:rPr>
      </w:pPr>
      <w:r w:rsidRPr="00C27EC7">
        <w:rPr>
          <w:rFonts w:eastAsiaTheme="minorEastAsia"/>
          <w:w w:val="102"/>
          <w:sz w:val="26"/>
          <w:szCs w:val="26"/>
        </w:rPr>
        <w:t>Bu</w:t>
      </w:r>
      <w:r w:rsidRPr="00C27EC7">
        <w:rPr>
          <w:rFonts w:eastAsiaTheme="minorEastAsia"/>
          <w:spacing w:val="1"/>
          <w:w w:val="102"/>
          <w:sz w:val="26"/>
          <w:szCs w:val="26"/>
        </w:rPr>
        <w:t>s</w:t>
      </w:r>
      <w:r w:rsidRPr="00C27EC7">
        <w:rPr>
          <w:rFonts w:eastAsiaTheme="minorEastAsia"/>
          <w:w w:val="102"/>
          <w:sz w:val="26"/>
          <w:szCs w:val="26"/>
        </w:rPr>
        <w:t>i</w:t>
      </w:r>
      <w:r w:rsidRPr="00C27EC7">
        <w:rPr>
          <w:rFonts w:eastAsiaTheme="minorEastAsia"/>
          <w:spacing w:val="1"/>
          <w:w w:val="102"/>
          <w:sz w:val="26"/>
          <w:szCs w:val="26"/>
        </w:rPr>
        <w:t>n</w:t>
      </w:r>
      <w:r w:rsidRPr="00C27EC7">
        <w:rPr>
          <w:rFonts w:eastAsiaTheme="minorEastAsia"/>
          <w:spacing w:val="-2"/>
          <w:w w:val="102"/>
          <w:sz w:val="26"/>
          <w:szCs w:val="26"/>
        </w:rPr>
        <w:t>e</w:t>
      </w:r>
      <w:r w:rsidRPr="00C27EC7">
        <w:rPr>
          <w:rFonts w:eastAsiaTheme="minorEastAsia"/>
          <w:spacing w:val="1"/>
          <w:w w:val="102"/>
          <w:sz w:val="26"/>
          <w:szCs w:val="26"/>
        </w:rPr>
        <w:t>s</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w w:val="102"/>
          <w:sz w:val="26"/>
          <w:szCs w:val="26"/>
        </w:rPr>
        <w:t>environment is full</w:t>
      </w:r>
      <w:r w:rsidRPr="00C27EC7">
        <w:rPr>
          <w:rFonts w:eastAsiaTheme="minorEastAsia"/>
          <w:sz w:val="26"/>
          <w:szCs w:val="26"/>
        </w:rPr>
        <w:t xml:space="preserve"> </w:t>
      </w:r>
      <w:r w:rsidRPr="00C27EC7">
        <w:rPr>
          <w:rFonts w:eastAsiaTheme="minorEastAsia"/>
          <w:spacing w:val="-26"/>
          <w:sz w:val="26"/>
          <w:szCs w:val="26"/>
        </w:rPr>
        <w:t>of</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risks</w:t>
      </w:r>
      <w:r w:rsidRPr="00C27EC7">
        <w:rPr>
          <w:rFonts w:eastAsiaTheme="minorEastAsia"/>
          <w:sz w:val="26"/>
          <w:szCs w:val="26"/>
        </w:rPr>
        <w:t xml:space="preserve"> </w:t>
      </w:r>
      <w:r w:rsidRPr="00C27EC7">
        <w:rPr>
          <w:rFonts w:eastAsiaTheme="minorEastAsia"/>
          <w:spacing w:val="-25"/>
          <w:sz w:val="26"/>
          <w:szCs w:val="26"/>
        </w:rPr>
        <w:t xml:space="preserve"> </w:t>
      </w:r>
      <w:r w:rsidRPr="00C27EC7">
        <w:rPr>
          <w:rFonts w:eastAsiaTheme="minorEastAsia"/>
          <w:w w:val="102"/>
          <w:sz w:val="26"/>
          <w:szCs w:val="26"/>
        </w:rPr>
        <w:t>and</w:t>
      </w:r>
      <w:r w:rsidRPr="00C27EC7">
        <w:rPr>
          <w:rFonts w:eastAsiaTheme="minorEastAsia"/>
          <w:sz w:val="26"/>
          <w:szCs w:val="26"/>
        </w:rPr>
        <w:t xml:space="preserve"> </w:t>
      </w:r>
      <w:r w:rsidRPr="00C27EC7">
        <w:rPr>
          <w:rFonts w:eastAsiaTheme="minorEastAsia"/>
          <w:spacing w:val="-25"/>
          <w:sz w:val="26"/>
          <w:szCs w:val="26"/>
        </w:rPr>
        <w:t xml:space="preserve"> </w:t>
      </w:r>
      <w:r w:rsidRPr="00C27EC7">
        <w:rPr>
          <w:rFonts w:eastAsiaTheme="minorEastAsia"/>
          <w:w w:val="102"/>
          <w:sz w:val="26"/>
          <w:szCs w:val="26"/>
        </w:rPr>
        <w:t>uncertai</w:t>
      </w:r>
      <w:r w:rsidRPr="00C27EC7">
        <w:rPr>
          <w:rFonts w:eastAsiaTheme="minorEastAsia"/>
          <w:spacing w:val="1"/>
          <w:w w:val="102"/>
          <w:sz w:val="26"/>
          <w:szCs w:val="26"/>
        </w:rPr>
        <w:t>n</w:t>
      </w:r>
      <w:r w:rsidRPr="00C27EC7">
        <w:rPr>
          <w:rFonts w:eastAsiaTheme="minorEastAsia"/>
          <w:w w:val="102"/>
          <w:sz w:val="26"/>
          <w:szCs w:val="26"/>
        </w:rPr>
        <w:t>ties.</w:t>
      </w:r>
      <w:r w:rsidRPr="00C27EC7">
        <w:rPr>
          <w:rFonts w:eastAsiaTheme="minorEastAsia"/>
          <w:sz w:val="26"/>
          <w:szCs w:val="26"/>
        </w:rPr>
        <w:t xml:space="preserve"> </w:t>
      </w:r>
      <w:r w:rsidRPr="00C27EC7">
        <w:rPr>
          <w:rFonts w:eastAsiaTheme="minorEastAsia"/>
          <w:spacing w:val="-25"/>
          <w:sz w:val="26"/>
          <w:szCs w:val="26"/>
        </w:rPr>
        <w:t xml:space="preserve"> </w:t>
      </w:r>
      <w:r w:rsidRPr="00C27EC7">
        <w:rPr>
          <w:rFonts w:eastAsiaTheme="minorEastAsia"/>
          <w:w w:val="102"/>
          <w:sz w:val="26"/>
          <w:szCs w:val="26"/>
        </w:rPr>
        <w:t>To</w:t>
      </w:r>
      <w:r w:rsidRPr="00C27EC7">
        <w:rPr>
          <w:rFonts w:eastAsiaTheme="minorEastAsia"/>
          <w:sz w:val="26"/>
          <w:szCs w:val="26"/>
        </w:rPr>
        <w:t xml:space="preserve"> </w:t>
      </w:r>
      <w:r w:rsidRPr="00C27EC7">
        <w:rPr>
          <w:rFonts w:eastAsiaTheme="minorEastAsia"/>
          <w:spacing w:val="-25"/>
          <w:sz w:val="26"/>
          <w:szCs w:val="26"/>
        </w:rPr>
        <w:t xml:space="preserve"> </w:t>
      </w:r>
      <w:r w:rsidRPr="00C27EC7">
        <w:rPr>
          <w:rFonts w:eastAsiaTheme="minorEastAsia"/>
          <w:w w:val="102"/>
          <w:sz w:val="26"/>
          <w:szCs w:val="26"/>
        </w:rPr>
        <w:t>grasp</w:t>
      </w:r>
      <w:r w:rsidRPr="00C27EC7">
        <w:rPr>
          <w:rFonts w:eastAsiaTheme="minorEastAsia"/>
          <w:sz w:val="26"/>
          <w:szCs w:val="26"/>
        </w:rPr>
        <w:t xml:space="preserve"> </w:t>
      </w:r>
      <w:r w:rsidRPr="00C27EC7">
        <w:rPr>
          <w:rFonts w:eastAsiaTheme="minorEastAsia"/>
          <w:spacing w:val="-26"/>
          <w:sz w:val="26"/>
          <w:szCs w:val="26"/>
        </w:rPr>
        <w:t xml:space="preserve"> </w:t>
      </w:r>
      <w:r w:rsidRPr="00C27EC7">
        <w:rPr>
          <w:rFonts w:eastAsiaTheme="minorEastAsia"/>
          <w:w w:val="102"/>
          <w:sz w:val="26"/>
          <w:szCs w:val="26"/>
        </w:rPr>
        <w:t>the</w:t>
      </w:r>
      <w:r w:rsidRPr="00C27EC7">
        <w:rPr>
          <w:rFonts w:eastAsiaTheme="minorEastAsia"/>
          <w:sz w:val="26"/>
          <w:szCs w:val="26"/>
        </w:rPr>
        <w:t xml:space="preserve"> </w:t>
      </w:r>
      <w:r w:rsidRPr="00C27EC7">
        <w:rPr>
          <w:rFonts w:eastAsiaTheme="minorEastAsia"/>
          <w:spacing w:val="-26"/>
          <w:sz w:val="26"/>
          <w:szCs w:val="26"/>
        </w:rPr>
        <w:t xml:space="preserve"> </w:t>
      </w:r>
      <w:r w:rsidRPr="00C27EC7">
        <w:rPr>
          <w:rFonts w:eastAsiaTheme="minorEastAsia"/>
          <w:spacing w:val="2"/>
          <w:w w:val="102"/>
          <w:sz w:val="26"/>
          <w:szCs w:val="26"/>
        </w:rPr>
        <w:t>g</w:t>
      </w:r>
      <w:r w:rsidRPr="00C27EC7">
        <w:rPr>
          <w:rFonts w:eastAsiaTheme="minorEastAsia"/>
          <w:spacing w:val="-2"/>
          <w:w w:val="102"/>
          <w:sz w:val="26"/>
          <w:szCs w:val="26"/>
        </w:rPr>
        <w:t>l</w:t>
      </w:r>
      <w:r w:rsidRPr="00C27EC7">
        <w:rPr>
          <w:rFonts w:eastAsiaTheme="minorEastAsia"/>
          <w:w w:val="102"/>
          <w:sz w:val="26"/>
          <w:szCs w:val="26"/>
        </w:rPr>
        <w:t>obally</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cha</w:t>
      </w:r>
      <w:r w:rsidRPr="00C27EC7">
        <w:rPr>
          <w:rFonts w:eastAsiaTheme="minorEastAsia"/>
          <w:spacing w:val="1"/>
          <w:w w:val="102"/>
          <w:sz w:val="26"/>
          <w:szCs w:val="26"/>
        </w:rPr>
        <w:t>n</w:t>
      </w:r>
      <w:r w:rsidRPr="00C27EC7">
        <w:rPr>
          <w:rFonts w:eastAsiaTheme="minorEastAsia"/>
          <w:w w:val="102"/>
          <w:sz w:val="26"/>
          <w:szCs w:val="26"/>
        </w:rPr>
        <w:t>ging t</w:t>
      </w:r>
      <w:r w:rsidRPr="00C27EC7">
        <w:rPr>
          <w:rFonts w:eastAsiaTheme="minorEastAsia"/>
          <w:spacing w:val="1"/>
          <w:w w:val="102"/>
          <w:sz w:val="26"/>
          <w:szCs w:val="26"/>
        </w:rPr>
        <w:t>e</w:t>
      </w:r>
      <w:r w:rsidRPr="00C27EC7">
        <w:rPr>
          <w:rFonts w:eastAsiaTheme="minorEastAsia"/>
          <w:w w:val="102"/>
          <w:sz w:val="26"/>
          <w:szCs w:val="26"/>
        </w:rPr>
        <w:t>chn</w:t>
      </w:r>
      <w:r w:rsidRPr="00C27EC7">
        <w:rPr>
          <w:rFonts w:eastAsiaTheme="minorEastAsia"/>
          <w:spacing w:val="1"/>
          <w:w w:val="102"/>
          <w:sz w:val="26"/>
          <w:szCs w:val="26"/>
        </w:rPr>
        <w:t>o</w:t>
      </w:r>
      <w:r w:rsidRPr="00C27EC7">
        <w:rPr>
          <w:rFonts w:eastAsiaTheme="minorEastAsia"/>
          <w:w w:val="102"/>
          <w:sz w:val="26"/>
          <w:szCs w:val="26"/>
        </w:rPr>
        <w:t>l</w:t>
      </w:r>
      <w:r w:rsidRPr="00C27EC7">
        <w:rPr>
          <w:rFonts w:eastAsiaTheme="minorEastAsia"/>
          <w:spacing w:val="1"/>
          <w:w w:val="102"/>
          <w:sz w:val="26"/>
          <w:szCs w:val="26"/>
        </w:rPr>
        <w:t>o</w:t>
      </w:r>
      <w:r w:rsidRPr="00C27EC7">
        <w:rPr>
          <w:rFonts w:eastAsiaTheme="minorEastAsia"/>
          <w:w w:val="102"/>
          <w:sz w:val="26"/>
          <w:szCs w:val="26"/>
        </w:rPr>
        <w:t>gie</w:t>
      </w:r>
      <w:r w:rsidRPr="00C27EC7">
        <w:rPr>
          <w:rFonts w:eastAsiaTheme="minorEastAsia"/>
          <w:spacing w:val="1"/>
          <w:w w:val="102"/>
          <w:sz w:val="26"/>
          <w:szCs w:val="26"/>
        </w:rPr>
        <w:t>s</w:t>
      </w:r>
      <w:r w:rsidRPr="00C27EC7">
        <w:rPr>
          <w:rFonts w:eastAsiaTheme="minorEastAsia"/>
          <w:w w:val="102"/>
          <w:sz w:val="26"/>
          <w:szCs w:val="26"/>
        </w:rPr>
        <w:t>,</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w w:val="102"/>
          <w:sz w:val="26"/>
          <w:szCs w:val="26"/>
        </w:rPr>
        <w:t>to</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w w:val="102"/>
          <w:sz w:val="26"/>
          <w:szCs w:val="26"/>
        </w:rPr>
        <w:t>st</w:t>
      </w:r>
      <w:r w:rsidRPr="00C27EC7">
        <w:rPr>
          <w:rFonts w:eastAsiaTheme="minorEastAsia"/>
          <w:spacing w:val="-2"/>
          <w:w w:val="102"/>
          <w:sz w:val="26"/>
          <w:szCs w:val="26"/>
        </w:rPr>
        <w:t>a</w:t>
      </w:r>
      <w:r w:rsidRPr="00C27EC7">
        <w:rPr>
          <w:rFonts w:eastAsiaTheme="minorEastAsia"/>
          <w:w w:val="102"/>
          <w:sz w:val="26"/>
          <w:szCs w:val="26"/>
        </w:rPr>
        <w:t>y</w:t>
      </w:r>
      <w:r w:rsidRPr="00C27EC7">
        <w:rPr>
          <w:rFonts w:eastAsiaTheme="minorEastAsia"/>
          <w:sz w:val="26"/>
          <w:szCs w:val="26"/>
        </w:rPr>
        <w:t xml:space="preserve"> </w:t>
      </w:r>
      <w:r w:rsidRPr="00C27EC7">
        <w:rPr>
          <w:rFonts w:eastAsiaTheme="minorEastAsia"/>
          <w:spacing w:val="15"/>
          <w:sz w:val="26"/>
          <w:szCs w:val="26"/>
        </w:rPr>
        <w:t xml:space="preserve"> </w:t>
      </w:r>
      <w:r w:rsidRPr="00C27EC7">
        <w:rPr>
          <w:rFonts w:eastAsiaTheme="minorEastAsia"/>
          <w:w w:val="102"/>
          <w:sz w:val="26"/>
          <w:szCs w:val="26"/>
        </w:rPr>
        <w:t>in</w:t>
      </w:r>
      <w:r w:rsidRPr="00C27EC7">
        <w:rPr>
          <w:rFonts w:eastAsiaTheme="minorEastAsia"/>
          <w:sz w:val="26"/>
          <w:szCs w:val="26"/>
        </w:rPr>
        <w:t xml:space="preserve"> </w:t>
      </w:r>
      <w:r w:rsidRPr="00C27EC7">
        <w:rPr>
          <w:rFonts w:eastAsiaTheme="minorEastAsia"/>
          <w:spacing w:val="11"/>
          <w:sz w:val="26"/>
          <w:szCs w:val="26"/>
        </w:rPr>
        <w:t xml:space="preserve"> </w:t>
      </w:r>
      <w:r w:rsidRPr="00C27EC7">
        <w:rPr>
          <w:rFonts w:eastAsiaTheme="minorEastAsia"/>
          <w:w w:val="102"/>
          <w:sz w:val="26"/>
          <w:szCs w:val="26"/>
        </w:rPr>
        <w:t>the</w:t>
      </w:r>
      <w:r w:rsidRPr="00C27EC7">
        <w:rPr>
          <w:rFonts w:eastAsiaTheme="minorEastAsia"/>
          <w:sz w:val="26"/>
          <w:szCs w:val="26"/>
        </w:rPr>
        <w:t xml:space="preserve"> </w:t>
      </w:r>
      <w:r w:rsidRPr="00C27EC7">
        <w:rPr>
          <w:rFonts w:eastAsiaTheme="minorEastAsia"/>
          <w:spacing w:val="14"/>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w:t>
      </w:r>
      <w:r w:rsidRPr="00C27EC7">
        <w:rPr>
          <w:rFonts w:eastAsiaTheme="minorEastAsia"/>
          <w:w w:val="102"/>
          <w:sz w:val="26"/>
          <w:szCs w:val="26"/>
        </w:rPr>
        <w:t>r</w:t>
      </w:r>
      <w:r w:rsidRPr="00C27EC7">
        <w:rPr>
          <w:rFonts w:eastAsiaTheme="minorEastAsia"/>
          <w:spacing w:val="1"/>
          <w:w w:val="102"/>
          <w:sz w:val="26"/>
          <w:szCs w:val="26"/>
        </w:rPr>
        <w:t>k</w:t>
      </w:r>
      <w:r w:rsidRPr="00C27EC7">
        <w:rPr>
          <w:rFonts w:eastAsiaTheme="minorEastAsia"/>
          <w:w w:val="102"/>
          <w:sz w:val="26"/>
          <w:szCs w:val="26"/>
        </w:rPr>
        <w:t>et</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spacing w:val="1"/>
          <w:w w:val="102"/>
          <w:sz w:val="26"/>
          <w:szCs w:val="26"/>
        </w:rPr>
        <w:t>u</w:t>
      </w:r>
      <w:r w:rsidRPr="00C27EC7">
        <w:rPr>
          <w:rFonts w:eastAsiaTheme="minorEastAsia"/>
          <w:w w:val="102"/>
          <w:sz w:val="26"/>
          <w:szCs w:val="26"/>
        </w:rPr>
        <w:t>n</w:t>
      </w:r>
      <w:r w:rsidRPr="00C27EC7">
        <w:rPr>
          <w:rFonts w:eastAsiaTheme="minorEastAsia"/>
          <w:spacing w:val="-2"/>
          <w:w w:val="102"/>
          <w:sz w:val="26"/>
          <w:szCs w:val="26"/>
        </w:rPr>
        <w:t>c</w:t>
      </w:r>
      <w:r w:rsidRPr="00C27EC7">
        <w:rPr>
          <w:rFonts w:eastAsiaTheme="minorEastAsia"/>
          <w:spacing w:val="-1"/>
          <w:w w:val="102"/>
          <w:sz w:val="26"/>
          <w:szCs w:val="26"/>
        </w:rPr>
        <w:t>e</w:t>
      </w:r>
      <w:r w:rsidRPr="00C27EC7">
        <w:rPr>
          <w:rFonts w:eastAsiaTheme="minorEastAsia"/>
          <w:w w:val="102"/>
          <w:sz w:val="26"/>
          <w:szCs w:val="26"/>
        </w:rPr>
        <w:t>r</w:t>
      </w:r>
      <w:r w:rsidRPr="00C27EC7">
        <w:rPr>
          <w:rFonts w:eastAsiaTheme="minorEastAsia"/>
          <w:spacing w:val="1"/>
          <w:w w:val="102"/>
          <w:sz w:val="26"/>
          <w:szCs w:val="26"/>
        </w:rPr>
        <w:t>ta</w:t>
      </w:r>
      <w:r w:rsidRPr="00C27EC7">
        <w:rPr>
          <w:rFonts w:eastAsiaTheme="minorEastAsia"/>
          <w:spacing w:val="-2"/>
          <w:w w:val="102"/>
          <w:sz w:val="26"/>
          <w:szCs w:val="26"/>
        </w:rPr>
        <w:t>i</w:t>
      </w:r>
      <w:r w:rsidRPr="00C27EC7">
        <w:rPr>
          <w:rFonts w:eastAsiaTheme="minorEastAsia"/>
          <w:w w:val="102"/>
          <w:sz w:val="26"/>
          <w:szCs w:val="26"/>
        </w:rPr>
        <w:t>n</w:t>
      </w:r>
      <w:r w:rsidRPr="00C27EC7">
        <w:rPr>
          <w:rFonts w:eastAsiaTheme="minorEastAsia"/>
          <w:spacing w:val="1"/>
          <w:w w:val="102"/>
          <w:sz w:val="26"/>
          <w:szCs w:val="26"/>
        </w:rPr>
        <w:t>ti</w:t>
      </w:r>
      <w:r w:rsidRPr="00C27EC7">
        <w:rPr>
          <w:rFonts w:eastAsiaTheme="minorEastAsia"/>
          <w:spacing w:val="-1"/>
          <w:w w:val="102"/>
          <w:sz w:val="26"/>
          <w:szCs w:val="26"/>
        </w:rPr>
        <w:t>e</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w w:val="102"/>
          <w:sz w:val="26"/>
          <w:szCs w:val="26"/>
        </w:rPr>
        <w:t>to</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w w:val="102"/>
          <w:sz w:val="26"/>
          <w:szCs w:val="26"/>
        </w:rPr>
        <w:t>re</w:t>
      </w:r>
      <w:r w:rsidRPr="00C27EC7">
        <w:rPr>
          <w:rFonts w:eastAsiaTheme="minorEastAsia"/>
          <w:spacing w:val="1"/>
          <w:w w:val="102"/>
          <w:sz w:val="26"/>
          <w:szCs w:val="26"/>
        </w:rPr>
        <w:t>p</w:t>
      </w:r>
      <w:r w:rsidRPr="00C27EC7">
        <w:rPr>
          <w:rFonts w:eastAsiaTheme="minorEastAsia"/>
          <w:w w:val="102"/>
          <w:sz w:val="26"/>
          <w:szCs w:val="26"/>
        </w:rPr>
        <w:t>la</w:t>
      </w:r>
      <w:r w:rsidRPr="00C27EC7">
        <w:rPr>
          <w:rFonts w:eastAsiaTheme="minorEastAsia"/>
          <w:spacing w:val="1"/>
          <w:w w:val="102"/>
          <w:sz w:val="26"/>
          <w:szCs w:val="26"/>
        </w:rPr>
        <w:t>c</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spacing w:val="-2"/>
          <w:w w:val="102"/>
          <w:sz w:val="26"/>
          <w:szCs w:val="26"/>
        </w:rPr>
        <w:t>a</w:t>
      </w:r>
      <w:r w:rsidRPr="00C27EC7">
        <w:rPr>
          <w:rFonts w:eastAsiaTheme="minorEastAsia"/>
          <w:w w:val="102"/>
          <w:sz w:val="26"/>
          <w:szCs w:val="26"/>
        </w:rPr>
        <w:t>nd</w:t>
      </w:r>
      <w:r w:rsidRPr="00C27EC7">
        <w:rPr>
          <w:rFonts w:eastAsiaTheme="minorEastAsia"/>
          <w:sz w:val="26"/>
          <w:szCs w:val="26"/>
        </w:rPr>
        <w:t xml:space="preserve"> </w:t>
      </w:r>
      <w:r w:rsidRPr="00C27EC7">
        <w:rPr>
          <w:rFonts w:eastAsiaTheme="minorEastAsia"/>
          <w:spacing w:val="14"/>
          <w:sz w:val="26"/>
          <w:szCs w:val="26"/>
        </w:rPr>
        <w:t xml:space="preserve"> </w:t>
      </w:r>
      <w:r w:rsidRPr="00C27EC7">
        <w:rPr>
          <w:rFonts w:eastAsiaTheme="minorEastAsia"/>
          <w:w w:val="102"/>
          <w:sz w:val="26"/>
          <w:szCs w:val="26"/>
        </w:rPr>
        <w:t>ac</w:t>
      </w:r>
      <w:r w:rsidRPr="00C27EC7">
        <w:rPr>
          <w:rFonts w:eastAsiaTheme="minorEastAsia"/>
          <w:spacing w:val="1"/>
          <w:w w:val="102"/>
          <w:sz w:val="26"/>
          <w:szCs w:val="26"/>
        </w:rPr>
        <w:t>q</w:t>
      </w:r>
      <w:r w:rsidRPr="00C27EC7">
        <w:rPr>
          <w:rFonts w:eastAsiaTheme="minorEastAsia"/>
          <w:w w:val="102"/>
          <w:sz w:val="26"/>
          <w:szCs w:val="26"/>
        </w:rPr>
        <w:t>uire</w:t>
      </w:r>
      <w:r w:rsidRPr="00C27EC7">
        <w:rPr>
          <w:rFonts w:eastAsiaTheme="minorEastAsia"/>
          <w:sz w:val="26"/>
          <w:szCs w:val="26"/>
        </w:rPr>
        <w:t xml:space="preserve"> </w:t>
      </w:r>
      <w:r w:rsidRPr="00C27EC7">
        <w:rPr>
          <w:rFonts w:eastAsiaTheme="minorEastAsia"/>
          <w:spacing w:val="11"/>
          <w:sz w:val="26"/>
          <w:szCs w:val="26"/>
        </w:rPr>
        <w:t xml:space="preserve"> </w:t>
      </w:r>
      <w:r w:rsidRPr="00C27EC7">
        <w:rPr>
          <w:rFonts w:eastAsiaTheme="minorEastAsia"/>
          <w:w w:val="102"/>
          <w:sz w:val="26"/>
          <w:szCs w:val="26"/>
        </w:rPr>
        <w:t>as</w:t>
      </w:r>
      <w:r w:rsidRPr="00C27EC7">
        <w:rPr>
          <w:rFonts w:eastAsiaTheme="minorEastAsia"/>
          <w:spacing w:val="1"/>
          <w:w w:val="102"/>
          <w:sz w:val="26"/>
          <w:szCs w:val="26"/>
        </w:rPr>
        <w:t>s</w:t>
      </w:r>
      <w:r w:rsidRPr="00C27EC7">
        <w:rPr>
          <w:rFonts w:eastAsiaTheme="minorEastAsia"/>
          <w:spacing w:val="-1"/>
          <w:w w:val="102"/>
          <w:sz w:val="26"/>
          <w:szCs w:val="26"/>
        </w:rPr>
        <w:t>e</w:t>
      </w:r>
      <w:r w:rsidRPr="00C27EC7">
        <w:rPr>
          <w:rFonts w:eastAsiaTheme="minorEastAsia"/>
          <w:w w:val="102"/>
          <w:sz w:val="26"/>
          <w:szCs w:val="26"/>
        </w:rPr>
        <w:t>ts</w:t>
      </w:r>
      <w:r w:rsidRPr="00C27EC7">
        <w:rPr>
          <w:rFonts w:eastAsiaTheme="minorEastAsia"/>
          <w:sz w:val="26"/>
          <w:szCs w:val="26"/>
        </w:rPr>
        <w:t xml:space="preserve"> </w:t>
      </w:r>
      <w:r w:rsidRPr="00C27EC7">
        <w:rPr>
          <w:rFonts w:eastAsiaTheme="minorEastAsia"/>
          <w:spacing w:val="13"/>
          <w:sz w:val="26"/>
          <w:szCs w:val="26"/>
        </w:rPr>
        <w:t xml:space="preserve"> </w:t>
      </w:r>
      <w:r w:rsidRPr="00C27EC7">
        <w:rPr>
          <w:rFonts w:eastAsiaTheme="minorEastAsia"/>
          <w:w w:val="102"/>
          <w:sz w:val="26"/>
          <w:szCs w:val="26"/>
        </w:rPr>
        <w:t>and en</w:t>
      </w:r>
      <w:r w:rsidRPr="00C27EC7">
        <w:rPr>
          <w:rFonts w:eastAsiaTheme="minorEastAsia"/>
          <w:spacing w:val="1"/>
          <w:w w:val="102"/>
          <w:sz w:val="26"/>
          <w:szCs w:val="26"/>
        </w:rPr>
        <w:t>h</w:t>
      </w:r>
      <w:r w:rsidRPr="00C27EC7">
        <w:rPr>
          <w:rFonts w:eastAsiaTheme="minorEastAsia"/>
          <w:spacing w:val="-1"/>
          <w:w w:val="102"/>
          <w:sz w:val="26"/>
          <w:szCs w:val="26"/>
        </w:rPr>
        <w:t>a</w:t>
      </w:r>
      <w:r w:rsidRPr="00C27EC7">
        <w:rPr>
          <w:rFonts w:eastAsiaTheme="minorEastAsia"/>
          <w:w w:val="102"/>
          <w:sz w:val="26"/>
          <w:szCs w:val="26"/>
        </w:rPr>
        <w:t>ncing</w:t>
      </w:r>
      <w:r w:rsidRPr="00C27EC7">
        <w:rPr>
          <w:rFonts w:eastAsiaTheme="minorEastAsia"/>
          <w:spacing w:val="1"/>
          <w:sz w:val="26"/>
          <w:szCs w:val="26"/>
        </w:rPr>
        <w:t xml:space="preserve"> </w:t>
      </w:r>
      <w:r w:rsidRPr="00C27EC7">
        <w:rPr>
          <w:rFonts w:eastAsiaTheme="minorEastAsia"/>
          <w:spacing w:val="1"/>
          <w:w w:val="102"/>
          <w:sz w:val="26"/>
          <w:szCs w:val="26"/>
        </w:rPr>
        <w:t>b</w:t>
      </w:r>
      <w:r w:rsidRPr="00C27EC7">
        <w:rPr>
          <w:rFonts w:eastAsiaTheme="minorEastAsia"/>
          <w:w w:val="102"/>
          <w:sz w:val="26"/>
          <w:szCs w:val="26"/>
        </w:rPr>
        <w:t>usiness</w:t>
      </w:r>
      <w:r w:rsidRPr="00C27EC7">
        <w:rPr>
          <w:rFonts w:eastAsiaTheme="minorEastAsia"/>
          <w:spacing w:val="1"/>
          <w:sz w:val="26"/>
          <w:szCs w:val="26"/>
        </w:rPr>
        <w:t xml:space="preserve"> </w:t>
      </w:r>
      <w:r w:rsidRPr="00C27EC7">
        <w:rPr>
          <w:rFonts w:eastAsiaTheme="minorEastAsia"/>
          <w:w w:val="102"/>
          <w:sz w:val="26"/>
          <w:szCs w:val="26"/>
        </w:rPr>
        <w:t>sco</w:t>
      </w:r>
      <w:r w:rsidRPr="00C27EC7">
        <w:rPr>
          <w:rFonts w:eastAsiaTheme="minorEastAsia"/>
          <w:spacing w:val="1"/>
          <w:w w:val="102"/>
          <w:sz w:val="26"/>
          <w:szCs w:val="26"/>
        </w:rPr>
        <w:t>p</w:t>
      </w:r>
      <w:r w:rsidRPr="00C27EC7">
        <w:rPr>
          <w:rFonts w:eastAsiaTheme="minorEastAsia"/>
          <w:w w:val="102"/>
          <w:sz w:val="26"/>
          <w:szCs w:val="26"/>
        </w:rPr>
        <w:t>e</w:t>
      </w:r>
      <w:r w:rsidRPr="00C27EC7">
        <w:rPr>
          <w:rFonts w:eastAsiaTheme="minorEastAsia"/>
          <w:spacing w:val="2"/>
          <w:sz w:val="26"/>
          <w:szCs w:val="26"/>
        </w:rPr>
        <w:t xml:space="preserve"> </w:t>
      </w:r>
      <w:r w:rsidRPr="00C27EC7">
        <w:rPr>
          <w:rFonts w:eastAsiaTheme="minorEastAsia"/>
          <w:w w:val="102"/>
          <w:sz w:val="26"/>
          <w:szCs w:val="26"/>
        </w:rPr>
        <w:t>etc.</w:t>
      </w:r>
      <w:r w:rsidRPr="00C27EC7">
        <w:rPr>
          <w:rFonts w:eastAsiaTheme="minorEastAsia"/>
          <w:spacing w:val="1"/>
          <w:sz w:val="26"/>
          <w:szCs w:val="26"/>
        </w:rPr>
        <w:t xml:space="preserve"> </w:t>
      </w:r>
      <w:r w:rsidRPr="00C27EC7">
        <w:rPr>
          <w:rFonts w:eastAsiaTheme="minorEastAsia"/>
          <w:w w:val="102"/>
          <w:sz w:val="26"/>
          <w:szCs w:val="26"/>
        </w:rPr>
        <w:t>req</w:t>
      </w:r>
      <w:r w:rsidRPr="00C27EC7">
        <w:rPr>
          <w:rFonts w:eastAsiaTheme="minorEastAsia"/>
          <w:spacing w:val="1"/>
          <w:w w:val="102"/>
          <w:sz w:val="26"/>
          <w:szCs w:val="26"/>
        </w:rPr>
        <w:t>u</w:t>
      </w:r>
      <w:r w:rsidRPr="00C27EC7">
        <w:rPr>
          <w:rFonts w:eastAsiaTheme="minorEastAsia"/>
          <w:w w:val="102"/>
          <w:sz w:val="26"/>
          <w:szCs w:val="26"/>
        </w:rPr>
        <w:t>ire</w:t>
      </w:r>
      <w:r w:rsidRPr="00C27EC7">
        <w:rPr>
          <w:rFonts w:eastAsiaTheme="minorEastAsia"/>
          <w:spacing w:val="2"/>
          <w:sz w:val="26"/>
          <w:szCs w:val="26"/>
        </w:rPr>
        <w:t xml:space="preserve"> </w:t>
      </w:r>
      <w:r w:rsidRPr="00C27EC7">
        <w:rPr>
          <w:rFonts w:eastAsiaTheme="minorEastAsia"/>
          <w:w w:val="102"/>
          <w:sz w:val="26"/>
          <w:szCs w:val="26"/>
        </w:rPr>
        <w:t>a</w:t>
      </w:r>
      <w:r w:rsidRPr="00C27EC7">
        <w:rPr>
          <w:rFonts w:eastAsiaTheme="minorEastAsia"/>
          <w:sz w:val="26"/>
          <w:szCs w:val="26"/>
        </w:rPr>
        <w:t xml:space="preserve"> </w:t>
      </w:r>
      <w:r w:rsidRPr="00C27EC7">
        <w:rPr>
          <w:rFonts w:eastAsiaTheme="minorEastAsia"/>
          <w:spacing w:val="1"/>
          <w:w w:val="102"/>
          <w:sz w:val="26"/>
          <w:szCs w:val="26"/>
        </w:rPr>
        <w:t>p</w:t>
      </w:r>
      <w:r w:rsidRPr="00C27EC7">
        <w:rPr>
          <w:rFonts w:eastAsiaTheme="minorEastAsia"/>
          <w:w w:val="102"/>
          <w:sz w:val="26"/>
          <w:szCs w:val="26"/>
        </w:rPr>
        <w:t>rof</w:t>
      </w:r>
      <w:r w:rsidRPr="00C27EC7">
        <w:rPr>
          <w:rFonts w:eastAsiaTheme="minorEastAsia"/>
          <w:spacing w:val="-2"/>
          <w:w w:val="102"/>
          <w:sz w:val="26"/>
          <w:szCs w:val="26"/>
        </w:rPr>
        <w:t>i</w:t>
      </w:r>
      <w:r w:rsidRPr="00C27EC7">
        <w:rPr>
          <w:rFonts w:eastAsiaTheme="minorEastAsia"/>
          <w:w w:val="102"/>
          <w:sz w:val="26"/>
          <w:szCs w:val="26"/>
        </w:rPr>
        <w:t>t</w:t>
      </w:r>
      <w:r w:rsidRPr="00C27EC7">
        <w:rPr>
          <w:rFonts w:eastAsiaTheme="minorEastAsia"/>
          <w:spacing w:val="3"/>
          <w:sz w:val="26"/>
          <w:szCs w:val="26"/>
        </w:rPr>
        <w:t xml:space="preserve"> </w:t>
      </w:r>
      <w:r w:rsidRPr="00C27EC7">
        <w:rPr>
          <w:rFonts w:eastAsiaTheme="minorEastAsia"/>
          <w:spacing w:val="-3"/>
          <w:w w:val="102"/>
          <w:sz w:val="26"/>
          <w:szCs w:val="26"/>
        </w:rPr>
        <w:t>m</w:t>
      </w:r>
      <w:r w:rsidRPr="00C27EC7">
        <w:rPr>
          <w:rFonts w:eastAsiaTheme="minorEastAsia"/>
          <w:spacing w:val="2"/>
          <w:w w:val="102"/>
          <w:sz w:val="26"/>
          <w:szCs w:val="26"/>
        </w:rPr>
        <w:t>a</w:t>
      </w:r>
      <w:r w:rsidRPr="00C27EC7">
        <w:rPr>
          <w:rFonts w:eastAsiaTheme="minorEastAsia"/>
          <w:w w:val="102"/>
          <w:sz w:val="26"/>
          <w:szCs w:val="26"/>
        </w:rPr>
        <w:t>rgin.</w:t>
      </w:r>
    </w:p>
    <w:p w:rsidR="00C27EC7" w:rsidRPr="00C27EC7" w:rsidRDefault="00C27EC7" w:rsidP="00C27EC7">
      <w:pPr>
        <w:widowControl w:val="0"/>
        <w:autoSpaceDE w:val="0"/>
        <w:autoSpaceDN w:val="0"/>
        <w:adjustRightInd w:val="0"/>
        <w:spacing w:line="360" w:lineRule="auto"/>
        <w:ind w:right="-20"/>
        <w:jc w:val="both"/>
        <w:rPr>
          <w:rFonts w:eastAsiaTheme="minorEastAsia"/>
          <w:b/>
          <w:w w:val="102"/>
          <w:sz w:val="26"/>
          <w:szCs w:val="26"/>
        </w:rPr>
      </w:pPr>
    </w:p>
    <w:p w:rsidR="00C27EC7" w:rsidRPr="00C27EC7" w:rsidRDefault="00C27EC7" w:rsidP="000E04A1">
      <w:pPr>
        <w:widowControl w:val="0"/>
        <w:numPr>
          <w:ilvl w:val="0"/>
          <w:numId w:val="16"/>
        </w:numPr>
        <w:autoSpaceDE w:val="0"/>
        <w:autoSpaceDN w:val="0"/>
        <w:adjustRightInd w:val="0"/>
        <w:spacing w:after="200" w:line="360" w:lineRule="auto"/>
        <w:ind w:left="360" w:right="-20"/>
        <w:contextualSpacing/>
        <w:jc w:val="both"/>
        <w:rPr>
          <w:rFonts w:eastAsiaTheme="minorEastAsia"/>
          <w:b/>
          <w:sz w:val="26"/>
          <w:szCs w:val="26"/>
        </w:rPr>
      </w:pPr>
      <w:r w:rsidRPr="00C27EC7">
        <w:rPr>
          <w:rFonts w:eastAsiaTheme="minorEastAsia"/>
          <w:b/>
          <w:w w:val="102"/>
          <w:sz w:val="26"/>
          <w:szCs w:val="26"/>
        </w:rPr>
        <w:t>Ensur</w:t>
      </w:r>
      <w:r w:rsidRPr="00C27EC7">
        <w:rPr>
          <w:rFonts w:eastAsiaTheme="minorEastAsia"/>
          <w:b/>
          <w:spacing w:val="-2"/>
          <w:w w:val="102"/>
          <w:sz w:val="26"/>
          <w:szCs w:val="26"/>
        </w:rPr>
        <w:t>i</w:t>
      </w:r>
      <w:r w:rsidRPr="00C27EC7">
        <w:rPr>
          <w:rFonts w:eastAsiaTheme="minorEastAsia"/>
          <w:b/>
          <w:w w:val="102"/>
          <w:sz w:val="26"/>
          <w:szCs w:val="26"/>
        </w:rPr>
        <w:t>ng</w:t>
      </w:r>
      <w:r w:rsidRPr="00C27EC7">
        <w:rPr>
          <w:rFonts w:eastAsiaTheme="minorEastAsia"/>
          <w:b/>
          <w:spacing w:val="3"/>
          <w:sz w:val="26"/>
          <w:szCs w:val="26"/>
        </w:rPr>
        <w:t xml:space="preserve"> </w:t>
      </w:r>
      <w:r w:rsidRPr="00C27EC7">
        <w:rPr>
          <w:rFonts w:eastAsiaTheme="minorEastAsia"/>
          <w:b/>
          <w:w w:val="102"/>
          <w:sz w:val="26"/>
          <w:szCs w:val="26"/>
        </w:rPr>
        <w:t>S</w:t>
      </w:r>
      <w:r w:rsidRPr="00C27EC7">
        <w:rPr>
          <w:rFonts w:eastAsiaTheme="minorEastAsia"/>
          <w:b/>
          <w:spacing w:val="-1"/>
          <w:w w:val="102"/>
          <w:sz w:val="26"/>
          <w:szCs w:val="26"/>
        </w:rPr>
        <w:t>u</w:t>
      </w:r>
      <w:r w:rsidRPr="00C27EC7">
        <w:rPr>
          <w:rFonts w:eastAsiaTheme="minorEastAsia"/>
          <w:b/>
          <w:w w:val="102"/>
          <w:sz w:val="26"/>
          <w:szCs w:val="26"/>
        </w:rPr>
        <w:t>pply</w:t>
      </w:r>
      <w:r w:rsidRPr="00C27EC7">
        <w:rPr>
          <w:rFonts w:eastAsiaTheme="minorEastAsia"/>
          <w:b/>
          <w:spacing w:val="4"/>
          <w:sz w:val="26"/>
          <w:szCs w:val="26"/>
        </w:rPr>
        <w:t xml:space="preserve"> </w:t>
      </w:r>
      <w:r w:rsidRPr="00C27EC7">
        <w:rPr>
          <w:rFonts w:eastAsiaTheme="minorEastAsia"/>
          <w:b/>
          <w:spacing w:val="-1"/>
          <w:w w:val="102"/>
          <w:sz w:val="26"/>
          <w:szCs w:val="26"/>
        </w:rPr>
        <w:t>o</w:t>
      </w:r>
      <w:r w:rsidRPr="00C27EC7">
        <w:rPr>
          <w:rFonts w:eastAsiaTheme="minorEastAsia"/>
          <w:b/>
          <w:w w:val="102"/>
          <w:sz w:val="26"/>
          <w:szCs w:val="26"/>
        </w:rPr>
        <w:t>f</w:t>
      </w:r>
      <w:r w:rsidRPr="00C27EC7">
        <w:rPr>
          <w:rFonts w:eastAsiaTheme="minorEastAsia"/>
          <w:b/>
          <w:spacing w:val="1"/>
          <w:sz w:val="26"/>
          <w:szCs w:val="26"/>
        </w:rPr>
        <w:t xml:space="preserve"> </w:t>
      </w:r>
      <w:r w:rsidRPr="00C27EC7">
        <w:rPr>
          <w:rFonts w:eastAsiaTheme="minorEastAsia"/>
          <w:b/>
          <w:spacing w:val="2"/>
          <w:w w:val="102"/>
          <w:sz w:val="26"/>
          <w:szCs w:val="26"/>
        </w:rPr>
        <w:t>F</w:t>
      </w:r>
      <w:r w:rsidRPr="00C27EC7">
        <w:rPr>
          <w:rFonts w:eastAsiaTheme="minorEastAsia"/>
          <w:b/>
          <w:w w:val="102"/>
          <w:sz w:val="26"/>
          <w:szCs w:val="26"/>
        </w:rPr>
        <w:t>uture</w:t>
      </w:r>
      <w:r w:rsidRPr="00C27EC7">
        <w:rPr>
          <w:rFonts w:eastAsiaTheme="minorEastAsia"/>
          <w:b/>
          <w:sz w:val="26"/>
          <w:szCs w:val="26"/>
        </w:rPr>
        <w:t xml:space="preserve"> </w:t>
      </w:r>
      <w:r w:rsidRPr="00C27EC7">
        <w:rPr>
          <w:rFonts w:eastAsiaTheme="minorEastAsia"/>
          <w:b/>
          <w:spacing w:val="2"/>
          <w:w w:val="102"/>
          <w:sz w:val="26"/>
          <w:szCs w:val="26"/>
        </w:rPr>
        <w:t>C</w:t>
      </w:r>
      <w:r w:rsidRPr="00C27EC7">
        <w:rPr>
          <w:rFonts w:eastAsiaTheme="minorEastAsia"/>
          <w:b/>
          <w:spacing w:val="-2"/>
          <w:w w:val="102"/>
          <w:sz w:val="26"/>
          <w:szCs w:val="26"/>
        </w:rPr>
        <w:t>a</w:t>
      </w:r>
      <w:r w:rsidRPr="00C27EC7">
        <w:rPr>
          <w:rFonts w:eastAsiaTheme="minorEastAsia"/>
          <w:b/>
          <w:w w:val="102"/>
          <w:sz w:val="26"/>
          <w:szCs w:val="26"/>
        </w:rPr>
        <w:t>pital</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pacing w:val="2"/>
          <w:w w:val="102"/>
          <w:sz w:val="26"/>
          <w:szCs w:val="26"/>
        </w:rPr>
        <w:t>P</w:t>
      </w:r>
      <w:r w:rsidRPr="00C27EC7">
        <w:rPr>
          <w:rFonts w:eastAsiaTheme="minorEastAsia"/>
          <w:w w:val="102"/>
          <w:sz w:val="26"/>
          <w:szCs w:val="26"/>
        </w:rPr>
        <w:t>rofit</w:t>
      </w:r>
      <w:r w:rsidRPr="00C27EC7">
        <w:rPr>
          <w:rFonts w:eastAsiaTheme="minorEastAsia"/>
          <w:spacing w:val="5"/>
          <w:sz w:val="26"/>
          <w:szCs w:val="26"/>
        </w:rPr>
        <w:t xml:space="preserve"> </w:t>
      </w:r>
      <w:r w:rsidRPr="00C27EC7">
        <w:rPr>
          <w:rFonts w:eastAsiaTheme="minorEastAsia"/>
          <w:w w:val="102"/>
          <w:sz w:val="26"/>
          <w:szCs w:val="26"/>
        </w:rPr>
        <w:t>is</w:t>
      </w:r>
      <w:r w:rsidRPr="00C27EC7">
        <w:rPr>
          <w:rFonts w:eastAsiaTheme="minorEastAsia"/>
          <w:spacing w:val="5"/>
          <w:sz w:val="26"/>
          <w:szCs w:val="26"/>
        </w:rPr>
        <w:t xml:space="preserve"> </w:t>
      </w:r>
      <w:r w:rsidRPr="00C27EC7">
        <w:rPr>
          <w:rFonts w:eastAsiaTheme="minorEastAsia"/>
          <w:spacing w:val="1"/>
          <w:w w:val="102"/>
          <w:sz w:val="26"/>
          <w:szCs w:val="26"/>
        </w:rPr>
        <w:t>n</w:t>
      </w:r>
      <w:r w:rsidRPr="00C27EC7">
        <w:rPr>
          <w:rFonts w:eastAsiaTheme="minorEastAsia"/>
          <w:spacing w:val="-1"/>
          <w:w w:val="102"/>
          <w:sz w:val="26"/>
          <w:szCs w:val="26"/>
        </w:rPr>
        <w:t>e</w:t>
      </w:r>
      <w:r w:rsidRPr="00C27EC7">
        <w:rPr>
          <w:rFonts w:eastAsiaTheme="minorEastAsia"/>
          <w:w w:val="102"/>
          <w:sz w:val="26"/>
          <w:szCs w:val="26"/>
        </w:rPr>
        <w:t>cessary</w:t>
      </w:r>
      <w:r w:rsidRPr="00C27EC7">
        <w:rPr>
          <w:rFonts w:eastAsiaTheme="minorEastAsia"/>
          <w:spacing w:val="7"/>
          <w:sz w:val="26"/>
          <w:szCs w:val="26"/>
        </w:rPr>
        <w:t xml:space="preserve"> </w:t>
      </w:r>
      <w:r w:rsidRPr="00C27EC7">
        <w:rPr>
          <w:rFonts w:eastAsiaTheme="minorEastAsia"/>
          <w:w w:val="102"/>
          <w:sz w:val="26"/>
          <w:szCs w:val="26"/>
        </w:rPr>
        <w:t>to</w:t>
      </w:r>
      <w:r w:rsidRPr="00C27EC7">
        <w:rPr>
          <w:rFonts w:eastAsiaTheme="minorEastAsia"/>
          <w:spacing w:val="5"/>
          <w:sz w:val="26"/>
          <w:szCs w:val="26"/>
        </w:rPr>
        <w:t xml:space="preserve"> </w:t>
      </w:r>
      <w:r w:rsidRPr="00C27EC7">
        <w:rPr>
          <w:rFonts w:eastAsiaTheme="minorEastAsia"/>
          <w:w w:val="102"/>
          <w:sz w:val="26"/>
          <w:szCs w:val="26"/>
        </w:rPr>
        <w:t>p</w:t>
      </w:r>
      <w:r w:rsidRPr="00C27EC7">
        <w:rPr>
          <w:rFonts w:eastAsiaTheme="minorEastAsia"/>
          <w:spacing w:val="-2"/>
          <w:w w:val="102"/>
          <w:sz w:val="26"/>
          <w:szCs w:val="26"/>
        </w:rPr>
        <w:t>l</w:t>
      </w:r>
      <w:r w:rsidRPr="00C27EC7">
        <w:rPr>
          <w:rFonts w:eastAsiaTheme="minorEastAsia"/>
          <w:spacing w:val="1"/>
          <w:w w:val="102"/>
          <w:sz w:val="26"/>
          <w:szCs w:val="26"/>
        </w:rPr>
        <w:t>ou</w:t>
      </w:r>
      <w:r w:rsidRPr="00C27EC7">
        <w:rPr>
          <w:rFonts w:eastAsiaTheme="minorEastAsia"/>
          <w:w w:val="102"/>
          <w:sz w:val="26"/>
          <w:szCs w:val="26"/>
        </w:rPr>
        <w:t>gh</w:t>
      </w:r>
      <w:r w:rsidRPr="00C27EC7">
        <w:rPr>
          <w:rFonts w:eastAsiaTheme="minorEastAsia"/>
          <w:spacing w:val="5"/>
          <w:sz w:val="26"/>
          <w:szCs w:val="26"/>
        </w:rPr>
        <w:t xml:space="preserve"> </w:t>
      </w:r>
      <w:r w:rsidRPr="00C27EC7">
        <w:rPr>
          <w:rFonts w:eastAsiaTheme="minorEastAsia"/>
          <w:w w:val="102"/>
          <w:sz w:val="26"/>
          <w:szCs w:val="26"/>
        </w:rPr>
        <w:t>back</w:t>
      </w:r>
      <w:r w:rsidRPr="00C27EC7">
        <w:rPr>
          <w:rFonts w:eastAsiaTheme="minorEastAsia"/>
          <w:spacing w:val="6"/>
          <w:sz w:val="26"/>
          <w:szCs w:val="26"/>
        </w:rPr>
        <w:t xml:space="preserve"> </w:t>
      </w:r>
      <w:r w:rsidRPr="00C27EC7">
        <w:rPr>
          <w:rFonts w:eastAsiaTheme="minorEastAsia"/>
          <w:w w:val="102"/>
          <w:sz w:val="26"/>
          <w:szCs w:val="26"/>
        </w:rPr>
        <w:t>in</w:t>
      </w:r>
      <w:r w:rsidRPr="00C27EC7">
        <w:rPr>
          <w:rFonts w:eastAsiaTheme="minorEastAsia"/>
          <w:spacing w:val="7"/>
          <w:sz w:val="26"/>
          <w:szCs w:val="26"/>
        </w:rPr>
        <w:t xml:space="preserve"> </w:t>
      </w:r>
      <w:r w:rsidRPr="00C27EC7">
        <w:rPr>
          <w:rFonts w:eastAsiaTheme="minorEastAsia"/>
          <w:spacing w:val="-2"/>
          <w:w w:val="102"/>
          <w:sz w:val="26"/>
          <w:szCs w:val="26"/>
        </w:rPr>
        <w:t>t</w:t>
      </w:r>
      <w:r w:rsidRPr="00C27EC7">
        <w:rPr>
          <w:rFonts w:eastAsiaTheme="minorEastAsia"/>
          <w:w w:val="102"/>
          <w:sz w:val="26"/>
          <w:szCs w:val="26"/>
        </w:rPr>
        <w:t>he</w:t>
      </w:r>
      <w:r w:rsidRPr="00C27EC7">
        <w:rPr>
          <w:rFonts w:eastAsiaTheme="minorEastAsia"/>
          <w:spacing w:val="5"/>
          <w:sz w:val="26"/>
          <w:szCs w:val="26"/>
        </w:rPr>
        <w:t xml:space="preserve"> </w:t>
      </w:r>
      <w:r w:rsidRPr="00C27EC7">
        <w:rPr>
          <w:rFonts w:eastAsiaTheme="minorEastAsia"/>
          <w:w w:val="102"/>
          <w:sz w:val="26"/>
          <w:szCs w:val="26"/>
        </w:rPr>
        <w:t>i</w:t>
      </w:r>
      <w:r w:rsidRPr="00C27EC7">
        <w:rPr>
          <w:rFonts w:eastAsiaTheme="minorEastAsia"/>
          <w:spacing w:val="-2"/>
          <w:w w:val="102"/>
          <w:sz w:val="26"/>
          <w:szCs w:val="26"/>
        </w:rPr>
        <w:t>n</w:t>
      </w:r>
      <w:r w:rsidRPr="00C27EC7">
        <w:rPr>
          <w:rFonts w:eastAsiaTheme="minorEastAsia"/>
          <w:spacing w:val="1"/>
          <w:w w:val="102"/>
          <w:sz w:val="26"/>
          <w:szCs w:val="26"/>
        </w:rPr>
        <w:t>v</w:t>
      </w:r>
      <w:r w:rsidRPr="00C27EC7">
        <w:rPr>
          <w:rFonts w:eastAsiaTheme="minorEastAsia"/>
          <w:spacing w:val="-1"/>
          <w:w w:val="102"/>
          <w:sz w:val="26"/>
          <w:szCs w:val="26"/>
        </w:rPr>
        <w:t>e</w:t>
      </w:r>
      <w:r w:rsidRPr="00C27EC7">
        <w:rPr>
          <w:rFonts w:eastAsiaTheme="minorEastAsia"/>
          <w:w w:val="102"/>
          <w:sz w:val="26"/>
          <w:szCs w:val="26"/>
        </w:rPr>
        <w:t>s</w:t>
      </w:r>
      <w:r w:rsidRPr="00C27EC7">
        <w:rPr>
          <w:rFonts w:eastAsiaTheme="minorEastAsia"/>
          <w:spacing w:val="2"/>
          <w:w w:val="102"/>
          <w:sz w:val="26"/>
          <w:szCs w:val="26"/>
        </w:rPr>
        <w:t>t</w:t>
      </w:r>
      <w:r w:rsidRPr="00C27EC7">
        <w:rPr>
          <w:rFonts w:eastAsiaTheme="minorEastAsia"/>
          <w:spacing w:val="-3"/>
          <w:w w:val="102"/>
          <w:sz w:val="26"/>
          <w:szCs w:val="26"/>
        </w:rPr>
        <w:t>m</w:t>
      </w:r>
      <w:r w:rsidRPr="00C27EC7">
        <w:rPr>
          <w:rFonts w:eastAsiaTheme="minorEastAsia"/>
          <w:spacing w:val="1"/>
          <w:w w:val="102"/>
          <w:sz w:val="26"/>
          <w:szCs w:val="26"/>
        </w:rPr>
        <w:t>e</w:t>
      </w:r>
      <w:r w:rsidRPr="00C27EC7">
        <w:rPr>
          <w:rFonts w:eastAsiaTheme="minorEastAsia"/>
          <w:w w:val="102"/>
          <w:sz w:val="26"/>
          <w:szCs w:val="26"/>
        </w:rPr>
        <w:t>nts</w:t>
      </w:r>
      <w:r w:rsidRPr="00C27EC7">
        <w:rPr>
          <w:rFonts w:eastAsiaTheme="minorEastAsia"/>
          <w:spacing w:val="4"/>
          <w:sz w:val="26"/>
          <w:szCs w:val="26"/>
        </w:rPr>
        <w:t xml:space="preserve"> </w:t>
      </w:r>
      <w:r w:rsidRPr="00C27EC7">
        <w:rPr>
          <w:rFonts w:eastAsiaTheme="minorEastAsia"/>
          <w:w w:val="102"/>
          <w:sz w:val="26"/>
          <w:szCs w:val="26"/>
        </w:rPr>
        <w:t>li</w:t>
      </w:r>
      <w:r w:rsidRPr="00C27EC7">
        <w:rPr>
          <w:rFonts w:eastAsiaTheme="minorEastAsia"/>
          <w:spacing w:val="1"/>
          <w:w w:val="102"/>
          <w:sz w:val="26"/>
          <w:szCs w:val="26"/>
        </w:rPr>
        <w:t>k</w:t>
      </w:r>
      <w:r w:rsidRPr="00C27EC7">
        <w:rPr>
          <w:rFonts w:eastAsiaTheme="minorEastAsia"/>
          <w:w w:val="102"/>
          <w:sz w:val="26"/>
          <w:szCs w:val="26"/>
        </w:rPr>
        <w:t>e</w:t>
      </w:r>
      <w:r w:rsidRPr="00C27EC7">
        <w:rPr>
          <w:rFonts w:eastAsiaTheme="minorEastAsia"/>
          <w:spacing w:val="4"/>
          <w:sz w:val="26"/>
          <w:szCs w:val="26"/>
        </w:rPr>
        <w:t xml:space="preserve"> </w:t>
      </w:r>
      <w:r w:rsidRPr="00C27EC7">
        <w:rPr>
          <w:rFonts w:eastAsiaTheme="minorEastAsia"/>
          <w:w w:val="102"/>
          <w:sz w:val="26"/>
          <w:szCs w:val="26"/>
        </w:rPr>
        <w:t>inn</w:t>
      </w:r>
      <w:r w:rsidRPr="00C27EC7">
        <w:rPr>
          <w:rFonts w:eastAsiaTheme="minorEastAsia"/>
          <w:spacing w:val="1"/>
          <w:w w:val="102"/>
          <w:sz w:val="26"/>
          <w:szCs w:val="26"/>
        </w:rPr>
        <w:t>o</w:t>
      </w:r>
      <w:r w:rsidRPr="00C27EC7">
        <w:rPr>
          <w:rFonts w:eastAsiaTheme="minorEastAsia"/>
          <w:w w:val="102"/>
          <w:sz w:val="26"/>
          <w:szCs w:val="26"/>
        </w:rPr>
        <w:t>vations,</w:t>
      </w:r>
      <w:r w:rsidRPr="00C27EC7">
        <w:rPr>
          <w:rFonts w:eastAsiaTheme="minorEastAsia"/>
          <w:spacing w:val="5"/>
          <w:sz w:val="26"/>
          <w:szCs w:val="26"/>
        </w:rPr>
        <w:t xml:space="preserve"> </w:t>
      </w:r>
      <w:r w:rsidRPr="00C27EC7">
        <w:rPr>
          <w:rFonts w:eastAsiaTheme="minorEastAsia"/>
          <w:w w:val="102"/>
          <w:sz w:val="26"/>
          <w:szCs w:val="26"/>
        </w:rPr>
        <w:t>bu</w:t>
      </w:r>
      <w:r w:rsidRPr="00C27EC7">
        <w:rPr>
          <w:rFonts w:eastAsiaTheme="minorEastAsia"/>
          <w:spacing w:val="2"/>
          <w:w w:val="102"/>
          <w:sz w:val="26"/>
          <w:szCs w:val="26"/>
        </w:rPr>
        <w:t>s</w:t>
      </w:r>
      <w:r w:rsidRPr="00C27EC7">
        <w:rPr>
          <w:rFonts w:eastAsiaTheme="minorEastAsia"/>
          <w:w w:val="102"/>
          <w:sz w:val="26"/>
          <w:szCs w:val="26"/>
        </w:rPr>
        <w:t>iness</w:t>
      </w:r>
      <w:r w:rsidRPr="00C27EC7">
        <w:rPr>
          <w:rFonts w:eastAsiaTheme="minorEastAsia"/>
          <w:spacing w:val="6"/>
          <w:sz w:val="26"/>
          <w:szCs w:val="26"/>
        </w:rPr>
        <w:t xml:space="preserve"> </w:t>
      </w:r>
      <w:r w:rsidRPr="00C27EC7">
        <w:rPr>
          <w:rFonts w:eastAsiaTheme="minorEastAsia"/>
          <w:w w:val="102"/>
          <w:sz w:val="26"/>
          <w:szCs w:val="26"/>
        </w:rPr>
        <w:t>expansion and</w:t>
      </w:r>
      <w:r w:rsidRPr="00C27EC7">
        <w:rPr>
          <w:rFonts w:eastAsiaTheme="minorEastAsia"/>
          <w:spacing w:val="1"/>
          <w:sz w:val="26"/>
          <w:szCs w:val="26"/>
        </w:rPr>
        <w:t xml:space="preserve"> </w:t>
      </w:r>
      <w:r w:rsidRPr="00C27EC7">
        <w:rPr>
          <w:rFonts w:eastAsiaTheme="minorEastAsia"/>
          <w:w w:val="102"/>
          <w:sz w:val="26"/>
          <w:szCs w:val="26"/>
        </w:rPr>
        <w:t>self-financ</w:t>
      </w:r>
      <w:r w:rsidRPr="00C27EC7">
        <w:rPr>
          <w:rFonts w:eastAsiaTheme="minorEastAsia"/>
          <w:spacing w:val="-2"/>
          <w:w w:val="102"/>
          <w:sz w:val="26"/>
          <w:szCs w:val="26"/>
        </w:rPr>
        <w:t>i</w:t>
      </w:r>
      <w:r w:rsidRPr="00C27EC7">
        <w:rPr>
          <w:rFonts w:eastAsiaTheme="minorEastAsia"/>
          <w:spacing w:val="1"/>
          <w:w w:val="102"/>
          <w:sz w:val="26"/>
          <w:szCs w:val="26"/>
        </w:rPr>
        <w:t>n</w:t>
      </w:r>
      <w:r w:rsidRPr="00C27EC7">
        <w:rPr>
          <w:rFonts w:eastAsiaTheme="minorEastAsia"/>
          <w:w w:val="102"/>
          <w:sz w:val="26"/>
          <w:szCs w:val="26"/>
        </w:rPr>
        <w:t>g.</w:t>
      </w:r>
      <w:r w:rsidRPr="00C27EC7">
        <w:rPr>
          <w:rFonts w:eastAsiaTheme="minorEastAsia"/>
          <w:spacing w:val="1"/>
          <w:sz w:val="26"/>
          <w:szCs w:val="26"/>
        </w:rPr>
        <w:t xml:space="preserve"> </w:t>
      </w:r>
      <w:r w:rsidRPr="00C27EC7">
        <w:rPr>
          <w:rFonts w:eastAsiaTheme="minorEastAsia"/>
          <w:w w:val="102"/>
          <w:sz w:val="26"/>
          <w:szCs w:val="26"/>
        </w:rPr>
        <w:t>It</w:t>
      </w:r>
      <w:r w:rsidRPr="00C27EC7">
        <w:rPr>
          <w:rFonts w:eastAsiaTheme="minorEastAsia"/>
          <w:spacing w:val="1"/>
          <w:sz w:val="26"/>
          <w:szCs w:val="26"/>
        </w:rPr>
        <w:t xml:space="preserve"> </w:t>
      </w:r>
      <w:r w:rsidRPr="00C27EC7">
        <w:rPr>
          <w:rFonts w:eastAsiaTheme="minorEastAsia"/>
          <w:w w:val="102"/>
          <w:sz w:val="26"/>
          <w:szCs w:val="26"/>
        </w:rPr>
        <w:t>also</w:t>
      </w:r>
      <w:r w:rsidRPr="00C27EC7">
        <w:rPr>
          <w:rFonts w:eastAsiaTheme="minorEastAsia"/>
          <w:spacing w:val="1"/>
          <w:sz w:val="26"/>
          <w:szCs w:val="26"/>
        </w:rPr>
        <w:t xml:space="preserve"> </w:t>
      </w:r>
      <w:r w:rsidRPr="00C27EC7">
        <w:rPr>
          <w:rFonts w:eastAsiaTheme="minorEastAsia"/>
          <w:w w:val="102"/>
          <w:sz w:val="26"/>
          <w:szCs w:val="26"/>
        </w:rPr>
        <w:t>attracts</w:t>
      </w:r>
      <w:r w:rsidRPr="00C27EC7">
        <w:rPr>
          <w:rFonts w:eastAsiaTheme="minorEastAsia"/>
          <w:sz w:val="26"/>
          <w:szCs w:val="26"/>
        </w:rPr>
        <w:t xml:space="preserve"> </w:t>
      </w:r>
      <w:r w:rsidRPr="00C27EC7">
        <w:rPr>
          <w:rFonts w:eastAsiaTheme="minorEastAsia"/>
          <w:w w:val="102"/>
          <w:sz w:val="26"/>
          <w:szCs w:val="26"/>
        </w:rPr>
        <w:t>investors</w:t>
      </w:r>
      <w:r w:rsidRPr="00C27EC7">
        <w:rPr>
          <w:rFonts w:eastAsiaTheme="minorEastAsia"/>
          <w:spacing w:val="2"/>
          <w:sz w:val="26"/>
          <w:szCs w:val="26"/>
        </w:rPr>
        <w:t xml:space="preserve"> </w:t>
      </w:r>
      <w:r w:rsidRPr="00C27EC7">
        <w:rPr>
          <w:rFonts w:eastAsiaTheme="minorEastAsia"/>
          <w:w w:val="102"/>
          <w:sz w:val="26"/>
          <w:szCs w:val="26"/>
        </w:rPr>
        <w:t>for</w:t>
      </w:r>
      <w:r w:rsidRPr="00C27EC7">
        <w:rPr>
          <w:rFonts w:eastAsiaTheme="minorEastAsia"/>
          <w:spacing w:val="2"/>
          <w:sz w:val="26"/>
          <w:szCs w:val="26"/>
        </w:rPr>
        <w:t xml:space="preserve"> </w:t>
      </w:r>
      <w:r w:rsidRPr="00C27EC7">
        <w:rPr>
          <w:rFonts w:eastAsiaTheme="minorEastAsia"/>
          <w:spacing w:val="-1"/>
          <w:w w:val="102"/>
          <w:sz w:val="26"/>
          <w:szCs w:val="26"/>
        </w:rPr>
        <w:t>fu</w:t>
      </w:r>
      <w:r w:rsidRPr="00C27EC7">
        <w:rPr>
          <w:rFonts w:eastAsiaTheme="minorEastAsia"/>
          <w:w w:val="102"/>
          <w:sz w:val="26"/>
          <w:szCs w:val="26"/>
        </w:rPr>
        <w:t>rther</w:t>
      </w:r>
      <w:r w:rsidRPr="00C27EC7">
        <w:rPr>
          <w:rFonts w:eastAsiaTheme="minorEastAsia"/>
          <w:spacing w:val="2"/>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nv</w:t>
      </w:r>
      <w:r w:rsidRPr="00C27EC7">
        <w:rPr>
          <w:rFonts w:eastAsiaTheme="minorEastAsia"/>
          <w:spacing w:val="-2"/>
          <w:w w:val="102"/>
          <w:sz w:val="26"/>
          <w:szCs w:val="26"/>
        </w:rPr>
        <w:t>e</w:t>
      </w:r>
      <w:r w:rsidRPr="00C27EC7">
        <w:rPr>
          <w:rFonts w:eastAsiaTheme="minorEastAsia"/>
          <w:w w:val="102"/>
          <w:sz w:val="26"/>
          <w:szCs w:val="26"/>
        </w:rPr>
        <w:t>st</w:t>
      </w:r>
      <w:r w:rsidRPr="00C27EC7">
        <w:rPr>
          <w:rFonts w:eastAsiaTheme="minorEastAsia"/>
          <w:spacing w:val="-2"/>
          <w:w w:val="102"/>
          <w:sz w:val="26"/>
          <w:szCs w:val="26"/>
        </w:rPr>
        <w:t>m</w:t>
      </w:r>
      <w:r w:rsidRPr="00C27EC7">
        <w:rPr>
          <w:rFonts w:eastAsiaTheme="minorEastAsia"/>
          <w:spacing w:val="1"/>
          <w:w w:val="102"/>
          <w:sz w:val="26"/>
          <w:szCs w:val="26"/>
        </w:rPr>
        <w:t>e</w:t>
      </w:r>
      <w:r w:rsidRPr="00C27EC7">
        <w:rPr>
          <w:rFonts w:eastAsiaTheme="minorEastAsia"/>
          <w:w w:val="102"/>
          <w:sz w:val="26"/>
          <w:szCs w:val="26"/>
        </w:rPr>
        <w:t>nt.</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p>
    <w:p w:rsidR="00C27EC7" w:rsidRPr="00C27EC7" w:rsidRDefault="00C27EC7" w:rsidP="000E04A1">
      <w:pPr>
        <w:widowControl w:val="0"/>
        <w:numPr>
          <w:ilvl w:val="0"/>
          <w:numId w:val="16"/>
        </w:numPr>
        <w:autoSpaceDE w:val="0"/>
        <w:autoSpaceDN w:val="0"/>
        <w:adjustRightInd w:val="0"/>
        <w:spacing w:after="200" w:line="360" w:lineRule="auto"/>
        <w:ind w:left="360" w:right="-20"/>
        <w:contextualSpacing/>
        <w:jc w:val="both"/>
        <w:rPr>
          <w:rFonts w:eastAsiaTheme="minorEastAsia"/>
          <w:b/>
          <w:sz w:val="26"/>
          <w:szCs w:val="26"/>
        </w:rPr>
      </w:pPr>
      <w:r w:rsidRPr="00C27EC7">
        <w:rPr>
          <w:rFonts w:eastAsiaTheme="minorEastAsia"/>
          <w:b/>
          <w:w w:val="102"/>
          <w:sz w:val="26"/>
          <w:szCs w:val="26"/>
        </w:rPr>
        <w:t>Return</w:t>
      </w:r>
      <w:r w:rsidRPr="00C27EC7">
        <w:rPr>
          <w:rFonts w:eastAsiaTheme="minorEastAsia"/>
          <w:b/>
          <w:spacing w:val="1"/>
          <w:sz w:val="26"/>
          <w:szCs w:val="26"/>
        </w:rPr>
        <w:t xml:space="preserve"> </w:t>
      </w:r>
      <w:r w:rsidRPr="00C27EC7">
        <w:rPr>
          <w:rFonts w:eastAsiaTheme="minorEastAsia"/>
          <w:b/>
          <w:w w:val="102"/>
          <w:sz w:val="26"/>
          <w:szCs w:val="26"/>
        </w:rPr>
        <w:t>to</w:t>
      </w:r>
      <w:r w:rsidRPr="00C27EC7">
        <w:rPr>
          <w:rFonts w:eastAsiaTheme="minorEastAsia"/>
          <w:b/>
          <w:spacing w:val="1"/>
          <w:sz w:val="26"/>
          <w:szCs w:val="26"/>
        </w:rPr>
        <w:t xml:space="preserve"> </w:t>
      </w:r>
      <w:r w:rsidRPr="00C27EC7">
        <w:rPr>
          <w:rFonts w:eastAsiaTheme="minorEastAsia"/>
          <w:b/>
          <w:w w:val="102"/>
          <w:sz w:val="26"/>
          <w:szCs w:val="26"/>
        </w:rPr>
        <w:t>t</w:t>
      </w:r>
      <w:r w:rsidRPr="00C27EC7">
        <w:rPr>
          <w:rFonts w:eastAsiaTheme="minorEastAsia"/>
          <w:b/>
          <w:spacing w:val="1"/>
          <w:w w:val="102"/>
          <w:sz w:val="26"/>
          <w:szCs w:val="26"/>
        </w:rPr>
        <w:t>h</w:t>
      </w:r>
      <w:r w:rsidRPr="00C27EC7">
        <w:rPr>
          <w:rFonts w:eastAsiaTheme="minorEastAsia"/>
          <w:b/>
          <w:w w:val="102"/>
          <w:sz w:val="26"/>
          <w:szCs w:val="26"/>
        </w:rPr>
        <w:t>e</w:t>
      </w:r>
      <w:r w:rsidRPr="00C27EC7">
        <w:rPr>
          <w:rFonts w:eastAsiaTheme="minorEastAsia"/>
          <w:b/>
          <w:spacing w:val="1"/>
          <w:sz w:val="26"/>
          <w:szCs w:val="26"/>
        </w:rPr>
        <w:t xml:space="preserve"> </w:t>
      </w:r>
      <w:r w:rsidRPr="00C27EC7">
        <w:rPr>
          <w:rFonts w:eastAsiaTheme="minorEastAsia"/>
          <w:b/>
          <w:w w:val="102"/>
          <w:sz w:val="26"/>
          <w:szCs w:val="26"/>
        </w:rPr>
        <w:t>Investors</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pacing w:val="2"/>
          <w:w w:val="102"/>
          <w:sz w:val="26"/>
          <w:szCs w:val="26"/>
        </w:rPr>
        <w:t>S</w:t>
      </w:r>
      <w:r w:rsidRPr="00C27EC7">
        <w:rPr>
          <w:rFonts w:eastAsiaTheme="minorEastAsia"/>
          <w:w w:val="102"/>
          <w:sz w:val="26"/>
          <w:szCs w:val="26"/>
        </w:rPr>
        <w:t>har</w:t>
      </w:r>
      <w:r w:rsidRPr="00C27EC7">
        <w:rPr>
          <w:rFonts w:eastAsiaTheme="minorEastAsia"/>
          <w:spacing w:val="-2"/>
          <w:w w:val="102"/>
          <w:sz w:val="26"/>
          <w:szCs w:val="26"/>
        </w:rPr>
        <w:t>e</w:t>
      </w:r>
      <w:r w:rsidRPr="00C27EC7">
        <w:rPr>
          <w:rFonts w:eastAsiaTheme="minorEastAsia"/>
          <w:w w:val="102"/>
          <w:sz w:val="26"/>
          <w:szCs w:val="26"/>
        </w:rPr>
        <w:t>h</w:t>
      </w:r>
      <w:r w:rsidRPr="00C27EC7">
        <w:rPr>
          <w:rFonts w:eastAsiaTheme="minorEastAsia"/>
          <w:spacing w:val="1"/>
          <w:w w:val="102"/>
          <w:sz w:val="26"/>
          <w:szCs w:val="26"/>
        </w:rPr>
        <w:t>o</w:t>
      </w:r>
      <w:r w:rsidRPr="00C27EC7">
        <w:rPr>
          <w:rFonts w:eastAsiaTheme="minorEastAsia"/>
          <w:spacing w:val="-2"/>
          <w:w w:val="102"/>
          <w:sz w:val="26"/>
          <w:szCs w:val="26"/>
        </w:rPr>
        <w:t>l</w:t>
      </w:r>
      <w:r w:rsidRPr="00C27EC7">
        <w:rPr>
          <w:rFonts w:eastAsiaTheme="minorEastAsia"/>
          <w:spacing w:val="1"/>
          <w:w w:val="102"/>
          <w:sz w:val="26"/>
          <w:szCs w:val="26"/>
        </w:rPr>
        <w:t>d</w:t>
      </w:r>
      <w:r w:rsidRPr="00C27EC7">
        <w:rPr>
          <w:rFonts w:eastAsiaTheme="minorEastAsia"/>
          <w:spacing w:val="-1"/>
          <w:w w:val="102"/>
          <w:sz w:val="26"/>
          <w:szCs w:val="26"/>
        </w:rPr>
        <w:t>e</w:t>
      </w:r>
      <w:r w:rsidRPr="00C27EC7">
        <w:rPr>
          <w:rFonts w:eastAsiaTheme="minorEastAsia"/>
          <w:w w:val="102"/>
          <w:sz w:val="26"/>
          <w:szCs w:val="26"/>
        </w:rPr>
        <w:t>rs</w:t>
      </w:r>
      <w:r w:rsidRPr="00C27EC7">
        <w:rPr>
          <w:rFonts w:eastAsiaTheme="minorEastAsia"/>
          <w:sz w:val="26"/>
          <w:szCs w:val="26"/>
        </w:rPr>
        <w:t xml:space="preserve"> </w:t>
      </w:r>
      <w:r w:rsidRPr="00C27EC7">
        <w:rPr>
          <w:rFonts w:eastAsiaTheme="minorEastAsia"/>
          <w:spacing w:val="-20"/>
          <w:sz w:val="26"/>
          <w:szCs w:val="26"/>
        </w:rPr>
        <w:t xml:space="preserve"> </w:t>
      </w:r>
      <w:r w:rsidRPr="00C27EC7">
        <w:rPr>
          <w:rFonts w:eastAsiaTheme="minorEastAsia"/>
          <w:w w:val="102"/>
          <w:sz w:val="26"/>
          <w:szCs w:val="26"/>
        </w:rPr>
        <w:t>provide</w:t>
      </w:r>
      <w:r w:rsidRPr="00C27EC7">
        <w:rPr>
          <w:rFonts w:eastAsiaTheme="minorEastAsia"/>
          <w:sz w:val="26"/>
          <w:szCs w:val="26"/>
        </w:rPr>
        <w:t xml:space="preserve"> </w:t>
      </w:r>
      <w:r w:rsidRPr="00C27EC7">
        <w:rPr>
          <w:rFonts w:eastAsiaTheme="minorEastAsia"/>
          <w:spacing w:val="-20"/>
          <w:sz w:val="26"/>
          <w:szCs w:val="26"/>
        </w:rPr>
        <w:t xml:space="preserve"> </w:t>
      </w:r>
      <w:r w:rsidRPr="00C27EC7">
        <w:rPr>
          <w:rFonts w:eastAsiaTheme="minorEastAsia"/>
          <w:w w:val="102"/>
          <w:sz w:val="26"/>
          <w:szCs w:val="26"/>
        </w:rPr>
        <w:t>equi</w:t>
      </w:r>
      <w:r w:rsidRPr="00C27EC7">
        <w:rPr>
          <w:rFonts w:eastAsiaTheme="minorEastAsia"/>
          <w:spacing w:val="-2"/>
          <w:w w:val="102"/>
          <w:sz w:val="26"/>
          <w:szCs w:val="26"/>
        </w:rPr>
        <w:t>t</w:t>
      </w:r>
      <w:r w:rsidRPr="00C27EC7">
        <w:rPr>
          <w:rFonts w:eastAsiaTheme="minorEastAsia"/>
          <w:w w:val="102"/>
          <w:sz w:val="26"/>
          <w:szCs w:val="26"/>
        </w:rPr>
        <w:t>y</w:t>
      </w:r>
      <w:r w:rsidRPr="00C27EC7">
        <w:rPr>
          <w:rFonts w:eastAsiaTheme="minorEastAsia"/>
          <w:sz w:val="26"/>
          <w:szCs w:val="26"/>
        </w:rPr>
        <w:t xml:space="preserve"> </w:t>
      </w:r>
      <w:r w:rsidRPr="00C27EC7">
        <w:rPr>
          <w:rFonts w:eastAsiaTheme="minorEastAsia"/>
          <w:spacing w:val="-18"/>
          <w:sz w:val="26"/>
          <w:szCs w:val="26"/>
        </w:rPr>
        <w:t xml:space="preserve"> </w:t>
      </w:r>
      <w:r w:rsidRPr="00C27EC7">
        <w:rPr>
          <w:rFonts w:eastAsiaTheme="minorEastAsia"/>
          <w:spacing w:val="-2"/>
          <w:w w:val="102"/>
          <w:sz w:val="26"/>
          <w:szCs w:val="26"/>
        </w:rPr>
        <w:t>c</w:t>
      </w:r>
      <w:r w:rsidRPr="00C27EC7">
        <w:rPr>
          <w:rFonts w:eastAsiaTheme="minorEastAsia"/>
          <w:spacing w:val="-1"/>
          <w:w w:val="102"/>
          <w:sz w:val="26"/>
          <w:szCs w:val="26"/>
        </w:rPr>
        <w:t>a</w:t>
      </w:r>
      <w:r w:rsidRPr="00C27EC7">
        <w:rPr>
          <w:rFonts w:eastAsiaTheme="minorEastAsia"/>
          <w:w w:val="102"/>
          <w:sz w:val="26"/>
          <w:szCs w:val="26"/>
        </w:rPr>
        <w:t>p</w:t>
      </w:r>
      <w:r w:rsidRPr="00C27EC7">
        <w:rPr>
          <w:rFonts w:eastAsiaTheme="minorEastAsia"/>
          <w:spacing w:val="1"/>
          <w:w w:val="102"/>
          <w:sz w:val="26"/>
          <w:szCs w:val="26"/>
        </w:rPr>
        <w:t>it</w:t>
      </w:r>
      <w:r w:rsidRPr="00C27EC7">
        <w:rPr>
          <w:rFonts w:eastAsiaTheme="minorEastAsia"/>
          <w:spacing w:val="-1"/>
          <w:w w:val="102"/>
          <w:sz w:val="26"/>
          <w:szCs w:val="26"/>
        </w:rPr>
        <w:t>a</w:t>
      </w:r>
      <w:r w:rsidRPr="00C27EC7">
        <w:rPr>
          <w:rFonts w:eastAsiaTheme="minorEastAsia"/>
          <w:w w:val="102"/>
          <w:sz w:val="26"/>
          <w:szCs w:val="26"/>
        </w:rPr>
        <w:t>l</w:t>
      </w:r>
      <w:r w:rsidRPr="00C27EC7">
        <w:rPr>
          <w:rFonts w:eastAsiaTheme="minorEastAsia"/>
          <w:sz w:val="26"/>
          <w:szCs w:val="26"/>
        </w:rPr>
        <w:t xml:space="preserve"> </w:t>
      </w:r>
      <w:r w:rsidRPr="00C27EC7">
        <w:rPr>
          <w:rFonts w:eastAsiaTheme="minorEastAsia"/>
          <w:spacing w:val="-20"/>
          <w:sz w:val="26"/>
          <w:szCs w:val="26"/>
        </w:rPr>
        <w:t xml:space="preserve"> </w:t>
      </w:r>
      <w:r w:rsidRPr="00C27EC7">
        <w:rPr>
          <w:rFonts w:eastAsiaTheme="minorEastAsia"/>
          <w:spacing w:val="-2"/>
          <w:w w:val="102"/>
          <w:sz w:val="26"/>
          <w:szCs w:val="26"/>
        </w:rPr>
        <w:t>t</w:t>
      </w:r>
      <w:r w:rsidRPr="00C27EC7">
        <w:rPr>
          <w:rFonts w:eastAsiaTheme="minorEastAsia"/>
          <w:w w:val="102"/>
          <w:sz w:val="26"/>
          <w:szCs w:val="26"/>
        </w:rPr>
        <w:t>o</w:t>
      </w:r>
      <w:r w:rsidRPr="00C27EC7">
        <w:rPr>
          <w:rFonts w:eastAsiaTheme="minorEastAsia"/>
          <w:sz w:val="26"/>
          <w:szCs w:val="26"/>
        </w:rPr>
        <w:t xml:space="preserve"> </w:t>
      </w:r>
      <w:r w:rsidRPr="00C27EC7">
        <w:rPr>
          <w:rFonts w:eastAsiaTheme="minorEastAsia"/>
          <w:spacing w:val="-20"/>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0"/>
          <w:sz w:val="26"/>
          <w:szCs w:val="26"/>
        </w:rPr>
        <w:t xml:space="preserve"> </w:t>
      </w:r>
      <w:r w:rsidRPr="00C27EC7">
        <w:rPr>
          <w:rFonts w:eastAsiaTheme="minorEastAsia"/>
          <w:w w:val="102"/>
          <w:sz w:val="26"/>
          <w:szCs w:val="26"/>
        </w:rPr>
        <w:t>bus</w:t>
      </w:r>
      <w:r w:rsidRPr="00C27EC7">
        <w:rPr>
          <w:rFonts w:eastAsiaTheme="minorEastAsia"/>
          <w:spacing w:val="1"/>
          <w:w w:val="102"/>
          <w:sz w:val="26"/>
          <w:szCs w:val="26"/>
        </w:rPr>
        <w:t>i</w:t>
      </w:r>
      <w:r w:rsidRPr="00C27EC7">
        <w:rPr>
          <w:rFonts w:eastAsiaTheme="minorEastAsia"/>
          <w:w w:val="102"/>
          <w:sz w:val="26"/>
          <w:szCs w:val="26"/>
        </w:rPr>
        <w:t>ness</w:t>
      </w:r>
      <w:r w:rsidRPr="00C27EC7">
        <w:rPr>
          <w:rFonts w:eastAsiaTheme="minorEastAsia"/>
          <w:sz w:val="26"/>
          <w:szCs w:val="26"/>
        </w:rPr>
        <w:t xml:space="preserve"> </w:t>
      </w:r>
      <w:r w:rsidRPr="00C27EC7">
        <w:rPr>
          <w:rFonts w:eastAsiaTheme="minorEastAsia"/>
          <w:spacing w:val="-20"/>
          <w:sz w:val="26"/>
          <w:szCs w:val="26"/>
        </w:rPr>
        <w:t xml:space="preserve"> </w:t>
      </w:r>
      <w:r w:rsidRPr="00C27EC7">
        <w:rPr>
          <w:rFonts w:eastAsiaTheme="minorEastAsia"/>
          <w:w w:val="102"/>
          <w:sz w:val="26"/>
          <w:szCs w:val="26"/>
        </w:rPr>
        <w:t>becau</w:t>
      </w:r>
      <w:r w:rsidRPr="00C27EC7">
        <w:rPr>
          <w:rFonts w:eastAsiaTheme="minorEastAsia"/>
          <w:spacing w:val="2"/>
          <w:w w:val="102"/>
          <w:sz w:val="26"/>
          <w:szCs w:val="26"/>
        </w:rPr>
        <w:t>s</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ey</w:t>
      </w:r>
      <w:r w:rsidRPr="00C27EC7">
        <w:rPr>
          <w:rFonts w:eastAsiaTheme="minorEastAsia"/>
          <w:sz w:val="26"/>
          <w:szCs w:val="26"/>
        </w:rPr>
        <w:t xml:space="preserve"> </w:t>
      </w:r>
      <w:r w:rsidRPr="00C27EC7">
        <w:rPr>
          <w:rFonts w:eastAsiaTheme="minorEastAsia"/>
          <w:spacing w:val="-18"/>
          <w:sz w:val="26"/>
          <w:szCs w:val="26"/>
        </w:rPr>
        <w:t xml:space="preserve"> </w:t>
      </w:r>
      <w:r w:rsidRPr="00C27EC7">
        <w:rPr>
          <w:rFonts w:eastAsiaTheme="minorEastAsia"/>
          <w:spacing w:val="-2"/>
          <w:w w:val="102"/>
          <w:sz w:val="26"/>
          <w:szCs w:val="26"/>
        </w:rPr>
        <w:t>e</w:t>
      </w:r>
      <w:r w:rsidRPr="00C27EC7">
        <w:rPr>
          <w:rFonts w:eastAsiaTheme="minorEastAsia"/>
          <w:w w:val="102"/>
          <w:sz w:val="26"/>
          <w:szCs w:val="26"/>
        </w:rPr>
        <w:t>x</w:t>
      </w:r>
      <w:r w:rsidRPr="00C27EC7">
        <w:rPr>
          <w:rFonts w:eastAsiaTheme="minorEastAsia"/>
          <w:spacing w:val="1"/>
          <w:w w:val="102"/>
          <w:sz w:val="26"/>
          <w:szCs w:val="26"/>
        </w:rPr>
        <w:t>p</w:t>
      </w:r>
      <w:r w:rsidRPr="00C27EC7">
        <w:rPr>
          <w:rFonts w:eastAsiaTheme="minorEastAsia"/>
          <w:w w:val="102"/>
          <w:sz w:val="26"/>
          <w:szCs w:val="26"/>
        </w:rPr>
        <w:t>ect</w:t>
      </w:r>
      <w:r w:rsidRPr="00C27EC7">
        <w:rPr>
          <w:rFonts w:eastAsiaTheme="minorEastAsia"/>
          <w:sz w:val="26"/>
          <w:szCs w:val="26"/>
        </w:rPr>
        <w:t xml:space="preserve"> </w:t>
      </w:r>
      <w:r w:rsidRPr="00C27EC7">
        <w:rPr>
          <w:rFonts w:eastAsiaTheme="minorEastAsia"/>
          <w:spacing w:val="-20"/>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e</w:t>
      </w:r>
      <w:r w:rsidRPr="00C27EC7">
        <w:rPr>
          <w:rFonts w:eastAsiaTheme="minorEastAsia"/>
          <w:spacing w:val="1"/>
          <w:w w:val="102"/>
          <w:sz w:val="26"/>
          <w:szCs w:val="26"/>
        </w:rPr>
        <w:t>n</w:t>
      </w:r>
      <w:r w:rsidRPr="00C27EC7">
        <w:rPr>
          <w:rFonts w:eastAsiaTheme="minorEastAsia"/>
          <w:w w:val="102"/>
          <w:sz w:val="26"/>
          <w:szCs w:val="26"/>
        </w:rPr>
        <w:t>tity</w:t>
      </w:r>
      <w:r w:rsidRPr="00C27EC7">
        <w:rPr>
          <w:rFonts w:eastAsiaTheme="minorEastAsia"/>
          <w:sz w:val="26"/>
          <w:szCs w:val="26"/>
        </w:rPr>
        <w:t xml:space="preserve"> </w:t>
      </w:r>
      <w:r w:rsidRPr="00C27EC7">
        <w:rPr>
          <w:rFonts w:eastAsiaTheme="minorEastAsia"/>
          <w:spacing w:val="-20"/>
          <w:sz w:val="26"/>
          <w:szCs w:val="26"/>
        </w:rPr>
        <w:t xml:space="preserve"> </w:t>
      </w:r>
      <w:r w:rsidRPr="00C27EC7">
        <w:rPr>
          <w:rFonts w:eastAsiaTheme="minorEastAsia"/>
          <w:spacing w:val="1"/>
          <w:w w:val="102"/>
          <w:sz w:val="26"/>
          <w:szCs w:val="26"/>
        </w:rPr>
        <w:t>w</w:t>
      </w:r>
      <w:r w:rsidRPr="00C27EC7">
        <w:rPr>
          <w:rFonts w:eastAsiaTheme="minorEastAsia"/>
          <w:spacing w:val="-2"/>
          <w:w w:val="102"/>
          <w:sz w:val="26"/>
          <w:szCs w:val="26"/>
        </w:rPr>
        <w:t>i</w:t>
      </w:r>
      <w:r w:rsidRPr="00C27EC7">
        <w:rPr>
          <w:rFonts w:eastAsiaTheme="minorEastAsia"/>
          <w:w w:val="102"/>
          <w:sz w:val="26"/>
          <w:szCs w:val="26"/>
        </w:rPr>
        <w:t>ll pro</w:t>
      </w:r>
      <w:r w:rsidRPr="00C27EC7">
        <w:rPr>
          <w:rFonts w:eastAsiaTheme="minorEastAsia"/>
          <w:spacing w:val="1"/>
          <w:w w:val="102"/>
          <w:sz w:val="26"/>
          <w:szCs w:val="26"/>
        </w:rPr>
        <w:t>v</w:t>
      </w:r>
      <w:r w:rsidRPr="00C27EC7">
        <w:rPr>
          <w:rFonts w:eastAsiaTheme="minorEastAsia"/>
          <w:spacing w:val="-2"/>
          <w:w w:val="102"/>
          <w:sz w:val="26"/>
          <w:szCs w:val="26"/>
        </w:rPr>
        <w:t>i</w:t>
      </w:r>
      <w:r w:rsidRPr="00C27EC7">
        <w:rPr>
          <w:rFonts w:eastAsiaTheme="minorEastAsia"/>
          <w:w w:val="102"/>
          <w:sz w:val="26"/>
          <w:szCs w:val="26"/>
        </w:rPr>
        <w:t>de</w:t>
      </w:r>
      <w:r w:rsidRPr="00C27EC7">
        <w:rPr>
          <w:rFonts w:eastAsiaTheme="minorEastAsia"/>
          <w:spacing w:val="6"/>
          <w:sz w:val="26"/>
          <w:szCs w:val="26"/>
        </w:rPr>
        <w:t xml:space="preserve"> </w:t>
      </w:r>
      <w:r w:rsidRPr="00C27EC7">
        <w:rPr>
          <w:rFonts w:eastAsiaTheme="minorEastAsia"/>
          <w:w w:val="102"/>
          <w:sz w:val="26"/>
          <w:szCs w:val="26"/>
        </w:rPr>
        <w:t>ret</w:t>
      </w:r>
      <w:r w:rsidRPr="00C27EC7">
        <w:rPr>
          <w:rFonts w:eastAsiaTheme="minorEastAsia"/>
          <w:spacing w:val="1"/>
          <w:w w:val="102"/>
          <w:sz w:val="26"/>
          <w:szCs w:val="26"/>
        </w:rPr>
        <w:t>u</w:t>
      </w:r>
      <w:r w:rsidRPr="00C27EC7">
        <w:rPr>
          <w:rFonts w:eastAsiaTheme="minorEastAsia"/>
          <w:w w:val="102"/>
          <w:sz w:val="26"/>
          <w:szCs w:val="26"/>
        </w:rPr>
        <w:t>rn</w:t>
      </w:r>
      <w:r w:rsidRPr="00C27EC7">
        <w:rPr>
          <w:rFonts w:eastAsiaTheme="minorEastAsia"/>
          <w:spacing w:val="5"/>
          <w:sz w:val="26"/>
          <w:szCs w:val="26"/>
        </w:rPr>
        <w:t xml:space="preserve"> </w:t>
      </w:r>
      <w:r w:rsidRPr="00C27EC7">
        <w:rPr>
          <w:rFonts w:eastAsiaTheme="minorEastAsia"/>
          <w:w w:val="102"/>
          <w:sz w:val="26"/>
          <w:szCs w:val="26"/>
        </w:rPr>
        <w:t>to</w:t>
      </w:r>
      <w:r w:rsidRPr="00C27EC7">
        <w:rPr>
          <w:rFonts w:eastAsiaTheme="minorEastAsia"/>
          <w:spacing w:val="6"/>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2"/>
          <w:w w:val="102"/>
          <w:sz w:val="26"/>
          <w:szCs w:val="26"/>
        </w:rPr>
        <w:t>i</w:t>
      </w:r>
      <w:r w:rsidRPr="00C27EC7">
        <w:rPr>
          <w:rFonts w:eastAsiaTheme="minorEastAsia"/>
          <w:w w:val="102"/>
          <w:sz w:val="26"/>
          <w:szCs w:val="26"/>
        </w:rPr>
        <w:t>r</w:t>
      </w:r>
      <w:r w:rsidRPr="00C27EC7">
        <w:rPr>
          <w:rFonts w:eastAsiaTheme="minorEastAsia"/>
          <w:spacing w:val="6"/>
          <w:sz w:val="26"/>
          <w:szCs w:val="26"/>
        </w:rPr>
        <w:t xml:space="preserve"> </w:t>
      </w:r>
      <w:r w:rsidRPr="00C27EC7">
        <w:rPr>
          <w:rFonts w:eastAsiaTheme="minorEastAsia"/>
          <w:w w:val="102"/>
          <w:sz w:val="26"/>
          <w:szCs w:val="26"/>
        </w:rPr>
        <w:t>f</w:t>
      </w:r>
      <w:r w:rsidRPr="00C27EC7">
        <w:rPr>
          <w:rFonts w:eastAsiaTheme="minorEastAsia"/>
          <w:spacing w:val="1"/>
          <w:w w:val="102"/>
          <w:sz w:val="26"/>
          <w:szCs w:val="26"/>
        </w:rPr>
        <w:t>u</w:t>
      </w:r>
      <w:r w:rsidRPr="00C27EC7">
        <w:rPr>
          <w:rFonts w:eastAsiaTheme="minorEastAsia"/>
          <w:w w:val="102"/>
          <w:sz w:val="26"/>
          <w:szCs w:val="26"/>
        </w:rPr>
        <w:t>nds</w:t>
      </w:r>
      <w:r w:rsidRPr="00C27EC7">
        <w:rPr>
          <w:rFonts w:eastAsiaTheme="minorEastAsia"/>
          <w:spacing w:val="7"/>
          <w:sz w:val="26"/>
          <w:szCs w:val="26"/>
        </w:rPr>
        <w:t xml:space="preserve"> </w:t>
      </w:r>
      <w:r w:rsidRPr="00C27EC7">
        <w:rPr>
          <w:rFonts w:eastAsiaTheme="minorEastAsia"/>
          <w:spacing w:val="-2"/>
          <w:w w:val="102"/>
          <w:sz w:val="26"/>
          <w:szCs w:val="26"/>
        </w:rPr>
        <w:t>a</w:t>
      </w:r>
      <w:r w:rsidRPr="00C27EC7">
        <w:rPr>
          <w:rFonts w:eastAsiaTheme="minorEastAsia"/>
          <w:w w:val="102"/>
          <w:sz w:val="26"/>
          <w:szCs w:val="26"/>
        </w:rPr>
        <w:t>t</w:t>
      </w:r>
      <w:r w:rsidRPr="00C27EC7">
        <w:rPr>
          <w:rFonts w:eastAsiaTheme="minorEastAsia"/>
          <w:spacing w:val="7"/>
          <w:sz w:val="26"/>
          <w:szCs w:val="26"/>
        </w:rPr>
        <w:t xml:space="preserve"> </w:t>
      </w:r>
      <w:r w:rsidRPr="00C27EC7">
        <w:rPr>
          <w:rFonts w:eastAsiaTheme="minorEastAsia"/>
          <w:spacing w:val="1"/>
          <w:w w:val="102"/>
          <w:sz w:val="26"/>
          <w:szCs w:val="26"/>
        </w:rPr>
        <w:t>l</w:t>
      </w:r>
      <w:r w:rsidRPr="00C27EC7">
        <w:rPr>
          <w:rFonts w:eastAsiaTheme="minorEastAsia"/>
          <w:spacing w:val="-2"/>
          <w:w w:val="102"/>
          <w:sz w:val="26"/>
          <w:szCs w:val="26"/>
        </w:rPr>
        <w:t>e</w:t>
      </w:r>
      <w:r w:rsidRPr="00C27EC7">
        <w:rPr>
          <w:rFonts w:eastAsiaTheme="minorEastAsia"/>
          <w:w w:val="102"/>
          <w:sz w:val="26"/>
          <w:szCs w:val="26"/>
        </w:rPr>
        <w:t>a</w:t>
      </w:r>
      <w:r w:rsidRPr="00C27EC7">
        <w:rPr>
          <w:rFonts w:eastAsiaTheme="minorEastAsia"/>
          <w:spacing w:val="2"/>
          <w:w w:val="102"/>
          <w:sz w:val="26"/>
          <w:szCs w:val="26"/>
        </w:rPr>
        <w:t>s</w:t>
      </w:r>
      <w:r w:rsidRPr="00C27EC7">
        <w:rPr>
          <w:rFonts w:eastAsiaTheme="minorEastAsia"/>
          <w:w w:val="102"/>
          <w:sz w:val="26"/>
          <w:szCs w:val="26"/>
        </w:rPr>
        <w:t>t</w:t>
      </w:r>
      <w:r w:rsidRPr="00C27EC7">
        <w:rPr>
          <w:rFonts w:eastAsiaTheme="minorEastAsia"/>
          <w:spacing w:val="6"/>
          <w:sz w:val="26"/>
          <w:szCs w:val="26"/>
        </w:rPr>
        <w:t xml:space="preserve"> </w:t>
      </w:r>
      <w:r w:rsidRPr="00C27EC7">
        <w:rPr>
          <w:rFonts w:eastAsiaTheme="minorEastAsia"/>
          <w:w w:val="102"/>
          <w:sz w:val="26"/>
          <w:szCs w:val="26"/>
        </w:rPr>
        <w:t>eq</w:t>
      </w:r>
      <w:r w:rsidRPr="00C27EC7">
        <w:rPr>
          <w:rFonts w:eastAsiaTheme="minorEastAsia"/>
          <w:spacing w:val="1"/>
          <w:w w:val="102"/>
          <w:sz w:val="26"/>
          <w:szCs w:val="26"/>
        </w:rPr>
        <w:t>u</w:t>
      </w:r>
      <w:r w:rsidRPr="00C27EC7">
        <w:rPr>
          <w:rFonts w:eastAsiaTheme="minorEastAsia"/>
          <w:spacing w:val="-1"/>
          <w:w w:val="102"/>
          <w:sz w:val="26"/>
          <w:szCs w:val="26"/>
        </w:rPr>
        <w:t>a</w:t>
      </w:r>
      <w:r w:rsidRPr="00C27EC7">
        <w:rPr>
          <w:rFonts w:eastAsiaTheme="minorEastAsia"/>
          <w:w w:val="102"/>
          <w:sz w:val="26"/>
          <w:szCs w:val="26"/>
        </w:rPr>
        <w:t>l</w:t>
      </w:r>
      <w:r w:rsidRPr="00C27EC7">
        <w:rPr>
          <w:rFonts w:eastAsiaTheme="minorEastAsia"/>
          <w:spacing w:val="5"/>
          <w:sz w:val="26"/>
          <w:szCs w:val="26"/>
        </w:rPr>
        <w:t xml:space="preserve"> </w:t>
      </w:r>
      <w:r w:rsidRPr="00C27EC7">
        <w:rPr>
          <w:rFonts w:eastAsiaTheme="minorEastAsia"/>
          <w:w w:val="102"/>
          <w:sz w:val="26"/>
          <w:szCs w:val="26"/>
        </w:rPr>
        <w:t>or</w:t>
      </w:r>
      <w:r w:rsidRPr="00C27EC7">
        <w:rPr>
          <w:rFonts w:eastAsiaTheme="minorEastAsia"/>
          <w:spacing w:val="7"/>
          <w:sz w:val="26"/>
          <w:szCs w:val="26"/>
        </w:rPr>
        <w:t xml:space="preserve"> </w:t>
      </w:r>
      <w:r w:rsidRPr="00C27EC7">
        <w:rPr>
          <w:rFonts w:eastAsiaTheme="minorEastAsia"/>
          <w:w w:val="102"/>
          <w:sz w:val="26"/>
          <w:szCs w:val="26"/>
        </w:rPr>
        <w:t>ab</w:t>
      </w:r>
      <w:r w:rsidRPr="00C27EC7">
        <w:rPr>
          <w:rFonts w:eastAsiaTheme="minorEastAsia"/>
          <w:spacing w:val="1"/>
          <w:w w:val="102"/>
          <w:sz w:val="26"/>
          <w:szCs w:val="26"/>
        </w:rPr>
        <w:t>o</w:t>
      </w:r>
      <w:r w:rsidRPr="00C27EC7">
        <w:rPr>
          <w:rFonts w:eastAsiaTheme="minorEastAsia"/>
          <w:w w:val="102"/>
          <w:sz w:val="26"/>
          <w:szCs w:val="26"/>
        </w:rPr>
        <w:t>ve</w:t>
      </w:r>
      <w:r w:rsidRPr="00C27EC7">
        <w:rPr>
          <w:rFonts w:eastAsiaTheme="minorEastAsia"/>
          <w:spacing w:val="8"/>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w:t>
      </w:r>
      <w:r w:rsidRPr="00C27EC7">
        <w:rPr>
          <w:rFonts w:eastAsiaTheme="minorEastAsia"/>
          <w:w w:val="102"/>
          <w:sz w:val="26"/>
          <w:szCs w:val="26"/>
        </w:rPr>
        <w:t>r</w:t>
      </w:r>
      <w:r w:rsidRPr="00C27EC7">
        <w:rPr>
          <w:rFonts w:eastAsiaTheme="minorEastAsia"/>
          <w:spacing w:val="1"/>
          <w:w w:val="102"/>
          <w:sz w:val="26"/>
          <w:szCs w:val="26"/>
        </w:rPr>
        <w:t>k</w:t>
      </w:r>
      <w:r w:rsidRPr="00C27EC7">
        <w:rPr>
          <w:rFonts w:eastAsiaTheme="minorEastAsia"/>
          <w:w w:val="102"/>
          <w:sz w:val="26"/>
          <w:szCs w:val="26"/>
        </w:rPr>
        <w:t>et</w:t>
      </w:r>
      <w:r w:rsidRPr="00C27EC7">
        <w:rPr>
          <w:rFonts w:eastAsiaTheme="minorEastAsia"/>
          <w:spacing w:val="6"/>
          <w:sz w:val="26"/>
          <w:szCs w:val="26"/>
        </w:rPr>
        <w:t xml:space="preserve"> </w:t>
      </w:r>
      <w:r w:rsidRPr="00C27EC7">
        <w:rPr>
          <w:rFonts w:eastAsiaTheme="minorEastAsia"/>
          <w:spacing w:val="2"/>
          <w:w w:val="102"/>
          <w:sz w:val="26"/>
          <w:szCs w:val="26"/>
        </w:rPr>
        <w:t>r</w:t>
      </w:r>
      <w:r w:rsidRPr="00C27EC7">
        <w:rPr>
          <w:rFonts w:eastAsiaTheme="minorEastAsia"/>
          <w:spacing w:val="-1"/>
          <w:w w:val="102"/>
          <w:sz w:val="26"/>
          <w:szCs w:val="26"/>
        </w:rPr>
        <w:t>a</w:t>
      </w:r>
      <w:r w:rsidRPr="00C27EC7">
        <w:rPr>
          <w:rFonts w:eastAsiaTheme="minorEastAsia"/>
          <w:w w:val="102"/>
          <w:sz w:val="26"/>
          <w:szCs w:val="26"/>
        </w:rPr>
        <w:t>te</w:t>
      </w:r>
      <w:r w:rsidRPr="00C27EC7">
        <w:rPr>
          <w:rFonts w:eastAsiaTheme="minorEastAsia"/>
          <w:spacing w:val="6"/>
          <w:sz w:val="26"/>
          <w:szCs w:val="26"/>
        </w:rPr>
        <w:t xml:space="preserve"> </w:t>
      </w:r>
      <w:r w:rsidRPr="00C27EC7">
        <w:rPr>
          <w:rFonts w:eastAsiaTheme="minorEastAsia"/>
          <w:w w:val="102"/>
          <w:sz w:val="26"/>
          <w:szCs w:val="26"/>
        </w:rPr>
        <w:t>of</w:t>
      </w:r>
      <w:r w:rsidRPr="00C27EC7">
        <w:rPr>
          <w:rFonts w:eastAsiaTheme="minorEastAsia"/>
          <w:spacing w:val="6"/>
          <w:sz w:val="26"/>
          <w:szCs w:val="26"/>
        </w:rPr>
        <w:t xml:space="preserve"> </w:t>
      </w:r>
      <w:r w:rsidRPr="00C27EC7">
        <w:rPr>
          <w:rFonts w:eastAsiaTheme="minorEastAsia"/>
          <w:w w:val="102"/>
          <w:sz w:val="26"/>
          <w:szCs w:val="26"/>
        </w:rPr>
        <w:t>return.</w:t>
      </w:r>
      <w:r w:rsidRPr="00C27EC7">
        <w:rPr>
          <w:rFonts w:eastAsiaTheme="minorEastAsia"/>
          <w:spacing w:val="7"/>
          <w:sz w:val="26"/>
          <w:szCs w:val="26"/>
        </w:rPr>
        <w:t xml:space="preserve"> </w:t>
      </w:r>
      <w:r w:rsidRPr="00C27EC7">
        <w:rPr>
          <w:rFonts w:eastAsiaTheme="minorEastAsia"/>
          <w:w w:val="102"/>
          <w:sz w:val="26"/>
          <w:szCs w:val="26"/>
        </w:rPr>
        <w:t>To</w:t>
      </w:r>
      <w:r w:rsidRPr="00C27EC7">
        <w:rPr>
          <w:rFonts w:eastAsiaTheme="minorEastAsia"/>
          <w:spacing w:val="8"/>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w:t>
      </w:r>
      <w:r w:rsidRPr="00C27EC7">
        <w:rPr>
          <w:rFonts w:eastAsiaTheme="minorEastAsia"/>
          <w:w w:val="102"/>
          <w:sz w:val="26"/>
          <w:szCs w:val="26"/>
        </w:rPr>
        <w:t>i</w:t>
      </w:r>
      <w:r w:rsidRPr="00C27EC7">
        <w:rPr>
          <w:rFonts w:eastAsiaTheme="minorEastAsia"/>
          <w:spacing w:val="1"/>
          <w:w w:val="102"/>
          <w:sz w:val="26"/>
          <w:szCs w:val="26"/>
        </w:rPr>
        <w:t>n</w:t>
      </w:r>
      <w:r w:rsidRPr="00C27EC7">
        <w:rPr>
          <w:rFonts w:eastAsiaTheme="minorEastAsia"/>
          <w:w w:val="102"/>
          <w:sz w:val="26"/>
          <w:szCs w:val="26"/>
        </w:rPr>
        <w:t>ta</w:t>
      </w:r>
      <w:r w:rsidRPr="00C27EC7">
        <w:rPr>
          <w:rFonts w:eastAsiaTheme="minorEastAsia"/>
          <w:spacing w:val="-2"/>
          <w:w w:val="102"/>
          <w:sz w:val="26"/>
          <w:szCs w:val="26"/>
        </w:rPr>
        <w:t>i</w:t>
      </w:r>
      <w:r w:rsidRPr="00C27EC7">
        <w:rPr>
          <w:rFonts w:eastAsiaTheme="minorEastAsia"/>
          <w:w w:val="102"/>
          <w:sz w:val="26"/>
          <w:szCs w:val="26"/>
        </w:rPr>
        <w:t>n</w:t>
      </w:r>
      <w:r w:rsidRPr="00C27EC7">
        <w:rPr>
          <w:rFonts w:eastAsiaTheme="minorEastAsia"/>
          <w:spacing w:val="7"/>
          <w:sz w:val="26"/>
          <w:szCs w:val="26"/>
        </w:rPr>
        <w:t xml:space="preserve"> </w:t>
      </w:r>
      <w:r w:rsidRPr="00C27EC7">
        <w:rPr>
          <w:rFonts w:eastAsiaTheme="minorEastAsia"/>
          <w:w w:val="102"/>
          <w:sz w:val="26"/>
          <w:szCs w:val="26"/>
        </w:rPr>
        <w:t>the shar</w:t>
      </w:r>
      <w:r w:rsidRPr="00C27EC7">
        <w:rPr>
          <w:rFonts w:eastAsiaTheme="minorEastAsia"/>
          <w:spacing w:val="-2"/>
          <w:w w:val="102"/>
          <w:sz w:val="26"/>
          <w:szCs w:val="26"/>
        </w:rPr>
        <w:t>e</w:t>
      </w:r>
      <w:r w:rsidRPr="00C27EC7">
        <w:rPr>
          <w:rFonts w:eastAsiaTheme="minorEastAsia"/>
          <w:w w:val="102"/>
          <w:sz w:val="26"/>
          <w:szCs w:val="26"/>
        </w:rPr>
        <w:t>h</w:t>
      </w:r>
      <w:r w:rsidRPr="00C27EC7">
        <w:rPr>
          <w:rFonts w:eastAsiaTheme="minorEastAsia"/>
          <w:spacing w:val="1"/>
          <w:w w:val="102"/>
          <w:sz w:val="26"/>
          <w:szCs w:val="26"/>
        </w:rPr>
        <w:t>o</w:t>
      </w:r>
      <w:r w:rsidRPr="00C27EC7">
        <w:rPr>
          <w:rFonts w:eastAsiaTheme="minorEastAsia"/>
          <w:w w:val="102"/>
          <w:sz w:val="26"/>
          <w:szCs w:val="26"/>
        </w:rPr>
        <w:t>lders</w:t>
      </w:r>
      <w:r w:rsidRPr="00C27EC7">
        <w:rPr>
          <w:rFonts w:eastAsiaTheme="minorEastAsia"/>
          <w:spacing w:val="19"/>
          <w:sz w:val="26"/>
          <w:szCs w:val="26"/>
        </w:rPr>
        <w:t xml:space="preserve"> </w:t>
      </w:r>
      <w:r w:rsidRPr="00C27EC7">
        <w:rPr>
          <w:rFonts w:eastAsiaTheme="minorEastAsia"/>
          <w:spacing w:val="-2"/>
          <w:w w:val="102"/>
          <w:sz w:val="26"/>
          <w:szCs w:val="26"/>
        </w:rPr>
        <w:t>e</w:t>
      </w:r>
      <w:r w:rsidRPr="00C27EC7">
        <w:rPr>
          <w:rFonts w:eastAsiaTheme="minorEastAsia"/>
          <w:w w:val="102"/>
          <w:sz w:val="26"/>
          <w:szCs w:val="26"/>
        </w:rPr>
        <w:t>x</w:t>
      </w:r>
      <w:r w:rsidRPr="00C27EC7">
        <w:rPr>
          <w:rFonts w:eastAsiaTheme="minorEastAsia"/>
          <w:spacing w:val="1"/>
          <w:w w:val="102"/>
          <w:sz w:val="26"/>
          <w:szCs w:val="26"/>
        </w:rPr>
        <w:t>p</w:t>
      </w:r>
      <w:r w:rsidRPr="00C27EC7">
        <w:rPr>
          <w:rFonts w:eastAsiaTheme="minorEastAsia"/>
          <w:spacing w:val="-1"/>
          <w:w w:val="102"/>
          <w:sz w:val="26"/>
          <w:szCs w:val="26"/>
        </w:rPr>
        <w:t>e</w:t>
      </w:r>
      <w:r w:rsidRPr="00C27EC7">
        <w:rPr>
          <w:rFonts w:eastAsiaTheme="minorEastAsia"/>
          <w:w w:val="102"/>
          <w:sz w:val="26"/>
          <w:szCs w:val="26"/>
        </w:rPr>
        <w:t>ctatio</w:t>
      </w:r>
      <w:r w:rsidRPr="00C27EC7">
        <w:rPr>
          <w:rFonts w:eastAsiaTheme="minorEastAsia"/>
          <w:spacing w:val="1"/>
          <w:w w:val="102"/>
          <w:sz w:val="26"/>
          <w:szCs w:val="26"/>
        </w:rPr>
        <w:t>n</w:t>
      </w:r>
      <w:r w:rsidRPr="00C27EC7">
        <w:rPr>
          <w:rFonts w:eastAsiaTheme="minorEastAsia"/>
          <w:w w:val="102"/>
          <w:sz w:val="26"/>
          <w:szCs w:val="26"/>
        </w:rPr>
        <w:t>,</w:t>
      </w:r>
      <w:r w:rsidRPr="00C27EC7">
        <w:rPr>
          <w:rFonts w:eastAsiaTheme="minorEastAsia"/>
          <w:spacing w:val="18"/>
          <w:sz w:val="26"/>
          <w:szCs w:val="26"/>
        </w:rPr>
        <w:t xml:space="preserve"> </w:t>
      </w:r>
      <w:r w:rsidRPr="00C27EC7">
        <w:rPr>
          <w:rFonts w:eastAsiaTheme="minorEastAsia"/>
          <w:w w:val="102"/>
          <w:sz w:val="26"/>
          <w:szCs w:val="26"/>
        </w:rPr>
        <w:t>it</w:t>
      </w:r>
      <w:r w:rsidRPr="00C27EC7">
        <w:rPr>
          <w:rFonts w:eastAsiaTheme="minorEastAsia"/>
          <w:spacing w:val="18"/>
          <w:sz w:val="26"/>
          <w:szCs w:val="26"/>
        </w:rPr>
        <w:t xml:space="preserve"> </w:t>
      </w:r>
      <w:r w:rsidRPr="00C27EC7">
        <w:rPr>
          <w:rFonts w:eastAsiaTheme="minorEastAsia"/>
          <w:w w:val="102"/>
          <w:sz w:val="26"/>
          <w:szCs w:val="26"/>
        </w:rPr>
        <w:t>is</w:t>
      </w:r>
      <w:r w:rsidRPr="00C27EC7">
        <w:rPr>
          <w:rFonts w:eastAsiaTheme="minorEastAsia"/>
          <w:spacing w:val="21"/>
          <w:sz w:val="26"/>
          <w:szCs w:val="26"/>
        </w:rPr>
        <w:t xml:space="preserve"> </w:t>
      </w:r>
      <w:r w:rsidRPr="00C27EC7">
        <w:rPr>
          <w:rFonts w:eastAsiaTheme="minorEastAsia"/>
          <w:spacing w:val="-3"/>
          <w:w w:val="102"/>
          <w:sz w:val="26"/>
          <w:szCs w:val="26"/>
        </w:rPr>
        <w:t>m</w:t>
      </w:r>
      <w:r w:rsidRPr="00C27EC7">
        <w:rPr>
          <w:rFonts w:eastAsiaTheme="minorEastAsia"/>
          <w:w w:val="102"/>
          <w:sz w:val="26"/>
          <w:szCs w:val="26"/>
        </w:rPr>
        <w:t>ost</w:t>
      </w:r>
      <w:r w:rsidRPr="00C27EC7">
        <w:rPr>
          <w:rFonts w:eastAsiaTheme="minorEastAsia"/>
          <w:spacing w:val="18"/>
          <w:sz w:val="26"/>
          <w:szCs w:val="26"/>
        </w:rPr>
        <w:t xml:space="preserve"> </w:t>
      </w:r>
      <w:r w:rsidRPr="00C27EC7">
        <w:rPr>
          <w:rFonts w:eastAsiaTheme="minorEastAsia"/>
          <w:w w:val="102"/>
          <w:sz w:val="26"/>
          <w:szCs w:val="26"/>
        </w:rPr>
        <w:t>i</w:t>
      </w:r>
      <w:r w:rsidRPr="00C27EC7">
        <w:rPr>
          <w:rFonts w:eastAsiaTheme="minorEastAsia"/>
          <w:spacing w:val="-2"/>
          <w:w w:val="102"/>
          <w:sz w:val="26"/>
          <w:szCs w:val="26"/>
        </w:rPr>
        <w:t>m</w:t>
      </w:r>
      <w:r w:rsidRPr="00C27EC7">
        <w:rPr>
          <w:rFonts w:eastAsiaTheme="minorEastAsia"/>
          <w:spacing w:val="1"/>
          <w:w w:val="102"/>
          <w:sz w:val="26"/>
          <w:szCs w:val="26"/>
        </w:rPr>
        <w:t>p</w:t>
      </w:r>
      <w:r w:rsidRPr="00C27EC7">
        <w:rPr>
          <w:rFonts w:eastAsiaTheme="minorEastAsia"/>
          <w:w w:val="102"/>
          <w:sz w:val="26"/>
          <w:szCs w:val="26"/>
        </w:rPr>
        <w:t>orta</w:t>
      </w:r>
      <w:r w:rsidRPr="00C27EC7">
        <w:rPr>
          <w:rFonts w:eastAsiaTheme="minorEastAsia"/>
          <w:spacing w:val="1"/>
          <w:w w:val="102"/>
          <w:sz w:val="26"/>
          <w:szCs w:val="26"/>
        </w:rPr>
        <w:t>n</w:t>
      </w:r>
      <w:r w:rsidRPr="00C27EC7">
        <w:rPr>
          <w:rFonts w:eastAsiaTheme="minorEastAsia"/>
          <w:w w:val="102"/>
          <w:sz w:val="26"/>
          <w:szCs w:val="26"/>
        </w:rPr>
        <w:t>t</w:t>
      </w:r>
      <w:r w:rsidRPr="00C27EC7">
        <w:rPr>
          <w:rFonts w:eastAsiaTheme="minorEastAsia"/>
          <w:spacing w:val="18"/>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at</w:t>
      </w:r>
      <w:r w:rsidRPr="00C27EC7">
        <w:rPr>
          <w:rFonts w:eastAsiaTheme="minorEastAsia"/>
          <w:spacing w:val="19"/>
          <w:sz w:val="26"/>
          <w:szCs w:val="26"/>
        </w:rPr>
        <w:t xml:space="preserve"> </w:t>
      </w:r>
      <w:r w:rsidRPr="00C27EC7">
        <w:rPr>
          <w:rFonts w:eastAsiaTheme="minorEastAsia"/>
          <w:w w:val="102"/>
          <w:sz w:val="26"/>
          <w:szCs w:val="26"/>
        </w:rPr>
        <w:t>a</w:t>
      </w:r>
      <w:r w:rsidRPr="00C27EC7">
        <w:rPr>
          <w:rFonts w:eastAsiaTheme="minorEastAsia"/>
          <w:spacing w:val="18"/>
          <w:sz w:val="26"/>
          <w:szCs w:val="26"/>
        </w:rPr>
        <w:t xml:space="preserve"> </w:t>
      </w:r>
      <w:r w:rsidRPr="00C27EC7">
        <w:rPr>
          <w:rFonts w:eastAsiaTheme="minorEastAsia"/>
          <w:w w:val="102"/>
          <w:sz w:val="26"/>
          <w:szCs w:val="26"/>
        </w:rPr>
        <w:t>fi</w:t>
      </w:r>
      <w:r w:rsidRPr="00C27EC7">
        <w:rPr>
          <w:rFonts w:eastAsiaTheme="minorEastAsia"/>
          <w:spacing w:val="3"/>
          <w:w w:val="102"/>
          <w:sz w:val="26"/>
          <w:szCs w:val="26"/>
        </w:rPr>
        <w:t>r</w:t>
      </w:r>
      <w:r w:rsidRPr="00C27EC7">
        <w:rPr>
          <w:rFonts w:eastAsiaTheme="minorEastAsia"/>
          <w:w w:val="102"/>
          <w:sz w:val="26"/>
          <w:szCs w:val="26"/>
        </w:rPr>
        <w:t>m</w:t>
      </w:r>
      <w:r w:rsidRPr="00C27EC7">
        <w:rPr>
          <w:rFonts w:eastAsiaTheme="minorEastAsia"/>
          <w:spacing w:val="15"/>
          <w:sz w:val="26"/>
          <w:szCs w:val="26"/>
        </w:rPr>
        <w:t xml:space="preserve"> </w:t>
      </w:r>
      <w:r w:rsidRPr="00C27EC7">
        <w:rPr>
          <w:rFonts w:eastAsiaTheme="minorEastAsia"/>
          <w:w w:val="102"/>
          <w:sz w:val="26"/>
          <w:szCs w:val="26"/>
        </w:rPr>
        <w:t>s</w:t>
      </w:r>
      <w:r w:rsidRPr="00C27EC7">
        <w:rPr>
          <w:rFonts w:eastAsiaTheme="minorEastAsia"/>
          <w:spacing w:val="1"/>
          <w:w w:val="102"/>
          <w:sz w:val="26"/>
          <w:szCs w:val="26"/>
        </w:rPr>
        <w:t>h</w:t>
      </w:r>
      <w:r w:rsidRPr="00C27EC7">
        <w:rPr>
          <w:rFonts w:eastAsiaTheme="minorEastAsia"/>
          <w:w w:val="102"/>
          <w:sz w:val="26"/>
          <w:szCs w:val="26"/>
        </w:rPr>
        <w:t>ould</w:t>
      </w:r>
      <w:r w:rsidRPr="00C27EC7">
        <w:rPr>
          <w:rFonts w:eastAsiaTheme="minorEastAsia"/>
          <w:spacing w:val="18"/>
          <w:sz w:val="26"/>
          <w:szCs w:val="26"/>
        </w:rPr>
        <w:t xml:space="preserve"> </w:t>
      </w:r>
      <w:r w:rsidRPr="00C27EC7">
        <w:rPr>
          <w:rFonts w:eastAsiaTheme="minorEastAsia"/>
          <w:w w:val="102"/>
          <w:sz w:val="26"/>
          <w:szCs w:val="26"/>
        </w:rPr>
        <w:t>earn</w:t>
      </w:r>
      <w:r w:rsidRPr="00C27EC7">
        <w:rPr>
          <w:rFonts w:eastAsiaTheme="minorEastAsia"/>
          <w:spacing w:val="18"/>
          <w:sz w:val="26"/>
          <w:szCs w:val="26"/>
        </w:rPr>
        <w:t xml:space="preserve"> </w:t>
      </w:r>
      <w:r w:rsidRPr="00C27EC7">
        <w:rPr>
          <w:rFonts w:eastAsiaTheme="minorEastAsia"/>
          <w:w w:val="102"/>
          <w:sz w:val="26"/>
          <w:szCs w:val="26"/>
        </w:rPr>
        <w:t>su</w:t>
      </w:r>
      <w:r w:rsidRPr="00C27EC7">
        <w:rPr>
          <w:rFonts w:eastAsiaTheme="minorEastAsia"/>
          <w:spacing w:val="2"/>
          <w:w w:val="102"/>
          <w:sz w:val="26"/>
          <w:szCs w:val="26"/>
        </w:rPr>
        <w:t>f</w:t>
      </w:r>
      <w:r w:rsidRPr="00C27EC7">
        <w:rPr>
          <w:rFonts w:eastAsiaTheme="minorEastAsia"/>
          <w:w w:val="102"/>
          <w:sz w:val="26"/>
          <w:szCs w:val="26"/>
        </w:rPr>
        <w:t>f</w:t>
      </w:r>
      <w:r w:rsidRPr="00C27EC7">
        <w:rPr>
          <w:rFonts w:eastAsiaTheme="minorEastAsia"/>
          <w:spacing w:val="-2"/>
          <w:w w:val="102"/>
          <w:sz w:val="26"/>
          <w:szCs w:val="26"/>
        </w:rPr>
        <w:t>i</w:t>
      </w:r>
      <w:r w:rsidRPr="00C27EC7">
        <w:rPr>
          <w:rFonts w:eastAsiaTheme="minorEastAsia"/>
          <w:spacing w:val="-1"/>
          <w:w w:val="102"/>
          <w:sz w:val="26"/>
          <w:szCs w:val="26"/>
        </w:rPr>
        <w:t>c</w:t>
      </w:r>
      <w:r w:rsidRPr="00C27EC7">
        <w:rPr>
          <w:rFonts w:eastAsiaTheme="minorEastAsia"/>
          <w:w w:val="102"/>
          <w:sz w:val="26"/>
          <w:szCs w:val="26"/>
        </w:rPr>
        <w:t>ient</w:t>
      </w:r>
      <w:r w:rsidRPr="00C27EC7">
        <w:rPr>
          <w:rFonts w:eastAsiaTheme="minorEastAsia"/>
          <w:spacing w:val="18"/>
          <w:sz w:val="26"/>
          <w:szCs w:val="26"/>
        </w:rPr>
        <w:t xml:space="preserve"> </w:t>
      </w:r>
      <w:r w:rsidRPr="00C27EC7">
        <w:rPr>
          <w:rFonts w:eastAsiaTheme="minorEastAsia"/>
          <w:w w:val="102"/>
          <w:sz w:val="26"/>
          <w:szCs w:val="26"/>
        </w:rPr>
        <w:t>profit</w:t>
      </w:r>
      <w:r w:rsidRPr="00C27EC7">
        <w:rPr>
          <w:rFonts w:eastAsiaTheme="minorEastAsia"/>
          <w:spacing w:val="17"/>
          <w:sz w:val="26"/>
          <w:szCs w:val="26"/>
        </w:rPr>
        <w:t xml:space="preserve"> </w:t>
      </w:r>
      <w:r w:rsidRPr="00C27EC7">
        <w:rPr>
          <w:rFonts w:eastAsiaTheme="minorEastAsia"/>
          <w:w w:val="102"/>
          <w:sz w:val="26"/>
          <w:szCs w:val="26"/>
        </w:rPr>
        <w:t>so that</w:t>
      </w:r>
      <w:r w:rsidRPr="00C27EC7">
        <w:rPr>
          <w:rFonts w:eastAsiaTheme="minorEastAsia"/>
          <w:spacing w:val="1"/>
          <w:sz w:val="26"/>
          <w:szCs w:val="26"/>
        </w:rPr>
        <w:t xml:space="preserve"> </w:t>
      </w:r>
      <w:r w:rsidRPr="00C27EC7">
        <w:rPr>
          <w:rFonts w:eastAsiaTheme="minorEastAsia"/>
          <w:w w:val="102"/>
          <w:sz w:val="26"/>
          <w:szCs w:val="26"/>
        </w:rPr>
        <w:t>it</w:t>
      </w:r>
      <w:r w:rsidRPr="00C27EC7">
        <w:rPr>
          <w:rFonts w:eastAsiaTheme="minorEastAsia"/>
          <w:spacing w:val="3"/>
          <w:sz w:val="26"/>
          <w:szCs w:val="26"/>
        </w:rPr>
        <w:t xml:space="preserve"> </w:t>
      </w:r>
      <w:r w:rsidRPr="00C27EC7">
        <w:rPr>
          <w:rFonts w:eastAsiaTheme="minorEastAsia"/>
          <w:w w:val="102"/>
          <w:sz w:val="26"/>
          <w:szCs w:val="26"/>
        </w:rPr>
        <w:t>can</w:t>
      </w:r>
      <w:r w:rsidRPr="00C27EC7">
        <w:rPr>
          <w:rFonts w:eastAsiaTheme="minorEastAsia"/>
          <w:spacing w:val="1"/>
          <w:sz w:val="26"/>
          <w:szCs w:val="26"/>
        </w:rPr>
        <w:t xml:space="preserve"> </w:t>
      </w:r>
      <w:r w:rsidRPr="00C27EC7">
        <w:rPr>
          <w:rFonts w:eastAsiaTheme="minorEastAsia"/>
          <w:w w:val="102"/>
          <w:sz w:val="26"/>
          <w:szCs w:val="26"/>
        </w:rPr>
        <w:t>distr</w:t>
      </w:r>
      <w:r w:rsidRPr="00C27EC7">
        <w:rPr>
          <w:rFonts w:eastAsiaTheme="minorEastAsia"/>
          <w:spacing w:val="-2"/>
          <w:w w:val="102"/>
          <w:sz w:val="26"/>
          <w:szCs w:val="26"/>
        </w:rPr>
        <w:t>i</w:t>
      </w:r>
      <w:r w:rsidRPr="00C27EC7">
        <w:rPr>
          <w:rFonts w:eastAsiaTheme="minorEastAsia"/>
          <w:w w:val="102"/>
          <w:sz w:val="26"/>
          <w:szCs w:val="26"/>
        </w:rPr>
        <w:t>b</w:t>
      </w:r>
      <w:r w:rsidRPr="00C27EC7">
        <w:rPr>
          <w:rFonts w:eastAsiaTheme="minorEastAsia"/>
          <w:spacing w:val="1"/>
          <w:w w:val="102"/>
          <w:sz w:val="26"/>
          <w:szCs w:val="26"/>
        </w:rPr>
        <w:t>u</w:t>
      </w:r>
      <w:r w:rsidRPr="00C27EC7">
        <w:rPr>
          <w:rFonts w:eastAsiaTheme="minorEastAsia"/>
          <w:w w:val="102"/>
          <w:sz w:val="26"/>
          <w:szCs w:val="26"/>
        </w:rPr>
        <w:t>te</w:t>
      </w:r>
      <w:r w:rsidRPr="00C27EC7">
        <w:rPr>
          <w:rFonts w:eastAsiaTheme="minorEastAsia"/>
          <w:spacing w:val="1"/>
          <w:sz w:val="26"/>
          <w:szCs w:val="26"/>
        </w:rPr>
        <w:t xml:space="preserve"> </w:t>
      </w:r>
      <w:r w:rsidRPr="00C27EC7">
        <w:rPr>
          <w:rFonts w:eastAsiaTheme="minorEastAsia"/>
          <w:w w:val="102"/>
          <w:sz w:val="26"/>
          <w:szCs w:val="26"/>
        </w:rPr>
        <w:t>di</w:t>
      </w:r>
      <w:r w:rsidRPr="00C27EC7">
        <w:rPr>
          <w:rFonts w:eastAsiaTheme="minorEastAsia"/>
          <w:spacing w:val="1"/>
          <w:w w:val="102"/>
          <w:sz w:val="26"/>
          <w:szCs w:val="26"/>
        </w:rPr>
        <w:t>vi</w:t>
      </w:r>
      <w:r w:rsidRPr="00C27EC7">
        <w:rPr>
          <w:rFonts w:eastAsiaTheme="minorEastAsia"/>
          <w:w w:val="102"/>
          <w:sz w:val="26"/>
          <w:szCs w:val="26"/>
        </w:rPr>
        <w:t>d</w:t>
      </w:r>
      <w:r w:rsidRPr="00C27EC7">
        <w:rPr>
          <w:rFonts w:eastAsiaTheme="minorEastAsia"/>
          <w:spacing w:val="-2"/>
          <w:w w:val="102"/>
          <w:sz w:val="26"/>
          <w:szCs w:val="26"/>
        </w:rPr>
        <w:t>e</w:t>
      </w:r>
      <w:r w:rsidRPr="00C27EC7">
        <w:rPr>
          <w:rFonts w:eastAsiaTheme="minorEastAsia"/>
          <w:spacing w:val="1"/>
          <w:w w:val="102"/>
          <w:sz w:val="26"/>
          <w:szCs w:val="26"/>
        </w:rPr>
        <w:t>n</w:t>
      </w:r>
      <w:r w:rsidRPr="00C27EC7">
        <w:rPr>
          <w:rFonts w:eastAsiaTheme="minorEastAsia"/>
          <w:w w:val="102"/>
          <w:sz w:val="26"/>
          <w:szCs w:val="26"/>
        </w:rPr>
        <w:t>ds.</w:t>
      </w:r>
      <w:r w:rsidRPr="00C27EC7">
        <w:rPr>
          <w:rFonts w:eastAsiaTheme="minorEastAsia"/>
          <w:i/>
          <w:sz w:val="26"/>
          <w:szCs w:val="26"/>
        </w:rPr>
        <w:t xml:space="preserve"> </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b/>
          <w:bCs/>
          <w:w w:val="102"/>
          <w:sz w:val="26"/>
          <w:szCs w:val="26"/>
        </w:rPr>
        <w:t>2.1.8 P</w:t>
      </w:r>
      <w:r w:rsidRPr="00C27EC7">
        <w:rPr>
          <w:rFonts w:eastAsiaTheme="minorEastAsia"/>
          <w:b/>
          <w:bCs/>
          <w:spacing w:val="2"/>
          <w:w w:val="102"/>
          <w:sz w:val="26"/>
          <w:szCs w:val="26"/>
        </w:rPr>
        <w:t>r</w:t>
      </w:r>
      <w:r w:rsidRPr="00C27EC7">
        <w:rPr>
          <w:rFonts w:eastAsiaTheme="minorEastAsia"/>
          <w:b/>
          <w:bCs/>
          <w:spacing w:val="-1"/>
          <w:w w:val="102"/>
          <w:sz w:val="26"/>
          <w:szCs w:val="26"/>
        </w:rPr>
        <w:t>o</w:t>
      </w:r>
      <w:r w:rsidRPr="00C27EC7">
        <w:rPr>
          <w:rFonts w:eastAsiaTheme="minorEastAsia"/>
          <w:b/>
          <w:bCs/>
          <w:w w:val="102"/>
          <w:sz w:val="26"/>
          <w:szCs w:val="26"/>
        </w:rPr>
        <w:t>fitability</w:t>
      </w:r>
      <w:r w:rsidRPr="00C27EC7">
        <w:rPr>
          <w:rFonts w:eastAsiaTheme="minorEastAsia"/>
          <w:b/>
          <w:bCs/>
          <w:sz w:val="26"/>
          <w:szCs w:val="26"/>
        </w:rPr>
        <w:t xml:space="preserve"> </w:t>
      </w:r>
      <w:r w:rsidRPr="00C27EC7">
        <w:rPr>
          <w:rFonts w:eastAsiaTheme="minorEastAsia"/>
          <w:b/>
          <w:bCs/>
          <w:w w:val="102"/>
          <w:sz w:val="26"/>
          <w:szCs w:val="26"/>
        </w:rPr>
        <w:t>of</w:t>
      </w:r>
      <w:r w:rsidRPr="00C27EC7">
        <w:rPr>
          <w:rFonts w:eastAsiaTheme="minorEastAsia"/>
          <w:b/>
          <w:bCs/>
          <w:sz w:val="26"/>
          <w:szCs w:val="26"/>
        </w:rPr>
        <w:t xml:space="preserve"> </w:t>
      </w:r>
      <w:r w:rsidRPr="00C27EC7">
        <w:rPr>
          <w:rFonts w:eastAsiaTheme="minorEastAsia"/>
          <w:b/>
          <w:bCs/>
          <w:w w:val="102"/>
          <w:sz w:val="26"/>
          <w:szCs w:val="26"/>
        </w:rPr>
        <w:t>Commerci</w:t>
      </w:r>
      <w:r w:rsidRPr="00C27EC7">
        <w:rPr>
          <w:rFonts w:eastAsiaTheme="minorEastAsia"/>
          <w:b/>
          <w:bCs/>
          <w:spacing w:val="-1"/>
          <w:w w:val="102"/>
          <w:sz w:val="26"/>
          <w:szCs w:val="26"/>
        </w:rPr>
        <w:t>a</w:t>
      </w:r>
      <w:r w:rsidRPr="00C27EC7">
        <w:rPr>
          <w:rFonts w:eastAsiaTheme="minorEastAsia"/>
          <w:b/>
          <w:bCs/>
          <w:w w:val="102"/>
          <w:sz w:val="26"/>
          <w:szCs w:val="26"/>
        </w:rPr>
        <w:t>l</w:t>
      </w:r>
      <w:r w:rsidRPr="00C27EC7">
        <w:rPr>
          <w:rFonts w:eastAsiaTheme="minorEastAsia"/>
          <w:b/>
          <w:bCs/>
          <w:spacing w:val="1"/>
          <w:sz w:val="26"/>
          <w:szCs w:val="26"/>
        </w:rPr>
        <w:t xml:space="preserve"> </w:t>
      </w:r>
      <w:r w:rsidRPr="00C27EC7">
        <w:rPr>
          <w:rFonts w:eastAsiaTheme="minorEastAsia"/>
          <w:b/>
          <w:bCs/>
          <w:w w:val="102"/>
          <w:sz w:val="26"/>
          <w:szCs w:val="26"/>
        </w:rPr>
        <w:t>B</w:t>
      </w:r>
      <w:r w:rsidRPr="00C27EC7">
        <w:rPr>
          <w:rFonts w:eastAsiaTheme="minorEastAsia"/>
          <w:b/>
          <w:bCs/>
          <w:spacing w:val="-1"/>
          <w:w w:val="102"/>
          <w:sz w:val="26"/>
          <w:szCs w:val="26"/>
        </w:rPr>
        <w:t>a</w:t>
      </w:r>
      <w:r w:rsidRPr="00C27EC7">
        <w:rPr>
          <w:rFonts w:eastAsiaTheme="minorEastAsia"/>
          <w:b/>
          <w:bCs/>
          <w:w w:val="102"/>
          <w:sz w:val="26"/>
          <w:szCs w:val="26"/>
        </w:rPr>
        <w:t>nks</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w w:val="102"/>
          <w:sz w:val="26"/>
          <w:szCs w:val="26"/>
        </w:rPr>
        <w:t>U</w:t>
      </w:r>
      <w:r w:rsidRPr="00C27EC7">
        <w:rPr>
          <w:rFonts w:eastAsiaTheme="minorEastAsia"/>
          <w:spacing w:val="1"/>
          <w:w w:val="102"/>
          <w:sz w:val="26"/>
          <w:szCs w:val="26"/>
        </w:rPr>
        <w:t>n</w:t>
      </w:r>
      <w:r w:rsidRPr="00C27EC7">
        <w:rPr>
          <w:rFonts w:eastAsiaTheme="minorEastAsia"/>
          <w:spacing w:val="-2"/>
          <w:w w:val="102"/>
          <w:sz w:val="26"/>
          <w:szCs w:val="26"/>
        </w:rPr>
        <w:t>l</w:t>
      </w:r>
      <w:r w:rsidRPr="00C27EC7">
        <w:rPr>
          <w:rFonts w:eastAsiaTheme="minorEastAsia"/>
          <w:w w:val="102"/>
          <w:sz w:val="26"/>
          <w:szCs w:val="26"/>
        </w:rPr>
        <w:t>ike</w:t>
      </w:r>
      <w:r w:rsidRPr="00C27EC7">
        <w:rPr>
          <w:rFonts w:eastAsiaTheme="minorEastAsia"/>
          <w:spacing w:val="1"/>
          <w:sz w:val="26"/>
          <w:szCs w:val="26"/>
        </w:rPr>
        <w:t xml:space="preserve"> </w:t>
      </w:r>
      <w:r w:rsidRPr="00C27EC7">
        <w:rPr>
          <w:rFonts w:eastAsiaTheme="minorEastAsia"/>
          <w:w w:val="102"/>
          <w:sz w:val="26"/>
          <w:szCs w:val="26"/>
        </w:rPr>
        <w:t>in</w:t>
      </w:r>
      <w:r w:rsidRPr="00C27EC7">
        <w:rPr>
          <w:rFonts w:eastAsiaTheme="minorEastAsia"/>
          <w:spacing w:val="3"/>
          <w:sz w:val="26"/>
          <w:szCs w:val="26"/>
        </w:rPr>
        <w:t xml:space="preserve"> </w:t>
      </w:r>
      <w:r w:rsidRPr="00C27EC7">
        <w:rPr>
          <w:rFonts w:eastAsiaTheme="minorEastAsia"/>
          <w:spacing w:val="-2"/>
          <w:w w:val="102"/>
          <w:sz w:val="26"/>
          <w:szCs w:val="26"/>
        </w:rPr>
        <w:t>a</w:t>
      </w:r>
      <w:r w:rsidRPr="00C27EC7">
        <w:rPr>
          <w:rFonts w:eastAsiaTheme="minorEastAsia"/>
          <w:spacing w:val="2"/>
          <w:w w:val="102"/>
          <w:sz w:val="26"/>
          <w:szCs w:val="26"/>
        </w:rPr>
        <w:t>n</w:t>
      </w:r>
      <w:r w:rsidRPr="00C27EC7">
        <w:rPr>
          <w:rFonts w:eastAsiaTheme="minorEastAsia"/>
          <w:w w:val="102"/>
          <w:sz w:val="26"/>
          <w:szCs w:val="26"/>
        </w:rPr>
        <w:t>y</w:t>
      </w:r>
      <w:r w:rsidRPr="00C27EC7">
        <w:rPr>
          <w:rFonts w:eastAsiaTheme="minorEastAsia"/>
          <w:spacing w:val="3"/>
          <w:sz w:val="26"/>
          <w:szCs w:val="26"/>
        </w:rPr>
        <w:t xml:space="preserve"> </w:t>
      </w:r>
      <w:r w:rsidRPr="00C27EC7">
        <w:rPr>
          <w:rFonts w:eastAsiaTheme="minorEastAsia"/>
          <w:w w:val="102"/>
          <w:sz w:val="26"/>
          <w:szCs w:val="26"/>
        </w:rPr>
        <w:t>o</w:t>
      </w:r>
      <w:r w:rsidRPr="00C27EC7">
        <w:rPr>
          <w:rFonts w:eastAsiaTheme="minorEastAsia"/>
          <w:spacing w:val="-2"/>
          <w:w w:val="102"/>
          <w:sz w:val="26"/>
          <w:szCs w:val="26"/>
        </w:rPr>
        <w:t>t</w:t>
      </w:r>
      <w:r w:rsidRPr="00C27EC7">
        <w:rPr>
          <w:rFonts w:eastAsiaTheme="minorEastAsia"/>
          <w:w w:val="102"/>
          <w:sz w:val="26"/>
          <w:szCs w:val="26"/>
        </w:rPr>
        <w:t>her</w:t>
      </w:r>
      <w:r w:rsidRPr="00C27EC7">
        <w:rPr>
          <w:rFonts w:eastAsiaTheme="minorEastAsia"/>
          <w:spacing w:val="1"/>
          <w:sz w:val="26"/>
          <w:szCs w:val="26"/>
        </w:rPr>
        <w:t xml:space="preserve"> </w:t>
      </w:r>
      <w:r w:rsidRPr="00C27EC7">
        <w:rPr>
          <w:rFonts w:eastAsiaTheme="minorEastAsia"/>
          <w:w w:val="102"/>
          <w:sz w:val="26"/>
          <w:szCs w:val="26"/>
        </w:rPr>
        <w:t>or</w:t>
      </w:r>
      <w:r w:rsidRPr="00C27EC7">
        <w:rPr>
          <w:rFonts w:eastAsiaTheme="minorEastAsia"/>
          <w:spacing w:val="1"/>
          <w:w w:val="102"/>
          <w:sz w:val="26"/>
          <w:szCs w:val="26"/>
        </w:rPr>
        <w:t>g</w:t>
      </w:r>
      <w:r w:rsidRPr="00C27EC7">
        <w:rPr>
          <w:rFonts w:eastAsiaTheme="minorEastAsia"/>
          <w:spacing w:val="-1"/>
          <w:w w:val="102"/>
          <w:sz w:val="26"/>
          <w:szCs w:val="26"/>
        </w:rPr>
        <w:t>a</w:t>
      </w:r>
      <w:r w:rsidRPr="00C27EC7">
        <w:rPr>
          <w:rFonts w:eastAsiaTheme="minorEastAsia"/>
          <w:w w:val="102"/>
          <w:sz w:val="26"/>
          <w:szCs w:val="26"/>
        </w:rPr>
        <w:t>niza</w:t>
      </w:r>
      <w:r w:rsidRPr="00C27EC7">
        <w:rPr>
          <w:rFonts w:eastAsiaTheme="minorEastAsia"/>
          <w:spacing w:val="-2"/>
          <w:w w:val="102"/>
          <w:sz w:val="26"/>
          <w:szCs w:val="26"/>
        </w:rPr>
        <w:t>t</w:t>
      </w:r>
      <w:r w:rsidRPr="00C27EC7">
        <w:rPr>
          <w:rFonts w:eastAsiaTheme="minorEastAsia"/>
          <w:w w:val="102"/>
          <w:sz w:val="26"/>
          <w:szCs w:val="26"/>
        </w:rPr>
        <w:t>ions,</w:t>
      </w:r>
      <w:r w:rsidRPr="00C27EC7">
        <w:rPr>
          <w:rFonts w:eastAsiaTheme="minorEastAsia"/>
          <w:spacing w:val="3"/>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ere</w:t>
      </w:r>
      <w:r w:rsidRPr="00C27EC7">
        <w:rPr>
          <w:rFonts w:eastAsiaTheme="minorEastAsia"/>
          <w:spacing w:val="3"/>
          <w:sz w:val="26"/>
          <w:szCs w:val="26"/>
        </w:rPr>
        <w:t xml:space="preserve"> </w:t>
      </w:r>
      <w:r w:rsidRPr="00C27EC7">
        <w:rPr>
          <w:rFonts w:eastAsiaTheme="minorEastAsia"/>
          <w:w w:val="102"/>
          <w:sz w:val="26"/>
          <w:szCs w:val="26"/>
        </w:rPr>
        <w:t>a</w:t>
      </w:r>
      <w:r w:rsidRPr="00C27EC7">
        <w:rPr>
          <w:rFonts w:eastAsiaTheme="minorEastAsia"/>
          <w:spacing w:val="2"/>
          <w:w w:val="102"/>
          <w:sz w:val="26"/>
          <w:szCs w:val="26"/>
        </w:rPr>
        <w:t>r</w:t>
      </w:r>
      <w:r w:rsidRPr="00C27EC7">
        <w:rPr>
          <w:rFonts w:eastAsiaTheme="minorEastAsia"/>
          <w:w w:val="102"/>
          <w:sz w:val="26"/>
          <w:szCs w:val="26"/>
        </w:rPr>
        <w:t>e</w:t>
      </w:r>
      <w:r w:rsidRPr="00C27EC7">
        <w:rPr>
          <w:rFonts w:eastAsiaTheme="minorEastAsia"/>
          <w:spacing w:val="1"/>
          <w:sz w:val="26"/>
          <w:szCs w:val="26"/>
        </w:rPr>
        <w:t xml:space="preserve"> </w:t>
      </w:r>
      <w:r w:rsidRPr="00C27EC7">
        <w:rPr>
          <w:rFonts w:eastAsiaTheme="minorEastAsia"/>
          <w:spacing w:val="1"/>
          <w:w w:val="102"/>
          <w:sz w:val="26"/>
          <w:szCs w:val="26"/>
        </w:rPr>
        <w:t>v</w:t>
      </w:r>
      <w:r w:rsidRPr="00C27EC7">
        <w:rPr>
          <w:rFonts w:eastAsiaTheme="minorEastAsia"/>
          <w:spacing w:val="-2"/>
          <w:w w:val="102"/>
          <w:sz w:val="26"/>
          <w:szCs w:val="26"/>
        </w:rPr>
        <w:t>a</w:t>
      </w:r>
      <w:r w:rsidRPr="00C27EC7">
        <w:rPr>
          <w:rFonts w:eastAsiaTheme="minorEastAsia"/>
          <w:w w:val="102"/>
          <w:sz w:val="26"/>
          <w:szCs w:val="26"/>
        </w:rPr>
        <w:t>ri</w:t>
      </w:r>
      <w:r w:rsidRPr="00C27EC7">
        <w:rPr>
          <w:rFonts w:eastAsiaTheme="minorEastAsia"/>
          <w:spacing w:val="1"/>
          <w:w w:val="102"/>
          <w:sz w:val="26"/>
          <w:szCs w:val="26"/>
        </w:rPr>
        <w:t>o</w:t>
      </w:r>
      <w:r w:rsidRPr="00C27EC7">
        <w:rPr>
          <w:rFonts w:eastAsiaTheme="minorEastAsia"/>
          <w:w w:val="102"/>
          <w:sz w:val="26"/>
          <w:szCs w:val="26"/>
        </w:rPr>
        <w:t>us</w:t>
      </w:r>
      <w:r w:rsidRPr="00C27EC7">
        <w:rPr>
          <w:rFonts w:eastAsiaTheme="minorEastAsia"/>
          <w:spacing w:val="1"/>
          <w:sz w:val="26"/>
          <w:szCs w:val="26"/>
        </w:rPr>
        <w:t xml:space="preserve"> </w:t>
      </w:r>
      <w:r w:rsidRPr="00C27EC7">
        <w:rPr>
          <w:rFonts w:eastAsiaTheme="minorEastAsia"/>
          <w:w w:val="102"/>
          <w:sz w:val="26"/>
          <w:szCs w:val="26"/>
        </w:rPr>
        <w:t>fo</w:t>
      </w:r>
      <w:r w:rsidRPr="00C27EC7">
        <w:rPr>
          <w:rFonts w:eastAsiaTheme="minorEastAsia"/>
          <w:spacing w:val="2"/>
          <w:w w:val="102"/>
          <w:sz w:val="26"/>
          <w:szCs w:val="26"/>
        </w:rPr>
        <w:t>r</w:t>
      </w:r>
      <w:r w:rsidRPr="00C27EC7">
        <w:rPr>
          <w:rFonts w:eastAsiaTheme="minorEastAsia"/>
          <w:spacing w:val="-3"/>
          <w:w w:val="102"/>
          <w:sz w:val="26"/>
          <w:szCs w:val="26"/>
        </w:rPr>
        <w:t>m</w:t>
      </w:r>
      <w:r w:rsidRPr="00C27EC7">
        <w:rPr>
          <w:rFonts w:eastAsiaTheme="minorEastAsia"/>
          <w:w w:val="102"/>
          <w:sz w:val="26"/>
          <w:szCs w:val="26"/>
        </w:rPr>
        <w:t>s</w:t>
      </w:r>
      <w:r w:rsidRPr="00C27EC7">
        <w:rPr>
          <w:rFonts w:eastAsiaTheme="minorEastAsia"/>
          <w:spacing w:val="1"/>
          <w:sz w:val="26"/>
          <w:szCs w:val="26"/>
        </w:rPr>
        <w:t xml:space="preserve"> </w:t>
      </w:r>
      <w:r w:rsidRPr="00C27EC7">
        <w:rPr>
          <w:rFonts w:eastAsiaTheme="minorEastAsia"/>
          <w:w w:val="102"/>
          <w:sz w:val="26"/>
          <w:szCs w:val="26"/>
        </w:rPr>
        <w:t>of</w:t>
      </w:r>
      <w:r w:rsidRPr="00C27EC7">
        <w:rPr>
          <w:rFonts w:eastAsiaTheme="minorEastAsia"/>
          <w:spacing w:val="3"/>
          <w:sz w:val="26"/>
          <w:szCs w:val="26"/>
        </w:rPr>
        <w:t xml:space="preserve"> </w:t>
      </w:r>
      <w:r w:rsidRPr="00C27EC7">
        <w:rPr>
          <w:rFonts w:eastAsiaTheme="minorEastAsia"/>
          <w:w w:val="102"/>
          <w:sz w:val="26"/>
          <w:szCs w:val="26"/>
        </w:rPr>
        <w:t>s</w:t>
      </w:r>
      <w:r w:rsidRPr="00C27EC7">
        <w:rPr>
          <w:rFonts w:eastAsiaTheme="minorEastAsia"/>
          <w:spacing w:val="-2"/>
          <w:w w:val="102"/>
          <w:sz w:val="26"/>
          <w:szCs w:val="26"/>
        </w:rPr>
        <w:t>t</w:t>
      </w:r>
      <w:r w:rsidRPr="00C27EC7">
        <w:rPr>
          <w:rFonts w:eastAsiaTheme="minorEastAsia"/>
          <w:w w:val="102"/>
          <w:sz w:val="26"/>
          <w:szCs w:val="26"/>
        </w:rPr>
        <w:t>a</w:t>
      </w:r>
      <w:r w:rsidRPr="00C27EC7">
        <w:rPr>
          <w:rFonts w:eastAsiaTheme="minorEastAsia"/>
          <w:spacing w:val="1"/>
          <w:w w:val="102"/>
          <w:sz w:val="26"/>
          <w:szCs w:val="26"/>
        </w:rPr>
        <w:t>k</w:t>
      </w:r>
      <w:r w:rsidRPr="00C27EC7">
        <w:rPr>
          <w:rFonts w:eastAsiaTheme="minorEastAsia"/>
          <w:w w:val="102"/>
          <w:sz w:val="26"/>
          <w:szCs w:val="26"/>
        </w:rPr>
        <w:t>ehol</w:t>
      </w:r>
      <w:r w:rsidRPr="00C27EC7">
        <w:rPr>
          <w:rFonts w:eastAsiaTheme="minorEastAsia"/>
          <w:spacing w:val="1"/>
          <w:w w:val="102"/>
          <w:sz w:val="26"/>
          <w:szCs w:val="26"/>
        </w:rPr>
        <w:t>d</w:t>
      </w:r>
      <w:r w:rsidRPr="00C27EC7">
        <w:rPr>
          <w:rFonts w:eastAsiaTheme="minorEastAsia"/>
          <w:spacing w:val="-1"/>
          <w:w w:val="102"/>
          <w:sz w:val="26"/>
          <w:szCs w:val="26"/>
        </w:rPr>
        <w:t>e</w:t>
      </w:r>
      <w:r w:rsidRPr="00C27EC7">
        <w:rPr>
          <w:rFonts w:eastAsiaTheme="minorEastAsia"/>
          <w:w w:val="102"/>
          <w:sz w:val="26"/>
          <w:szCs w:val="26"/>
        </w:rPr>
        <w:t>rs</w:t>
      </w:r>
      <w:r w:rsidRPr="00C27EC7">
        <w:rPr>
          <w:rFonts w:eastAsiaTheme="minorEastAsia"/>
          <w:spacing w:val="1"/>
          <w:sz w:val="26"/>
          <w:szCs w:val="26"/>
        </w:rPr>
        <w:t xml:space="preserve"> </w:t>
      </w:r>
      <w:r w:rsidRPr="00C27EC7">
        <w:rPr>
          <w:rFonts w:eastAsiaTheme="minorEastAsia"/>
          <w:w w:val="102"/>
          <w:sz w:val="26"/>
          <w:szCs w:val="26"/>
        </w:rPr>
        <w:t>in</w:t>
      </w:r>
      <w:r w:rsidRPr="00C27EC7">
        <w:rPr>
          <w:rFonts w:eastAsiaTheme="minorEastAsia"/>
          <w:spacing w:val="3"/>
          <w:sz w:val="26"/>
          <w:szCs w:val="26"/>
        </w:rPr>
        <w:t xml:space="preserve"> </w:t>
      </w:r>
      <w:r w:rsidRPr="00C27EC7">
        <w:rPr>
          <w:rFonts w:eastAsiaTheme="minorEastAsia"/>
          <w:w w:val="102"/>
          <w:sz w:val="26"/>
          <w:szCs w:val="26"/>
        </w:rPr>
        <w:t>the</w:t>
      </w:r>
      <w:r w:rsidRPr="00C27EC7">
        <w:rPr>
          <w:rFonts w:eastAsiaTheme="minorEastAsia"/>
          <w:spacing w:val="1"/>
          <w:sz w:val="26"/>
          <w:szCs w:val="26"/>
        </w:rPr>
        <w:t xml:space="preserve"> </w:t>
      </w:r>
      <w:r w:rsidRPr="00C27EC7">
        <w:rPr>
          <w:rFonts w:eastAsiaTheme="minorEastAsia"/>
          <w:w w:val="102"/>
          <w:sz w:val="26"/>
          <w:szCs w:val="26"/>
        </w:rPr>
        <w:t>Bank.</w:t>
      </w:r>
      <w:r w:rsidRPr="00C27EC7">
        <w:rPr>
          <w:rFonts w:eastAsiaTheme="minorEastAsia"/>
          <w:spacing w:val="3"/>
          <w:sz w:val="26"/>
          <w:szCs w:val="26"/>
        </w:rPr>
        <w:t xml:space="preserve"> </w:t>
      </w:r>
      <w:r w:rsidRPr="00C27EC7">
        <w:rPr>
          <w:rFonts w:eastAsiaTheme="minorEastAsia"/>
          <w:w w:val="102"/>
          <w:sz w:val="26"/>
          <w:szCs w:val="26"/>
        </w:rPr>
        <w:t>So,</w:t>
      </w:r>
      <w:r w:rsidRPr="00C27EC7">
        <w:rPr>
          <w:rFonts w:eastAsiaTheme="minorEastAsia"/>
          <w:spacing w:val="1"/>
          <w:sz w:val="26"/>
          <w:szCs w:val="26"/>
        </w:rPr>
        <w:t xml:space="preserve"> </w:t>
      </w:r>
      <w:r w:rsidRPr="00C27EC7">
        <w:rPr>
          <w:rFonts w:eastAsiaTheme="minorEastAsia"/>
          <w:w w:val="102"/>
          <w:sz w:val="26"/>
          <w:szCs w:val="26"/>
        </w:rPr>
        <w:t>the bank</w:t>
      </w:r>
      <w:r w:rsidRPr="00C27EC7">
        <w:rPr>
          <w:rFonts w:eastAsiaTheme="minorEastAsia"/>
          <w:spacing w:val="13"/>
          <w:sz w:val="26"/>
          <w:szCs w:val="26"/>
        </w:rPr>
        <w:t xml:space="preserve"> </w:t>
      </w:r>
      <w:r w:rsidRPr="00C27EC7">
        <w:rPr>
          <w:rFonts w:eastAsiaTheme="minorEastAsia"/>
          <w:w w:val="102"/>
          <w:sz w:val="26"/>
          <w:szCs w:val="26"/>
        </w:rPr>
        <w:t>also</w:t>
      </w:r>
      <w:r w:rsidRPr="00C27EC7">
        <w:rPr>
          <w:rFonts w:eastAsiaTheme="minorEastAsia"/>
          <w:spacing w:val="15"/>
          <w:sz w:val="26"/>
          <w:szCs w:val="26"/>
        </w:rPr>
        <w:t xml:space="preserve"> </w:t>
      </w:r>
      <w:r w:rsidRPr="00C27EC7">
        <w:rPr>
          <w:rFonts w:eastAsiaTheme="minorEastAsia"/>
          <w:w w:val="102"/>
          <w:sz w:val="26"/>
          <w:szCs w:val="26"/>
        </w:rPr>
        <w:t>has</w:t>
      </w:r>
      <w:r w:rsidRPr="00C27EC7">
        <w:rPr>
          <w:rFonts w:eastAsiaTheme="minorEastAsia"/>
          <w:spacing w:val="13"/>
          <w:sz w:val="26"/>
          <w:szCs w:val="26"/>
        </w:rPr>
        <w:t xml:space="preserve"> </w:t>
      </w:r>
      <w:r w:rsidRPr="00C27EC7">
        <w:rPr>
          <w:rFonts w:eastAsiaTheme="minorEastAsia"/>
          <w:spacing w:val="-2"/>
          <w:w w:val="102"/>
          <w:sz w:val="26"/>
          <w:szCs w:val="26"/>
        </w:rPr>
        <w:t>t</w:t>
      </w:r>
      <w:r w:rsidRPr="00C27EC7">
        <w:rPr>
          <w:rFonts w:eastAsiaTheme="minorEastAsia"/>
          <w:w w:val="102"/>
          <w:sz w:val="26"/>
          <w:szCs w:val="26"/>
        </w:rPr>
        <w:t>o</w:t>
      </w:r>
      <w:r w:rsidRPr="00C27EC7">
        <w:rPr>
          <w:rFonts w:eastAsiaTheme="minorEastAsia"/>
          <w:spacing w:val="16"/>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w:t>
      </w:r>
      <w:r w:rsidRPr="00C27EC7">
        <w:rPr>
          <w:rFonts w:eastAsiaTheme="minorEastAsia"/>
          <w:spacing w:val="1"/>
          <w:w w:val="102"/>
          <w:sz w:val="26"/>
          <w:szCs w:val="26"/>
        </w:rPr>
        <w:t>k</w:t>
      </w:r>
      <w:r w:rsidRPr="00C27EC7">
        <w:rPr>
          <w:rFonts w:eastAsiaTheme="minorEastAsia"/>
          <w:w w:val="102"/>
          <w:sz w:val="26"/>
          <w:szCs w:val="26"/>
        </w:rPr>
        <w:t>e</w:t>
      </w:r>
      <w:r w:rsidRPr="00C27EC7">
        <w:rPr>
          <w:rFonts w:eastAsiaTheme="minorEastAsia"/>
          <w:spacing w:val="14"/>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3"/>
          <w:sz w:val="26"/>
          <w:szCs w:val="26"/>
        </w:rPr>
        <w:t xml:space="preserve"> </w:t>
      </w:r>
      <w:r w:rsidRPr="00C27EC7">
        <w:rPr>
          <w:rFonts w:eastAsiaTheme="minorEastAsia"/>
          <w:spacing w:val="1"/>
          <w:w w:val="102"/>
          <w:sz w:val="26"/>
          <w:szCs w:val="26"/>
        </w:rPr>
        <w:t>b</w:t>
      </w:r>
      <w:r w:rsidRPr="00C27EC7">
        <w:rPr>
          <w:rFonts w:eastAsiaTheme="minorEastAsia"/>
          <w:spacing w:val="-2"/>
          <w:w w:val="102"/>
          <w:sz w:val="26"/>
          <w:szCs w:val="26"/>
        </w:rPr>
        <w:t>e</w:t>
      </w:r>
      <w:r w:rsidRPr="00C27EC7">
        <w:rPr>
          <w:rFonts w:eastAsiaTheme="minorEastAsia"/>
          <w:w w:val="102"/>
          <w:sz w:val="26"/>
          <w:szCs w:val="26"/>
        </w:rPr>
        <w:t>st</w:t>
      </w:r>
      <w:r w:rsidRPr="00C27EC7">
        <w:rPr>
          <w:rFonts w:eastAsiaTheme="minorEastAsia"/>
          <w:spacing w:val="13"/>
          <w:sz w:val="26"/>
          <w:szCs w:val="26"/>
        </w:rPr>
        <w:t xml:space="preserve"> </w:t>
      </w:r>
      <w:r w:rsidRPr="00C27EC7">
        <w:rPr>
          <w:rFonts w:eastAsiaTheme="minorEastAsia"/>
          <w:w w:val="102"/>
          <w:sz w:val="26"/>
          <w:szCs w:val="26"/>
        </w:rPr>
        <w:t>efforts</w:t>
      </w:r>
      <w:r w:rsidRPr="00C27EC7">
        <w:rPr>
          <w:rFonts w:eastAsiaTheme="minorEastAsia"/>
          <w:spacing w:val="12"/>
          <w:sz w:val="26"/>
          <w:szCs w:val="26"/>
        </w:rPr>
        <w:t xml:space="preserve"> </w:t>
      </w:r>
      <w:r w:rsidRPr="00C27EC7">
        <w:rPr>
          <w:rFonts w:eastAsiaTheme="minorEastAsia"/>
          <w:w w:val="102"/>
          <w:sz w:val="26"/>
          <w:szCs w:val="26"/>
        </w:rPr>
        <w:t>to</w:t>
      </w:r>
      <w:r w:rsidRPr="00C27EC7">
        <w:rPr>
          <w:rFonts w:eastAsiaTheme="minorEastAsia"/>
          <w:spacing w:val="16"/>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e</w:t>
      </w:r>
      <w:r w:rsidRPr="00C27EC7">
        <w:rPr>
          <w:rFonts w:eastAsiaTheme="minorEastAsia"/>
          <w:w w:val="102"/>
          <w:sz w:val="26"/>
          <w:szCs w:val="26"/>
        </w:rPr>
        <w:t>et</w:t>
      </w:r>
      <w:r w:rsidRPr="00C27EC7">
        <w:rPr>
          <w:rFonts w:eastAsiaTheme="minorEastAsia"/>
          <w:spacing w:val="13"/>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3"/>
          <w:sz w:val="26"/>
          <w:szCs w:val="26"/>
        </w:rPr>
        <w:t xml:space="preserve"> </w:t>
      </w:r>
      <w:r w:rsidRPr="00C27EC7">
        <w:rPr>
          <w:rFonts w:eastAsiaTheme="minorEastAsia"/>
          <w:w w:val="102"/>
          <w:sz w:val="26"/>
          <w:szCs w:val="26"/>
        </w:rPr>
        <w:t>int</w:t>
      </w:r>
      <w:r w:rsidRPr="00C27EC7">
        <w:rPr>
          <w:rFonts w:eastAsiaTheme="minorEastAsia"/>
          <w:spacing w:val="-2"/>
          <w:w w:val="102"/>
          <w:sz w:val="26"/>
          <w:szCs w:val="26"/>
        </w:rPr>
        <w:t>e</w:t>
      </w:r>
      <w:r w:rsidRPr="00C27EC7">
        <w:rPr>
          <w:rFonts w:eastAsiaTheme="minorEastAsia"/>
          <w:w w:val="102"/>
          <w:sz w:val="26"/>
          <w:szCs w:val="26"/>
        </w:rPr>
        <w:t>rests</w:t>
      </w:r>
      <w:r w:rsidRPr="00C27EC7">
        <w:rPr>
          <w:rFonts w:eastAsiaTheme="minorEastAsia"/>
          <w:spacing w:val="12"/>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14"/>
          <w:sz w:val="26"/>
          <w:szCs w:val="26"/>
        </w:rPr>
        <w:t xml:space="preserve"> </w:t>
      </w:r>
      <w:r w:rsidRPr="00C27EC7">
        <w:rPr>
          <w:rFonts w:eastAsiaTheme="minorEastAsia"/>
          <w:spacing w:val="-2"/>
          <w:w w:val="102"/>
          <w:sz w:val="26"/>
          <w:szCs w:val="26"/>
        </w:rPr>
        <w:t>t</w:t>
      </w:r>
      <w:r w:rsidRPr="00C27EC7">
        <w:rPr>
          <w:rFonts w:eastAsiaTheme="minorEastAsia"/>
          <w:w w:val="102"/>
          <w:sz w:val="26"/>
          <w:szCs w:val="26"/>
        </w:rPr>
        <w:t>he</w:t>
      </w:r>
      <w:r w:rsidRPr="00C27EC7">
        <w:rPr>
          <w:rFonts w:eastAsiaTheme="minorEastAsia"/>
          <w:spacing w:val="13"/>
          <w:sz w:val="26"/>
          <w:szCs w:val="26"/>
        </w:rPr>
        <w:t xml:space="preserve"> </w:t>
      </w:r>
      <w:r w:rsidRPr="00C27EC7">
        <w:rPr>
          <w:rFonts w:eastAsiaTheme="minorEastAsia"/>
          <w:w w:val="102"/>
          <w:sz w:val="26"/>
          <w:szCs w:val="26"/>
        </w:rPr>
        <w:t>st</w:t>
      </w:r>
      <w:r w:rsidRPr="00C27EC7">
        <w:rPr>
          <w:rFonts w:eastAsiaTheme="minorEastAsia"/>
          <w:spacing w:val="-2"/>
          <w:w w:val="102"/>
          <w:sz w:val="26"/>
          <w:szCs w:val="26"/>
        </w:rPr>
        <w:t>a</w:t>
      </w:r>
      <w:r w:rsidRPr="00C27EC7">
        <w:rPr>
          <w:rFonts w:eastAsiaTheme="minorEastAsia"/>
          <w:spacing w:val="1"/>
          <w:w w:val="102"/>
          <w:sz w:val="26"/>
          <w:szCs w:val="26"/>
        </w:rPr>
        <w:t>k</w:t>
      </w:r>
      <w:r w:rsidRPr="00C27EC7">
        <w:rPr>
          <w:rFonts w:eastAsiaTheme="minorEastAsia"/>
          <w:spacing w:val="-2"/>
          <w:w w:val="102"/>
          <w:sz w:val="26"/>
          <w:szCs w:val="26"/>
        </w:rPr>
        <w:t>e</w:t>
      </w:r>
      <w:r w:rsidRPr="00C27EC7">
        <w:rPr>
          <w:rFonts w:eastAsiaTheme="minorEastAsia"/>
          <w:spacing w:val="1"/>
          <w:w w:val="102"/>
          <w:sz w:val="26"/>
          <w:szCs w:val="26"/>
        </w:rPr>
        <w:t>h</w:t>
      </w:r>
      <w:r w:rsidRPr="00C27EC7">
        <w:rPr>
          <w:rFonts w:eastAsiaTheme="minorEastAsia"/>
          <w:w w:val="102"/>
          <w:sz w:val="26"/>
          <w:szCs w:val="26"/>
        </w:rPr>
        <w:t>olders.</w:t>
      </w:r>
      <w:r w:rsidRPr="00C27EC7">
        <w:rPr>
          <w:rFonts w:eastAsiaTheme="minorEastAsia"/>
          <w:spacing w:val="13"/>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3"/>
          <w:sz w:val="26"/>
          <w:szCs w:val="26"/>
        </w:rPr>
        <w:t xml:space="preserve"> </w:t>
      </w:r>
      <w:r w:rsidRPr="00C27EC7">
        <w:rPr>
          <w:rFonts w:eastAsiaTheme="minorEastAsia"/>
          <w:spacing w:val="-2"/>
          <w:w w:val="102"/>
          <w:sz w:val="26"/>
          <w:szCs w:val="26"/>
        </w:rPr>
        <w:t>m</w:t>
      </w:r>
      <w:r w:rsidRPr="00C27EC7">
        <w:rPr>
          <w:rFonts w:eastAsiaTheme="minorEastAsia"/>
          <w:spacing w:val="1"/>
          <w:w w:val="102"/>
          <w:sz w:val="26"/>
          <w:szCs w:val="26"/>
        </w:rPr>
        <w:t>a</w:t>
      </w:r>
      <w:r w:rsidRPr="00C27EC7">
        <w:rPr>
          <w:rFonts w:eastAsiaTheme="minorEastAsia"/>
          <w:w w:val="102"/>
          <w:sz w:val="26"/>
          <w:szCs w:val="26"/>
        </w:rPr>
        <w:t>jority of</w:t>
      </w:r>
      <w:r w:rsidRPr="00C27EC7">
        <w:rPr>
          <w:rFonts w:eastAsiaTheme="minorEastAsia"/>
          <w:spacing w:val="3"/>
          <w:sz w:val="26"/>
          <w:szCs w:val="26"/>
        </w:rPr>
        <w:t xml:space="preserve"> </w:t>
      </w:r>
      <w:r w:rsidRPr="00C27EC7">
        <w:rPr>
          <w:rFonts w:eastAsiaTheme="minorEastAsia"/>
          <w:w w:val="102"/>
          <w:sz w:val="26"/>
          <w:szCs w:val="26"/>
        </w:rPr>
        <w:t>the</w:t>
      </w:r>
      <w:r w:rsidRPr="00C27EC7">
        <w:rPr>
          <w:rFonts w:eastAsiaTheme="minorEastAsia"/>
          <w:spacing w:val="3"/>
          <w:sz w:val="26"/>
          <w:szCs w:val="26"/>
        </w:rPr>
        <w:t xml:space="preserve"> </w:t>
      </w:r>
      <w:r w:rsidRPr="00C27EC7">
        <w:rPr>
          <w:rFonts w:eastAsiaTheme="minorEastAsia"/>
          <w:spacing w:val="1"/>
          <w:w w:val="102"/>
          <w:sz w:val="26"/>
          <w:szCs w:val="26"/>
        </w:rPr>
        <w:t>n</w:t>
      </w:r>
      <w:r w:rsidRPr="00C27EC7">
        <w:rPr>
          <w:rFonts w:eastAsiaTheme="minorEastAsia"/>
          <w:spacing w:val="-1"/>
          <w:w w:val="102"/>
          <w:sz w:val="26"/>
          <w:szCs w:val="26"/>
        </w:rPr>
        <w:t>e</w:t>
      </w:r>
      <w:r w:rsidRPr="00C27EC7">
        <w:rPr>
          <w:rFonts w:eastAsiaTheme="minorEastAsia"/>
          <w:spacing w:val="-2"/>
          <w:w w:val="102"/>
          <w:sz w:val="26"/>
          <w:szCs w:val="26"/>
        </w:rPr>
        <w:t>e</w:t>
      </w:r>
      <w:r w:rsidRPr="00C27EC7">
        <w:rPr>
          <w:rFonts w:eastAsiaTheme="minorEastAsia"/>
          <w:w w:val="102"/>
          <w:sz w:val="26"/>
          <w:szCs w:val="26"/>
        </w:rPr>
        <w:t>ds</w:t>
      </w:r>
      <w:r w:rsidRPr="00C27EC7">
        <w:rPr>
          <w:rFonts w:eastAsiaTheme="minorEastAsia"/>
          <w:spacing w:val="4"/>
          <w:sz w:val="26"/>
          <w:szCs w:val="26"/>
        </w:rPr>
        <w:t xml:space="preserve"> </w:t>
      </w:r>
      <w:r w:rsidRPr="00C27EC7">
        <w:rPr>
          <w:rFonts w:eastAsiaTheme="minorEastAsia"/>
          <w:w w:val="102"/>
          <w:sz w:val="26"/>
          <w:szCs w:val="26"/>
        </w:rPr>
        <w:t>of</w:t>
      </w:r>
      <w:r w:rsidRPr="00C27EC7">
        <w:rPr>
          <w:rFonts w:eastAsiaTheme="minorEastAsia"/>
          <w:spacing w:val="3"/>
          <w:sz w:val="26"/>
          <w:szCs w:val="26"/>
        </w:rPr>
        <w:t xml:space="preserve"> </w:t>
      </w:r>
      <w:r w:rsidRPr="00C27EC7">
        <w:rPr>
          <w:rFonts w:eastAsiaTheme="minorEastAsia"/>
          <w:w w:val="102"/>
          <w:sz w:val="26"/>
          <w:szCs w:val="26"/>
        </w:rPr>
        <w:t>the</w:t>
      </w:r>
      <w:r w:rsidRPr="00C27EC7">
        <w:rPr>
          <w:rFonts w:eastAsiaTheme="minorEastAsia"/>
          <w:spacing w:val="1"/>
          <w:sz w:val="26"/>
          <w:szCs w:val="26"/>
        </w:rPr>
        <w:t xml:space="preserve"> </w:t>
      </w:r>
      <w:r w:rsidRPr="00C27EC7">
        <w:rPr>
          <w:rFonts w:eastAsiaTheme="minorEastAsia"/>
          <w:w w:val="102"/>
          <w:sz w:val="26"/>
          <w:szCs w:val="26"/>
        </w:rPr>
        <w:t>sta</w:t>
      </w:r>
      <w:r w:rsidRPr="00C27EC7">
        <w:rPr>
          <w:rFonts w:eastAsiaTheme="minorEastAsia"/>
          <w:spacing w:val="1"/>
          <w:w w:val="102"/>
          <w:sz w:val="26"/>
          <w:szCs w:val="26"/>
        </w:rPr>
        <w:t>k</w:t>
      </w:r>
      <w:r w:rsidRPr="00C27EC7">
        <w:rPr>
          <w:rFonts w:eastAsiaTheme="minorEastAsia"/>
          <w:w w:val="102"/>
          <w:sz w:val="26"/>
          <w:szCs w:val="26"/>
        </w:rPr>
        <w:t>eholders</w:t>
      </w:r>
      <w:r w:rsidRPr="00C27EC7">
        <w:rPr>
          <w:rFonts w:eastAsiaTheme="minorEastAsia"/>
          <w:spacing w:val="3"/>
          <w:sz w:val="26"/>
          <w:szCs w:val="26"/>
        </w:rPr>
        <w:t xml:space="preserve"> </w:t>
      </w:r>
      <w:r w:rsidRPr="00C27EC7">
        <w:rPr>
          <w:rFonts w:eastAsiaTheme="minorEastAsia"/>
          <w:w w:val="102"/>
          <w:sz w:val="26"/>
          <w:szCs w:val="26"/>
        </w:rPr>
        <w:t>a</w:t>
      </w:r>
      <w:r w:rsidRPr="00C27EC7">
        <w:rPr>
          <w:rFonts w:eastAsiaTheme="minorEastAsia"/>
          <w:spacing w:val="2"/>
          <w:w w:val="102"/>
          <w:sz w:val="26"/>
          <w:szCs w:val="26"/>
        </w:rPr>
        <w:t>r</w:t>
      </w:r>
      <w:r w:rsidRPr="00C27EC7">
        <w:rPr>
          <w:rFonts w:eastAsiaTheme="minorEastAsia"/>
          <w:w w:val="102"/>
          <w:sz w:val="26"/>
          <w:szCs w:val="26"/>
        </w:rPr>
        <w:t>e</w:t>
      </w:r>
      <w:r w:rsidRPr="00C27EC7">
        <w:rPr>
          <w:rFonts w:eastAsiaTheme="minorEastAsia"/>
          <w:spacing w:val="3"/>
          <w:sz w:val="26"/>
          <w:szCs w:val="26"/>
        </w:rPr>
        <w:t xml:space="preserve"> </w:t>
      </w:r>
      <w:r w:rsidRPr="00C27EC7">
        <w:rPr>
          <w:rFonts w:eastAsiaTheme="minorEastAsia"/>
          <w:w w:val="102"/>
          <w:sz w:val="26"/>
          <w:szCs w:val="26"/>
        </w:rPr>
        <w:t>related</w:t>
      </w:r>
      <w:r w:rsidRPr="00C27EC7">
        <w:rPr>
          <w:rFonts w:eastAsiaTheme="minorEastAsia"/>
          <w:spacing w:val="3"/>
          <w:sz w:val="26"/>
          <w:szCs w:val="26"/>
        </w:rPr>
        <w:t xml:space="preserve"> </w:t>
      </w:r>
      <w:r w:rsidRPr="00C27EC7">
        <w:rPr>
          <w:rFonts w:eastAsiaTheme="minorEastAsia"/>
          <w:w w:val="102"/>
          <w:sz w:val="26"/>
          <w:szCs w:val="26"/>
        </w:rPr>
        <w:t>wi</w:t>
      </w:r>
      <w:r w:rsidRPr="00C27EC7">
        <w:rPr>
          <w:rFonts w:eastAsiaTheme="minorEastAsia"/>
          <w:spacing w:val="-2"/>
          <w:w w:val="102"/>
          <w:sz w:val="26"/>
          <w:szCs w:val="26"/>
        </w:rPr>
        <w:t>t</w:t>
      </w:r>
      <w:r w:rsidRPr="00C27EC7">
        <w:rPr>
          <w:rFonts w:eastAsiaTheme="minorEastAsia"/>
          <w:w w:val="102"/>
          <w:sz w:val="26"/>
          <w:szCs w:val="26"/>
        </w:rPr>
        <w:t>h</w:t>
      </w:r>
      <w:r w:rsidRPr="00C27EC7">
        <w:rPr>
          <w:rFonts w:eastAsiaTheme="minorEastAsia"/>
          <w:spacing w:val="4"/>
          <w:sz w:val="26"/>
          <w:szCs w:val="26"/>
        </w:rPr>
        <w:t xml:space="preserve"> </w:t>
      </w:r>
      <w:r w:rsidRPr="00C27EC7">
        <w:rPr>
          <w:rFonts w:eastAsiaTheme="minorEastAsia"/>
          <w:w w:val="102"/>
          <w:sz w:val="26"/>
          <w:szCs w:val="26"/>
        </w:rPr>
        <w:t>the</w:t>
      </w:r>
      <w:r w:rsidRPr="00C27EC7">
        <w:rPr>
          <w:rFonts w:eastAsiaTheme="minorEastAsia"/>
          <w:spacing w:val="2"/>
          <w:sz w:val="26"/>
          <w:szCs w:val="26"/>
        </w:rPr>
        <w:t xml:space="preserve"> </w:t>
      </w:r>
      <w:r w:rsidRPr="00C27EC7">
        <w:rPr>
          <w:rFonts w:eastAsiaTheme="minorEastAsia"/>
          <w:w w:val="102"/>
          <w:sz w:val="26"/>
          <w:szCs w:val="26"/>
        </w:rPr>
        <w:t>profi</w:t>
      </w:r>
      <w:r w:rsidRPr="00C27EC7">
        <w:rPr>
          <w:rFonts w:eastAsiaTheme="minorEastAsia"/>
          <w:spacing w:val="1"/>
          <w:w w:val="102"/>
          <w:sz w:val="26"/>
          <w:szCs w:val="26"/>
        </w:rPr>
        <w:t>t</w:t>
      </w:r>
      <w:r w:rsidRPr="00C27EC7">
        <w:rPr>
          <w:rFonts w:eastAsiaTheme="minorEastAsia"/>
          <w:w w:val="102"/>
          <w:sz w:val="26"/>
          <w:szCs w:val="26"/>
        </w:rPr>
        <w:t>abi</w:t>
      </w:r>
      <w:r w:rsidRPr="00C27EC7">
        <w:rPr>
          <w:rFonts w:eastAsiaTheme="minorEastAsia"/>
          <w:spacing w:val="1"/>
          <w:w w:val="102"/>
          <w:sz w:val="26"/>
          <w:szCs w:val="26"/>
        </w:rPr>
        <w:t>l</w:t>
      </w:r>
      <w:r w:rsidRPr="00C27EC7">
        <w:rPr>
          <w:rFonts w:eastAsiaTheme="minorEastAsia"/>
          <w:w w:val="102"/>
          <w:sz w:val="26"/>
          <w:szCs w:val="26"/>
        </w:rPr>
        <w:t>ity</w:t>
      </w:r>
      <w:r w:rsidRPr="00C27EC7">
        <w:rPr>
          <w:rFonts w:eastAsiaTheme="minorEastAsia"/>
          <w:spacing w:val="4"/>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3"/>
          <w:sz w:val="26"/>
          <w:szCs w:val="26"/>
        </w:rPr>
        <w:t xml:space="preserve"> </w:t>
      </w:r>
      <w:r w:rsidRPr="00C27EC7">
        <w:rPr>
          <w:rFonts w:eastAsiaTheme="minorEastAsia"/>
          <w:w w:val="102"/>
          <w:sz w:val="26"/>
          <w:szCs w:val="26"/>
        </w:rPr>
        <w:t>the</w:t>
      </w:r>
      <w:r w:rsidRPr="00C27EC7">
        <w:rPr>
          <w:rFonts w:eastAsiaTheme="minorEastAsia"/>
          <w:spacing w:val="2"/>
          <w:sz w:val="26"/>
          <w:szCs w:val="26"/>
        </w:rPr>
        <w:t xml:space="preserve"> </w:t>
      </w:r>
      <w:r w:rsidRPr="00C27EC7">
        <w:rPr>
          <w:rFonts w:eastAsiaTheme="minorEastAsia"/>
          <w:w w:val="102"/>
          <w:sz w:val="26"/>
          <w:szCs w:val="26"/>
        </w:rPr>
        <w:t>b</w:t>
      </w:r>
      <w:r w:rsidRPr="00C27EC7">
        <w:rPr>
          <w:rFonts w:eastAsiaTheme="minorEastAsia"/>
          <w:spacing w:val="1"/>
          <w:w w:val="102"/>
          <w:sz w:val="26"/>
          <w:szCs w:val="26"/>
        </w:rPr>
        <w:t>a</w:t>
      </w:r>
      <w:r w:rsidRPr="00C27EC7">
        <w:rPr>
          <w:rFonts w:eastAsiaTheme="minorEastAsia"/>
          <w:w w:val="102"/>
          <w:sz w:val="26"/>
          <w:szCs w:val="26"/>
        </w:rPr>
        <w:t>nk</w:t>
      </w:r>
      <w:r w:rsidRPr="00C27EC7">
        <w:rPr>
          <w:rFonts w:eastAsiaTheme="minorEastAsia"/>
          <w:spacing w:val="1"/>
          <w:w w:val="102"/>
          <w:sz w:val="26"/>
          <w:szCs w:val="26"/>
        </w:rPr>
        <w:t>s</w:t>
      </w:r>
      <w:r w:rsidRPr="00C27EC7">
        <w:rPr>
          <w:rFonts w:eastAsiaTheme="minorEastAsia"/>
          <w:w w:val="102"/>
          <w:sz w:val="26"/>
          <w:szCs w:val="26"/>
        </w:rPr>
        <w:t>.</w:t>
      </w:r>
      <w:r w:rsidRPr="00C27EC7">
        <w:rPr>
          <w:rFonts w:eastAsiaTheme="minorEastAsia"/>
          <w:spacing w:val="2"/>
          <w:sz w:val="26"/>
          <w:szCs w:val="26"/>
        </w:rPr>
        <w:t xml:space="preserve"> </w:t>
      </w:r>
      <w:r w:rsidRPr="00C27EC7">
        <w:rPr>
          <w:rFonts w:eastAsiaTheme="minorEastAsia"/>
          <w:w w:val="102"/>
          <w:sz w:val="26"/>
          <w:szCs w:val="26"/>
        </w:rPr>
        <w:t>For</w:t>
      </w:r>
      <w:r w:rsidRPr="00C27EC7">
        <w:rPr>
          <w:rFonts w:eastAsiaTheme="minorEastAsia"/>
          <w:spacing w:val="2"/>
          <w:sz w:val="26"/>
          <w:szCs w:val="26"/>
        </w:rPr>
        <w:t xml:space="preserve"> </w:t>
      </w:r>
      <w:r w:rsidRPr="00C27EC7">
        <w:rPr>
          <w:rFonts w:eastAsiaTheme="minorEastAsia"/>
          <w:w w:val="102"/>
          <w:sz w:val="26"/>
          <w:szCs w:val="26"/>
        </w:rPr>
        <w:t>exam</w:t>
      </w:r>
      <w:r w:rsidRPr="00C27EC7">
        <w:rPr>
          <w:rFonts w:eastAsiaTheme="minorEastAsia"/>
          <w:spacing w:val="1"/>
          <w:w w:val="102"/>
          <w:sz w:val="26"/>
          <w:szCs w:val="26"/>
        </w:rPr>
        <w:t>p</w:t>
      </w:r>
      <w:r w:rsidRPr="00C27EC7">
        <w:rPr>
          <w:rFonts w:eastAsiaTheme="minorEastAsia"/>
          <w:w w:val="102"/>
          <w:sz w:val="26"/>
          <w:szCs w:val="26"/>
        </w:rPr>
        <w:t>le,</w:t>
      </w:r>
      <w:r w:rsidRPr="00C27EC7">
        <w:rPr>
          <w:rFonts w:eastAsiaTheme="minorEastAsia"/>
          <w:spacing w:val="2"/>
          <w:sz w:val="26"/>
          <w:szCs w:val="26"/>
        </w:rPr>
        <w:t xml:space="preserve"> </w:t>
      </w:r>
      <w:r w:rsidRPr="00C27EC7">
        <w:rPr>
          <w:rFonts w:eastAsiaTheme="minorEastAsia"/>
          <w:spacing w:val="1"/>
          <w:w w:val="102"/>
          <w:sz w:val="26"/>
          <w:szCs w:val="26"/>
        </w:rPr>
        <w:t>i</w:t>
      </w:r>
      <w:r w:rsidRPr="00C27EC7">
        <w:rPr>
          <w:rFonts w:eastAsiaTheme="minorEastAsia"/>
          <w:w w:val="102"/>
          <w:sz w:val="26"/>
          <w:szCs w:val="26"/>
        </w:rPr>
        <w:t>n case</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bank</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earns</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profits,</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i</w:t>
      </w:r>
      <w:r w:rsidRPr="00C27EC7">
        <w:rPr>
          <w:rFonts w:eastAsiaTheme="minorEastAsia"/>
          <w:spacing w:val="1"/>
          <w:w w:val="102"/>
          <w:sz w:val="26"/>
          <w:szCs w:val="26"/>
        </w:rPr>
        <w:t>n</w:t>
      </w:r>
      <w:r w:rsidRPr="00C27EC7">
        <w:rPr>
          <w:rFonts w:eastAsiaTheme="minorEastAsia"/>
          <w:w w:val="102"/>
          <w:sz w:val="26"/>
          <w:szCs w:val="26"/>
        </w:rPr>
        <w:t>vestors</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get</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divi</w:t>
      </w:r>
      <w:r w:rsidRPr="00C27EC7">
        <w:rPr>
          <w:rFonts w:eastAsiaTheme="minorEastAsia"/>
          <w:spacing w:val="1"/>
          <w:w w:val="102"/>
          <w:sz w:val="26"/>
          <w:szCs w:val="26"/>
        </w:rPr>
        <w:t>d</w:t>
      </w:r>
      <w:r w:rsidRPr="00C27EC7">
        <w:rPr>
          <w:rFonts w:eastAsiaTheme="minorEastAsia"/>
          <w:spacing w:val="-2"/>
          <w:w w:val="102"/>
          <w:sz w:val="26"/>
          <w:szCs w:val="26"/>
        </w:rPr>
        <w:t>e</w:t>
      </w:r>
      <w:r w:rsidRPr="00C27EC7">
        <w:rPr>
          <w:rFonts w:eastAsiaTheme="minorEastAsia"/>
          <w:spacing w:val="1"/>
          <w:w w:val="102"/>
          <w:sz w:val="26"/>
          <w:szCs w:val="26"/>
        </w:rPr>
        <w:t>n</w:t>
      </w:r>
      <w:r w:rsidRPr="00C27EC7">
        <w:rPr>
          <w:rFonts w:eastAsiaTheme="minorEastAsia"/>
          <w:w w:val="102"/>
          <w:sz w:val="26"/>
          <w:szCs w:val="26"/>
        </w:rPr>
        <w:t>ds,</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e</w:t>
      </w:r>
      <w:r w:rsidRPr="00C27EC7">
        <w:rPr>
          <w:rFonts w:eastAsiaTheme="minorEastAsia"/>
          <w:spacing w:val="-2"/>
          <w:w w:val="102"/>
          <w:sz w:val="26"/>
          <w:szCs w:val="26"/>
        </w:rPr>
        <w:t>m</w:t>
      </w:r>
      <w:r w:rsidRPr="00C27EC7">
        <w:rPr>
          <w:rFonts w:eastAsiaTheme="minorEastAsia"/>
          <w:spacing w:val="1"/>
          <w:w w:val="102"/>
          <w:sz w:val="26"/>
          <w:szCs w:val="26"/>
        </w:rPr>
        <w:t>p</w:t>
      </w:r>
      <w:r w:rsidRPr="00C27EC7">
        <w:rPr>
          <w:rFonts w:eastAsiaTheme="minorEastAsia"/>
          <w:w w:val="102"/>
          <w:sz w:val="26"/>
          <w:szCs w:val="26"/>
        </w:rPr>
        <w:t>lo</w:t>
      </w:r>
      <w:r w:rsidRPr="00C27EC7">
        <w:rPr>
          <w:rFonts w:eastAsiaTheme="minorEastAsia"/>
          <w:spacing w:val="2"/>
          <w:w w:val="102"/>
          <w:sz w:val="26"/>
          <w:szCs w:val="26"/>
        </w:rPr>
        <w:t>y</w:t>
      </w:r>
      <w:r w:rsidRPr="00C27EC7">
        <w:rPr>
          <w:rFonts w:eastAsiaTheme="minorEastAsia"/>
          <w:w w:val="102"/>
          <w:sz w:val="26"/>
          <w:szCs w:val="26"/>
        </w:rPr>
        <w:t>ees</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get</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bo</w:t>
      </w:r>
      <w:r w:rsidRPr="00C27EC7">
        <w:rPr>
          <w:rFonts w:eastAsiaTheme="minorEastAsia"/>
          <w:spacing w:val="1"/>
          <w:w w:val="102"/>
          <w:sz w:val="26"/>
          <w:szCs w:val="26"/>
        </w:rPr>
        <w:t>n</w:t>
      </w:r>
      <w:r w:rsidRPr="00C27EC7">
        <w:rPr>
          <w:rFonts w:eastAsiaTheme="minorEastAsia"/>
          <w:w w:val="102"/>
          <w:sz w:val="26"/>
          <w:szCs w:val="26"/>
        </w:rPr>
        <w:t>us,</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spacing w:val="1"/>
          <w:w w:val="102"/>
          <w:sz w:val="26"/>
          <w:szCs w:val="26"/>
        </w:rPr>
        <w:t>g</w:t>
      </w:r>
      <w:r w:rsidRPr="00C27EC7">
        <w:rPr>
          <w:rFonts w:eastAsiaTheme="minorEastAsia"/>
          <w:w w:val="102"/>
          <w:sz w:val="26"/>
          <w:szCs w:val="26"/>
        </w:rPr>
        <w:t>ov</w:t>
      </w:r>
      <w:r w:rsidRPr="00C27EC7">
        <w:rPr>
          <w:rFonts w:eastAsiaTheme="minorEastAsia"/>
          <w:spacing w:val="-2"/>
          <w:w w:val="102"/>
          <w:sz w:val="26"/>
          <w:szCs w:val="26"/>
        </w:rPr>
        <w:t>e</w:t>
      </w:r>
      <w:r w:rsidRPr="00C27EC7">
        <w:rPr>
          <w:rFonts w:eastAsiaTheme="minorEastAsia"/>
          <w:spacing w:val="2"/>
          <w:w w:val="102"/>
          <w:sz w:val="26"/>
          <w:szCs w:val="26"/>
        </w:rPr>
        <w:t>r</w:t>
      </w:r>
      <w:r w:rsidRPr="00C27EC7">
        <w:rPr>
          <w:rFonts w:eastAsiaTheme="minorEastAsia"/>
          <w:spacing w:val="1"/>
          <w:w w:val="102"/>
          <w:sz w:val="26"/>
          <w:szCs w:val="26"/>
        </w:rPr>
        <w:t>n</w:t>
      </w:r>
      <w:r w:rsidRPr="00C27EC7">
        <w:rPr>
          <w:rFonts w:eastAsiaTheme="minorEastAsia"/>
          <w:spacing w:val="-3"/>
          <w:w w:val="102"/>
          <w:sz w:val="26"/>
          <w:szCs w:val="26"/>
        </w:rPr>
        <w:t>m</w:t>
      </w:r>
      <w:r w:rsidRPr="00C27EC7">
        <w:rPr>
          <w:rFonts w:eastAsiaTheme="minorEastAsia"/>
          <w:spacing w:val="1"/>
          <w:w w:val="102"/>
          <w:sz w:val="26"/>
          <w:szCs w:val="26"/>
        </w:rPr>
        <w:t>en</w:t>
      </w:r>
      <w:r w:rsidRPr="00C27EC7">
        <w:rPr>
          <w:rFonts w:eastAsiaTheme="minorEastAsia"/>
          <w:w w:val="102"/>
          <w:sz w:val="26"/>
          <w:szCs w:val="26"/>
        </w:rPr>
        <w:t>t gets</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e</w:t>
      </w:r>
      <w:r w:rsidRPr="00C27EC7">
        <w:rPr>
          <w:rFonts w:eastAsiaTheme="minorEastAsia"/>
          <w:spacing w:val="1"/>
          <w:w w:val="102"/>
          <w:sz w:val="26"/>
          <w:szCs w:val="26"/>
        </w:rPr>
        <w:t>n</w:t>
      </w:r>
      <w:r w:rsidRPr="00C27EC7">
        <w:rPr>
          <w:rFonts w:eastAsiaTheme="minorEastAsia"/>
          <w:spacing w:val="-1"/>
          <w:w w:val="102"/>
          <w:sz w:val="26"/>
          <w:szCs w:val="26"/>
        </w:rPr>
        <w:t>e</w:t>
      </w:r>
      <w:r w:rsidRPr="00C27EC7">
        <w:rPr>
          <w:rFonts w:eastAsiaTheme="minorEastAsia"/>
          <w:w w:val="102"/>
          <w:sz w:val="26"/>
          <w:szCs w:val="26"/>
        </w:rPr>
        <w:t>fi</w:t>
      </w:r>
      <w:r w:rsidRPr="00C27EC7">
        <w:rPr>
          <w:rFonts w:eastAsiaTheme="minorEastAsia"/>
          <w:spacing w:val="1"/>
          <w:w w:val="102"/>
          <w:sz w:val="26"/>
          <w:szCs w:val="26"/>
        </w:rPr>
        <w:t>t</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in</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fo</w:t>
      </w:r>
      <w:r w:rsidRPr="00C27EC7">
        <w:rPr>
          <w:rFonts w:eastAsiaTheme="minorEastAsia"/>
          <w:spacing w:val="2"/>
          <w:w w:val="102"/>
          <w:sz w:val="26"/>
          <w:szCs w:val="26"/>
        </w:rPr>
        <w:t>r</w:t>
      </w:r>
      <w:r w:rsidRPr="00C27EC7">
        <w:rPr>
          <w:rFonts w:eastAsiaTheme="minorEastAsia"/>
          <w:spacing w:val="-3"/>
          <w:w w:val="102"/>
          <w:sz w:val="26"/>
          <w:szCs w:val="26"/>
        </w:rPr>
        <w:t>m</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of</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t</w:t>
      </w:r>
      <w:r w:rsidRPr="00C27EC7">
        <w:rPr>
          <w:rFonts w:eastAsiaTheme="minorEastAsia"/>
          <w:spacing w:val="-2"/>
          <w:w w:val="102"/>
          <w:sz w:val="26"/>
          <w:szCs w:val="26"/>
        </w:rPr>
        <w:t>a</w:t>
      </w:r>
      <w:r w:rsidRPr="00C27EC7">
        <w:rPr>
          <w:rFonts w:eastAsiaTheme="minorEastAsia"/>
          <w:spacing w:val="1"/>
          <w:w w:val="102"/>
          <w:sz w:val="26"/>
          <w:szCs w:val="26"/>
        </w:rPr>
        <w:t>x</w:t>
      </w:r>
      <w:r w:rsidRPr="00C27EC7">
        <w:rPr>
          <w:rFonts w:eastAsiaTheme="minorEastAsia"/>
          <w:spacing w:val="-1"/>
          <w:w w:val="102"/>
          <w:sz w:val="26"/>
          <w:szCs w:val="26"/>
        </w:rPr>
        <w:t>e</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etc.</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Thu</w:t>
      </w:r>
      <w:r w:rsidRPr="00C27EC7">
        <w:rPr>
          <w:rFonts w:eastAsiaTheme="minorEastAsia"/>
          <w:spacing w:val="1"/>
          <w:w w:val="102"/>
          <w:sz w:val="26"/>
          <w:szCs w:val="26"/>
        </w:rPr>
        <w:t>s</w:t>
      </w:r>
      <w:r w:rsidRPr="00C27EC7">
        <w:rPr>
          <w:rFonts w:eastAsiaTheme="minorEastAsia"/>
          <w:w w:val="102"/>
          <w:sz w:val="26"/>
          <w:szCs w:val="26"/>
        </w:rPr>
        <w:t>,</w:t>
      </w:r>
      <w:r w:rsidRPr="00C27EC7">
        <w:rPr>
          <w:rFonts w:eastAsiaTheme="minorEastAsia"/>
          <w:sz w:val="26"/>
          <w:szCs w:val="26"/>
        </w:rPr>
        <w:t xml:space="preserve"> </w:t>
      </w:r>
      <w:r w:rsidRPr="00C27EC7">
        <w:rPr>
          <w:rFonts w:eastAsiaTheme="minorEastAsia"/>
          <w:spacing w:val="-23"/>
          <w:sz w:val="26"/>
          <w:szCs w:val="26"/>
        </w:rPr>
        <w:t>the</w:t>
      </w:r>
      <w:r w:rsidRPr="00C27EC7">
        <w:rPr>
          <w:rFonts w:eastAsiaTheme="minorEastAsia"/>
          <w:sz w:val="26"/>
          <w:szCs w:val="26"/>
        </w:rPr>
        <w:t xml:space="preserve"> </w:t>
      </w:r>
      <w:r w:rsidRPr="00C27EC7">
        <w:rPr>
          <w:rFonts w:eastAsiaTheme="minorEastAsia"/>
          <w:spacing w:val="-22"/>
          <w:sz w:val="26"/>
          <w:szCs w:val="26"/>
        </w:rPr>
        <w:t>foremost</w:t>
      </w:r>
      <w:r w:rsidRPr="00C27EC7">
        <w:rPr>
          <w:rFonts w:eastAsiaTheme="minorEastAsia"/>
          <w:sz w:val="26"/>
          <w:szCs w:val="26"/>
        </w:rPr>
        <w:t xml:space="preserve"> </w:t>
      </w:r>
      <w:r w:rsidRPr="00C27EC7">
        <w:rPr>
          <w:rFonts w:eastAsiaTheme="minorEastAsia"/>
          <w:spacing w:val="-21"/>
          <w:sz w:val="26"/>
          <w:szCs w:val="26"/>
        </w:rPr>
        <w:t>objective</w:t>
      </w:r>
      <w:r w:rsidRPr="00C27EC7">
        <w:rPr>
          <w:rFonts w:eastAsiaTheme="minorEastAsia"/>
          <w:sz w:val="26"/>
          <w:szCs w:val="26"/>
        </w:rPr>
        <w:t xml:space="preserve"> </w:t>
      </w:r>
      <w:r w:rsidRPr="00C27EC7">
        <w:rPr>
          <w:rFonts w:eastAsiaTheme="minorEastAsia"/>
          <w:w w:val="102"/>
          <w:sz w:val="26"/>
          <w:szCs w:val="26"/>
        </w:rPr>
        <w:t>of</w:t>
      </w:r>
      <w:r w:rsidRPr="00C27EC7">
        <w:rPr>
          <w:rFonts w:eastAsiaTheme="minorEastAsia"/>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22"/>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a</w:t>
      </w:r>
      <w:r w:rsidRPr="00C27EC7">
        <w:rPr>
          <w:rFonts w:eastAsiaTheme="minorEastAsia"/>
          <w:w w:val="102"/>
          <w:sz w:val="26"/>
          <w:szCs w:val="26"/>
        </w:rPr>
        <w:t>nks</w:t>
      </w:r>
      <w:r w:rsidRPr="00C27EC7">
        <w:rPr>
          <w:rFonts w:eastAsiaTheme="minorEastAsia"/>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s</w:t>
      </w:r>
      <w:r w:rsidRPr="00C27EC7">
        <w:rPr>
          <w:rFonts w:eastAsiaTheme="minorEastAsia"/>
          <w:spacing w:val="-21"/>
          <w:sz w:val="26"/>
          <w:szCs w:val="26"/>
        </w:rPr>
        <w:t xml:space="preserve"> </w:t>
      </w:r>
      <w:r w:rsidRPr="00C27EC7">
        <w:rPr>
          <w:rFonts w:eastAsiaTheme="minorEastAsia"/>
          <w:w w:val="102"/>
          <w:sz w:val="26"/>
          <w:szCs w:val="26"/>
        </w:rPr>
        <w:t>the</w:t>
      </w:r>
      <w:r w:rsidRPr="00C27EC7">
        <w:rPr>
          <w:rFonts w:eastAsiaTheme="minorEastAsia"/>
          <w:sz w:val="26"/>
          <w:szCs w:val="26"/>
        </w:rPr>
        <w:t xml:space="preserve"> </w:t>
      </w:r>
      <w:r w:rsidRPr="00C27EC7">
        <w:rPr>
          <w:rFonts w:eastAsiaTheme="minorEastAsia"/>
          <w:spacing w:val="-22"/>
          <w:sz w:val="26"/>
          <w:szCs w:val="26"/>
        </w:rPr>
        <w:t>profit</w:t>
      </w:r>
      <w:r w:rsidRPr="00C27EC7">
        <w:rPr>
          <w:rFonts w:eastAsiaTheme="minorEastAsia"/>
          <w:w w:val="102"/>
          <w:sz w:val="26"/>
          <w:szCs w:val="26"/>
        </w:rPr>
        <w:t xml:space="preserve"> </w:t>
      </w:r>
      <w:r w:rsidRPr="00C27EC7">
        <w:rPr>
          <w:rFonts w:eastAsiaTheme="minorEastAsia"/>
          <w:spacing w:val="-2"/>
          <w:w w:val="102"/>
          <w:sz w:val="26"/>
          <w:szCs w:val="26"/>
        </w:rPr>
        <w:t>m</w:t>
      </w:r>
      <w:r w:rsidRPr="00C27EC7">
        <w:rPr>
          <w:rFonts w:eastAsiaTheme="minorEastAsia"/>
          <w:spacing w:val="1"/>
          <w:w w:val="102"/>
          <w:sz w:val="26"/>
          <w:szCs w:val="26"/>
        </w:rPr>
        <w:t>axi</w:t>
      </w:r>
      <w:r w:rsidRPr="00C27EC7">
        <w:rPr>
          <w:rFonts w:eastAsiaTheme="minorEastAsia"/>
          <w:spacing w:val="-3"/>
          <w:w w:val="102"/>
          <w:sz w:val="26"/>
          <w:szCs w:val="26"/>
        </w:rPr>
        <w:t>m</w:t>
      </w:r>
      <w:r w:rsidRPr="00C27EC7">
        <w:rPr>
          <w:rFonts w:eastAsiaTheme="minorEastAsia"/>
          <w:spacing w:val="1"/>
          <w:w w:val="102"/>
          <w:sz w:val="26"/>
          <w:szCs w:val="26"/>
        </w:rPr>
        <w:t>iz</w:t>
      </w:r>
      <w:r w:rsidRPr="00C27EC7">
        <w:rPr>
          <w:rFonts w:eastAsiaTheme="minorEastAsia"/>
          <w:spacing w:val="-1"/>
          <w:w w:val="102"/>
          <w:sz w:val="26"/>
          <w:szCs w:val="26"/>
        </w:rPr>
        <w:t>a</w:t>
      </w:r>
      <w:r w:rsidRPr="00C27EC7">
        <w:rPr>
          <w:rFonts w:eastAsiaTheme="minorEastAsia"/>
          <w:spacing w:val="1"/>
          <w:w w:val="102"/>
          <w:sz w:val="26"/>
          <w:szCs w:val="26"/>
        </w:rPr>
        <w:t>t</w:t>
      </w:r>
      <w:r w:rsidRPr="00C27EC7">
        <w:rPr>
          <w:rFonts w:eastAsiaTheme="minorEastAsia"/>
          <w:w w:val="102"/>
          <w:sz w:val="26"/>
          <w:szCs w:val="26"/>
        </w:rPr>
        <w:t>i</w:t>
      </w:r>
      <w:r w:rsidRPr="00C27EC7">
        <w:rPr>
          <w:rFonts w:eastAsiaTheme="minorEastAsia"/>
          <w:spacing w:val="1"/>
          <w:w w:val="102"/>
          <w:sz w:val="26"/>
          <w:szCs w:val="26"/>
        </w:rPr>
        <w:t>o</w:t>
      </w:r>
      <w:r w:rsidRPr="00C27EC7">
        <w:rPr>
          <w:rFonts w:eastAsiaTheme="minorEastAsia"/>
          <w:w w:val="102"/>
          <w:sz w:val="26"/>
          <w:szCs w:val="26"/>
        </w:rPr>
        <w:t>n</w:t>
      </w:r>
      <w:r w:rsidRPr="00C27EC7">
        <w:rPr>
          <w:rFonts w:eastAsiaTheme="minorEastAsia"/>
          <w:spacing w:val="1"/>
          <w:w w:val="102"/>
          <w:sz w:val="26"/>
          <w:szCs w:val="26"/>
        </w:rPr>
        <w:t>.</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w w:val="102"/>
          <w:sz w:val="26"/>
          <w:szCs w:val="26"/>
        </w:rPr>
        <w:t>The</w:t>
      </w:r>
      <w:r w:rsidRPr="00C27EC7">
        <w:rPr>
          <w:rFonts w:eastAsiaTheme="minorEastAsia"/>
          <w:spacing w:val="5"/>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w:t>
      </w:r>
      <w:r w:rsidRPr="00C27EC7">
        <w:rPr>
          <w:rFonts w:eastAsiaTheme="minorEastAsia"/>
          <w:w w:val="102"/>
          <w:sz w:val="26"/>
          <w:szCs w:val="26"/>
        </w:rPr>
        <w:t>jor</w:t>
      </w:r>
      <w:r w:rsidRPr="00C27EC7">
        <w:rPr>
          <w:rFonts w:eastAsiaTheme="minorEastAsia"/>
          <w:spacing w:val="2"/>
          <w:sz w:val="26"/>
          <w:szCs w:val="26"/>
        </w:rPr>
        <w:t xml:space="preserve"> </w:t>
      </w:r>
      <w:r w:rsidRPr="00C27EC7">
        <w:rPr>
          <w:rFonts w:eastAsiaTheme="minorEastAsia"/>
          <w:w w:val="102"/>
          <w:sz w:val="26"/>
          <w:szCs w:val="26"/>
        </w:rPr>
        <w:t>so</w:t>
      </w:r>
      <w:r w:rsidRPr="00C27EC7">
        <w:rPr>
          <w:rFonts w:eastAsiaTheme="minorEastAsia"/>
          <w:spacing w:val="1"/>
          <w:w w:val="102"/>
          <w:sz w:val="26"/>
          <w:szCs w:val="26"/>
        </w:rPr>
        <w:t>u</w:t>
      </w:r>
      <w:r w:rsidRPr="00C27EC7">
        <w:rPr>
          <w:rFonts w:eastAsiaTheme="minorEastAsia"/>
          <w:w w:val="102"/>
          <w:sz w:val="26"/>
          <w:szCs w:val="26"/>
        </w:rPr>
        <w:t>r</w:t>
      </w:r>
      <w:r w:rsidRPr="00C27EC7">
        <w:rPr>
          <w:rFonts w:eastAsiaTheme="minorEastAsia"/>
          <w:spacing w:val="-2"/>
          <w:w w:val="102"/>
          <w:sz w:val="26"/>
          <w:szCs w:val="26"/>
        </w:rPr>
        <w:t>c</w:t>
      </w:r>
      <w:r w:rsidRPr="00C27EC7">
        <w:rPr>
          <w:rFonts w:eastAsiaTheme="minorEastAsia"/>
          <w:w w:val="102"/>
          <w:sz w:val="26"/>
          <w:szCs w:val="26"/>
        </w:rPr>
        <w:t>e</w:t>
      </w:r>
      <w:r w:rsidRPr="00C27EC7">
        <w:rPr>
          <w:rFonts w:eastAsiaTheme="minorEastAsia"/>
          <w:spacing w:val="2"/>
          <w:sz w:val="26"/>
          <w:szCs w:val="26"/>
        </w:rPr>
        <w:t xml:space="preserve"> </w:t>
      </w:r>
      <w:r w:rsidRPr="00C27EC7">
        <w:rPr>
          <w:rFonts w:eastAsiaTheme="minorEastAsia"/>
          <w:w w:val="102"/>
          <w:sz w:val="26"/>
          <w:szCs w:val="26"/>
        </w:rPr>
        <w:t>of</w:t>
      </w:r>
      <w:r w:rsidRPr="00C27EC7">
        <w:rPr>
          <w:rFonts w:eastAsiaTheme="minorEastAsia"/>
          <w:spacing w:val="2"/>
          <w:sz w:val="26"/>
          <w:szCs w:val="26"/>
        </w:rPr>
        <w:t xml:space="preserve"> </w:t>
      </w:r>
      <w:r w:rsidRPr="00C27EC7">
        <w:rPr>
          <w:rFonts w:eastAsiaTheme="minorEastAsia"/>
          <w:w w:val="102"/>
          <w:sz w:val="26"/>
          <w:szCs w:val="26"/>
        </w:rPr>
        <w:t>fun</w:t>
      </w:r>
      <w:r w:rsidRPr="00C27EC7">
        <w:rPr>
          <w:rFonts w:eastAsiaTheme="minorEastAsia"/>
          <w:spacing w:val="1"/>
          <w:w w:val="102"/>
          <w:sz w:val="26"/>
          <w:szCs w:val="26"/>
        </w:rPr>
        <w:t>d</w:t>
      </w:r>
      <w:r w:rsidRPr="00C27EC7">
        <w:rPr>
          <w:rFonts w:eastAsiaTheme="minorEastAsia"/>
          <w:w w:val="102"/>
          <w:sz w:val="26"/>
          <w:szCs w:val="26"/>
        </w:rPr>
        <w:t>s</w:t>
      </w:r>
      <w:r w:rsidRPr="00C27EC7">
        <w:rPr>
          <w:rFonts w:eastAsiaTheme="minorEastAsia"/>
          <w:spacing w:val="2"/>
          <w:sz w:val="26"/>
          <w:szCs w:val="26"/>
        </w:rPr>
        <w:t xml:space="preserve"> </w:t>
      </w:r>
      <w:r w:rsidRPr="00C27EC7">
        <w:rPr>
          <w:rFonts w:eastAsiaTheme="minorEastAsia"/>
          <w:w w:val="102"/>
          <w:sz w:val="26"/>
          <w:szCs w:val="26"/>
        </w:rPr>
        <w:t>of</w:t>
      </w:r>
      <w:r w:rsidRPr="00C27EC7">
        <w:rPr>
          <w:rFonts w:eastAsiaTheme="minorEastAsia"/>
          <w:spacing w:val="2"/>
          <w:sz w:val="26"/>
          <w:szCs w:val="26"/>
        </w:rPr>
        <w:t xml:space="preserve"> </w:t>
      </w:r>
      <w:r w:rsidRPr="00C27EC7">
        <w:rPr>
          <w:rFonts w:eastAsiaTheme="minorEastAsia"/>
          <w:w w:val="102"/>
          <w:sz w:val="26"/>
          <w:szCs w:val="26"/>
        </w:rPr>
        <w:t>the</w:t>
      </w:r>
      <w:r w:rsidRPr="00C27EC7">
        <w:rPr>
          <w:rFonts w:eastAsiaTheme="minorEastAsia"/>
          <w:spacing w:val="2"/>
          <w:sz w:val="26"/>
          <w:szCs w:val="26"/>
        </w:rPr>
        <w:t xml:space="preserve"> </w:t>
      </w:r>
      <w:r w:rsidRPr="00C27EC7">
        <w:rPr>
          <w:rFonts w:eastAsiaTheme="minorEastAsia"/>
          <w:w w:val="102"/>
          <w:sz w:val="26"/>
          <w:szCs w:val="26"/>
        </w:rPr>
        <w:t>ba</w:t>
      </w:r>
      <w:r w:rsidRPr="00C27EC7">
        <w:rPr>
          <w:rFonts w:eastAsiaTheme="minorEastAsia"/>
          <w:spacing w:val="1"/>
          <w:w w:val="102"/>
          <w:sz w:val="26"/>
          <w:szCs w:val="26"/>
        </w:rPr>
        <w:t>n</w:t>
      </w:r>
      <w:r w:rsidRPr="00C27EC7">
        <w:rPr>
          <w:rFonts w:eastAsiaTheme="minorEastAsia"/>
          <w:w w:val="102"/>
          <w:sz w:val="26"/>
          <w:szCs w:val="26"/>
        </w:rPr>
        <w:t>k</w:t>
      </w:r>
      <w:r w:rsidRPr="00C27EC7">
        <w:rPr>
          <w:rFonts w:eastAsiaTheme="minorEastAsia"/>
          <w:spacing w:val="3"/>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s</w:t>
      </w:r>
      <w:r w:rsidRPr="00C27EC7">
        <w:rPr>
          <w:rFonts w:eastAsiaTheme="minorEastAsia"/>
          <w:spacing w:val="4"/>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
          <w:sz w:val="26"/>
          <w:szCs w:val="26"/>
        </w:rPr>
        <w:t xml:space="preserve"> </w:t>
      </w:r>
      <w:r w:rsidRPr="00C27EC7">
        <w:rPr>
          <w:rFonts w:eastAsiaTheme="minorEastAsia"/>
          <w:w w:val="102"/>
          <w:sz w:val="26"/>
          <w:szCs w:val="26"/>
        </w:rPr>
        <w:t>p</w:t>
      </w:r>
      <w:r w:rsidRPr="00C27EC7">
        <w:rPr>
          <w:rFonts w:eastAsiaTheme="minorEastAsia"/>
          <w:spacing w:val="1"/>
          <w:w w:val="102"/>
          <w:sz w:val="26"/>
          <w:szCs w:val="26"/>
        </w:rPr>
        <w:t>ub</w:t>
      </w:r>
      <w:r w:rsidRPr="00C27EC7">
        <w:rPr>
          <w:rFonts w:eastAsiaTheme="minorEastAsia"/>
          <w:spacing w:val="-2"/>
          <w:w w:val="102"/>
          <w:sz w:val="26"/>
          <w:szCs w:val="26"/>
        </w:rPr>
        <w:t>l</w:t>
      </w:r>
      <w:r w:rsidRPr="00C27EC7">
        <w:rPr>
          <w:rFonts w:eastAsiaTheme="minorEastAsia"/>
          <w:w w:val="102"/>
          <w:sz w:val="26"/>
          <w:szCs w:val="26"/>
        </w:rPr>
        <w:t>ic</w:t>
      </w:r>
      <w:r w:rsidRPr="00C27EC7">
        <w:rPr>
          <w:rFonts w:eastAsiaTheme="minorEastAsia"/>
          <w:spacing w:val="2"/>
          <w:sz w:val="26"/>
          <w:szCs w:val="26"/>
        </w:rPr>
        <w:t xml:space="preserve"> </w:t>
      </w:r>
      <w:r w:rsidRPr="00C27EC7">
        <w:rPr>
          <w:rFonts w:eastAsiaTheme="minorEastAsia"/>
          <w:w w:val="102"/>
          <w:sz w:val="26"/>
          <w:szCs w:val="26"/>
        </w:rPr>
        <w:t>deposit.</w:t>
      </w:r>
      <w:r w:rsidRPr="00C27EC7">
        <w:rPr>
          <w:rFonts w:eastAsiaTheme="minorEastAsia"/>
          <w:spacing w:val="4"/>
          <w:sz w:val="26"/>
          <w:szCs w:val="26"/>
        </w:rPr>
        <w:t xml:space="preserve"> </w:t>
      </w:r>
      <w:r w:rsidRPr="00C27EC7">
        <w:rPr>
          <w:rFonts w:eastAsiaTheme="minorEastAsia"/>
          <w:w w:val="102"/>
          <w:sz w:val="26"/>
          <w:szCs w:val="26"/>
        </w:rPr>
        <w:t>The</w:t>
      </w:r>
      <w:r w:rsidRPr="00C27EC7">
        <w:rPr>
          <w:rFonts w:eastAsiaTheme="minorEastAsia"/>
          <w:spacing w:val="2"/>
          <w:sz w:val="26"/>
          <w:szCs w:val="26"/>
        </w:rPr>
        <w:t xml:space="preserve"> </w:t>
      </w:r>
      <w:r w:rsidRPr="00C27EC7">
        <w:rPr>
          <w:rFonts w:eastAsiaTheme="minorEastAsia"/>
          <w:w w:val="102"/>
          <w:sz w:val="26"/>
          <w:szCs w:val="26"/>
        </w:rPr>
        <w:t>bank</w:t>
      </w:r>
      <w:r w:rsidRPr="00C27EC7">
        <w:rPr>
          <w:rFonts w:eastAsiaTheme="minorEastAsia"/>
          <w:spacing w:val="4"/>
          <w:sz w:val="26"/>
          <w:szCs w:val="26"/>
        </w:rPr>
        <w:t xml:space="preserve"> </w:t>
      </w:r>
      <w:r w:rsidRPr="00C27EC7">
        <w:rPr>
          <w:rFonts w:eastAsiaTheme="minorEastAsia"/>
          <w:w w:val="102"/>
          <w:sz w:val="26"/>
          <w:szCs w:val="26"/>
        </w:rPr>
        <w:t>in</w:t>
      </w:r>
      <w:r w:rsidRPr="00C27EC7">
        <w:rPr>
          <w:rFonts w:eastAsiaTheme="minorEastAsia"/>
          <w:spacing w:val="5"/>
          <w:sz w:val="26"/>
          <w:szCs w:val="26"/>
        </w:rPr>
        <w:t xml:space="preserve"> </w:t>
      </w:r>
      <w:r w:rsidRPr="00C27EC7">
        <w:rPr>
          <w:rFonts w:eastAsiaTheme="minorEastAsia"/>
          <w:spacing w:val="-3"/>
          <w:w w:val="102"/>
          <w:sz w:val="26"/>
          <w:szCs w:val="26"/>
        </w:rPr>
        <w:t>m</w:t>
      </w:r>
      <w:r w:rsidRPr="00C27EC7">
        <w:rPr>
          <w:rFonts w:eastAsiaTheme="minorEastAsia"/>
          <w:w w:val="102"/>
          <w:sz w:val="26"/>
          <w:szCs w:val="26"/>
        </w:rPr>
        <w:t>ost</w:t>
      </w:r>
      <w:r w:rsidRPr="00C27EC7">
        <w:rPr>
          <w:rFonts w:eastAsiaTheme="minorEastAsia"/>
          <w:spacing w:val="2"/>
          <w:sz w:val="26"/>
          <w:szCs w:val="26"/>
        </w:rPr>
        <w:t xml:space="preserve"> </w:t>
      </w:r>
      <w:r w:rsidRPr="00C27EC7">
        <w:rPr>
          <w:rFonts w:eastAsiaTheme="minorEastAsia"/>
          <w:w w:val="102"/>
          <w:sz w:val="26"/>
          <w:szCs w:val="26"/>
        </w:rPr>
        <w:t>of</w:t>
      </w:r>
      <w:r w:rsidRPr="00C27EC7">
        <w:rPr>
          <w:rFonts w:eastAsiaTheme="minorEastAsia"/>
          <w:spacing w:val="2"/>
          <w:sz w:val="26"/>
          <w:szCs w:val="26"/>
        </w:rPr>
        <w:t xml:space="preserve"> </w:t>
      </w:r>
      <w:r w:rsidRPr="00C27EC7">
        <w:rPr>
          <w:rFonts w:eastAsiaTheme="minorEastAsia"/>
          <w:w w:val="102"/>
          <w:sz w:val="26"/>
          <w:szCs w:val="26"/>
        </w:rPr>
        <w:t>the</w:t>
      </w:r>
      <w:r w:rsidRPr="00C27EC7">
        <w:rPr>
          <w:rFonts w:eastAsiaTheme="minorEastAsia"/>
          <w:spacing w:val="4"/>
          <w:sz w:val="26"/>
          <w:szCs w:val="26"/>
        </w:rPr>
        <w:t xml:space="preserve"> </w:t>
      </w:r>
      <w:r w:rsidRPr="00C27EC7">
        <w:rPr>
          <w:rFonts w:eastAsiaTheme="minorEastAsia"/>
          <w:w w:val="102"/>
          <w:sz w:val="26"/>
          <w:szCs w:val="26"/>
        </w:rPr>
        <w:t>cases</w:t>
      </w:r>
      <w:r w:rsidRPr="00C27EC7">
        <w:rPr>
          <w:rFonts w:eastAsiaTheme="minorEastAsia"/>
          <w:spacing w:val="2"/>
          <w:sz w:val="26"/>
          <w:szCs w:val="26"/>
        </w:rPr>
        <w:t xml:space="preserve"> </w:t>
      </w:r>
      <w:r w:rsidRPr="00C27EC7">
        <w:rPr>
          <w:rFonts w:eastAsiaTheme="minorEastAsia"/>
          <w:w w:val="102"/>
          <w:sz w:val="26"/>
          <w:szCs w:val="26"/>
        </w:rPr>
        <w:t>has</w:t>
      </w:r>
      <w:r w:rsidRPr="00C27EC7">
        <w:rPr>
          <w:rFonts w:eastAsiaTheme="minorEastAsia"/>
          <w:sz w:val="26"/>
          <w:szCs w:val="26"/>
        </w:rPr>
        <w:t xml:space="preserve"> </w:t>
      </w:r>
      <w:r w:rsidRPr="00C27EC7">
        <w:rPr>
          <w:rFonts w:eastAsiaTheme="minorEastAsia"/>
          <w:w w:val="102"/>
          <w:sz w:val="26"/>
          <w:szCs w:val="26"/>
        </w:rPr>
        <w:t>to</w:t>
      </w:r>
      <w:r w:rsidRPr="00C27EC7">
        <w:rPr>
          <w:rFonts w:eastAsiaTheme="minorEastAsia"/>
          <w:spacing w:val="13"/>
          <w:sz w:val="26"/>
          <w:szCs w:val="26"/>
        </w:rPr>
        <w:t xml:space="preserve"> </w:t>
      </w:r>
      <w:r w:rsidRPr="00C27EC7">
        <w:rPr>
          <w:rFonts w:eastAsiaTheme="minorEastAsia"/>
          <w:w w:val="102"/>
          <w:sz w:val="26"/>
          <w:szCs w:val="26"/>
        </w:rPr>
        <w:t>pay</w:t>
      </w:r>
      <w:r w:rsidRPr="00C27EC7">
        <w:rPr>
          <w:rFonts w:eastAsiaTheme="minorEastAsia"/>
          <w:spacing w:val="16"/>
          <w:sz w:val="26"/>
          <w:szCs w:val="26"/>
        </w:rPr>
        <w:t xml:space="preserve"> </w:t>
      </w:r>
      <w:r w:rsidRPr="00C27EC7">
        <w:rPr>
          <w:rFonts w:eastAsiaTheme="minorEastAsia"/>
          <w:w w:val="102"/>
          <w:sz w:val="26"/>
          <w:szCs w:val="26"/>
        </w:rPr>
        <w:t>cer</w:t>
      </w:r>
      <w:r w:rsidRPr="00C27EC7">
        <w:rPr>
          <w:rFonts w:eastAsiaTheme="minorEastAsia"/>
          <w:spacing w:val="1"/>
          <w:w w:val="102"/>
          <w:sz w:val="26"/>
          <w:szCs w:val="26"/>
        </w:rPr>
        <w:t>t</w:t>
      </w:r>
      <w:r w:rsidRPr="00C27EC7">
        <w:rPr>
          <w:rFonts w:eastAsiaTheme="minorEastAsia"/>
          <w:spacing w:val="-1"/>
          <w:w w:val="102"/>
          <w:sz w:val="26"/>
          <w:szCs w:val="26"/>
        </w:rPr>
        <w:t>a</w:t>
      </w:r>
      <w:r w:rsidRPr="00C27EC7">
        <w:rPr>
          <w:rFonts w:eastAsiaTheme="minorEastAsia"/>
          <w:w w:val="102"/>
          <w:sz w:val="26"/>
          <w:szCs w:val="26"/>
        </w:rPr>
        <w:t>in</w:t>
      </w:r>
      <w:r w:rsidRPr="00C27EC7">
        <w:rPr>
          <w:rFonts w:eastAsiaTheme="minorEastAsia"/>
          <w:spacing w:val="14"/>
          <w:sz w:val="26"/>
          <w:szCs w:val="26"/>
        </w:rPr>
        <w:t xml:space="preserve"> </w:t>
      </w:r>
      <w:r w:rsidRPr="00C27EC7">
        <w:rPr>
          <w:rFonts w:eastAsiaTheme="minorEastAsia"/>
          <w:w w:val="102"/>
          <w:sz w:val="26"/>
          <w:szCs w:val="26"/>
        </w:rPr>
        <w:t>rate</w:t>
      </w:r>
      <w:r w:rsidRPr="00C27EC7">
        <w:rPr>
          <w:rFonts w:eastAsiaTheme="minorEastAsia"/>
          <w:spacing w:val="13"/>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14"/>
          <w:sz w:val="26"/>
          <w:szCs w:val="26"/>
        </w:rPr>
        <w:t xml:space="preserve"> </w:t>
      </w:r>
      <w:r w:rsidRPr="00C27EC7">
        <w:rPr>
          <w:rFonts w:eastAsiaTheme="minorEastAsia"/>
          <w:w w:val="102"/>
          <w:sz w:val="26"/>
          <w:szCs w:val="26"/>
        </w:rPr>
        <w:t>intere</w:t>
      </w:r>
      <w:r w:rsidRPr="00C27EC7">
        <w:rPr>
          <w:rFonts w:eastAsiaTheme="minorEastAsia"/>
          <w:spacing w:val="1"/>
          <w:w w:val="102"/>
          <w:sz w:val="26"/>
          <w:szCs w:val="26"/>
        </w:rPr>
        <w:t>s</w:t>
      </w:r>
      <w:r w:rsidRPr="00C27EC7">
        <w:rPr>
          <w:rFonts w:eastAsiaTheme="minorEastAsia"/>
          <w:w w:val="102"/>
          <w:sz w:val="26"/>
          <w:szCs w:val="26"/>
        </w:rPr>
        <w:t>t</w:t>
      </w:r>
      <w:r w:rsidRPr="00C27EC7">
        <w:rPr>
          <w:rFonts w:eastAsiaTheme="minorEastAsia"/>
          <w:spacing w:val="14"/>
          <w:sz w:val="26"/>
          <w:szCs w:val="26"/>
        </w:rPr>
        <w:t xml:space="preserve"> </w:t>
      </w:r>
      <w:r w:rsidRPr="00C27EC7">
        <w:rPr>
          <w:rFonts w:eastAsiaTheme="minorEastAsia"/>
          <w:spacing w:val="-2"/>
          <w:w w:val="102"/>
          <w:sz w:val="26"/>
          <w:szCs w:val="26"/>
        </w:rPr>
        <w:t>t</w:t>
      </w:r>
      <w:r w:rsidRPr="00C27EC7">
        <w:rPr>
          <w:rFonts w:eastAsiaTheme="minorEastAsia"/>
          <w:w w:val="102"/>
          <w:sz w:val="26"/>
          <w:szCs w:val="26"/>
        </w:rPr>
        <w:t>o</w:t>
      </w:r>
      <w:r w:rsidRPr="00C27EC7">
        <w:rPr>
          <w:rFonts w:eastAsiaTheme="minorEastAsia"/>
          <w:spacing w:val="16"/>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4"/>
          <w:sz w:val="26"/>
          <w:szCs w:val="26"/>
        </w:rPr>
        <w:t xml:space="preserve"> </w:t>
      </w:r>
      <w:r w:rsidRPr="00C27EC7">
        <w:rPr>
          <w:rFonts w:eastAsiaTheme="minorEastAsia"/>
          <w:w w:val="102"/>
          <w:sz w:val="26"/>
          <w:szCs w:val="26"/>
        </w:rPr>
        <w:t>public</w:t>
      </w:r>
      <w:r w:rsidRPr="00C27EC7">
        <w:rPr>
          <w:rFonts w:eastAsiaTheme="minorEastAsia"/>
          <w:spacing w:val="14"/>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n</w:t>
      </w:r>
      <w:r w:rsidRPr="00C27EC7">
        <w:rPr>
          <w:rFonts w:eastAsiaTheme="minorEastAsia"/>
          <w:spacing w:val="16"/>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eir</w:t>
      </w:r>
      <w:r w:rsidRPr="00C27EC7">
        <w:rPr>
          <w:rFonts w:eastAsiaTheme="minorEastAsia"/>
          <w:spacing w:val="13"/>
          <w:sz w:val="26"/>
          <w:szCs w:val="26"/>
        </w:rPr>
        <w:t xml:space="preserve"> </w:t>
      </w:r>
      <w:r w:rsidRPr="00C27EC7">
        <w:rPr>
          <w:rFonts w:eastAsiaTheme="minorEastAsia"/>
          <w:w w:val="102"/>
          <w:sz w:val="26"/>
          <w:szCs w:val="26"/>
        </w:rPr>
        <w:t>depo</w:t>
      </w:r>
      <w:r w:rsidRPr="00C27EC7">
        <w:rPr>
          <w:rFonts w:eastAsiaTheme="minorEastAsia"/>
          <w:spacing w:val="1"/>
          <w:w w:val="102"/>
          <w:sz w:val="26"/>
          <w:szCs w:val="26"/>
        </w:rPr>
        <w:t>s</w:t>
      </w:r>
      <w:r w:rsidRPr="00C27EC7">
        <w:rPr>
          <w:rFonts w:eastAsiaTheme="minorEastAsia"/>
          <w:w w:val="102"/>
          <w:sz w:val="26"/>
          <w:szCs w:val="26"/>
        </w:rPr>
        <w:t>it.</w:t>
      </w:r>
      <w:r w:rsidRPr="00C27EC7">
        <w:rPr>
          <w:rFonts w:eastAsiaTheme="minorEastAsia"/>
          <w:spacing w:val="14"/>
          <w:sz w:val="26"/>
          <w:szCs w:val="26"/>
        </w:rPr>
        <w:t xml:space="preserve"> </w:t>
      </w:r>
      <w:r w:rsidRPr="00C27EC7">
        <w:rPr>
          <w:rFonts w:eastAsiaTheme="minorEastAsia"/>
          <w:w w:val="102"/>
          <w:sz w:val="26"/>
          <w:szCs w:val="26"/>
        </w:rPr>
        <w:t>Th</w:t>
      </w:r>
      <w:r w:rsidRPr="00C27EC7">
        <w:rPr>
          <w:rFonts w:eastAsiaTheme="minorEastAsia"/>
          <w:spacing w:val="1"/>
          <w:w w:val="102"/>
          <w:sz w:val="26"/>
          <w:szCs w:val="26"/>
        </w:rPr>
        <w:t>u</w:t>
      </w:r>
      <w:r w:rsidRPr="00C27EC7">
        <w:rPr>
          <w:rFonts w:eastAsiaTheme="minorEastAsia"/>
          <w:w w:val="102"/>
          <w:sz w:val="26"/>
          <w:szCs w:val="26"/>
        </w:rPr>
        <w:t>s,</w:t>
      </w:r>
      <w:r w:rsidRPr="00C27EC7">
        <w:rPr>
          <w:rFonts w:eastAsiaTheme="minorEastAsia"/>
          <w:spacing w:val="13"/>
          <w:sz w:val="26"/>
          <w:szCs w:val="26"/>
        </w:rPr>
        <w:t xml:space="preserve"> </w:t>
      </w:r>
      <w:r w:rsidRPr="00C27EC7">
        <w:rPr>
          <w:rFonts w:eastAsiaTheme="minorEastAsia"/>
          <w:w w:val="102"/>
          <w:sz w:val="26"/>
          <w:szCs w:val="26"/>
        </w:rPr>
        <w:t>the</w:t>
      </w:r>
      <w:r w:rsidRPr="00C27EC7">
        <w:rPr>
          <w:rFonts w:eastAsiaTheme="minorEastAsia"/>
          <w:spacing w:val="13"/>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a</w:t>
      </w:r>
      <w:r w:rsidRPr="00C27EC7">
        <w:rPr>
          <w:rFonts w:eastAsiaTheme="minorEastAsia"/>
          <w:spacing w:val="1"/>
          <w:w w:val="102"/>
          <w:sz w:val="26"/>
          <w:szCs w:val="26"/>
        </w:rPr>
        <w:t>n</w:t>
      </w:r>
      <w:r w:rsidRPr="00C27EC7">
        <w:rPr>
          <w:rFonts w:eastAsiaTheme="minorEastAsia"/>
          <w:w w:val="102"/>
          <w:sz w:val="26"/>
          <w:szCs w:val="26"/>
        </w:rPr>
        <w:t>ks</w:t>
      </w:r>
      <w:r w:rsidRPr="00C27EC7">
        <w:rPr>
          <w:rFonts w:eastAsiaTheme="minorEastAsia"/>
          <w:spacing w:val="14"/>
          <w:sz w:val="26"/>
          <w:szCs w:val="26"/>
        </w:rPr>
        <w:t xml:space="preserve"> </w:t>
      </w:r>
      <w:r w:rsidRPr="00C27EC7">
        <w:rPr>
          <w:rFonts w:eastAsiaTheme="minorEastAsia"/>
          <w:w w:val="102"/>
          <w:sz w:val="26"/>
          <w:szCs w:val="26"/>
        </w:rPr>
        <w:t>have</w:t>
      </w:r>
      <w:r w:rsidRPr="00C27EC7">
        <w:rPr>
          <w:rFonts w:eastAsiaTheme="minorEastAsia"/>
          <w:spacing w:val="14"/>
          <w:sz w:val="26"/>
          <w:szCs w:val="26"/>
        </w:rPr>
        <w:t xml:space="preserve"> </w:t>
      </w:r>
      <w:r w:rsidRPr="00C27EC7">
        <w:rPr>
          <w:rFonts w:eastAsiaTheme="minorEastAsia"/>
          <w:w w:val="102"/>
          <w:sz w:val="26"/>
          <w:szCs w:val="26"/>
        </w:rPr>
        <w:t>to</w:t>
      </w:r>
      <w:r w:rsidRPr="00C27EC7">
        <w:rPr>
          <w:rFonts w:eastAsiaTheme="minorEastAsia"/>
          <w:spacing w:val="14"/>
          <w:sz w:val="26"/>
          <w:szCs w:val="26"/>
        </w:rPr>
        <w:t xml:space="preserve"> </w:t>
      </w:r>
      <w:r w:rsidRPr="00C27EC7">
        <w:rPr>
          <w:rFonts w:eastAsiaTheme="minorEastAsia"/>
          <w:spacing w:val="-2"/>
          <w:w w:val="102"/>
          <w:sz w:val="26"/>
          <w:szCs w:val="26"/>
        </w:rPr>
        <w:t>m</w:t>
      </w:r>
      <w:r w:rsidRPr="00C27EC7">
        <w:rPr>
          <w:rFonts w:eastAsiaTheme="minorEastAsia"/>
          <w:spacing w:val="1"/>
          <w:w w:val="102"/>
          <w:sz w:val="26"/>
          <w:szCs w:val="26"/>
        </w:rPr>
        <w:t>o</w:t>
      </w:r>
      <w:r w:rsidRPr="00C27EC7">
        <w:rPr>
          <w:rFonts w:eastAsiaTheme="minorEastAsia"/>
          <w:w w:val="102"/>
          <w:sz w:val="26"/>
          <w:szCs w:val="26"/>
        </w:rPr>
        <w:t>b</w:t>
      </w:r>
      <w:r w:rsidRPr="00C27EC7">
        <w:rPr>
          <w:rFonts w:eastAsiaTheme="minorEastAsia"/>
          <w:spacing w:val="1"/>
          <w:w w:val="102"/>
          <w:sz w:val="26"/>
          <w:szCs w:val="26"/>
        </w:rPr>
        <w:t>i</w:t>
      </w:r>
      <w:r w:rsidRPr="00C27EC7">
        <w:rPr>
          <w:rFonts w:eastAsiaTheme="minorEastAsia"/>
          <w:w w:val="102"/>
          <w:sz w:val="26"/>
          <w:szCs w:val="26"/>
        </w:rPr>
        <w:t>li</w:t>
      </w:r>
      <w:r w:rsidRPr="00C27EC7">
        <w:rPr>
          <w:rFonts w:eastAsiaTheme="minorEastAsia"/>
          <w:spacing w:val="2"/>
          <w:w w:val="102"/>
          <w:sz w:val="26"/>
          <w:szCs w:val="26"/>
        </w:rPr>
        <w:t>z</w:t>
      </w:r>
      <w:r w:rsidRPr="00C27EC7">
        <w:rPr>
          <w:rFonts w:eastAsiaTheme="minorEastAsia"/>
          <w:w w:val="102"/>
          <w:sz w:val="26"/>
          <w:szCs w:val="26"/>
        </w:rPr>
        <w:t>e these</w:t>
      </w:r>
      <w:r w:rsidRPr="00C27EC7">
        <w:rPr>
          <w:rFonts w:eastAsiaTheme="minorEastAsia"/>
          <w:spacing w:val="12"/>
          <w:sz w:val="26"/>
          <w:szCs w:val="26"/>
        </w:rPr>
        <w:t xml:space="preserve"> </w:t>
      </w:r>
      <w:r w:rsidRPr="00C27EC7">
        <w:rPr>
          <w:rFonts w:eastAsiaTheme="minorEastAsia"/>
          <w:w w:val="102"/>
          <w:sz w:val="26"/>
          <w:szCs w:val="26"/>
        </w:rPr>
        <w:t>fun</w:t>
      </w:r>
      <w:r w:rsidRPr="00C27EC7">
        <w:rPr>
          <w:rFonts w:eastAsiaTheme="minorEastAsia"/>
          <w:spacing w:val="1"/>
          <w:w w:val="102"/>
          <w:sz w:val="26"/>
          <w:szCs w:val="26"/>
        </w:rPr>
        <w:t>d</w:t>
      </w:r>
      <w:r w:rsidRPr="00C27EC7">
        <w:rPr>
          <w:rFonts w:eastAsiaTheme="minorEastAsia"/>
          <w:w w:val="102"/>
          <w:sz w:val="26"/>
          <w:szCs w:val="26"/>
        </w:rPr>
        <w:t>s</w:t>
      </w:r>
      <w:r w:rsidRPr="00C27EC7">
        <w:rPr>
          <w:rFonts w:eastAsiaTheme="minorEastAsia"/>
          <w:spacing w:val="13"/>
          <w:sz w:val="26"/>
          <w:szCs w:val="26"/>
        </w:rPr>
        <w:t xml:space="preserve"> </w:t>
      </w:r>
      <w:r w:rsidRPr="00C27EC7">
        <w:rPr>
          <w:rFonts w:eastAsiaTheme="minorEastAsia"/>
          <w:w w:val="102"/>
          <w:sz w:val="26"/>
          <w:szCs w:val="26"/>
        </w:rPr>
        <w:t>in</w:t>
      </w:r>
      <w:r w:rsidRPr="00C27EC7">
        <w:rPr>
          <w:rFonts w:eastAsiaTheme="minorEastAsia"/>
          <w:spacing w:val="13"/>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3"/>
          <w:sz w:val="26"/>
          <w:szCs w:val="26"/>
        </w:rPr>
        <w:t xml:space="preserve"> </w:t>
      </w:r>
      <w:r w:rsidRPr="00C27EC7">
        <w:rPr>
          <w:rFonts w:eastAsiaTheme="minorEastAsia"/>
          <w:w w:val="102"/>
          <w:sz w:val="26"/>
          <w:szCs w:val="26"/>
        </w:rPr>
        <w:t>profitable</w:t>
      </w:r>
      <w:r w:rsidRPr="00C27EC7">
        <w:rPr>
          <w:rFonts w:eastAsiaTheme="minorEastAsia"/>
          <w:spacing w:val="12"/>
          <w:sz w:val="26"/>
          <w:szCs w:val="26"/>
        </w:rPr>
        <w:t xml:space="preserve"> </w:t>
      </w:r>
      <w:r w:rsidRPr="00C27EC7">
        <w:rPr>
          <w:rFonts w:eastAsiaTheme="minorEastAsia"/>
          <w:w w:val="102"/>
          <w:sz w:val="26"/>
          <w:szCs w:val="26"/>
        </w:rPr>
        <w:t>sectors,</w:t>
      </w:r>
      <w:r w:rsidRPr="00C27EC7">
        <w:rPr>
          <w:rFonts w:eastAsiaTheme="minorEastAsia"/>
          <w:spacing w:val="15"/>
          <w:sz w:val="26"/>
          <w:szCs w:val="26"/>
        </w:rPr>
        <w:t xml:space="preserve"> </w:t>
      </w:r>
      <w:r w:rsidRPr="00C27EC7">
        <w:rPr>
          <w:rFonts w:eastAsiaTheme="minorEastAsia"/>
          <w:w w:val="102"/>
          <w:sz w:val="26"/>
          <w:szCs w:val="26"/>
        </w:rPr>
        <w:t>which</w:t>
      </w:r>
      <w:r w:rsidRPr="00C27EC7">
        <w:rPr>
          <w:rFonts w:eastAsiaTheme="minorEastAsia"/>
          <w:spacing w:val="12"/>
          <w:sz w:val="26"/>
          <w:szCs w:val="26"/>
        </w:rPr>
        <w:t xml:space="preserve"> </w:t>
      </w:r>
      <w:r w:rsidRPr="00C27EC7">
        <w:rPr>
          <w:rFonts w:eastAsiaTheme="minorEastAsia"/>
          <w:spacing w:val="1"/>
          <w:w w:val="102"/>
          <w:sz w:val="26"/>
          <w:szCs w:val="26"/>
        </w:rPr>
        <w:t>d</w:t>
      </w:r>
      <w:r w:rsidRPr="00C27EC7">
        <w:rPr>
          <w:rFonts w:eastAsiaTheme="minorEastAsia"/>
          <w:w w:val="102"/>
          <w:sz w:val="26"/>
          <w:szCs w:val="26"/>
        </w:rPr>
        <w:t>eri</w:t>
      </w:r>
      <w:r w:rsidRPr="00C27EC7">
        <w:rPr>
          <w:rFonts w:eastAsiaTheme="minorEastAsia"/>
          <w:spacing w:val="1"/>
          <w:w w:val="102"/>
          <w:sz w:val="26"/>
          <w:szCs w:val="26"/>
        </w:rPr>
        <w:t>v</w:t>
      </w:r>
      <w:r w:rsidRPr="00C27EC7">
        <w:rPr>
          <w:rFonts w:eastAsiaTheme="minorEastAsia"/>
          <w:w w:val="102"/>
          <w:sz w:val="26"/>
          <w:szCs w:val="26"/>
        </w:rPr>
        <w:t>e</w:t>
      </w:r>
      <w:r w:rsidRPr="00C27EC7">
        <w:rPr>
          <w:rFonts w:eastAsiaTheme="minorEastAsia"/>
          <w:spacing w:val="14"/>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axi</w:t>
      </w:r>
      <w:r w:rsidRPr="00C27EC7">
        <w:rPr>
          <w:rFonts w:eastAsiaTheme="minorEastAsia"/>
          <w:spacing w:val="-3"/>
          <w:w w:val="102"/>
          <w:sz w:val="26"/>
          <w:szCs w:val="26"/>
        </w:rPr>
        <w:t>m</w:t>
      </w:r>
      <w:r w:rsidRPr="00C27EC7">
        <w:rPr>
          <w:rFonts w:eastAsiaTheme="minorEastAsia"/>
          <w:spacing w:val="2"/>
          <w:w w:val="102"/>
          <w:sz w:val="26"/>
          <w:szCs w:val="26"/>
        </w:rPr>
        <w:t>u</w:t>
      </w:r>
      <w:r w:rsidRPr="00C27EC7">
        <w:rPr>
          <w:rFonts w:eastAsiaTheme="minorEastAsia"/>
          <w:w w:val="102"/>
          <w:sz w:val="26"/>
          <w:szCs w:val="26"/>
        </w:rPr>
        <w:t>m</w:t>
      </w:r>
      <w:r w:rsidRPr="00C27EC7">
        <w:rPr>
          <w:rFonts w:eastAsiaTheme="minorEastAsia"/>
          <w:spacing w:val="12"/>
          <w:sz w:val="26"/>
          <w:szCs w:val="26"/>
        </w:rPr>
        <w:t xml:space="preserve"> </w:t>
      </w:r>
      <w:r w:rsidRPr="00C27EC7">
        <w:rPr>
          <w:rFonts w:eastAsiaTheme="minorEastAsia"/>
          <w:w w:val="102"/>
          <w:sz w:val="26"/>
          <w:szCs w:val="26"/>
        </w:rPr>
        <w:t>return</w:t>
      </w:r>
      <w:r w:rsidRPr="00C27EC7">
        <w:rPr>
          <w:rFonts w:eastAsiaTheme="minorEastAsia"/>
          <w:spacing w:val="13"/>
          <w:sz w:val="26"/>
          <w:szCs w:val="26"/>
        </w:rPr>
        <w:t xml:space="preserve"> </w:t>
      </w:r>
      <w:r w:rsidRPr="00C27EC7">
        <w:rPr>
          <w:rFonts w:eastAsiaTheme="minorEastAsia"/>
          <w:w w:val="102"/>
          <w:sz w:val="26"/>
          <w:szCs w:val="26"/>
        </w:rPr>
        <w:t>on</w:t>
      </w:r>
      <w:r w:rsidRPr="00C27EC7">
        <w:rPr>
          <w:rFonts w:eastAsiaTheme="minorEastAsia"/>
          <w:spacing w:val="12"/>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3"/>
          <w:sz w:val="26"/>
          <w:szCs w:val="26"/>
        </w:rPr>
        <w:t xml:space="preserve"> </w:t>
      </w:r>
      <w:r w:rsidRPr="00C27EC7">
        <w:rPr>
          <w:rFonts w:eastAsiaTheme="minorEastAsia"/>
          <w:w w:val="102"/>
          <w:sz w:val="26"/>
          <w:szCs w:val="26"/>
        </w:rPr>
        <w:t>as</w:t>
      </w:r>
      <w:r w:rsidRPr="00C27EC7">
        <w:rPr>
          <w:rFonts w:eastAsiaTheme="minorEastAsia"/>
          <w:spacing w:val="1"/>
          <w:w w:val="102"/>
          <w:sz w:val="26"/>
          <w:szCs w:val="26"/>
        </w:rPr>
        <w:t>s</w:t>
      </w:r>
      <w:r w:rsidRPr="00C27EC7">
        <w:rPr>
          <w:rFonts w:eastAsiaTheme="minorEastAsia"/>
          <w:spacing w:val="-1"/>
          <w:w w:val="102"/>
          <w:sz w:val="26"/>
          <w:szCs w:val="26"/>
        </w:rPr>
        <w:t>e</w:t>
      </w:r>
      <w:r w:rsidRPr="00C27EC7">
        <w:rPr>
          <w:rFonts w:eastAsiaTheme="minorEastAsia"/>
          <w:w w:val="102"/>
          <w:sz w:val="26"/>
          <w:szCs w:val="26"/>
        </w:rPr>
        <w:t>t</w:t>
      </w:r>
      <w:r w:rsidRPr="00C27EC7">
        <w:rPr>
          <w:rFonts w:eastAsiaTheme="minorEastAsia"/>
          <w:spacing w:val="1"/>
          <w:w w:val="102"/>
          <w:sz w:val="26"/>
          <w:szCs w:val="26"/>
        </w:rPr>
        <w:t>s</w:t>
      </w:r>
      <w:r w:rsidRPr="00C27EC7">
        <w:rPr>
          <w:rFonts w:eastAsiaTheme="minorEastAsia"/>
          <w:w w:val="102"/>
          <w:sz w:val="26"/>
          <w:szCs w:val="26"/>
        </w:rPr>
        <w:t>.</w:t>
      </w:r>
      <w:r w:rsidRPr="00C27EC7">
        <w:rPr>
          <w:rFonts w:eastAsiaTheme="minorEastAsia"/>
          <w:spacing w:val="12"/>
          <w:sz w:val="26"/>
          <w:szCs w:val="26"/>
        </w:rPr>
        <w:t xml:space="preserve"> </w:t>
      </w:r>
      <w:r w:rsidRPr="00C27EC7">
        <w:rPr>
          <w:rFonts w:eastAsiaTheme="minorEastAsia"/>
          <w:spacing w:val="1"/>
          <w:w w:val="102"/>
          <w:sz w:val="26"/>
          <w:szCs w:val="26"/>
        </w:rPr>
        <w:t>H</w:t>
      </w:r>
      <w:r w:rsidRPr="00C27EC7">
        <w:rPr>
          <w:rFonts w:eastAsiaTheme="minorEastAsia"/>
          <w:spacing w:val="-1"/>
          <w:w w:val="102"/>
          <w:sz w:val="26"/>
          <w:szCs w:val="26"/>
        </w:rPr>
        <w:t>e</w:t>
      </w:r>
      <w:r w:rsidRPr="00C27EC7">
        <w:rPr>
          <w:rFonts w:eastAsiaTheme="minorEastAsia"/>
          <w:w w:val="102"/>
          <w:sz w:val="26"/>
          <w:szCs w:val="26"/>
        </w:rPr>
        <w:t>nce,</w:t>
      </w:r>
      <w:r w:rsidRPr="00C27EC7">
        <w:rPr>
          <w:rFonts w:eastAsiaTheme="minorEastAsia"/>
          <w:spacing w:val="12"/>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 inves</w:t>
      </w:r>
      <w:r w:rsidRPr="00C27EC7">
        <w:rPr>
          <w:rFonts w:eastAsiaTheme="minorEastAsia"/>
          <w:spacing w:val="2"/>
          <w:w w:val="102"/>
          <w:sz w:val="26"/>
          <w:szCs w:val="26"/>
        </w:rPr>
        <w:t>t</w:t>
      </w:r>
      <w:r w:rsidRPr="00C27EC7">
        <w:rPr>
          <w:rFonts w:eastAsiaTheme="minorEastAsia"/>
          <w:spacing w:val="-3"/>
          <w:w w:val="102"/>
          <w:sz w:val="26"/>
          <w:szCs w:val="26"/>
        </w:rPr>
        <w:t>m</w:t>
      </w:r>
      <w:r w:rsidRPr="00C27EC7">
        <w:rPr>
          <w:rFonts w:eastAsiaTheme="minorEastAsia"/>
          <w:spacing w:val="-1"/>
          <w:w w:val="102"/>
          <w:sz w:val="26"/>
          <w:szCs w:val="26"/>
        </w:rPr>
        <w:t>e</w:t>
      </w:r>
      <w:r w:rsidRPr="00C27EC7">
        <w:rPr>
          <w:rFonts w:eastAsiaTheme="minorEastAsia"/>
          <w:spacing w:val="1"/>
          <w:w w:val="102"/>
          <w:sz w:val="26"/>
          <w:szCs w:val="26"/>
        </w:rPr>
        <w:t>n</w:t>
      </w:r>
      <w:r w:rsidRPr="00C27EC7">
        <w:rPr>
          <w:rFonts w:eastAsiaTheme="minorEastAsia"/>
          <w:w w:val="102"/>
          <w:sz w:val="26"/>
          <w:szCs w:val="26"/>
        </w:rPr>
        <w:t>t</w:t>
      </w:r>
      <w:r w:rsidRPr="00C27EC7">
        <w:rPr>
          <w:rFonts w:eastAsiaTheme="minorEastAsia"/>
          <w:spacing w:val="12"/>
          <w:sz w:val="26"/>
          <w:szCs w:val="26"/>
        </w:rPr>
        <w:t xml:space="preserve"> </w:t>
      </w:r>
      <w:r w:rsidRPr="00C27EC7">
        <w:rPr>
          <w:rFonts w:eastAsiaTheme="minorEastAsia"/>
          <w:w w:val="102"/>
          <w:sz w:val="26"/>
          <w:szCs w:val="26"/>
        </w:rPr>
        <w:t>or</w:t>
      </w:r>
      <w:r w:rsidRPr="00C27EC7">
        <w:rPr>
          <w:rFonts w:eastAsiaTheme="minorEastAsia"/>
          <w:spacing w:val="11"/>
          <w:sz w:val="26"/>
          <w:szCs w:val="26"/>
        </w:rPr>
        <w:t xml:space="preserve"> </w:t>
      </w:r>
      <w:r w:rsidRPr="00C27EC7">
        <w:rPr>
          <w:rFonts w:eastAsiaTheme="minorEastAsia"/>
          <w:w w:val="102"/>
          <w:sz w:val="26"/>
          <w:szCs w:val="26"/>
        </w:rPr>
        <w:t>granting</w:t>
      </w:r>
      <w:r w:rsidRPr="00C27EC7">
        <w:rPr>
          <w:rFonts w:eastAsiaTheme="minorEastAsia"/>
          <w:spacing w:val="11"/>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11"/>
          <w:sz w:val="26"/>
          <w:szCs w:val="26"/>
        </w:rPr>
        <w:t xml:space="preserve"> </w:t>
      </w:r>
      <w:r w:rsidRPr="00C27EC7">
        <w:rPr>
          <w:rFonts w:eastAsiaTheme="minorEastAsia"/>
          <w:w w:val="102"/>
          <w:sz w:val="26"/>
          <w:szCs w:val="26"/>
        </w:rPr>
        <w:t>loan</w:t>
      </w:r>
      <w:r w:rsidRPr="00C27EC7">
        <w:rPr>
          <w:rFonts w:eastAsiaTheme="minorEastAsia"/>
          <w:spacing w:val="11"/>
          <w:sz w:val="26"/>
          <w:szCs w:val="26"/>
        </w:rPr>
        <w:t xml:space="preserve"> </w:t>
      </w:r>
      <w:r w:rsidRPr="00C27EC7">
        <w:rPr>
          <w:rFonts w:eastAsiaTheme="minorEastAsia"/>
          <w:w w:val="102"/>
          <w:sz w:val="26"/>
          <w:szCs w:val="26"/>
        </w:rPr>
        <w:t>and</w:t>
      </w:r>
      <w:r w:rsidRPr="00C27EC7">
        <w:rPr>
          <w:rFonts w:eastAsiaTheme="minorEastAsia"/>
          <w:spacing w:val="13"/>
          <w:sz w:val="26"/>
          <w:szCs w:val="26"/>
        </w:rPr>
        <w:t xml:space="preserve"> </w:t>
      </w:r>
      <w:r w:rsidRPr="00C27EC7">
        <w:rPr>
          <w:rFonts w:eastAsiaTheme="minorEastAsia"/>
          <w:spacing w:val="-2"/>
          <w:w w:val="102"/>
          <w:sz w:val="26"/>
          <w:szCs w:val="26"/>
        </w:rPr>
        <w:t>a</w:t>
      </w:r>
      <w:r w:rsidRPr="00C27EC7">
        <w:rPr>
          <w:rFonts w:eastAsiaTheme="minorEastAsia"/>
          <w:spacing w:val="1"/>
          <w:w w:val="102"/>
          <w:sz w:val="26"/>
          <w:szCs w:val="26"/>
        </w:rPr>
        <w:t>dv</w:t>
      </w:r>
      <w:r w:rsidRPr="00C27EC7">
        <w:rPr>
          <w:rFonts w:eastAsiaTheme="minorEastAsia"/>
          <w:spacing w:val="-2"/>
          <w:w w:val="102"/>
          <w:sz w:val="26"/>
          <w:szCs w:val="26"/>
        </w:rPr>
        <w:t>a</w:t>
      </w:r>
      <w:r w:rsidRPr="00C27EC7">
        <w:rPr>
          <w:rFonts w:eastAsiaTheme="minorEastAsia"/>
          <w:w w:val="102"/>
          <w:sz w:val="26"/>
          <w:szCs w:val="26"/>
        </w:rPr>
        <w:t>nces</w:t>
      </w:r>
      <w:r w:rsidRPr="00C27EC7">
        <w:rPr>
          <w:rFonts w:eastAsiaTheme="minorEastAsia"/>
          <w:spacing w:val="12"/>
          <w:sz w:val="26"/>
          <w:szCs w:val="26"/>
        </w:rPr>
        <w:t xml:space="preserve"> </w:t>
      </w:r>
      <w:r w:rsidRPr="00C27EC7">
        <w:rPr>
          <w:rFonts w:eastAsiaTheme="minorEastAsia"/>
          <w:spacing w:val="-1"/>
          <w:w w:val="102"/>
          <w:sz w:val="26"/>
          <w:szCs w:val="26"/>
        </w:rPr>
        <w:t>b</w:t>
      </w:r>
      <w:r w:rsidRPr="00C27EC7">
        <w:rPr>
          <w:rFonts w:eastAsiaTheme="minorEastAsia"/>
          <w:w w:val="102"/>
          <w:sz w:val="26"/>
          <w:szCs w:val="26"/>
        </w:rPr>
        <w:t>y</w:t>
      </w:r>
      <w:r w:rsidRPr="00C27EC7">
        <w:rPr>
          <w:rFonts w:eastAsiaTheme="minorEastAsia"/>
          <w:spacing w:val="13"/>
          <w:sz w:val="26"/>
          <w:szCs w:val="26"/>
        </w:rPr>
        <w:t xml:space="preserve"> </w:t>
      </w:r>
      <w:r w:rsidRPr="00C27EC7">
        <w:rPr>
          <w:rFonts w:eastAsiaTheme="minorEastAsia"/>
          <w:spacing w:val="-2"/>
          <w:w w:val="102"/>
          <w:sz w:val="26"/>
          <w:szCs w:val="26"/>
        </w:rPr>
        <w:t>t</w:t>
      </w:r>
      <w:r w:rsidRPr="00C27EC7">
        <w:rPr>
          <w:rFonts w:eastAsiaTheme="minorEastAsia"/>
          <w:w w:val="102"/>
          <w:sz w:val="26"/>
          <w:szCs w:val="26"/>
        </w:rPr>
        <w:t>h</w:t>
      </w:r>
      <w:r w:rsidRPr="00C27EC7">
        <w:rPr>
          <w:rFonts w:eastAsiaTheme="minorEastAsia"/>
          <w:spacing w:val="2"/>
          <w:w w:val="102"/>
          <w:sz w:val="26"/>
          <w:szCs w:val="26"/>
        </w:rPr>
        <w:t>e</w:t>
      </w:r>
      <w:r w:rsidRPr="00C27EC7">
        <w:rPr>
          <w:rFonts w:eastAsiaTheme="minorEastAsia"/>
          <w:w w:val="102"/>
          <w:sz w:val="26"/>
          <w:szCs w:val="26"/>
        </w:rPr>
        <w:t>m</w:t>
      </w:r>
      <w:r w:rsidRPr="00C27EC7">
        <w:rPr>
          <w:rFonts w:eastAsiaTheme="minorEastAsia"/>
          <w:spacing w:val="9"/>
          <w:sz w:val="26"/>
          <w:szCs w:val="26"/>
        </w:rPr>
        <w:t xml:space="preserve"> </w:t>
      </w:r>
      <w:r w:rsidRPr="00C27EC7">
        <w:rPr>
          <w:rFonts w:eastAsiaTheme="minorEastAsia"/>
          <w:w w:val="102"/>
          <w:sz w:val="26"/>
          <w:szCs w:val="26"/>
        </w:rPr>
        <w:t>are</w:t>
      </w:r>
      <w:r w:rsidRPr="00C27EC7">
        <w:rPr>
          <w:rFonts w:eastAsiaTheme="minorEastAsia"/>
          <w:spacing w:val="12"/>
          <w:sz w:val="26"/>
          <w:szCs w:val="26"/>
        </w:rPr>
        <w:t xml:space="preserve"> </w:t>
      </w:r>
      <w:r w:rsidRPr="00C27EC7">
        <w:rPr>
          <w:rFonts w:eastAsiaTheme="minorEastAsia"/>
          <w:w w:val="102"/>
          <w:sz w:val="26"/>
          <w:szCs w:val="26"/>
        </w:rPr>
        <w:t>hig</w:t>
      </w:r>
      <w:r w:rsidRPr="00C27EC7">
        <w:rPr>
          <w:rFonts w:eastAsiaTheme="minorEastAsia"/>
          <w:spacing w:val="1"/>
          <w:w w:val="102"/>
          <w:sz w:val="26"/>
          <w:szCs w:val="26"/>
        </w:rPr>
        <w:t>h</w:t>
      </w:r>
      <w:r w:rsidRPr="00C27EC7">
        <w:rPr>
          <w:rFonts w:eastAsiaTheme="minorEastAsia"/>
          <w:spacing w:val="-2"/>
          <w:w w:val="102"/>
          <w:sz w:val="26"/>
          <w:szCs w:val="26"/>
        </w:rPr>
        <w:t>l</w:t>
      </w:r>
      <w:r w:rsidRPr="00C27EC7">
        <w:rPr>
          <w:rFonts w:eastAsiaTheme="minorEastAsia"/>
          <w:w w:val="102"/>
          <w:sz w:val="26"/>
          <w:szCs w:val="26"/>
        </w:rPr>
        <w:t>y</w:t>
      </w:r>
      <w:r w:rsidRPr="00C27EC7">
        <w:rPr>
          <w:rFonts w:eastAsiaTheme="minorEastAsia"/>
          <w:spacing w:val="13"/>
          <w:sz w:val="26"/>
          <w:szCs w:val="26"/>
        </w:rPr>
        <w:t xml:space="preserve"> </w:t>
      </w:r>
      <w:r w:rsidRPr="00C27EC7">
        <w:rPr>
          <w:rFonts w:eastAsiaTheme="minorEastAsia"/>
          <w:w w:val="102"/>
          <w:sz w:val="26"/>
          <w:szCs w:val="26"/>
        </w:rPr>
        <w:t>inf</w:t>
      </w:r>
      <w:r w:rsidRPr="00C27EC7">
        <w:rPr>
          <w:rFonts w:eastAsiaTheme="minorEastAsia"/>
          <w:spacing w:val="-2"/>
          <w:w w:val="102"/>
          <w:sz w:val="26"/>
          <w:szCs w:val="26"/>
        </w:rPr>
        <w:t>l</w:t>
      </w:r>
      <w:r w:rsidRPr="00C27EC7">
        <w:rPr>
          <w:rFonts w:eastAsiaTheme="minorEastAsia"/>
          <w:spacing w:val="1"/>
          <w:w w:val="102"/>
          <w:sz w:val="26"/>
          <w:szCs w:val="26"/>
        </w:rPr>
        <w:t>u</w:t>
      </w:r>
      <w:r w:rsidRPr="00C27EC7">
        <w:rPr>
          <w:rFonts w:eastAsiaTheme="minorEastAsia"/>
          <w:spacing w:val="-2"/>
          <w:w w:val="102"/>
          <w:sz w:val="26"/>
          <w:szCs w:val="26"/>
        </w:rPr>
        <w:t>e</w:t>
      </w:r>
      <w:r w:rsidRPr="00C27EC7">
        <w:rPr>
          <w:rFonts w:eastAsiaTheme="minorEastAsia"/>
          <w:spacing w:val="1"/>
          <w:w w:val="102"/>
          <w:sz w:val="26"/>
          <w:szCs w:val="26"/>
        </w:rPr>
        <w:t>nc</w:t>
      </w:r>
      <w:r w:rsidRPr="00C27EC7">
        <w:rPr>
          <w:rFonts w:eastAsiaTheme="minorEastAsia"/>
          <w:w w:val="102"/>
          <w:sz w:val="26"/>
          <w:szCs w:val="26"/>
        </w:rPr>
        <w:t>ed</w:t>
      </w:r>
      <w:r w:rsidRPr="00C27EC7">
        <w:rPr>
          <w:rFonts w:eastAsiaTheme="minorEastAsia"/>
          <w:spacing w:val="11"/>
          <w:sz w:val="26"/>
          <w:szCs w:val="26"/>
        </w:rPr>
        <w:t xml:space="preserve"> </w:t>
      </w:r>
      <w:r w:rsidRPr="00C27EC7">
        <w:rPr>
          <w:rFonts w:eastAsiaTheme="minorEastAsia"/>
          <w:w w:val="102"/>
          <w:sz w:val="26"/>
          <w:szCs w:val="26"/>
        </w:rPr>
        <w:t>by</w:t>
      </w:r>
      <w:r w:rsidRPr="00C27EC7">
        <w:rPr>
          <w:rFonts w:eastAsiaTheme="minorEastAsia"/>
          <w:spacing w:val="13"/>
          <w:sz w:val="26"/>
          <w:szCs w:val="26"/>
        </w:rPr>
        <w:t xml:space="preserve"> </w:t>
      </w:r>
      <w:r w:rsidRPr="00C27EC7">
        <w:rPr>
          <w:rFonts w:eastAsiaTheme="minorEastAsia"/>
          <w:spacing w:val="-1"/>
          <w:w w:val="102"/>
          <w:sz w:val="26"/>
          <w:szCs w:val="26"/>
        </w:rPr>
        <w:t>p</w:t>
      </w:r>
      <w:r w:rsidRPr="00C27EC7">
        <w:rPr>
          <w:rFonts w:eastAsiaTheme="minorEastAsia"/>
          <w:w w:val="102"/>
          <w:sz w:val="26"/>
          <w:szCs w:val="26"/>
        </w:rPr>
        <w:t>rofit</w:t>
      </w:r>
      <w:r w:rsidRPr="00C27EC7">
        <w:rPr>
          <w:rFonts w:eastAsiaTheme="minorEastAsia"/>
          <w:spacing w:val="13"/>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w:t>
      </w:r>
      <w:r w:rsidRPr="00C27EC7">
        <w:rPr>
          <w:rFonts w:eastAsiaTheme="minorEastAsia"/>
          <w:w w:val="102"/>
          <w:sz w:val="26"/>
          <w:szCs w:val="26"/>
        </w:rPr>
        <w:t>r</w:t>
      </w:r>
      <w:r w:rsidRPr="00C27EC7">
        <w:rPr>
          <w:rFonts w:eastAsiaTheme="minorEastAsia"/>
          <w:spacing w:val="1"/>
          <w:w w:val="102"/>
          <w:sz w:val="26"/>
          <w:szCs w:val="26"/>
        </w:rPr>
        <w:t>g</w:t>
      </w:r>
      <w:r w:rsidRPr="00C27EC7">
        <w:rPr>
          <w:rFonts w:eastAsiaTheme="minorEastAsia"/>
          <w:w w:val="102"/>
          <w:sz w:val="26"/>
          <w:szCs w:val="26"/>
        </w:rPr>
        <w:t>in. The</w:t>
      </w:r>
      <w:r w:rsidRPr="00C27EC7">
        <w:rPr>
          <w:rFonts w:eastAsiaTheme="minorEastAsia"/>
          <w:spacing w:val="24"/>
          <w:sz w:val="26"/>
          <w:szCs w:val="26"/>
        </w:rPr>
        <w:t xml:space="preserve"> </w:t>
      </w:r>
      <w:r w:rsidRPr="00C27EC7">
        <w:rPr>
          <w:rFonts w:eastAsiaTheme="minorEastAsia"/>
          <w:spacing w:val="1"/>
          <w:w w:val="102"/>
          <w:sz w:val="26"/>
          <w:szCs w:val="26"/>
        </w:rPr>
        <w:t>p</w:t>
      </w:r>
      <w:r w:rsidRPr="00C27EC7">
        <w:rPr>
          <w:rFonts w:eastAsiaTheme="minorEastAsia"/>
          <w:w w:val="102"/>
          <w:sz w:val="26"/>
          <w:szCs w:val="26"/>
        </w:rPr>
        <w:t>rof</w:t>
      </w:r>
      <w:r w:rsidRPr="00C27EC7">
        <w:rPr>
          <w:rFonts w:eastAsiaTheme="minorEastAsia"/>
          <w:spacing w:val="-2"/>
          <w:w w:val="102"/>
          <w:sz w:val="26"/>
          <w:szCs w:val="26"/>
        </w:rPr>
        <w:t>i</w:t>
      </w:r>
      <w:r w:rsidRPr="00C27EC7">
        <w:rPr>
          <w:rFonts w:eastAsiaTheme="minorEastAsia"/>
          <w:w w:val="102"/>
          <w:sz w:val="26"/>
          <w:szCs w:val="26"/>
        </w:rPr>
        <w:t>t</w:t>
      </w:r>
      <w:r w:rsidRPr="00C27EC7">
        <w:rPr>
          <w:rFonts w:eastAsiaTheme="minorEastAsia"/>
          <w:spacing w:val="25"/>
          <w:sz w:val="26"/>
          <w:szCs w:val="26"/>
        </w:rPr>
        <w:t xml:space="preserve"> </w:t>
      </w:r>
      <w:r w:rsidRPr="00C27EC7">
        <w:rPr>
          <w:rFonts w:eastAsiaTheme="minorEastAsia"/>
          <w:w w:val="102"/>
          <w:sz w:val="26"/>
          <w:szCs w:val="26"/>
        </w:rPr>
        <w:t>of</w:t>
      </w:r>
      <w:r w:rsidRPr="00C27EC7">
        <w:rPr>
          <w:rFonts w:eastAsiaTheme="minorEastAsia"/>
          <w:spacing w:val="25"/>
          <w:sz w:val="26"/>
          <w:szCs w:val="26"/>
        </w:rPr>
        <w:t xml:space="preserve"> </w:t>
      </w:r>
      <w:r w:rsidRPr="00C27EC7">
        <w:rPr>
          <w:rFonts w:eastAsiaTheme="minorEastAsia"/>
          <w:w w:val="102"/>
          <w:sz w:val="26"/>
          <w:szCs w:val="26"/>
        </w:rPr>
        <w:t>the</w:t>
      </w:r>
      <w:r w:rsidRPr="00C27EC7">
        <w:rPr>
          <w:rFonts w:eastAsiaTheme="minorEastAsia"/>
          <w:spacing w:val="24"/>
          <w:sz w:val="26"/>
          <w:szCs w:val="26"/>
        </w:rPr>
        <w:t xml:space="preserve"> </w:t>
      </w:r>
      <w:r w:rsidRPr="00C27EC7">
        <w:rPr>
          <w:rFonts w:eastAsiaTheme="minorEastAsia"/>
          <w:w w:val="102"/>
          <w:sz w:val="26"/>
          <w:szCs w:val="26"/>
        </w:rPr>
        <w:t>bank</w:t>
      </w:r>
      <w:r w:rsidRPr="00C27EC7">
        <w:rPr>
          <w:rFonts w:eastAsiaTheme="minorEastAsia"/>
          <w:spacing w:val="25"/>
          <w:sz w:val="26"/>
          <w:szCs w:val="26"/>
        </w:rPr>
        <w:t xml:space="preserve"> </w:t>
      </w:r>
      <w:r w:rsidRPr="00C27EC7">
        <w:rPr>
          <w:rFonts w:eastAsiaTheme="minorEastAsia"/>
          <w:w w:val="102"/>
          <w:sz w:val="26"/>
          <w:szCs w:val="26"/>
        </w:rPr>
        <w:t>is</w:t>
      </w:r>
      <w:r w:rsidRPr="00C27EC7">
        <w:rPr>
          <w:rFonts w:eastAsiaTheme="minorEastAsia"/>
          <w:spacing w:val="25"/>
          <w:sz w:val="26"/>
          <w:szCs w:val="26"/>
        </w:rPr>
        <w:t xml:space="preserve"> </w:t>
      </w:r>
      <w:r w:rsidRPr="00C27EC7">
        <w:rPr>
          <w:rFonts w:eastAsiaTheme="minorEastAsia"/>
          <w:w w:val="102"/>
          <w:sz w:val="26"/>
          <w:szCs w:val="26"/>
        </w:rPr>
        <w:t>depen</w:t>
      </w:r>
      <w:r w:rsidRPr="00C27EC7">
        <w:rPr>
          <w:rFonts w:eastAsiaTheme="minorEastAsia"/>
          <w:spacing w:val="1"/>
          <w:w w:val="102"/>
          <w:sz w:val="26"/>
          <w:szCs w:val="26"/>
        </w:rPr>
        <w:t>d</w:t>
      </w:r>
      <w:r w:rsidRPr="00C27EC7">
        <w:rPr>
          <w:rFonts w:eastAsiaTheme="minorEastAsia"/>
          <w:w w:val="102"/>
          <w:sz w:val="26"/>
          <w:szCs w:val="26"/>
        </w:rPr>
        <w:t>ent</w:t>
      </w:r>
      <w:r w:rsidRPr="00C27EC7">
        <w:rPr>
          <w:rFonts w:eastAsiaTheme="minorEastAsia"/>
          <w:spacing w:val="25"/>
          <w:sz w:val="26"/>
          <w:szCs w:val="26"/>
        </w:rPr>
        <w:t xml:space="preserve"> </w:t>
      </w:r>
      <w:r w:rsidRPr="00C27EC7">
        <w:rPr>
          <w:rFonts w:eastAsiaTheme="minorEastAsia"/>
          <w:w w:val="102"/>
          <w:sz w:val="26"/>
          <w:szCs w:val="26"/>
        </w:rPr>
        <w:t>on</w:t>
      </w:r>
      <w:r w:rsidRPr="00C27EC7">
        <w:rPr>
          <w:rFonts w:eastAsiaTheme="minorEastAsia"/>
          <w:spacing w:val="25"/>
          <w:sz w:val="26"/>
          <w:szCs w:val="26"/>
        </w:rPr>
        <w:t xml:space="preserve"> </w:t>
      </w:r>
      <w:r w:rsidRPr="00C27EC7">
        <w:rPr>
          <w:rFonts w:eastAsiaTheme="minorEastAsia"/>
          <w:w w:val="102"/>
          <w:sz w:val="26"/>
          <w:szCs w:val="26"/>
        </w:rPr>
        <w:t>the</w:t>
      </w:r>
      <w:r w:rsidRPr="00C27EC7">
        <w:rPr>
          <w:rFonts w:eastAsiaTheme="minorEastAsia"/>
          <w:spacing w:val="25"/>
          <w:sz w:val="26"/>
          <w:szCs w:val="26"/>
        </w:rPr>
        <w:t xml:space="preserve"> </w:t>
      </w:r>
      <w:r w:rsidRPr="00C27EC7">
        <w:rPr>
          <w:rFonts w:eastAsiaTheme="minorEastAsia"/>
          <w:spacing w:val="-2"/>
          <w:w w:val="102"/>
          <w:sz w:val="26"/>
          <w:szCs w:val="26"/>
        </w:rPr>
        <w:t>i</w:t>
      </w:r>
      <w:r w:rsidRPr="00C27EC7">
        <w:rPr>
          <w:rFonts w:eastAsiaTheme="minorEastAsia"/>
          <w:spacing w:val="1"/>
          <w:w w:val="102"/>
          <w:sz w:val="26"/>
          <w:szCs w:val="26"/>
        </w:rPr>
        <w:t>n</w:t>
      </w:r>
      <w:r w:rsidRPr="00C27EC7">
        <w:rPr>
          <w:rFonts w:eastAsiaTheme="minorEastAsia"/>
          <w:w w:val="102"/>
          <w:sz w:val="26"/>
          <w:szCs w:val="26"/>
        </w:rPr>
        <w:t>terest</w:t>
      </w:r>
      <w:r w:rsidRPr="00C27EC7">
        <w:rPr>
          <w:rFonts w:eastAsiaTheme="minorEastAsia"/>
          <w:spacing w:val="25"/>
          <w:sz w:val="26"/>
          <w:szCs w:val="26"/>
        </w:rPr>
        <w:t xml:space="preserve"> </w:t>
      </w:r>
      <w:r w:rsidRPr="00C27EC7">
        <w:rPr>
          <w:rFonts w:eastAsiaTheme="minorEastAsia"/>
          <w:w w:val="102"/>
          <w:sz w:val="26"/>
          <w:szCs w:val="26"/>
        </w:rPr>
        <w:t>ra</w:t>
      </w:r>
      <w:r w:rsidRPr="00C27EC7">
        <w:rPr>
          <w:rFonts w:eastAsiaTheme="minorEastAsia"/>
          <w:spacing w:val="-2"/>
          <w:w w:val="102"/>
          <w:sz w:val="26"/>
          <w:szCs w:val="26"/>
        </w:rPr>
        <w:t>t</w:t>
      </w:r>
      <w:r w:rsidRPr="00C27EC7">
        <w:rPr>
          <w:rFonts w:eastAsiaTheme="minorEastAsia"/>
          <w:spacing w:val="-1"/>
          <w:w w:val="102"/>
          <w:sz w:val="26"/>
          <w:szCs w:val="26"/>
        </w:rPr>
        <w:t>e</w:t>
      </w:r>
      <w:r w:rsidRPr="00C27EC7">
        <w:rPr>
          <w:rFonts w:eastAsiaTheme="minorEastAsia"/>
          <w:w w:val="102"/>
          <w:sz w:val="26"/>
          <w:szCs w:val="26"/>
        </w:rPr>
        <w:t>,</w:t>
      </w:r>
      <w:r w:rsidRPr="00C27EC7">
        <w:rPr>
          <w:rFonts w:eastAsiaTheme="minorEastAsia"/>
          <w:spacing w:val="25"/>
          <w:sz w:val="26"/>
          <w:szCs w:val="26"/>
        </w:rPr>
        <w:t xml:space="preserve"> </w:t>
      </w:r>
      <w:r w:rsidRPr="00C27EC7">
        <w:rPr>
          <w:rFonts w:eastAsiaTheme="minorEastAsia"/>
          <w:w w:val="102"/>
          <w:sz w:val="26"/>
          <w:szCs w:val="26"/>
        </w:rPr>
        <w:t>vol</w:t>
      </w:r>
      <w:r w:rsidRPr="00C27EC7">
        <w:rPr>
          <w:rFonts w:eastAsiaTheme="minorEastAsia"/>
          <w:spacing w:val="2"/>
          <w:w w:val="102"/>
          <w:sz w:val="26"/>
          <w:szCs w:val="26"/>
        </w:rPr>
        <w:t>u</w:t>
      </w:r>
      <w:r w:rsidRPr="00C27EC7">
        <w:rPr>
          <w:rFonts w:eastAsiaTheme="minorEastAsia"/>
          <w:spacing w:val="-3"/>
          <w:w w:val="102"/>
          <w:sz w:val="26"/>
          <w:szCs w:val="26"/>
        </w:rPr>
        <w:t>m</w:t>
      </w:r>
      <w:r w:rsidRPr="00C27EC7">
        <w:rPr>
          <w:rFonts w:eastAsiaTheme="minorEastAsia"/>
          <w:w w:val="102"/>
          <w:sz w:val="26"/>
          <w:szCs w:val="26"/>
        </w:rPr>
        <w:t>e</w:t>
      </w:r>
      <w:r w:rsidRPr="00C27EC7">
        <w:rPr>
          <w:rFonts w:eastAsiaTheme="minorEastAsia"/>
          <w:spacing w:val="24"/>
          <w:sz w:val="26"/>
          <w:szCs w:val="26"/>
        </w:rPr>
        <w:t xml:space="preserve"> </w:t>
      </w:r>
      <w:r w:rsidRPr="00C27EC7">
        <w:rPr>
          <w:rFonts w:eastAsiaTheme="minorEastAsia"/>
          <w:w w:val="102"/>
          <w:sz w:val="26"/>
          <w:szCs w:val="26"/>
        </w:rPr>
        <w:t>of</w:t>
      </w:r>
      <w:r w:rsidRPr="00C27EC7">
        <w:rPr>
          <w:rFonts w:eastAsiaTheme="minorEastAsia"/>
          <w:spacing w:val="25"/>
          <w:sz w:val="26"/>
          <w:szCs w:val="26"/>
        </w:rPr>
        <w:t xml:space="preserve"> </w:t>
      </w:r>
      <w:r w:rsidRPr="00C27EC7">
        <w:rPr>
          <w:rFonts w:eastAsiaTheme="minorEastAsia"/>
          <w:w w:val="102"/>
          <w:sz w:val="26"/>
          <w:szCs w:val="26"/>
        </w:rPr>
        <w:t>loan</w:t>
      </w:r>
      <w:r w:rsidRPr="00C27EC7">
        <w:rPr>
          <w:rFonts w:eastAsiaTheme="minorEastAsia"/>
          <w:spacing w:val="27"/>
          <w:sz w:val="26"/>
          <w:szCs w:val="26"/>
        </w:rPr>
        <w:t xml:space="preserve"> </w:t>
      </w:r>
      <w:r w:rsidRPr="00C27EC7">
        <w:rPr>
          <w:rFonts w:eastAsiaTheme="minorEastAsia"/>
          <w:spacing w:val="-2"/>
          <w:w w:val="102"/>
          <w:sz w:val="26"/>
          <w:szCs w:val="26"/>
        </w:rPr>
        <w:t>a</w:t>
      </w:r>
      <w:r w:rsidRPr="00C27EC7">
        <w:rPr>
          <w:rFonts w:eastAsiaTheme="minorEastAsia"/>
          <w:w w:val="102"/>
          <w:sz w:val="26"/>
          <w:szCs w:val="26"/>
        </w:rPr>
        <w:t>nd</w:t>
      </w:r>
      <w:r w:rsidRPr="00C27EC7">
        <w:rPr>
          <w:rFonts w:eastAsiaTheme="minorEastAsia"/>
          <w:spacing w:val="25"/>
          <w:sz w:val="26"/>
          <w:szCs w:val="26"/>
        </w:rPr>
        <w:t xml:space="preserve"> </w:t>
      </w:r>
      <w:r w:rsidRPr="00C27EC7">
        <w:rPr>
          <w:rFonts w:eastAsiaTheme="minorEastAsia"/>
          <w:w w:val="102"/>
          <w:sz w:val="26"/>
          <w:szCs w:val="26"/>
        </w:rPr>
        <w:t>t</w:t>
      </w:r>
      <w:r w:rsidRPr="00C27EC7">
        <w:rPr>
          <w:rFonts w:eastAsiaTheme="minorEastAsia"/>
          <w:spacing w:val="2"/>
          <w:w w:val="102"/>
          <w:sz w:val="26"/>
          <w:szCs w:val="26"/>
        </w:rPr>
        <w:t>i</w:t>
      </w:r>
      <w:r w:rsidRPr="00C27EC7">
        <w:rPr>
          <w:rFonts w:eastAsiaTheme="minorEastAsia"/>
          <w:spacing w:val="-3"/>
          <w:w w:val="102"/>
          <w:sz w:val="26"/>
          <w:szCs w:val="26"/>
        </w:rPr>
        <w:t>m</w:t>
      </w:r>
      <w:r w:rsidRPr="00C27EC7">
        <w:rPr>
          <w:rFonts w:eastAsiaTheme="minorEastAsia"/>
          <w:w w:val="102"/>
          <w:sz w:val="26"/>
          <w:szCs w:val="26"/>
        </w:rPr>
        <w:t>e</w:t>
      </w:r>
      <w:r w:rsidRPr="00C27EC7">
        <w:rPr>
          <w:rFonts w:eastAsiaTheme="minorEastAsia"/>
          <w:spacing w:val="25"/>
          <w:sz w:val="26"/>
          <w:szCs w:val="26"/>
        </w:rPr>
        <w:t xml:space="preserve"> </w:t>
      </w:r>
      <w:r w:rsidRPr="00C27EC7">
        <w:rPr>
          <w:rFonts w:eastAsiaTheme="minorEastAsia"/>
          <w:spacing w:val="1"/>
          <w:w w:val="102"/>
          <w:sz w:val="26"/>
          <w:szCs w:val="26"/>
        </w:rPr>
        <w:t>p</w:t>
      </w:r>
      <w:r w:rsidRPr="00C27EC7">
        <w:rPr>
          <w:rFonts w:eastAsiaTheme="minorEastAsia"/>
          <w:spacing w:val="-1"/>
          <w:w w:val="102"/>
          <w:sz w:val="26"/>
          <w:szCs w:val="26"/>
        </w:rPr>
        <w:t>e</w:t>
      </w:r>
      <w:r w:rsidRPr="00C27EC7">
        <w:rPr>
          <w:rFonts w:eastAsiaTheme="minorEastAsia"/>
          <w:w w:val="102"/>
          <w:sz w:val="26"/>
          <w:szCs w:val="26"/>
        </w:rPr>
        <w:t>riod</w:t>
      </w:r>
      <w:r w:rsidRPr="00C27EC7">
        <w:rPr>
          <w:rFonts w:eastAsiaTheme="minorEastAsia"/>
          <w:spacing w:val="25"/>
          <w:sz w:val="26"/>
          <w:szCs w:val="26"/>
        </w:rPr>
        <w:t xml:space="preserve"> </w:t>
      </w:r>
      <w:r w:rsidRPr="00C27EC7">
        <w:rPr>
          <w:rFonts w:eastAsiaTheme="minorEastAsia"/>
          <w:w w:val="102"/>
          <w:sz w:val="26"/>
          <w:szCs w:val="26"/>
        </w:rPr>
        <w:t>of loan.</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spacing w:val="1"/>
          <w:w w:val="102"/>
          <w:sz w:val="26"/>
          <w:szCs w:val="26"/>
        </w:rPr>
        <w:t>H</w:t>
      </w:r>
      <w:r w:rsidRPr="00C27EC7">
        <w:rPr>
          <w:rFonts w:eastAsiaTheme="minorEastAsia"/>
          <w:w w:val="102"/>
          <w:sz w:val="26"/>
          <w:szCs w:val="26"/>
        </w:rPr>
        <w:t>owever,</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the</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a</w:t>
      </w:r>
      <w:r w:rsidRPr="00C27EC7">
        <w:rPr>
          <w:rFonts w:eastAsiaTheme="minorEastAsia"/>
          <w:spacing w:val="1"/>
          <w:w w:val="102"/>
          <w:sz w:val="26"/>
          <w:szCs w:val="26"/>
        </w:rPr>
        <w:t>n</w:t>
      </w:r>
      <w:r w:rsidRPr="00C27EC7">
        <w:rPr>
          <w:rFonts w:eastAsiaTheme="minorEastAsia"/>
          <w:w w:val="102"/>
          <w:sz w:val="26"/>
          <w:szCs w:val="26"/>
        </w:rPr>
        <w:t>k</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at</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sa</w:t>
      </w:r>
      <w:r w:rsidRPr="00C27EC7">
        <w:rPr>
          <w:rFonts w:eastAsiaTheme="minorEastAsia"/>
          <w:spacing w:val="-2"/>
          <w:w w:val="102"/>
          <w:sz w:val="26"/>
          <w:szCs w:val="26"/>
        </w:rPr>
        <w:t>m</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i</w:t>
      </w:r>
      <w:r w:rsidRPr="00C27EC7">
        <w:rPr>
          <w:rFonts w:eastAsiaTheme="minorEastAsia"/>
          <w:spacing w:val="-3"/>
          <w:w w:val="102"/>
          <w:sz w:val="26"/>
          <w:szCs w:val="26"/>
        </w:rPr>
        <w:t>m</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spacing w:val="1"/>
          <w:w w:val="102"/>
          <w:sz w:val="26"/>
          <w:szCs w:val="26"/>
        </w:rPr>
        <w:t>h</w:t>
      </w:r>
      <w:r w:rsidRPr="00C27EC7">
        <w:rPr>
          <w:rFonts w:eastAsiaTheme="minorEastAsia"/>
          <w:spacing w:val="-1"/>
          <w:w w:val="102"/>
          <w:sz w:val="26"/>
          <w:szCs w:val="26"/>
        </w:rPr>
        <w:t>a</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to</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ens</w:t>
      </w:r>
      <w:r w:rsidRPr="00C27EC7">
        <w:rPr>
          <w:rFonts w:eastAsiaTheme="minorEastAsia"/>
          <w:spacing w:val="1"/>
          <w:w w:val="102"/>
          <w:sz w:val="26"/>
          <w:szCs w:val="26"/>
        </w:rPr>
        <w:t>u</w:t>
      </w:r>
      <w:r w:rsidRPr="00C27EC7">
        <w:rPr>
          <w:rFonts w:eastAsiaTheme="minorEastAsia"/>
          <w:w w:val="102"/>
          <w:sz w:val="26"/>
          <w:szCs w:val="26"/>
        </w:rPr>
        <w:t>re</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spacing w:val="-2"/>
          <w:w w:val="102"/>
          <w:sz w:val="26"/>
          <w:szCs w:val="26"/>
        </w:rPr>
        <w:t>a</w:t>
      </w:r>
      <w:r w:rsidRPr="00C27EC7">
        <w:rPr>
          <w:rFonts w:eastAsiaTheme="minorEastAsia"/>
          <w:w w:val="102"/>
          <w:sz w:val="26"/>
          <w:szCs w:val="26"/>
        </w:rPr>
        <w:t>t</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spacing w:val="-2"/>
          <w:w w:val="102"/>
          <w:sz w:val="26"/>
          <w:szCs w:val="26"/>
        </w:rPr>
        <w:t>t</w:t>
      </w:r>
      <w:r w:rsidRPr="00C27EC7">
        <w:rPr>
          <w:rFonts w:eastAsiaTheme="minorEastAsia"/>
          <w:w w:val="102"/>
          <w:sz w:val="26"/>
          <w:szCs w:val="26"/>
        </w:rPr>
        <w:t>heir</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in</w:t>
      </w:r>
      <w:r w:rsidRPr="00C27EC7">
        <w:rPr>
          <w:rFonts w:eastAsiaTheme="minorEastAsia"/>
          <w:spacing w:val="1"/>
          <w:w w:val="102"/>
          <w:sz w:val="26"/>
          <w:szCs w:val="26"/>
        </w:rPr>
        <w:t>v</w:t>
      </w:r>
      <w:r w:rsidRPr="00C27EC7">
        <w:rPr>
          <w:rFonts w:eastAsiaTheme="minorEastAsia"/>
          <w:spacing w:val="-1"/>
          <w:w w:val="102"/>
          <w:sz w:val="26"/>
          <w:szCs w:val="26"/>
        </w:rPr>
        <w:t>e</w:t>
      </w:r>
      <w:r w:rsidRPr="00C27EC7">
        <w:rPr>
          <w:rFonts w:eastAsiaTheme="minorEastAsia"/>
          <w:w w:val="102"/>
          <w:sz w:val="26"/>
          <w:szCs w:val="26"/>
        </w:rPr>
        <w:t>s</w:t>
      </w:r>
      <w:r w:rsidRPr="00C27EC7">
        <w:rPr>
          <w:rFonts w:eastAsiaTheme="minorEastAsia"/>
          <w:spacing w:val="2"/>
          <w:w w:val="102"/>
          <w:sz w:val="26"/>
          <w:szCs w:val="26"/>
        </w:rPr>
        <w:t>t</w:t>
      </w:r>
      <w:r w:rsidRPr="00C27EC7">
        <w:rPr>
          <w:rFonts w:eastAsiaTheme="minorEastAsia"/>
          <w:spacing w:val="-3"/>
          <w:w w:val="102"/>
          <w:sz w:val="26"/>
          <w:szCs w:val="26"/>
        </w:rPr>
        <w:t>m</w:t>
      </w:r>
      <w:r w:rsidRPr="00C27EC7">
        <w:rPr>
          <w:rFonts w:eastAsiaTheme="minorEastAsia"/>
          <w:spacing w:val="1"/>
          <w:w w:val="102"/>
          <w:sz w:val="26"/>
          <w:szCs w:val="26"/>
        </w:rPr>
        <w:t>en</w:t>
      </w:r>
      <w:r w:rsidRPr="00C27EC7">
        <w:rPr>
          <w:rFonts w:eastAsiaTheme="minorEastAsia"/>
          <w:w w:val="102"/>
          <w:sz w:val="26"/>
          <w:szCs w:val="26"/>
        </w:rPr>
        <w:t>t</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is</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spacing w:val="2"/>
          <w:w w:val="102"/>
          <w:sz w:val="26"/>
          <w:szCs w:val="26"/>
        </w:rPr>
        <w:t>s</w:t>
      </w:r>
      <w:r w:rsidRPr="00C27EC7">
        <w:rPr>
          <w:rFonts w:eastAsiaTheme="minorEastAsia"/>
          <w:spacing w:val="-1"/>
          <w:w w:val="102"/>
          <w:sz w:val="26"/>
          <w:szCs w:val="26"/>
        </w:rPr>
        <w:t>a</w:t>
      </w:r>
      <w:r w:rsidRPr="00C27EC7">
        <w:rPr>
          <w:rFonts w:eastAsiaTheme="minorEastAsia"/>
          <w:w w:val="102"/>
          <w:sz w:val="26"/>
          <w:szCs w:val="26"/>
        </w:rPr>
        <w:t>fe</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fr</w:t>
      </w:r>
      <w:r w:rsidRPr="00C27EC7">
        <w:rPr>
          <w:rFonts w:eastAsiaTheme="minorEastAsia"/>
          <w:spacing w:val="2"/>
          <w:w w:val="102"/>
          <w:sz w:val="26"/>
          <w:szCs w:val="26"/>
        </w:rPr>
        <w:t>o</w:t>
      </w:r>
      <w:r w:rsidRPr="00C27EC7">
        <w:rPr>
          <w:rFonts w:eastAsiaTheme="minorEastAsia"/>
          <w:w w:val="102"/>
          <w:sz w:val="26"/>
          <w:szCs w:val="26"/>
        </w:rPr>
        <w:t>m defa</w:t>
      </w:r>
      <w:r w:rsidRPr="00C27EC7">
        <w:rPr>
          <w:rFonts w:eastAsiaTheme="minorEastAsia"/>
          <w:spacing w:val="1"/>
          <w:w w:val="102"/>
          <w:sz w:val="26"/>
          <w:szCs w:val="26"/>
        </w:rPr>
        <w:t>u</w:t>
      </w:r>
      <w:r w:rsidRPr="00C27EC7">
        <w:rPr>
          <w:rFonts w:eastAsiaTheme="minorEastAsia"/>
          <w:w w:val="102"/>
          <w:sz w:val="26"/>
          <w:szCs w:val="26"/>
        </w:rPr>
        <w:t>l</w:t>
      </w:r>
      <w:r w:rsidRPr="00C27EC7">
        <w:rPr>
          <w:rFonts w:eastAsiaTheme="minorEastAsia"/>
          <w:spacing w:val="-2"/>
          <w:w w:val="102"/>
          <w:sz w:val="26"/>
          <w:szCs w:val="26"/>
        </w:rPr>
        <w:t>t</w:t>
      </w:r>
      <w:r w:rsidRPr="00C27EC7">
        <w:rPr>
          <w:rFonts w:eastAsiaTheme="minorEastAsia"/>
          <w:w w:val="102"/>
          <w:sz w:val="26"/>
          <w:szCs w:val="26"/>
        </w:rPr>
        <w:t>.</w:t>
      </w:r>
    </w:p>
    <w:p w:rsidR="00C27EC7" w:rsidRPr="00C27EC7" w:rsidRDefault="00C27EC7" w:rsidP="00C27EC7">
      <w:pPr>
        <w:widowControl w:val="0"/>
        <w:autoSpaceDE w:val="0"/>
        <w:autoSpaceDN w:val="0"/>
        <w:adjustRightInd w:val="0"/>
        <w:spacing w:line="360" w:lineRule="auto"/>
        <w:ind w:right="-20"/>
        <w:jc w:val="both"/>
        <w:rPr>
          <w:rFonts w:eastAsiaTheme="minorEastAsia"/>
          <w:sz w:val="20"/>
          <w:szCs w:val="26"/>
        </w:rPr>
      </w:pP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w w:val="102"/>
          <w:sz w:val="26"/>
          <w:szCs w:val="26"/>
        </w:rPr>
        <w:t>Although</w:t>
      </w:r>
      <w:r w:rsidRPr="00C27EC7">
        <w:rPr>
          <w:rFonts w:eastAsiaTheme="minorEastAsia"/>
          <w:spacing w:val="18"/>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7"/>
          <w:sz w:val="26"/>
          <w:szCs w:val="26"/>
        </w:rPr>
        <w:t xml:space="preserve"> </w:t>
      </w:r>
      <w:r w:rsidRPr="00C27EC7">
        <w:rPr>
          <w:rFonts w:eastAsiaTheme="minorEastAsia"/>
          <w:w w:val="102"/>
          <w:sz w:val="26"/>
          <w:szCs w:val="26"/>
        </w:rPr>
        <w:t>banks</w:t>
      </w:r>
      <w:r w:rsidRPr="00C27EC7">
        <w:rPr>
          <w:rFonts w:eastAsiaTheme="minorEastAsia"/>
          <w:spacing w:val="17"/>
          <w:sz w:val="26"/>
          <w:szCs w:val="26"/>
        </w:rPr>
        <w:t xml:space="preserve"> </w:t>
      </w:r>
      <w:r w:rsidRPr="00C27EC7">
        <w:rPr>
          <w:rFonts w:eastAsiaTheme="minorEastAsia"/>
          <w:spacing w:val="1"/>
          <w:w w:val="102"/>
          <w:sz w:val="26"/>
          <w:szCs w:val="26"/>
        </w:rPr>
        <w:t>h</w:t>
      </w:r>
      <w:r w:rsidRPr="00C27EC7">
        <w:rPr>
          <w:rFonts w:eastAsiaTheme="minorEastAsia"/>
          <w:spacing w:val="-1"/>
          <w:w w:val="102"/>
          <w:sz w:val="26"/>
          <w:szCs w:val="26"/>
        </w:rPr>
        <w:t>a</w:t>
      </w:r>
      <w:r w:rsidRPr="00C27EC7">
        <w:rPr>
          <w:rFonts w:eastAsiaTheme="minorEastAsia"/>
          <w:spacing w:val="1"/>
          <w:w w:val="102"/>
          <w:sz w:val="26"/>
          <w:szCs w:val="26"/>
        </w:rPr>
        <w:t>v</w:t>
      </w:r>
      <w:r w:rsidRPr="00C27EC7">
        <w:rPr>
          <w:rFonts w:eastAsiaTheme="minorEastAsia"/>
          <w:w w:val="102"/>
          <w:sz w:val="26"/>
          <w:szCs w:val="26"/>
        </w:rPr>
        <w:t>e</w:t>
      </w:r>
      <w:r w:rsidRPr="00C27EC7">
        <w:rPr>
          <w:rFonts w:eastAsiaTheme="minorEastAsia"/>
          <w:spacing w:val="16"/>
          <w:sz w:val="26"/>
          <w:szCs w:val="26"/>
        </w:rPr>
        <w:t xml:space="preserve"> </w:t>
      </w:r>
      <w:r w:rsidRPr="00C27EC7">
        <w:rPr>
          <w:rFonts w:eastAsiaTheme="minorEastAsia"/>
          <w:w w:val="102"/>
          <w:sz w:val="26"/>
          <w:szCs w:val="26"/>
        </w:rPr>
        <w:t>to</w:t>
      </w:r>
      <w:r w:rsidRPr="00C27EC7">
        <w:rPr>
          <w:rFonts w:eastAsiaTheme="minorEastAsia"/>
          <w:spacing w:val="17"/>
          <w:sz w:val="26"/>
          <w:szCs w:val="26"/>
        </w:rPr>
        <w:t xml:space="preserve"> </w:t>
      </w:r>
      <w:r w:rsidRPr="00C27EC7">
        <w:rPr>
          <w:rFonts w:eastAsiaTheme="minorEastAsia"/>
          <w:w w:val="102"/>
          <w:sz w:val="26"/>
          <w:szCs w:val="26"/>
        </w:rPr>
        <w:t>in</w:t>
      </w:r>
      <w:r w:rsidRPr="00C27EC7">
        <w:rPr>
          <w:rFonts w:eastAsiaTheme="minorEastAsia"/>
          <w:spacing w:val="1"/>
          <w:w w:val="102"/>
          <w:sz w:val="26"/>
          <w:szCs w:val="26"/>
        </w:rPr>
        <w:t>v</w:t>
      </w:r>
      <w:r w:rsidRPr="00C27EC7">
        <w:rPr>
          <w:rFonts w:eastAsiaTheme="minorEastAsia"/>
          <w:spacing w:val="-1"/>
          <w:w w:val="102"/>
          <w:sz w:val="26"/>
          <w:szCs w:val="26"/>
        </w:rPr>
        <w:t>e</w:t>
      </w:r>
      <w:r w:rsidRPr="00C27EC7">
        <w:rPr>
          <w:rFonts w:eastAsiaTheme="minorEastAsia"/>
          <w:w w:val="102"/>
          <w:sz w:val="26"/>
          <w:szCs w:val="26"/>
        </w:rPr>
        <w:t>st</w:t>
      </w:r>
      <w:r w:rsidRPr="00C27EC7">
        <w:rPr>
          <w:rFonts w:eastAsiaTheme="minorEastAsia"/>
          <w:spacing w:val="17"/>
          <w:sz w:val="26"/>
          <w:szCs w:val="26"/>
        </w:rPr>
        <w:t xml:space="preserve"> </w:t>
      </w:r>
      <w:r w:rsidRPr="00C27EC7">
        <w:rPr>
          <w:rFonts w:eastAsiaTheme="minorEastAsia"/>
          <w:w w:val="102"/>
          <w:sz w:val="26"/>
          <w:szCs w:val="26"/>
        </w:rPr>
        <w:t>in</w:t>
      </w:r>
      <w:r w:rsidRPr="00C27EC7">
        <w:rPr>
          <w:rFonts w:eastAsiaTheme="minorEastAsia"/>
          <w:spacing w:val="17"/>
          <w:sz w:val="26"/>
          <w:szCs w:val="26"/>
        </w:rPr>
        <w:t xml:space="preserve"> </w:t>
      </w:r>
      <w:r w:rsidRPr="00C27EC7">
        <w:rPr>
          <w:rFonts w:eastAsiaTheme="minorEastAsia"/>
          <w:w w:val="102"/>
          <w:sz w:val="26"/>
          <w:szCs w:val="26"/>
        </w:rPr>
        <w:t>order</w:t>
      </w:r>
      <w:r w:rsidRPr="00C27EC7">
        <w:rPr>
          <w:rFonts w:eastAsiaTheme="minorEastAsia"/>
          <w:spacing w:val="17"/>
          <w:sz w:val="26"/>
          <w:szCs w:val="26"/>
        </w:rPr>
        <w:t xml:space="preserve"> </w:t>
      </w:r>
      <w:r w:rsidRPr="00C27EC7">
        <w:rPr>
          <w:rFonts w:eastAsiaTheme="minorEastAsia"/>
          <w:w w:val="102"/>
          <w:sz w:val="26"/>
          <w:szCs w:val="26"/>
        </w:rPr>
        <w:t>to</w:t>
      </w:r>
      <w:r w:rsidRPr="00C27EC7">
        <w:rPr>
          <w:rFonts w:eastAsiaTheme="minorEastAsia"/>
          <w:spacing w:val="17"/>
          <w:sz w:val="26"/>
          <w:szCs w:val="26"/>
        </w:rPr>
        <w:t xml:space="preserve"> </w:t>
      </w:r>
      <w:r w:rsidRPr="00C27EC7">
        <w:rPr>
          <w:rFonts w:eastAsiaTheme="minorEastAsia"/>
          <w:w w:val="102"/>
          <w:sz w:val="26"/>
          <w:szCs w:val="26"/>
        </w:rPr>
        <w:t>earn</w:t>
      </w:r>
      <w:r w:rsidRPr="00C27EC7">
        <w:rPr>
          <w:rFonts w:eastAsiaTheme="minorEastAsia"/>
          <w:spacing w:val="17"/>
          <w:sz w:val="26"/>
          <w:szCs w:val="26"/>
        </w:rPr>
        <w:t xml:space="preserve"> </w:t>
      </w:r>
      <w:r w:rsidRPr="00C27EC7">
        <w:rPr>
          <w:rFonts w:eastAsiaTheme="minorEastAsia"/>
          <w:w w:val="102"/>
          <w:sz w:val="26"/>
          <w:szCs w:val="26"/>
        </w:rPr>
        <w:t>profits.</w:t>
      </w:r>
      <w:r w:rsidRPr="00C27EC7">
        <w:rPr>
          <w:rFonts w:eastAsiaTheme="minorEastAsia"/>
          <w:spacing w:val="17"/>
          <w:sz w:val="26"/>
          <w:szCs w:val="26"/>
        </w:rPr>
        <w:t xml:space="preserve"> </w:t>
      </w:r>
      <w:r w:rsidRPr="00C27EC7">
        <w:rPr>
          <w:rFonts w:eastAsiaTheme="minorEastAsia"/>
          <w:w w:val="102"/>
          <w:sz w:val="26"/>
          <w:szCs w:val="26"/>
        </w:rPr>
        <w:t>B</w:t>
      </w:r>
      <w:r w:rsidRPr="00C27EC7">
        <w:rPr>
          <w:rFonts w:eastAsiaTheme="minorEastAsia"/>
          <w:spacing w:val="1"/>
          <w:w w:val="102"/>
          <w:sz w:val="26"/>
          <w:szCs w:val="26"/>
        </w:rPr>
        <w:t>u</w:t>
      </w:r>
      <w:r w:rsidRPr="00C27EC7">
        <w:rPr>
          <w:rFonts w:eastAsiaTheme="minorEastAsia"/>
          <w:spacing w:val="-2"/>
          <w:w w:val="102"/>
          <w:sz w:val="26"/>
          <w:szCs w:val="26"/>
        </w:rPr>
        <w:t>t</w:t>
      </w:r>
      <w:r w:rsidRPr="00C27EC7">
        <w:rPr>
          <w:rFonts w:eastAsiaTheme="minorEastAsia"/>
          <w:w w:val="102"/>
          <w:sz w:val="26"/>
          <w:szCs w:val="26"/>
        </w:rPr>
        <w:t>,</w:t>
      </w:r>
      <w:r w:rsidRPr="00C27EC7">
        <w:rPr>
          <w:rFonts w:eastAsiaTheme="minorEastAsia"/>
          <w:spacing w:val="18"/>
          <w:sz w:val="26"/>
          <w:szCs w:val="26"/>
        </w:rPr>
        <w:t xml:space="preserve"> </w:t>
      </w:r>
      <w:r w:rsidRPr="00C27EC7">
        <w:rPr>
          <w:rFonts w:eastAsiaTheme="minorEastAsia"/>
          <w:w w:val="102"/>
          <w:sz w:val="26"/>
          <w:szCs w:val="26"/>
        </w:rPr>
        <w:t>at</w:t>
      </w:r>
      <w:r w:rsidRPr="00C27EC7">
        <w:rPr>
          <w:rFonts w:eastAsiaTheme="minorEastAsia"/>
          <w:spacing w:val="17"/>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7"/>
          <w:sz w:val="26"/>
          <w:szCs w:val="26"/>
        </w:rPr>
        <w:t xml:space="preserve"> </w:t>
      </w:r>
      <w:r w:rsidRPr="00C27EC7">
        <w:rPr>
          <w:rFonts w:eastAsiaTheme="minorEastAsia"/>
          <w:w w:val="102"/>
          <w:sz w:val="26"/>
          <w:szCs w:val="26"/>
        </w:rPr>
        <w:t>s</w:t>
      </w:r>
      <w:r w:rsidRPr="00C27EC7">
        <w:rPr>
          <w:rFonts w:eastAsiaTheme="minorEastAsia"/>
          <w:spacing w:val="2"/>
          <w:w w:val="102"/>
          <w:sz w:val="26"/>
          <w:szCs w:val="26"/>
        </w:rPr>
        <w:t>a</w:t>
      </w:r>
      <w:r w:rsidRPr="00C27EC7">
        <w:rPr>
          <w:rFonts w:eastAsiaTheme="minorEastAsia"/>
          <w:spacing w:val="-3"/>
          <w:w w:val="102"/>
          <w:sz w:val="26"/>
          <w:szCs w:val="26"/>
        </w:rPr>
        <w:t>m</w:t>
      </w:r>
      <w:r w:rsidRPr="00C27EC7">
        <w:rPr>
          <w:rFonts w:eastAsiaTheme="minorEastAsia"/>
          <w:w w:val="102"/>
          <w:sz w:val="26"/>
          <w:szCs w:val="26"/>
        </w:rPr>
        <w:t>e</w:t>
      </w:r>
      <w:r w:rsidRPr="00C27EC7">
        <w:rPr>
          <w:rFonts w:eastAsiaTheme="minorEastAsia"/>
          <w:spacing w:val="18"/>
          <w:sz w:val="26"/>
          <w:szCs w:val="26"/>
        </w:rPr>
        <w:t xml:space="preserve"> </w:t>
      </w:r>
      <w:r w:rsidRPr="00C27EC7">
        <w:rPr>
          <w:rFonts w:eastAsiaTheme="minorEastAsia"/>
          <w:w w:val="102"/>
          <w:sz w:val="26"/>
          <w:szCs w:val="26"/>
        </w:rPr>
        <w:t>ti</w:t>
      </w:r>
      <w:r w:rsidRPr="00C27EC7">
        <w:rPr>
          <w:rFonts w:eastAsiaTheme="minorEastAsia"/>
          <w:spacing w:val="-3"/>
          <w:w w:val="102"/>
          <w:sz w:val="26"/>
          <w:szCs w:val="26"/>
        </w:rPr>
        <w:t>m</w:t>
      </w:r>
      <w:r w:rsidRPr="00C27EC7">
        <w:rPr>
          <w:rFonts w:eastAsiaTheme="minorEastAsia"/>
          <w:w w:val="102"/>
          <w:sz w:val="26"/>
          <w:szCs w:val="26"/>
        </w:rPr>
        <w:t>e</w:t>
      </w:r>
      <w:r w:rsidRPr="00C27EC7">
        <w:rPr>
          <w:rFonts w:eastAsiaTheme="minorEastAsia"/>
          <w:spacing w:val="17"/>
          <w:sz w:val="26"/>
          <w:szCs w:val="26"/>
        </w:rPr>
        <w:t xml:space="preserve"> </w:t>
      </w:r>
      <w:r w:rsidRPr="00C27EC7">
        <w:rPr>
          <w:rFonts w:eastAsiaTheme="minorEastAsia"/>
          <w:spacing w:val="1"/>
          <w:w w:val="102"/>
          <w:sz w:val="26"/>
          <w:szCs w:val="26"/>
        </w:rPr>
        <w:t>ha</w:t>
      </w:r>
      <w:r w:rsidRPr="00C27EC7">
        <w:rPr>
          <w:rFonts w:eastAsiaTheme="minorEastAsia"/>
          <w:w w:val="102"/>
          <w:sz w:val="26"/>
          <w:szCs w:val="26"/>
        </w:rPr>
        <w:t>ve</w:t>
      </w:r>
      <w:r w:rsidRPr="00C27EC7">
        <w:rPr>
          <w:rFonts w:eastAsiaTheme="minorEastAsia"/>
          <w:spacing w:val="17"/>
          <w:sz w:val="26"/>
          <w:szCs w:val="26"/>
        </w:rPr>
        <w:t xml:space="preserve"> </w:t>
      </w:r>
      <w:r w:rsidRPr="00C27EC7">
        <w:rPr>
          <w:rFonts w:eastAsiaTheme="minorEastAsia"/>
          <w:w w:val="102"/>
          <w:sz w:val="26"/>
          <w:szCs w:val="26"/>
        </w:rPr>
        <w:t>to</w:t>
      </w:r>
      <w:r w:rsidRPr="00C27EC7">
        <w:rPr>
          <w:rFonts w:eastAsiaTheme="minorEastAsia"/>
          <w:spacing w:val="17"/>
          <w:sz w:val="26"/>
          <w:szCs w:val="26"/>
        </w:rPr>
        <w:t xml:space="preserve"> </w:t>
      </w:r>
      <w:r w:rsidRPr="00C27EC7">
        <w:rPr>
          <w:rFonts w:eastAsiaTheme="minorEastAsia"/>
          <w:w w:val="102"/>
          <w:sz w:val="26"/>
          <w:szCs w:val="26"/>
        </w:rPr>
        <w:t>set asi</w:t>
      </w:r>
      <w:r w:rsidRPr="00C27EC7">
        <w:rPr>
          <w:rFonts w:eastAsiaTheme="minorEastAsia"/>
          <w:spacing w:val="1"/>
          <w:w w:val="102"/>
          <w:sz w:val="26"/>
          <w:szCs w:val="26"/>
        </w:rPr>
        <w:t>d</w:t>
      </w:r>
      <w:r w:rsidRPr="00C27EC7">
        <w:rPr>
          <w:rFonts w:eastAsiaTheme="minorEastAsia"/>
          <w:w w:val="102"/>
          <w:sz w:val="26"/>
          <w:szCs w:val="26"/>
        </w:rPr>
        <w:t>e</w:t>
      </w:r>
      <w:r w:rsidRPr="00C27EC7">
        <w:rPr>
          <w:rFonts w:eastAsiaTheme="minorEastAsia"/>
          <w:spacing w:val="6"/>
          <w:sz w:val="26"/>
          <w:szCs w:val="26"/>
        </w:rPr>
        <w:t xml:space="preserve"> </w:t>
      </w:r>
      <w:r w:rsidRPr="00C27EC7">
        <w:rPr>
          <w:rFonts w:eastAsiaTheme="minorEastAsia"/>
          <w:w w:val="102"/>
          <w:sz w:val="26"/>
          <w:szCs w:val="26"/>
        </w:rPr>
        <w:t>s</w:t>
      </w:r>
      <w:r w:rsidRPr="00C27EC7">
        <w:rPr>
          <w:rFonts w:eastAsiaTheme="minorEastAsia"/>
          <w:spacing w:val="2"/>
          <w:w w:val="102"/>
          <w:sz w:val="26"/>
          <w:szCs w:val="26"/>
        </w:rPr>
        <w:t>o</w:t>
      </w:r>
      <w:r w:rsidRPr="00C27EC7">
        <w:rPr>
          <w:rFonts w:eastAsiaTheme="minorEastAsia"/>
          <w:spacing w:val="-3"/>
          <w:w w:val="102"/>
          <w:sz w:val="26"/>
          <w:szCs w:val="26"/>
        </w:rPr>
        <w:t>m</w:t>
      </w:r>
      <w:r w:rsidRPr="00C27EC7">
        <w:rPr>
          <w:rFonts w:eastAsiaTheme="minorEastAsia"/>
          <w:w w:val="102"/>
          <w:sz w:val="26"/>
          <w:szCs w:val="26"/>
        </w:rPr>
        <w:t>e</w:t>
      </w:r>
      <w:r w:rsidRPr="00C27EC7">
        <w:rPr>
          <w:rFonts w:eastAsiaTheme="minorEastAsia"/>
          <w:spacing w:val="7"/>
          <w:sz w:val="26"/>
          <w:szCs w:val="26"/>
        </w:rPr>
        <w:t xml:space="preserve"> </w:t>
      </w:r>
      <w:r w:rsidRPr="00C27EC7">
        <w:rPr>
          <w:rFonts w:eastAsiaTheme="minorEastAsia"/>
          <w:w w:val="102"/>
          <w:sz w:val="26"/>
          <w:szCs w:val="26"/>
        </w:rPr>
        <w:t>of</w:t>
      </w:r>
      <w:r w:rsidRPr="00C27EC7">
        <w:rPr>
          <w:rFonts w:eastAsiaTheme="minorEastAsia"/>
          <w:spacing w:val="6"/>
          <w:sz w:val="26"/>
          <w:szCs w:val="26"/>
        </w:rPr>
        <w:t xml:space="preserve"> </w:t>
      </w:r>
      <w:r w:rsidRPr="00C27EC7">
        <w:rPr>
          <w:rFonts w:eastAsiaTheme="minorEastAsia"/>
          <w:w w:val="102"/>
          <w:sz w:val="26"/>
          <w:szCs w:val="26"/>
        </w:rPr>
        <w:t>its</w:t>
      </w:r>
      <w:r w:rsidRPr="00C27EC7">
        <w:rPr>
          <w:rFonts w:eastAsiaTheme="minorEastAsia"/>
          <w:spacing w:val="6"/>
          <w:sz w:val="26"/>
          <w:szCs w:val="26"/>
        </w:rPr>
        <w:t xml:space="preserve"> </w:t>
      </w:r>
      <w:r w:rsidRPr="00C27EC7">
        <w:rPr>
          <w:rFonts w:eastAsiaTheme="minorEastAsia"/>
          <w:w w:val="102"/>
          <w:sz w:val="26"/>
          <w:szCs w:val="26"/>
        </w:rPr>
        <w:t>fund</w:t>
      </w:r>
      <w:r w:rsidRPr="00C27EC7">
        <w:rPr>
          <w:rFonts w:eastAsiaTheme="minorEastAsia"/>
          <w:spacing w:val="6"/>
          <w:sz w:val="26"/>
          <w:szCs w:val="26"/>
        </w:rPr>
        <w:t xml:space="preserve"> </w:t>
      </w:r>
      <w:r w:rsidRPr="00C27EC7">
        <w:rPr>
          <w:rFonts w:eastAsiaTheme="minorEastAsia"/>
          <w:w w:val="102"/>
          <w:sz w:val="26"/>
          <w:szCs w:val="26"/>
        </w:rPr>
        <w:t>in</w:t>
      </w:r>
      <w:r w:rsidRPr="00C27EC7">
        <w:rPr>
          <w:rFonts w:eastAsiaTheme="minorEastAsia"/>
          <w:spacing w:val="6"/>
          <w:sz w:val="26"/>
          <w:szCs w:val="26"/>
        </w:rPr>
        <w:t xml:space="preserve"> </w:t>
      </w:r>
      <w:r w:rsidRPr="00C27EC7">
        <w:rPr>
          <w:rFonts w:eastAsiaTheme="minorEastAsia"/>
          <w:w w:val="102"/>
          <w:sz w:val="26"/>
          <w:szCs w:val="26"/>
        </w:rPr>
        <w:t>order</w:t>
      </w:r>
      <w:r w:rsidRPr="00C27EC7">
        <w:rPr>
          <w:rFonts w:eastAsiaTheme="minorEastAsia"/>
          <w:spacing w:val="5"/>
          <w:sz w:val="26"/>
          <w:szCs w:val="26"/>
        </w:rPr>
        <w:t xml:space="preserve"> </w:t>
      </w:r>
      <w:r w:rsidRPr="00C27EC7">
        <w:rPr>
          <w:rFonts w:eastAsiaTheme="minorEastAsia"/>
          <w:w w:val="102"/>
          <w:sz w:val="26"/>
          <w:szCs w:val="26"/>
        </w:rPr>
        <w:t>to</w:t>
      </w:r>
      <w:r w:rsidRPr="00C27EC7">
        <w:rPr>
          <w:rFonts w:eastAsiaTheme="minorEastAsia"/>
          <w:spacing w:val="9"/>
          <w:sz w:val="26"/>
          <w:szCs w:val="26"/>
        </w:rPr>
        <w:t xml:space="preserve"> </w:t>
      </w:r>
      <w:r w:rsidRPr="00C27EC7">
        <w:rPr>
          <w:rFonts w:eastAsiaTheme="minorEastAsia"/>
          <w:spacing w:val="-2"/>
          <w:w w:val="102"/>
          <w:sz w:val="26"/>
          <w:szCs w:val="26"/>
        </w:rPr>
        <w:t>m</w:t>
      </w:r>
      <w:r w:rsidRPr="00C27EC7">
        <w:rPr>
          <w:rFonts w:eastAsiaTheme="minorEastAsia"/>
          <w:spacing w:val="-1"/>
          <w:w w:val="102"/>
          <w:sz w:val="26"/>
          <w:szCs w:val="26"/>
        </w:rPr>
        <w:t>a</w:t>
      </w:r>
      <w:r w:rsidRPr="00C27EC7">
        <w:rPr>
          <w:rFonts w:eastAsiaTheme="minorEastAsia"/>
          <w:spacing w:val="-2"/>
          <w:w w:val="102"/>
          <w:sz w:val="26"/>
          <w:szCs w:val="26"/>
        </w:rPr>
        <w:t>i</w:t>
      </w:r>
      <w:r w:rsidRPr="00C27EC7">
        <w:rPr>
          <w:rFonts w:eastAsiaTheme="minorEastAsia"/>
          <w:spacing w:val="1"/>
          <w:w w:val="102"/>
          <w:sz w:val="26"/>
          <w:szCs w:val="26"/>
        </w:rPr>
        <w:t>n</w:t>
      </w:r>
      <w:r w:rsidRPr="00C27EC7">
        <w:rPr>
          <w:rFonts w:eastAsiaTheme="minorEastAsia"/>
          <w:w w:val="102"/>
          <w:sz w:val="26"/>
          <w:szCs w:val="26"/>
        </w:rPr>
        <w:t>tain</w:t>
      </w:r>
      <w:r w:rsidRPr="00C27EC7">
        <w:rPr>
          <w:rFonts w:eastAsiaTheme="minorEastAsia"/>
          <w:spacing w:val="6"/>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eir</w:t>
      </w:r>
      <w:r w:rsidRPr="00C27EC7">
        <w:rPr>
          <w:rFonts w:eastAsiaTheme="minorEastAsia"/>
          <w:spacing w:val="7"/>
          <w:sz w:val="26"/>
          <w:szCs w:val="26"/>
        </w:rPr>
        <w:t xml:space="preserve"> </w:t>
      </w:r>
      <w:r w:rsidRPr="00C27EC7">
        <w:rPr>
          <w:rFonts w:eastAsiaTheme="minorEastAsia"/>
          <w:spacing w:val="-2"/>
          <w:w w:val="102"/>
          <w:sz w:val="26"/>
          <w:szCs w:val="26"/>
        </w:rPr>
        <w:t>l</w:t>
      </w:r>
      <w:r w:rsidRPr="00C27EC7">
        <w:rPr>
          <w:rFonts w:eastAsiaTheme="minorEastAsia"/>
          <w:w w:val="102"/>
          <w:sz w:val="26"/>
          <w:szCs w:val="26"/>
        </w:rPr>
        <w:t>iq</w:t>
      </w:r>
      <w:r w:rsidRPr="00C27EC7">
        <w:rPr>
          <w:rFonts w:eastAsiaTheme="minorEastAsia"/>
          <w:spacing w:val="1"/>
          <w:w w:val="102"/>
          <w:sz w:val="26"/>
          <w:szCs w:val="26"/>
        </w:rPr>
        <w:t>u</w:t>
      </w:r>
      <w:r w:rsidRPr="00C27EC7">
        <w:rPr>
          <w:rFonts w:eastAsiaTheme="minorEastAsia"/>
          <w:w w:val="102"/>
          <w:sz w:val="26"/>
          <w:szCs w:val="26"/>
        </w:rPr>
        <w:t>idi</w:t>
      </w:r>
      <w:r w:rsidRPr="00C27EC7">
        <w:rPr>
          <w:rFonts w:eastAsiaTheme="minorEastAsia"/>
          <w:spacing w:val="-2"/>
          <w:w w:val="102"/>
          <w:sz w:val="26"/>
          <w:szCs w:val="26"/>
        </w:rPr>
        <w:t>t</w:t>
      </w:r>
      <w:r w:rsidRPr="00C27EC7">
        <w:rPr>
          <w:rFonts w:eastAsiaTheme="minorEastAsia"/>
          <w:spacing w:val="2"/>
          <w:w w:val="102"/>
          <w:sz w:val="26"/>
          <w:szCs w:val="26"/>
        </w:rPr>
        <w:t>y</w:t>
      </w:r>
      <w:r w:rsidRPr="00C27EC7">
        <w:rPr>
          <w:rFonts w:eastAsiaTheme="minorEastAsia"/>
          <w:w w:val="102"/>
          <w:sz w:val="26"/>
          <w:szCs w:val="26"/>
        </w:rPr>
        <w:t>.</w:t>
      </w:r>
      <w:r w:rsidRPr="00C27EC7">
        <w:rPr>
          <w:rFonts w:eastAsiaTheme="minorEastAsia"/>
          <w:spacing w:val="5"/>
          <w:sz w:val="26"/>
          <w:szCs w:val="26"/>
        </w:rPr>
        <w:t xml:space="preserve"> </w:t>
      </w:r>
      <w:r w:rsidRPr="00C27EC7">
        <w:rPr>
          <w:rFonts w:eastAsiaTheme="minorEastAsia"/>
          <w:spacing w:val="1"/>
          <w:w w:val="102"/>
          <w:sz w:val="26"/>
          <w:szCs w:val="26"/>
        </w:rPr>
        <w:t>A</w:t>
      </w:r>
      <w:r w:rsidRPr="00C27EC7">
        <w:rPr>
          <w:rFonts w:eastAsiaTheme="minorEastAsia"/>
          <w:w w:val="102"/>
          <w:sz w:val="26"/>
          <w:szCs w:val="26"/>
        </w:rPr>
        <w:t>s</w:t>
      </w:r>
      <w:r w:rsidRPr="00C27EC7">
        <w:rPr>
          <w:rFonts w:eastAsiaTheme="minorEastAsia"/>
          <w:spacing w:val="5"/>
          <w:sz w:val="26"/>
          <w:szCs w:val="26"/>
        </w:rPr>
        <w:t xml:space="preserve"> </w:t>
      </w:r>
      <w:r w:rsidRPr="00C27EC7">
        <w:rPr>
          <w:rFonts w:eastAsiaTheme="minorEastAsia"/>
          <w:w w:val="102"/>
          <w:sz w:val="26"/>
          <w:szCs w:val="26"/>
        </w:rPr>
        <w:t>the</w:t>
      </w:r>
      <w:r w:rsidRPr="00C27EC7">
        <w:rPr>
          <w:rFonts w:eastAsiaTheme="minorEastAsia"/>
          <w:spacing w:val="7"/>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w:t>
      </w:r>
      <w:r w:rsidRPr="00C27EC7">
        <w:rPr>
          <w:rFonts w:eastAsiaTheme="minorEastAsia"/>
          <w:w w:val="102"/>
          <w:sz w:val="26"/>
          <w:szCs w:val="26"/>
        </w:rPr>
        <w:t>jor</w:t>
      </w:r>
      <w:r w:rsidRPr="00C27EC7">
        <w:rPr>
          <w:rFonts w:eastAsiaTheme="minorEastAsia"/>
          <w:spacing w:val="6"/>
          <w:sz w:val="26"/>
          <w:szCs w:val="26"/>
        </w:rPr>
        <w:t xml:space="preserve"> </w:t>
      </w:r>
      <w:r w:rsidRPr="00C27EC7">
        <w:rPr>
          <w:rFonts w:eastAsiaTheme="minorEastAsia"/>
          <w:w w:val="102"/>
          <w:sz w:val="26"/>
          <w:szCs w:val="26"/>
        </w:rPr>
        <w:t>source</w:t>
      </w:r>
      <w:r w:rsidRPr="00C27EC7">
        <w:rPr>
          <w:rFonts w:eastAsiaTheme="minorEastAsia"/>
          <w:spacing w:val="5"/>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5"/>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a</w:t>
      </w:r>
      <w:r w:rsidRPr="00C27EC7">
        <w:rPr>
          <w:rFonts w:eastAsiaTheme="minorEastAsia"/>
          <w:spacing w:val="1"/>
          <w:w w:val="102"/>
          <w:sz w:val="26"/>
          <w:szCs w:val="26"/>
        </w:rPr>
        <w:t>n</w:t>
      </w:r>
      <w:r w:rsidRPr="00C27EC7">
        <w:rPr>
          <w:rFonts w:eastAsiaTheme="minorEastAsia"/>
          <w:w w:val="102"/>
          <w:sz w:val="26"/>
          <w:szCs w:val="26"/>
        </w:rPr>
        <w:t>k’s</w:t>
      </w:r>
      <w:r w:rsidRPr="00C27EC7">
        <w:rPr>
          <w:rFonts w:eastAsiaTheme="minorEastAsia"/>
          <w:spacing w:val="6"/>
          <w:sz w:val="26"/>
          <w:szCs w:val="26"/>
        </w:rPr>
        <w:t xml:space="preserve"> </w:t>
      </w:r>
      <w:r w:rsidRPr="00C27EC7">
        <w:rPr>
          <w:rFonts w:eastAsiaTheme="minorEastAsia"/>
          <w:w w:val="102"/>
          <w:sz w:val="26"/>
          <w:szCs w:val="26"/>
        </w:rPr>
        <w:t>fund is</w:t>
      </w:r>
      <w:r w:rsidRPr="00C27EC7">
        <w:rPr>
          <w:rFonts w:eastAsiaTheme="minorEastAsia"/>
          <w:spacing w:val="7"/>
          <w:sz w:val="26"/>
          <w:szCs w:val="26"/>
        </w:rPr>
        <w:t xml:space="preserve"> </w:t>
      </w:r>
      <w:r w:rsidRPr="00C27EC7">
        <w:rPr>
          <w:rFonts w:eastAsiaTheme="minorEastAsia"/>
          <w:w w:val="102"/>
          <w:sz w:val="26"/>
          <w:szCs w:val="26"/>
        </w:rPr>
        <w:t>public</w:t>
      </w:r>
      <w:r w:rsidRPr="00C27EC7">
        <w:rPr>
          <w:rFonts w:eastAsiaTheme="minorEastAsia"/>
          <w:spacing w:val="6"/>
          <w:sz w:val="26"/>
          <w:szCs w:val="26"/>
        </w:rPr>
        <w:t xml:space="preserve"> </w:t>
      </w:r>
      <w:r w:rsidRPr="00C27EC7">
        <w:rPr>
          <w:rFonts w:eastAsiaTheme="minorEastAsia"/>
          <w:spacing w:val="1"/>
          <w:w w:val="102"/>
          <w:sz w:val="26"/>
          <w:szCs w:val="26"/>
        </w:rPr>
        <w:t>de</w:t>
      </w:r>
      <w:r w:rsidRPr="00C27EC7">
        <w:rPr>
          <w:rFonts w:eastAsiaTheme="minorEastAsia"/>
          <w:w w:val="102"/>
          <w:sz w:val="26"/>
          <w:szCs w:val="26"/>
        </w:rPr>
        <w:t>posits,</w:t>
      </w:r>
      <w:r w:rsidRPr="00C27EC7">
        <w:rPr>
          <w:rFonts w:eastAsiaTheme="minorEastAsia"/>
          <w:spacing w:val="7"/>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6"/>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a</w:t>
      </w:r>
      <w:r w:rsidRPr="00C27EC7">
        <w:rPr>
          <w:rFonts w:eastAsiaTheme="minorEastAsia"/>
          <w:w w:val="102"/>
          <w:sz w:val="26"/>
          <w:szCs w:val="26"/>
        </w:rPr>
        <w:t>nk</w:t>
      </w:r>
      <w:r w:rsidRPr="00C27EC7">
        <w:rPr>
          <w:rFonts w:eastAsiaTheme="minorEastAsia"/>
          <w:spacing w:val="7"/>
          <w:sz w:val="26"/>
          <w:szCs w:val="26"/>
        </w:rPr>
        <w:t xml:space="preserve"> </w:t>
      </w:r>
      <w:r w:rsidRPr="00C27EC7">
        <w:rPr>
          <w:rFonts w:eastAsiaTheme="minorEastAsia"/>
          <w:w w:val="102"/>
          <w:sz w:val="26"/>
          <w:szCs w:val="26"/>
        </w:rPr>
        <w:t>has</w:t>
      </w:r>
      <w:r w:rsidRPr="00C27EC7">
        <w:rPr>
          <w:rFonts w:eastAsiaTheme="minorEastAsia"/>
          <w:spacing w:val="7"/>
          <w:sz w:val="26"/>
          <w:szCs w:val="26"/>
        </w:rPr>
        <w:t xml:space="preserve"> </w:t>
      </w:r>
      <w:r w:rsidRPr="00C27EC7">
        <w:rPr>
          <w:rFonts w:eastAsiaTheme="minorEastAsia"/>
          <w:w w:val="102"/>
          <w:sz w:val="26"/>
          <w:szCs w:val="26"/>
        </w:rPr>
        <w:t>to</w:t>
      </w:r>
      <w:r w:rsidRPr="00C27EC7">
        <w:rPr>
          <w:rFonts w:eastAsiaTheme="minorEastAsia"/>
          <w:spacing w:val="7"/>
          <w:sz w:val="26"/>
          <w:szCs w:val="26"/>
        </w:rPr>
        <w:t xml:space="preserve"> </w:t>
      </w:r>
      <w:r w:rsidRPr="00C27EC7">
        <w:rPr>
          <w:rFonts w:eastAsiaTheme="minorEastAsia"/>
          <w:spacing w:val="1"/>
          <w:w w:val="102"/>
          <w:sz w:val="26"/>
          <w:szCs w:val="26"/>
        </w:rPr>
        <w:t>b</w:t>
      </w:r>
      <w:r w:rsidRPr="00C27EC7">
        <w:rPr>
          <w:rFonts w:eastAsiaTheme="minorEastAsia"/>
          <w:w w:val="102"/>
          <w:sz w:val="26"/>
          <w:szCs w:val="26"/>
        </w:rPr>
        <w:t>e</w:t>
      </w:r>
      <w:r w:rsidRPr="00C27EC7">
        <w:rPr>
          <w:rFonts w:eastAsiaTheme="minorEastAsia"/>
          <w:spacing w:val="6"/>
          <w:sz w:val="26"/>
          <w:szCs w:val="26"/>
        </w:rPr>
        <w:t xml:space="preserve"> </w:t>
      </w:r>
      <w:r w:rsidRPr="00C27EC7">
        <w:rPr>
          <w:rFonts w:eastAsiaTheme="minorEastAsia"/>
          <w:w w:val="102"/>
          <w:sz w:val="26"/>
          <w:szCs w:val="26"/>
        </w:rPr>
        <w:t>a</w:t>
      </w:r>
      <w:r w:rsidRPr="00C27EC7">
        <w:rPr>
          <w:rFonts w:eastAsiaTheme="minorEastAsia"/>
          <w:spacing w:val="1"/>
          <w:w w:val="102"/>
          <w:sz w:val="26"/>
          <w:szCs w:val="26"/>
        </w:rPr>
        <w:t>b</w:t>
      </w:r>
      <w:r w:rsidRPr="00C27EC7">
        <w:rPr>
          <w:rFonts w:eastAsiaTheme="minorEastAsia"/>
          <w:w w:val="102"/>
          <w:sz w:val="26"/>
          <w:szCs w:val="26"/>
        </w:rPr>
        <w:t>le</w:t>
      </w:r>
      <w:r w:rsidRPr="00C27EC7">
        <w:rPr>
          <w:rFonts w:eastAsiaTheme="minorEastAsia"/>
          <w:spacing w:val="6"/>
          <w:sz w:val="26"/>
          <w:szCs w:val="26"/>
        </w:rPr>
        <w:t xml:space="preserve"> </w:t>
      </w:r>
      <w:r w:rsidRPr="00C27EC7">
        <w:rPr>
          <w:rFonts w:eastAsiaTheme="minorEastAsia"/>
          <w:w w:val="102"/>
          <w:sz w:val="26"/>
          <w:szCs w:val="26"/>
        </w:rPr>
        <w:t>to</w:t>
      </w:r>
      <w:r w:rsidRPr="00C27EC7">
        <w:rPr>
          <w:rFonts w:eastAsiaTheme="minorEastAsia"/>
          <w:spacing w:val="7"/>
          <w:sz w:val="26"/>
          <w:szCs w:val="26"/>
        </w:rPr>
        <w:t xml:space="preserve"> </w:t>
      </w:r>
      <w:r w:rsidRPr="00C27EC7">
        <w:rPr>
          <w:rFonts w:eastAsiaTheme="minorEastAsia"/>
          <w:w w:val="102"/>
          <w:sz w:val="26"/>
          <w:szCs w:val="26"/>
        </w:rPr>
        <w:t>allow</w:t>
      </w:r>
      <w:r w:rsidRPr="00C27EC7">
        <w:rPr>
          <w:rFonts w:eastAsiaTheme="minorEastAsia"/>
          <w:spacing w:val="8"/>
          <w:sz w:val="26"/>
          <w:szCs w:val="26"/>
        </w:rPr>
        <w:t xml:space="preserve"> </w:t>
      </w:r>
      <w:r w:rsidRPr="00C27EC7">
        <w:rPr>
          <w:rFonts w:eastAsiaTheme="minorEastAsia"/>
          <w:w w:val="102"/>
          <w:sz w:val="26"/>
          <w:szCs w:val="26"/>
        </w:rPr>
        <w:t>the</w:t>
      </w:r>
      <w:r w:rsidRPr="00C27EC7">
        <w:rPr>
          <w:rFonts w:eastAsiaTheme="minorEastAsia"/>
          <w:spacing w:val="7"/>
          <w:sz w:val="26"/>
          <w:szCs w:val="26"/>
        </w:rPr>
        <w:t xml:space="preserve"> </w:t>
      </w:r>
      <w:r w:rsidRPr="00C27EC7">
        <w:rPr>
          <w:rFonts w:eastAsiaTheme="minorEastAsia"/>
          <w:w w:val="102"/>
          <w:sz w:val="26"/>
          <w:szCs w:val="26"/>
        </w:rPr>
        <w:t>dep</w:t>
      </w:r>
      <w:r w:rsidRPr="00C27EC7">
        <w:rPr>
          <w:rFonts w:eastAsiaTheme="minorEastAsia"/>
          <w:spacing w:val="1"/>
          <w:w w:val="102"/>
          <w:sz w:val="26"/>
          <w:szCs w:val="26"/>
        </w:rPr>
        <w:t>o</w:t>
      </w:r>
      <w:r w:rsidRPr="00C27EC7">
        <w:rPr>
          <w:rFonts w:eastAsiaTheme="minorEastAsia"/>
          <w:w w:val="102"/>
          <w:sz w:val="26"/>
          <w:szCs w:val="26"/>
        </w:rPr>
        <w:t>si</w:t>
      </w:r>
      <w:r w:rsidRPr="00C27EC7">
        <w:rPr>
          <w:rFonts w:eastAsiaTheme="minorEastAsia"/>
          <w:spacing w:val="-2"/>
          <w:w w:val="102"/>
          <w:sz w:val="26"/>
          <w:szCs w:val="26"/>
        </w:rPr>
        <w:t>t</w:t>
      </w:r>
      <w:r w:rsidRPr="00C27EC7">
        <w:rPr>
          <w:rFonts w:eastAsiaTheme="minorEastAsia"/>
          <w:spacing w:val="1"/>
          <w:w w:val="102"/>
          <w:sz w:val="26"/>
          <w:szCs w:val="26"/>
        </w:rPr>
        <w:t>o</w:t>
      </w:r>
      <w:r w:rsidRPr="00C27EC7">
        <w:rPr>
          <w:rFonts w:eastAsiaTheme="minorEastAsia"/>
          <w:w w:val="102"/>
          <w:sz w:val="26"/>
          <w:szCs w:val="26"/>
        </w:rPr>
        <w:t>rs</w:t>
      </w:r>
      <w:r w:rsidRPr="00C27EC7">
        <w:rPr>
          <w:rFonts w:eastAsiaTheme="minorEastAsia"/>
          <w:spacing w:val="7"/>
          <w:sz w:val="26"/>
          <w:szCs w:val="26"/>
        </w:rPr>
        <w:t xml:space="preserve"> </w:t>
      </w:r>
      <w:r w:rsidRPr="00C27EC7">
        <w:rPr>
          <w:rFonts w:eastAsiaTheme="minorEastAsia"/>
          <w:spacing w:val="-2"/>
          <w:w w:val="102"/>
          <w:sz w:val="26"/>
          <w:szCs w:val="26"/>
        </w:rPr>
        <w:t>t</w:t>
      </w:r>
      <w:r w:rsidRPr="00C27EC7">
        <w:rPr>
          <w:rFonts w:eastAsiaTheme="minorEastAsia"/>
          <w:w w:val="102"/>
          <w:sz w:val="26"/>
          <w:szCs w:val="26"/>
        </w:rPr>
        <w:t>o</w:t>
      </w:r>
      <w:r w:rsidRPr="00C27EC7">
        <w:rPr>
          <w:rFonts w:eastAsiaTheme="minorEastAsia"/>
          <w:spacing w:val="7"/>
          <w:sz w:val="26"/>
          <w:szCs w:val="26"/>
        </w:rPr>
        <w:t xml:space="preserve"> </w:t>
      </w:r>
      <w:r w:rsidRPr="00C27EC7">
        <w:rPr>
          <w:rFonts w:eastAsiaTheme="minorEastAsia"/>
          <w:spacing w:val="1"/>
          <w:w w:val="102"/>
          <w:sz w:val="26"/>
          <w:szCs w:val="26"/>
        </w:rPr>
        <w:t>w</w:t>
      </w:r>
      <w:r w:rsidRPr="00C27EC7">
        <w:rPr>
          <w:rFonts w:eastAsiaTheme="minorEastAsia"/>
          <w:spacing w:val="-2"/>
          <w:w w:val="102"/>
          <w:sz w:val="26"/>
          <w:szCs w:val="26"/>
        </w:rPr>
        <w:t>i</w:t>
      </w:r>
      <w:r w:rsidRPr="00C27EC7">
        <w:rPr>
          <w:rFonts w:eastAsiaTheme="minorEastAsia"/>
          <w:w w:val="102"/>
          <w:sz w:val="26"/>
          <w:szCs w:val="26"/>
        </w:rPr>
        <w:t>thdraw</w:t>
      </w:r>
      <w:r w:rsidRPr="00C27EC7">
        <w:rPr>
          <w:rFonts w:eastAsiaTheme="minorEastAsia"/>
          <w:spacing w:val="8"/>
          <w:sz w:val="26"/>
          <w:szCs w:val="26"/>
        </w:rPr>
        <w:t xml:space="preserve"> </w:t>
      </w:r>
      <w:r w:rsidRPr="00C27EC7">
        <w:rPr>
          <w:rFonts w:eastAsiaTheme="minorEastAsia"/>
          <w:w w:val="102"/>
          <w:sz w:val="26"/>
          <w:szCs w:val="26"/>
        </w:rPr>
        <w:t>their</w:t>
      </w:r>
      <w:r w:rsidRPr="00C27EC7">
        <w:rPr>
          <w:rFonts w:eastAsiaTheme="minorEastAsia"/>
          <w:spacing w:val="7"/>
          <w:sz w:val="26"/>
          <w:szCs w:val="26"/>
        </w:rPr>
        <w:t xml:space="preserve"> </w:t>
      </w:r>
      <w:r w:rsidRPr="00C27EC7">
        <w:rPr>
          <w:rFonts w:eastAsiaTheme="minorEastAsia"/>
          <w:spacing w:val="1"/>
          <w:w w:val="102"/>
          <w:sz w:val="26"/>
          <w:szCs w:val="26"/>
        </w:rPr>
        <w:t>d</w:t>
      </w:r>
      <w:r w:rsidRPr="00C27EC7">
        <w:rPr>
          <w:rFonts w:eastAsiaTheme="minorEastAsia"/>
          <w:spacing w:val="-2"/>
          <w:w w:val="102"/>
          <w:sz w:val="26"/>
          <w:szCs w:val="26"/>
        </w:rPr>
        <w:t>e</w:t>
      </w:r>
      <w:r w:rsidRPr="00C27EC7">
        <w:rPr>
          <w:rFonts w:eastAsiaTheme="minorEastAsia"/>
          <w:w w:val="102"/>
          <w:sz w:val="26"/>
          <w:szCs w:val="26"/>
        </w:rPr>
        <w:t>posit</w:t>
      </w:r>
      <w:r w:rsidRPr="00C27EC7">
        <w:rPr>
          <w:rFonts w:eastAsiaTheme="minorEastAsia"/>
          <w:spacing w:val="6"/>
          <w:sz w:val="26"/>
          <w:szCs w:val="26"/>
        </w:rPr>
        <w:t xml:space="preserve"> </w:t>
      </w:r>
      <w:r w:rsidRPr="00C27EC7">
        <w:rPr>
          <w:rFonts w:eastAsiaTheme="minorEastAsia"/>
          <w:w w:val="102"/>
          <w:sz w:val="26"/>
          <w:szCs w:val="26"/>
        </w:rPr>
        <w:t>in te</w:t>
      </w:r>
      <w:r w:rsidRPr="00C27EC7">
        <w:rPr>
          <w:rFonts w:eastAsiaTheme="minorEastAsia"/>
          <w:spacing w:val="2"/>
          <w:w w:val="102"/>
          <w:sz w:val="26"/>
          <w:szCs w:val="26"/>
        </w:rPr>
        <w:t>r</w:t>
      </w:r>
      <w:r w:rsidRPr="00C27EC7">
        <w:rPr>
          <w:rFonts w:eastAsiaTheme="minorEastAsia"/>
          <w:spacing w:val="-3"/>
          <w:w w:val="102"/>
          <w:sz w:val="26"/>
          <w:szCs w:val="26"/>
        </w:rPr>
        <w:t>m</w:t>
      </w:r>
      <w:r w:rsidRPr="00C27EC7">
        <w:rPr>
          <w:rFonts w:eastAsiaTheme="minorEastAsia"/>
          <w:w w:val="102"/>
          <w:sz w:val="26"/>
          <w:szCs w:val="26"/>
        </w:rPr>
        <w:t>s</w:t>
      </w:r>
      <w:r w:rsidRPr="00C27EC7">
        <w:rPr>
          <w:rFonts w:eastAsiaTheme="minorEastAsia"/>
          <w:spacing w:val="-21"/>
          <w:sz w:val="26"/>
          <w:szCs w:val="26"/>
        </w:rPr>
        <w:t xml:space="preserve"> </w:t>
      </w:r>
      <w:r w:rsidRPr="00C27EC7">
        <w:rPr>
          <w:rFonts w:eastAsiaTheme="minorEastAsia"/>
          <w:w w:val="102"/>
          <w:sz w:val="26"/>
          <w:szCs w:val="26"/>
        </w:rPr>
        <w:t>of</w:t>
      </w:r>
      <w:r w:rsidRPr="00C27EC7">
        <w:rPr>
          <w:rFonts w:eastAsiaTheme="minorEastAsia"/>
          <w:sz w:val="26"/>
          <w:szCs w:val="26"/>
        </w:rPr>
        <w:t xml:space="preserve"> </w:t>
      </w:r>
      <w:r w:rsidRPr="00C27EC7">
        <w:rPr>
          <w:rFonts w:eastAsiaTheme="minorEastAsia"/>
          <w:w w:val="102"/>
          <w:sz w:val="26"/>
          <w:szCs w:val="26"/>
        </w:rPr>
        <w:t>ne</w:t>
      </w:r>
      <w:r w:rsidRPr="00C27EC7">
        <w:rPr>
          <w:rFonts w:eastAsiaTheme="minorEastAsia"/>
          <w:spacing w:val="-2"/>
          <w:w w:val="102"/>
          <w:sz w:val="26"/>
          <w:szCs w:val="26"/>
        </w:rPr>
        <w:t>e</w:t>
      </w:r>
      <w:r w:rsidRPr="00C27EC7">
        <w:rPr>
          <w:rFonts w:eastAsiaTheme="minorEastAsia"/>
          <w:w w:val="102"/>
          <w:sz w:val="26"/>
          <w:szCs w:val="26"/>
        </w:rPr>
        <w:t>d.</w:t>
      </w:r>
      <w:r w:rsidRPr="00C27EC7">
        <w:rPr>
          <w:rFonts w:eastAsiaTheme="minorEastAsia"/>
          <w:sz w:val="26"/>
          <w:szCs w:val="26"/>
        </w:rPr>
        <w:t xml:space="preserve"> </w:t>
      </w:r>
      <w:r w:rsidRPr="00C27EC7">
        <w:rPr>
          <w:rFonts w:eastAsiaTheme="minorEastAsia"/>
          <w:w w:val="102"/>
          <w:sz w:val="26"/>
          <w:szCs w:val="26"/>
        </w:rPr>
        <w:t>Thus,</w:t>
      </w:r>
      <w:r w:rsidRPr="00C27EC7">
        <w:rPr>
          <w:rFonts w:eastAsiaTheme="minorEastAsia"/>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22"/>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a</w:t>
      </w:r>
      <w:r w:rsidRPr="00C27EC7">
        <w:rPr>
          <w:rFonts w:eastAsiaTheme="minorEastAsia"/>
          <w:w w:val="102"/>
          <w:sz w:val="26"/>
          <w:szCs w:val="26"/>
        </w:rPr>
        <w:t>nk</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can</w:t>
      </w:r>
      <w:r w:rsidRPr="00C27EC7">
        <w:rPr>
          <w:rFonts w:eastAsiaTheme="minorEastAsia"/>
          <w:spacing w:val="1"/>
          <w:w w:val="102"/>
          <w:sz w:val="26"/>
          <w:szCs w:val="26"/>
        </w:rPr>
        <w:t>n</w:t>
      </w:r>
      <w:r w:rsidRPr="00C27EC7">
        <w:rPr>
          <w:rFonts w:eastAsiaTheme="minorEastAsia"/>
          <w:w w:val="102"/>
          <w:sz w:val="26"/>
          <w:szCs w:val="26"/>
        </w:rPr>
        <w:t>ot</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in</w:t>
      </w:r>
      <w:r w:rsidRPr="00C27EC7">
        <w:rPr>
          <w:rFonts w:eastAsiaTheme="minorEastAsia"/>
          <w:spacing w:val="1"/>
          <w:w w:val="102"/>
          <w:sz w:val="26"/>
          <w:szCs w:val="26"/>
        </w:rPr>
        <w:t>v</w:t>
      </w:r>
      <w:r w:rsidRPr="00C27EC7">
        <w:rPr>
          <w:rFonts w:eastAsiaTheme="minorEastAsia"/>
          <w:spacing w:val="-1"/>
          <w:w w:val="102"/>
          <w:sz w:val="26"/>
          <w:szCs w:val="26"/>
        </w:rPr>
        <w:t>e</w:t>
      </w:r>
      <w:r w:rsidRPr="00C27EC7">
        <w:rPr>
          <w:rFonts w:eastAsiaTheme="minorEastAsia"/>
          <w:w w:val="102"/>
          <w:sz w:val="26"/>
          <w:szCs w:val="26"/>
        </w:rPr>
        <w:t>st</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all</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ts</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funds</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in</w:t>
      </w:r>
      <w:r w:rsidRPr="00C27EC7">
        <w:rPr>
          <w:rFonts w:eastAsiaTheme="minorEastAsia"/>
          <w:sz w:val="26"/>
          <w:szCs w:val="26"/>
        </w:rPr>
        <w:t xml:space="preserve"> </w:t>
      </w:r>
      <w:r w:rsidRPr="00C27EC7">
        <w:rPr>
          <w:rFonts w:eastAsiaTheme="minorEastAsia"/>
          <w:spacing w:val="-23"/>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pr</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2"/>
          <w:w w:val="102"/>
          <w:sz w:val="26"/>
          <w:szCs w:val="26"/>
        </w:rPr>
        <w:t>i</w:t>
      </w:r>
      <w:r w:rsidRPr="00C27EC7">
        <w:rPr>
          <w:rFonts w:eastAsiaTheme="minorEastAsia"/>
          <w:spacing w:val="1"/>
          <w:w w:val="102"/>
          <w:sz w:val="26"/>
          <w:szCs w:val="26"/>
        </w:rPr>
        <w:t>t</w:t>
      </w:r>
      <w:r w:rsidRPr="00C27EC7">
        <w:rPr>
          <w:rFonts w:eastAsiaTheme="minorEastAsia"/>
          <w:w w:val="102"/>
          <w:sz w:val="26"/>
          <w:szCs w:val="26"/>
        </w:rPr>
        <w:t>able</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sec</w:t>
      </w:r>
      <w:r w:rsidRPr="00C27EC7">
        <w:rPr>
          <w:rFonts w:eastAsiaTheme="minorEastAsia"/>
          <w:spacing w:val="-2"/>
          <w:w w:val="102"/>
          <w:sz w:val="26"/>
          <w:szCs w:val="26"/>
        </w:rPr>
        <w:t>t</w:t>
      </w:r>
      <w:r w:rsidRPr="00C27EC7">
        <w:rPr>
          <w:rFonts w:eastAsiaTheme="minorEastAsia"/>
          <w:w w:val="102"/>
          <w:sz w:val="26"/>
          <w:szCs w:val="26"/>
        </w:rPr>
        <w:t>ors.</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Thus,</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w w:val="102"/>
          <w:sz w:val="26"/>
          <w:szCs w:val="26"/>
        </w:rPr>
        <w:t>a successful</w:t>
      </w:r>
      <w:r w:rsidRPr="00C27EC7">
        <w:rPr>
          <w:rFonts w:eastAsiaTheme="minorEastAsia"/>
          <w:spacing w:val="5"/>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a</w:t>
      </w:r>
      <w:r w:rsidRPr="00C27EC7">
        <w:rPr>
          <w:rFonts w:eastAsiaTheme="minorEastAsia"/>
          <w:w w:val="102"/>
          <w:sz w:val="26"/>
          <w:szCs w:val="26"/>
        </w:rPr>
        <w:t>nk</w:t>
      </w:r>
      <w:r w:rsidRPr="00C27EC7">
        <w:rPr>
          <w:rFonts w:eastAsiaTheme="minorEastAsia"/>
          <w:spacing w:val="7"/>
          <w:sz w:val="26"/>
          <w:szCs w:val="26"/>
        </w:rPr>
        <w:t xml:space="preserve"> </w:t>
      </w:r>
      <w:r w:rsidRPr="00C27EC7">
        <w:rPr>
          <w:rFonts w:eastAsiaTheme="minorEastAsia"/>
          <w:w w:val="102"/>
          <w:sz w:val="26"/>
          <w:szCs w:val="26"/>
        </w:rPr>
        <w:t>is</w:t>
      </w:r>
      <w:r w:rsidRPr="00C27EC7">
        <w:rPr>
          <w:rFonts w:eastAsiaTheme="minorEastAsia"/>
          <w:spacing w:val="6"/>
          <w:sz w:val="26"/>
          <w:szCs w:val="26"/>
        </w:rPr>
        <w:t xml:space="preserve"> </w:t>
      </w:r>
      <w:r w:rsidRPr="00C27EC7">
        <w:rPr>
          <w:rFonts w:eastAsiaTheme="minorEastAsia"/>
          <w:w w:val="102"/>
          <w:sz w:val="26"/>
          <w:szCs w:val="26"/>
        </w:rPr>
        <w:t>o</w:t>
      </w:r>
      <w:r w:rsidRPr="00C27EC7">
        <w:rPr>
          <w:rFonts w:eastAsiaTheme="minorEastAsia"/>
          <w:spacing w:val="1"/>
          <w:w w:val="102"/>
          <w:sz w:val="26"/>
          <w:szCs w:val="26"/>
        </w:rPr>
        <w:t>n</w:t>
      </w:r>
      <w:r w:rsidRPr="00C27EC7">
        <w:rPr>
          <w:rFonts w:eastAsiaTheme="minorEastAsia"/>
          <w:w w:val="102"/>
          <w:sz w:val="26"/>
          <w:szCs w:val="26"/>
        </w:rPr>
        <w:t>e</w:t>
      </w:r>
      <w:r w:rsidRPr="00C27EC7">
        <w:rPr>
          <w:rFonts w:eastAsiaTheme="minorEastAsia"/>
          <w:spacing w:val="6"/>
          <w:sz w:val="26"/>
          <w:szCs w:val="26"/>
        </w:rPr>
        <w:t xml:space="preserve"> </w:t>
      </w:r>
      <w:r w:rsidRPr="00C27EC7">
        <w:rPr>
          <w:rFonts w:eastAsiaTheme="minorEastAsia"/>
          <w:w w:val="102"/>
          <w:sz w:val="26"/>
          <w:szCs w:val="26"/>
        </w:rPr>
        <w:t>who</w:t>
      </w:r>
      <w:r w:rsidRPr="00C27EC7">
        <w:rPr>
          <w:rFonts w:eastAsiaTheme="minorEastAsia"/>
          <w:spacing w:val="6"/>
          <w:sz w:val="26"/>
          <w:szCs w:val="26"/>
        </w:rPr>
        <w:t xml:space="preserve"> </w:t>
      </w:r>
      <w:r w:rsidRPr="00C27EC7">
        <w:rPr>
          <w:rFonts w:eastAsiaTheme="minorEastAsia"/>
          <w:w w:val="102"/>
          <w:sz w:val="26"/>
          <w:szCs w:val="26"/>
        </w:rPr>
        <w:t>in</w:t>
      </w:r>
      <w:r w:rsidRPr="00C27EC7">
        <w:rPr>
          <w:rFonts w:eastAsiaTheme="minorEastAsia"/>
          <w:spacing w:val="1"/>
          <w:w w:val="102"/>
          <w:sz w:val="26"/>
          <w:szCs w:val="26"/>
        </w:rPr>
        <w:t>v</w:t>
      </w:r>
      <w:r w:rsidRPr="00C27EC7">
        <w:rPr>
          <w:rFonts w:eastAsiaTheme="minorEastAsia"/>
          <w:spacing w:val="-1"/>
          <w:w w:val="102"/>
          <w:sz w:val="26"/>
          <w:szCs w:val="26"/>
        </w:rPr>
        <w:t>e</w:t>
      </w:r>
      <w:r w:rsidRPr="00C27EC7">
        <w:rPr>
          <w:rFonts w:eastAsiaTheme="minorEastAsia"/>
          <w:w w:val="102"/>
          <w:sz w:val="26"/>
          <w:szCs w:val="26"/>
        </w:rPr>
        <w:t>sts</w:t>
      </w:r>
      <w:r w:rsidRPr="00C27EC7">
        <w:rPr>
          <w:rFonts w:eastAsiaTheme="minorEastAsia"/>
          <w:spacing w:val="8"/>
          <w:sz w:val="26"/>
          <w:szCs w:val="26"/>
        </w:rPr>
        <w:t xml:space="preserve"> </w:t>
      </w:r>
      <w:r w:rsidRPr="00C27EC7">
        <w:rPr>
          <w:rFonts w:eastAsiaTheme="minorEastAsia"/>
          <w:w w:val="102"/>
          <w:sz w:val="26"/>
          <w:szCs w:val="26"/>
        </w:rPr>
        <w:t>most</w:t>
      </w:r>
      <w:r w:rsidRPr="00C27EC7">
        <w:rPr>
          <w:rFonts w:eastAsiaTheme="minorEastAsia"/>
          <w:spacing w:val="6"/>
          <w:sz w:val="26"/>
          <w:szCs w:val="26"/>
        </w:rPr>
        <w:t xml:space="preserve"> </w:t>
      </w:r>
      <w:r w:rsidRPr="00C27EC7">
        <w:rPr>
          <w:rFonts w:eastAsiaTheme="minorEastAsia"/>
          <w:w w:val="102"/>
          <w:sz w:val="26"/>
          <w:szCs w:val="26"/>
        </w:rPr>
        <w:t>of</w:t>
      </w:r>
      <w:r w:rsidRPr="00C27EC7">
        <w:rPr>
          <w:rFonts w:eastAsiaTheme="minorEastAsia"/>
          <w:spacing w:val="6"/>
          <w:sz w:val="26"/>
          <w:szCs w:val="26"/>
        </w:rPr>
        <w:t xml:space="preserve"> </w:t>
      </w:r>
      <w:r w:rsidRPr="00C27EC7">
        <w:rPr>
          <w:rFonts w:eastAsiaTheme="minorEastAsia"/>
          <w:w w:val="102"/>
          <w:sz w:val="26"/>
          <w:szCs w:val="26"/>
        </w:rPr>
        <w:t>its</w:t>
      </w:r>
      <w:r w:rsidRPr="00C27EC7">
        <w:rPr>
          <w:rFonts w:eastAsiaTheme="minorEastAsia"/>
          <w:spacing w:val="6"/>
          <w:sz w:val="26"/>
          <w:szCs w:val="26"/>
        </w:rPr>
        <w:t xml:space="preserve"> </w:t>
      </w:r>
      <w:r w:rsidRPr="00C27EC7">
        <w:rPr>
          <w:rFonts w:eastAsiaTheme="minorEastAsia"/>
          <w:w w:val="102"/>
          <w:sz w:val="26"/>
          <w:szCs w:val="26"/>
        </w:rPr>
        <w:t>fun</w:t>
      </w:r>
      <w:r w:rsidRPr="00C27EC7">
        <w:rPr>
          <w:rFonts w:eastAsiaTheme="minorEastAsia"/>
          <w:spacing w:val="1"/>
          <w:w w:val="102"/>
          <w:sz w:val="26"/>
          <w:szCs w:val="26"/>
        </w:rPr>
        <w:t>d</w:t>
      </w:r>
      <w:r w:rsidRPr="00C27EC7">
        <w:rPr>
          <w:rFonts w:eastAsiaTheme="minorEastAsia"/>
          <w:w w:val="102"/>
          <w:sz w:val="26"/>
          <w:szCs w:val="26"/>
        </w:rPr>
        <w:t>s</w:t>
      </w:r>
      <w:r w:rsidRPr="00C27EC7">
        <w:rPr>
          <w:rFonts w:eastAsiaTheme="minorEastAsia"/>
          <w:spacing w:val="6"/>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n</w:t>
      </w:r>
      <w:r w:rsidRPr="00C27EC7">
        <w:rPr>
          <w:rFonts w:eastAsiaTheme="minorEastAsia"/>
          <w:spacing w:val="6"/>
          <w:sz w:val="26"/>
          <w:szCs w:val="26"/>
        </w:rPr>
        <w:t xml:space="preserve"> </w:t>
      </w:r>
      <w:r w:rsidRPr="00C27EC7">
        <w:rPr>
          <w:rFonts w:eastAsiaTheme="minorEastAsia"/>
          <w:spacing w:val="1"/>
          <w:w w:val="102"/>
          <w:sz w:val="26"/>
          <w:szCs w:val="26"/>
        </w:rPr>
        <w:t>d</w:t>
      </w:r>
      <w:r w:rsidRPr="00C27EC7">
        <w:rPr>
          <w:rFonts w:eastAsiaTheme="minorEastAsia"/>
          <w:w w:val="102"/>
          <w:sz w:val="26"/>
          <w:szCs w:val="26"/>
        </w:rPr>
        <w:t>ifferent</w:t>
      </w:r>
      <w:r w:rsidRPr="00C27EC7">
        <w:rPr>
          <w:rFonts w:eastAsiaTheme="minorEastAsia"/>
          <w:spacing w:val="6"/>
          <w:sz w:val="26"/>
          <w:szCs w:val="26"/>
        </w:rPr>
        <w:t xml:space="preserve"> </w:t>
      </w:r>
      <w:r w:rsidRPr="00C27EC7">
        <w:rPr>
          <w:rFonts w:eastAsiaTheme="minorEastAsia"/>
          <w:w w:val="102"/>
          <w:sz w:val="26"/>
          <w:szCs w:val="26"/>
        </w:rPr>
        <w:t>ear</w:t>
      </w:r>
      <w:r w:rsidRPr="00C27EC7">
        <w:rPr>
          <w:rFonts w:eastAsiaTheme="minorEastAsia"/>
          <w:spacing w:val="1"/>
          <w:w w:val="102"/>
          <w:sz w:val="26"/>
          <w:szCs w:val="26"/>
        </w:rPr>
        <w:t>n</w:t>
      </w:r>
      <w:r w:rsidRPr="00C27EC7">
        <w:rPr>
          <w:rFonts w:eastAsiaTheme="minorEastAsia"/>
          <w:w w:val="102"/>
          <w:sz w:val="26"/>
          <w:szCs w:val="26"/>
        </w:rPr>
        <w:t>ing</w:t>
      </w:r>
      <w:r w:rsidRPr="00C27EC7">
        <w:rPr>
          <w:rFonts w:eastAsiaTheme="minorEastAsia"/>
          <w:spacing w:val="7"/>
          <w:sz w:val="26"/>
          <w:szCs w:val="26"/>
        </w:rPr>
        <w:t xml:space="preserve"> </w:t>
      </w:r>
      <w:r w:rsidRPr="00C27EC7">
        <w:rPr>
          <w:rFonts w:eastAsiaTheme="minorEastAsia"/>
          <w:w w:val="102"/>
          <w:sz w:val="26"/>
          <w:szCs w:val="26"/>
        </w:rPr>
        <w:t>asset</w:t>
      </w:r>
      <w:r w:rsidRPr="00C27EC7">
        <w:rPr>
          <w:rFonts w:eastAsiaTheme="minorEastAsia"/>
          <w:spacing w:val="5"/>
          <w:sz w:val="26"/>
          <w:szCs w:val="26"/>
        </w:rPr>
        <w:t xml:space="preserve"> </w:t>
      </w:r>
      <w:r w:rsidRPr="00C27EC7">
        <w:rPr>
          <w:rFonts w:eastAsiaTheme="minorEastAsia"/>
          <w:spacing w:val="2"/>
          <w:w w:val="102"/>
          <w:sz w:val="26"/>
          <w:szCs w:val="26"/>
        </w:rPr>
        <w:t>s</w:t>
      </w:r>
      <w:r w:rsidRPr="00C27EC7">
        <w:rPr>
          <w:rFonts w:eastAsiaTheme="minorEastAsia"/>
          <w:w w:val="102"/>
          <w:sz w:val="26"/>
          <w:szCs w:val="26"/>
        </w:rPr>
        <w:t>t</w:t>
      </w:r>
      <w:r w:rsidRPr="00C27EC7">
        <w:rPr>
          <w:rFonts w:eastAsiaTheme="minorEastAsia"/>
          <w:spacing w:val="-2"/>
          <w:w w:val="102"/>
          <w:sz w:val="26"/>
          <w:szCs w:val="26"/>
        </w:rPr>
        <w:t>a</w:t>
      </w:r>
      <w:r w:rsidRPr="00C27EC7">
        <w:rPr>
          <w:rFonts w:eastAsiaTheme="minorEastAsia"/>
          <w:w w:val="102"/>
          <w:sz w:val="26"/>
          <w:szCs w:val="26"/>
        </w:rPr>
        <w:t>n</w:t>
      </w:r>
      <w:r w:rsidRPr="00C27EC7">
        <w:rPr>
          <w:rFonts w:eastAsiaTheme="minorEastAsia"/>
          <w:spacing w:val="1"/>
          <w:w w:val="102"/>
          <w:sz w:val="26"/>
          <w:szCs w:val="26"/>
        </w:rPr>
        <w:t>d</w:t>
      </w:r>
      <w:r w:rsidRPr="00C27EC7">
        <w:rPr>
          <w:rFonts w:eastAsiaTheme="minorEastAsia"/>
          <w:w w:val="102"/>
          <w:sz w:val="26"/>
          <w:szCs w:val="26"/>
        </w:rPr>
        <w:t>i</w:t>
      </w:r>
      <w:r w:rsidRPr="00C27EC7">
        <w:rPr>
          <w:rFonts w:eastAsiaTheme="minorEastAsia"/>
          <w:spacing w:val="1"/>
          <w:w w:val="102"/>
          <w:sz w:val="26"/>
          <w:szCs w:val="26"/>
        </w:rPr>
        <w:t>n</w:t>
      </w:r>
      <w:r w:rsidRPr="00C27EC7">
        <w:rPr>
          <w:rFonts w:eastAsiaTheme="minorEastAsia"/>
          <w:w w:val="102"/>
          <w:sz w:val="26"/>
          <w:szCs w:val="26"/>
        </w:rPr>
        <w:t>g</w:t>
      </w:r>
      <w:r w:rsidRPr="00C27EC7">
        <w:rPr>
          <w:rFonts w:eastAsiaTheme="minorEastAsia"/>
          <w:spacing w:val="6"/>
          <w:sz w:val="26"/>
          <w:szCs w:val="26"/>
        </w:rPr>
        <w:t xml:space="preserve"> </w:t>
      </w:r>
      <w:r w:rsidRPr="00C27EC7">
        <w:rPr>
          <w:rFonts w:eastAsiaTheme="minorEastAsia"/>
          <w:w w:val="102"/>
          <w:sz w:val="26"/>
          <w:szCs w:val="26"/>
        </w:rPr>
        <w:t>s</w:t>
      </w:r>
      <w:r w:rsidRPr="00C27EC7">
        <w:rPr>
          <w:rFonts w:eastAsiaTheme="minorEastAsia"/>
          <w:spacing w:val="-2"/>
          <w:w w:val="102"/>
          <w:sz w:val="26"/>
          <w:szCs w:val="26"/>
        </w:rPr>
        <w:t>a</w:t>
      </w:r>
      <w:r w:rsidRPr="00C27EC7">
        <w:rPr>
          <w:rFonts w:eastAsiaTheme="minorEastAsia"/>
          <w:w w:val="102"/>
          <w:sz w:val="26"/>
          <w:szCs w:val="26"/>
        </w:rPr>
        <w:t>fely fr</w:t>
      </w:r>
      <w:r w:rsidRPr="00C27EC7">
        <w:rPr>
          <w:rFonts w:eastAsiaTheme="minorEastAsia"/>
          <w:spacing w:val="1"/>
          <w:w w:val="102"/>
          <w:sz w:val="26"/>
          <w:szCs w:val="26"/>
        </w:rPr>
        <w:t>o</w:t>
      </w:r>
      <w:r w:rsidRPr="00C27EC7">
        <w:rPr>
          <w:rFonts w:eastAsiaTheme="minorEastAsia"/>
          <w:w w:val="102"/>
          <w:sz w:val="26"/>
          <w:szCs w:val="26"/>
        </w:rPr>
        <w:t>m</w:t>
      </w:r>
      <w:r w:rsidRPr="00C27EC7">
        <w:rPr>
          <w:rFonts w:eastAsiaTheme="minorEastAsia"/>
          <w:spacing w:val="7"/>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0"/>
          <w:sz w:val="26"/>
          <w:szCs w:val="26"/>
        </w:rPr>
        <w:t xml:space="preserve"> </w:t>
      </w:r>
      <w:r w:rsidRPr="00C27EC7">
        <w:rPr>
          <w:rFonts w:eastAsiaTheme="minorEastAsia"/>
          <w:w w:val="102"/>
          <w:sz w:val="26"/>
          <w:szCs w:val="26"/>
        </w:rPr>
        <w:t>probl</w:t>
      </w:r>
      <w:r w:rsidRPr="00C27EC7">
        <w:rPr>
          <w:rFonts w:eastAsiaTheme="minorEastAsia"/>
          <w:spacing w:val="2"/>
          <w:w w:val="102"/>
          <w:sz w:val="26"/>
          <w:szCs w:val="26"/>
        </w:rPr>
        <w:t>e</w:t>
      </w:r>
      <w:r w:rsidRPr="00C27EC7">
        <w:rPr>
          <w:rFonts w:eastAsiaTheme="minorEastAsia"/>
          <w:w w:val="102"/>
          <w:sz w:val="26"/>
          <w:szCs w:val="26"/>
        </w:rPr>
        <w:t>m</w:t>
      </w:r>
      <w:r w:rsidRPr="00C27EC7">
        <w:rPr>
          <w:rFonts w:eastAsiaTheme="minorEastAsia"/>
          <w:spacing w:val="6"/>
          <w:sz w:val="26"/>
          <w:szCs w:val="26"/>
        </w:rPr>
        <w:t xml:space="preserve"> </w:t>
      </w:r>
      <w:r w:rsidRPr="00C27EC7">
        <w:rPr>
          <w:rFonts w:eastAsiaTheme="minorEastAsia"/>
          <w:w w:val="102"/>
          <w:sz w:val="26"/>
          <w:szCs w:val="26"/>
        </w:rPr>
        <w:t>of</w:t>
      </w:r>
      <w:r w:rsidRPr="00C27EC7">
        <w:rPr>
          <w:rFonts w:eastAsiaTheme="minorEastAsia"/>
          <w:spacing w:val="10"/>
          <w:sz w:val="26"/>
          <w:szCs w:val="26"/>
        </w:rPr>
        <w:t xml:space="preserve"> </w:t>
      </w:r>
      <w:r w:rsidRPr="00C27EC7">
        <w:rPr>
          <w:rFonts w:eastAsiaTheme="minorEastAsia"/>
          <w:w w:val="102"/>
          <w:sz w:val="26"/>
          <w:szCs w:val="26"/>
        </w:rPr>
        <w:t>l</w:t>
      </w:r>
      <w:r w:rsidRPr="00C27EC7">
        <w:rPr>
          <w:rFonts w:eastAsiaTheme="minorEastAsia"/>
          <w:spacing w:val="-2"/>
          <w:w w:val="102"/>
          <w:sz w:val="26"/>
          <w:szCs w:val="26"/>
        </w:rPr>
        <w:t>i</w:t>
      </w:r>
      <w:r w:rsidRPr="00C27EC7">
        <w:rPr>
          <w:rFonts w:eastAsiaTheme="minorEastAsia"/>
          <w:w w:val="102"/>
          <w:sz w:val="26"/>
          <w:szCs w:val="26"/>
        </w:rPr>
        <w:t>q</w:t>
      </w:r>
      <w:r w:rsidRPr="00C27EC7">
        <w:rPr>
          <w:rFonts w:eastAsiaTheme="minorEastAsia"/>
          <w:spacing w:val="1"/>
          <w:w w:val="102"/>
          <w:sz w:val="26"/>
          <w:szCs w:val="26"/>
        </w:rPr>
        <w:t>u</w:t>
      </w:r>
      <w:r w:rsidRPr="00C27EC7">
        <w:rPr>
          <w:rFonts w:eastAsiaTheme="minorEastAsia"/>
          <w:w w:val="102"/>
          <w:sz w:val="26"/>
          <w:szCs w:val="26"/>
        </w:rPr>
        <w:t>idity</w:t>
      </w:r>
      <w:r w:rsidRPr="00C27EC7">
        <w:rPr>
          <w:rFonts w:eastAsiaTheme="minorEastAsia"/>
          <w:spacing w:val="10"/>
          <w:sz w:val="26"/>
          <w:szCs w:val="26"/>
        </w:rPr>
        <w:t xml:space="preserve"> </w:t>
      </w:r>
      <w:r w:rsidRPr="00C27EC7">
        <w:rPr>
          <w:rFonts w:eastAsiaTheme="minorEastAsia"/>
          <w:w w:val="102"/>
          <w:sz w:val="26"/>
          <w:szCs w:val="26"/>
        </w:rPr>
        <w:t>i.e.</w:t>
      </w:r>
      <w:r w:rsidRPr="00C27EC7">
        <w:rPr>
          <w:rFonts w:eastAsiaTheme="minorEastAsia"/>
          <w:spacing w:val="10"/>
          <w:sz w:val="26"/>
          <w:szCs w:val="26"/>
        </w:rPr>
        <w:t xml:space="preserve"> </w:t>
      </w:r>
      <w:r w:rsidRPr="00C27EC7">
        <w:rPr>
          <w:rFonts w:eastAsiaTheme="minorEastAsia"/>
          <w:w w:val="102"/>
          <w:sz w:val="26"/>
          <w:szCs w:val="26"/>
        </w:rPr>
        <w:t>keeping</w:t>
      </w:r>
      <w:r w:rsidRPr="00C27EC7">
        <w:rPr>
          <w:rFonts w:eastAsiaTheme="minorEastAsia"/>
          <w:spacing w:val="10"/>
          <w:sz w:val="26"/>
          <w:szCs w:val="26"/>
        </w:rPr>
        <w:t xml:space="preserve"> </w:t>
      </w:r>
      <w:r w:rsidRPr="00C27EC7">
        <w:rPr>
          <w:rFonts w:eastAsiaTheme="minorEastAsia"/>
          <w:w w:val="102"/>
          <w:sz w:val="26"/>
          <w:szCs w:val="26"/>
        </w:rPr>
        <w:t>c</w:t>
      </w:r>
      <w:r w:rsidRPr="00C27EC7">
        <w:rPr>
          <w:rFonts w:eastAsiaTheme="minorEastAsia"/>
          <w:spacing w:val="-2"/>
          <w:w w:val="102"/>
          <w:sz w:val="26"/>
          <w:szCs w:val="26"/>
        </w:rPr>
        <w:t>a</w:t>
      </w:r>
      <w:r w:rsidRPr="00C27EC7">
        <w:rPr>
          <w:rFonts w:eastAsiaTheme="minorEastAsia"/>
          <w:w w:val="102"/>
          <w:sz w:val="26"/>
          <w:szCs w:val="26"/>
        </w:rPr>
        <w:t>sh</w:t>
      </w:r>
      <w:r w:rsidRPr="00C27EC7">
        <w:rPr>
          <w:rFonts w:eastAsiaTheme="minorEastAsia"/>
          <w:spacing w:val="9"/>
          <w:sz w:val="26"/>
          <w:szCs w:val="26"/>
        </w:rPr>
        <w:t xml:space="preserve"> </w:t>
      </w:r>
      <w:r w:rsidRPr="00C27EC7">
        <w:rPr>
          <w:rFonts w:eastAsiaTheme="minorEastAsia"/>
          <w:w w:val="102"/>
          <w:sz w:val="26"/>
          <w:szCs w:val="26"/>
        </w:rPr>
        <w:t>res</w:t>
      </w:r>
      <w:r w:rsidRPr="00C27EC7">
        <w:rPr>
          <w:rFonts w:eastAsiaTheme="minorEastAsia"/>
          <w:spacing w:val="-2"/>
          <w:w w:val="102"/>
          <w:sz w:val="26"/>
          <w:szCs w:val="26"/>
        </w:rPr>
        <w:t>e</w:t>
      </w:r>
      <w:r w:rsidRPr="00C27EC7">
        <w:rPr>
          <w:rFonts w:eastAsiaTheme="minorEastAsia"/>
          <w:w w:val="102"/>
          <w:sz w:val="26"/>
          <w:szCs w:val="26"/>
        </w:rPr>
        <w:t>r</w:t>
      </w:r>
      <w:r w:rsidRPr="00C27EC7">
        <w:rPr>
          <w:rFonts w:eastAsiaTheme="minorEastAsia"/>
          <w:spacing w:val="1"/>
          <w:w w:val="102"/>
          <w:sz w:val="26"/>
          <w:szCs w:val="26"/>
        </w:rPr>
        <w:t>v</w:t>
      </w:r>
      <w:r w:rsidRPr="00C27EC7">
        <w:rPr>
          <w:rFonts w:eastAsiaTheme="minorEastAsia"/>
          <w:spacing w:val="-2"/>
          <w:w w:val="102"/>
          <w:sz w:val="26"/>
          <w:szCs w:val="26"/>
        </w:rPr>
        <w:t>e</w:t>
      </w:r>
      <w:r w:rsidRPr="00C27EC7">
        <w:rPr>
          <w:rFonts w:eastAsiaTheme="minorEastAsia"/>
          <w:w w:val="102"/>
          <w:sz w:val="26"/>
          <w:szCs w:val="26"/>
        </w:rPr>
        <w:t>s</w:t>
      </w:r>
      <w:r w:rsidRPr="00C27EC7">
        <w:rPr>
          <w:rFonts w:eastAsiaTheme="minorEastAsia"/>
          <w:spacing w:val="10"/>
          <w:sz w:val="26"/>
          <w:szCs w:val="26"/>
        </w:rPr>
        <w:t xml:space="preserve"> </w:t>
      </w:r>
      <w:r w:rsidRPr="00C27EC7">
        <w:rPr>
          <w:rFonts w:eastAsiaTheme="minorEastAsia"/>
          <w:w w:val="102"/>
          <w:sz w:val="26"/>
          <w:szCs w:val="26"/>
        </w:rPr>
        <w:t>to</w:t>
      </w:r>
      <w:r w:rsidRPr="00C27EC7">
        <w:rPr>
          <w:rFonts w:eastAsiaTheme="minorEastAsia"/>
          <w:spacing w:val="12"/>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e</w:t>
      </w:r>
      <w:r w:rsidRPr="00C27EC7">
        <w:rPr>
          <w:rFonts w:eastAsiaTheme="minorEastAsia"/>
          <w:w w:val="102"/>
          <w:sz w:val="26"/>
          <w:szCs w:val="26"/>
        </w:rPr>
        <w:t>et</w:t>
      </w:r>
      <w:r w:rsidRPr="00C27EC7">
        <w:rPr>
          <w:rFonts w:eastAsiaTheme="minorEastAsia"/>
          <w:spacing w:val="9"/>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0"/>
          <w:sz w:val="26"/>
          <w:szCs w:val="26"/>
        </w:rPr>
        <w:t xml:space="preserve"> </w:t>
      </w:r>
      <w:r w:rsidRPr="00C27EC7">
        <w:rPr>
          <w:rFonts w:eastAsiaTheme="minorEastAsia"/>
          <w:spacing w:val="1"/>
          <w:w w:val="102"/>
          <w:sz w:val="26"/>
          <w:szCs w:val="26"/>
        </w:rPr>
        <w:t>d</w:t>
      </w:r>
      <w:r w:rsidRPr="00C27EC7">
        <w:rPr>
          <w:rFonts w:eastAsiaTheme="minorEastAsia"/>
          <w:spacing w:val="-2"/>
          <w:w w:val="102"/>
          <w:sz w:val="26"/>
          <w:szCs w:val="26"/>
        </w:rPr>
        <w:t>a</w:t>
      </w:r>
      <w:r w:rsidRPr="00C27EC7">
        <w:rPr>
          <w:rFonts w:eastAsiaTheme="minorEastAsia"/>
          <w:w w:val="102"/>
          <w:sz w:val="26"/>
          <w:szCs w:val="26"/>
        </w:rPr>
        <w:t>ily</w:t>
      </w:r>
      <w:r w:rsidRPr="00C27EC7">
        <w:rPr>
          <w:rFonts w:eastAsiaTheme="minorEastAsia"/>
          <w:spacing w:val="10"/>
          <w:sz w:val="26"/>
          <w:szCs w:val="26"/>
        </w:rPr>
        <w:t xml:space="preserve"> </w:t>
      </w:r>
      <w:r w:rsidRPr="00C27EC7">
        <w:rPr>
          <w:rFonts w:eastAsiaTheme="minorEastAsia"/>
          <w:w w:val="102"/>
          <w:sz w:val="26"/>
          <w:szCs w:val="26"/>
        </w:rPr>
        <w:t>r</w:t>
      </w:r>
      <w:r w:rsidRPr="00C27EC7">
        <w:rPr>
          <w:rFonts w:eastAsiaTheme="minorEastAsia"/>
          <w:spacing w:val="-2"/>
          <w:w w:val="102"/>
          <w:sz w:val="26"/>
          <w:szCs w:val="26"/>
        </w:rPr>
        <w:t>e</w:t>
      </w:r>
      <w:r w:rsidRPr="00C27EC7">
        <w:rPr>
          <w:rFonts w:eastAsiaTheme="minorEastAsia"/>
          <w:spacing w:val="1"/>
          <w:w w:val="102"/>
          <w:sz w:val="26"/>
          <w:szCs w:val="26"/>
        </w:rPr>
        <w:t>q</w:t>
      </w:r>
      <w:r w:rsidRPr="00C27EC7">
        <w:rPr>
          <w:rFonts w:eastAsiaTheme="minorEastAsia"/>
          <w:w w:val="102"/>
          <w:sz w:val="26"/>
          <w:szCs w:val="26"/>
        </w:rPr>
        <w:t>u</w:t>
      </w:r>
      <w:r w:rsidRPr="00C27EC7">
        <w:rPr>
          <w:rFonts w:eastAsiaTheme="minorEastAsia"/>
          <w:spacing w:val="-2"/>
          <w:w w:val="102"/>
          <w:sz w:val="26"/>
          <w:szCs w:val="26"/>
        </w:rPr>
        <w:t>i</w:t>
      </w:r>
      <w:r w:rsidRPr="00C27EC7">
        <w:rPr>
          <w:rFonts w:eastAsiaTheme="minorEastAsia"/>
          <w:w w:val="102"/>
          <w:sz w:val="26"/>
          <w:szCs w:val="26"/>
        </w:rPr>
        <w:t>r</w:t>
      </w:r>
      <w:r w:rsidRPr="00C27EC7">
        <w:rPr>
          <w:rFonts w:eastAsiaTheme="minorEastAsia"/>
          <w:spacing w:val="2"/>
          <w:w w:val="102"/>
          <w:sz w:val="26"/>
          <w:szCs w:val="26"/>
        </w:rPr>
        <w:t>e</w:t>
      </w:r>
      <w:r w:rsidRPr="00C27EC7">
        <w:rPr>
          <w:rFonts w:eastAsiaTheme="minorEastAsia"/>
          <w:spacing w:val="-2"/>
          <w:w w:val="102"/>
          <w:sz w:val="26"/>
          <w:szCs w:val="26"/>
        </w:rPr>
        <w:t>m</w:t>
      </w:r>
      <w:r w:rsidRPr="00C27EC7">
        <w:rPr>
          <w:rFonts w:eastAsiaTheme="minorEastAsia"/>
          <w:w w:val="102"/>
          <w:sz w:val="26"/>
          <w:szCs w:val="26"/>
        </w:rPr>
        <w:t>ents</w:t>
      </w:r>
      <w:r w:rsidRPr="00C27EC7">
        <w:rPr>
          <w:rFonts w:eastAsiaTheme="minorEastAsia"/>
          <w:spacing w:val="9"/>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9"/>
          <w:sz w:val="26"/>
          <w:szCs w:val="26"/>
        </w:rPr>
        <w:t xml:space="preserve"> </w:t>
      </w:r>
      <w:r w:rsidRPr="00C27EC7">
        <w:rPr>
          <w:rFonts w:eastAsiaTheme="minorEastAsia"/>
          <w:w w:val="102"/>
          <w:sz w:val="26"/>
          <w:szCs w:val="26"/>
        </w:rPr>
        <w:t>the depositors.</w:t>
      </w:r>
      <w:r w:rsidRPr="00C27EC7">
        <w:rPr>
          <w:rFonts w:eastAsiaTheme="minorEastAsia"/>
          <w:sz w:val="26"/>
          <w:szCs w:val="26"/>
        </w:rPr>
        <w:t xml:space="preserve"> </w:t>
      </w:r>
      <w:r w:rsidRPr="00C27EC7">
        <w:rPr>
          <w:rFonts w:eastAsiaTheme="minorEastAsia"/>
          <w:w w:val="102"/>
          <w:sz w:val="26"/>
          <w:szCs w:val="26"/>
        </w:rPr>
        <w:t>L</w:t>
      </w:r>
      <w:r w:rsidRPr="00C27EC7">
        <w:rPr>
          <w:rFonts w:eastAsiaTheme="minorEastAsia"/>
          <w:spacing w:val="1"/>
          <w:w w:val="102"/>
          <w:sz w:val="26"/>
          <w:szCs w:val="26"/>
        </w:rPr>
        <w:t>o</w:t>
      </w:r>
      <w:r w:rsidRPr="00C27EC7">
        <w:rPr>
          <w:rFonts w:eastAsiaTheme="minorEastAsia"/>
          <w:w w:val="102"/>
          <w:sz w:val="26"/>
          <w:szCs w:val="26"/>
        </w:rPr>
        <w:t>wer</w:t>
      </w:r>
      <w:r w:rsidRPr="00C27EC7">
        <w:rPr>
          <w:rFonts w:eastAsiaTheme="minorEastAsia"/>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w w:val="102"/>
          <w:sz w:val="26"/>
          <w:szCs w:val="26"/>
        </w:rPr>
        <w:t>liqui</w:t>
      </w:r>
      <w:r w:rsidRPr="00C27EC7">
        <w:rPr>
          <w:rFonts w:eastAsiaTheme="minorEastAsia"/>
          <w:spacing w:val="1"/>
          <w:w w:val="102"/>
          <w:sz w:val="26"/>
          <w:szCs w:val="26"/>
        </w:rPr>
        <w:t>d</w:t>
      </w:r>
      <w:r w:rsidRPr="00C27EC7">
        <w:rPr>
          <w:rFonts w:eastAsiaTheme="minorEastAsia"/>
          <w:w w:val="102"/>
          <w:sz w:val="26"/>
          <w:szCs w:val="26"/>
        </w:rPr>
        <w:t>it</w:t>
      </w:r>
      <w:r w:rsidRPr="00C27EC7">
        <w:rPr>
          <w:rFonts w:eastAsiaTheme="minorEastAsia"/>
          <w:spacing w:val="2"/>
          <w:w w:val="102"/>
          <w:sz w:val="26"/>
          <w:szCs w:val="26"/>
        </w:rPr>
        <w:t>y</w:t>
      </w:r>
      <w:r w:rsidRPr="00C27EC7">
        <w:rPr>
          <w:rFonts w:eastAsiaTheme="minorEastAsia"/>
          <w:w w:val="102"/>
          <w:sz w:val="26"/>
          <w:szCs w:val="26"/>
        </w:rPr>
        <w:t>,</w:t>
      </w:r>
      <w:r w:rsidRPr="00C27EC7">
        <w:rPr>
          <w:rFonts w:eastAsiaTheme="minorEastAsia"/>
          <w:sz w:val="26"/>
          <w:szCs w:val="26"/>
        </w:rPr>
        <w:t xml:space="preserve"> </w:t>
      </w:r>
      <w:r w:rsidRPr="00C27EC7">
        <w:rPr>
          <w:rFonts w:eastAsiaTheme="minorEastAsia"/>
          <w:w w:val="102"/>
          <w:sz w:val="26"/>
          <w:szCs w:val="26"/>
        </w:rPr>
        <w:t>higher</w:t>
      </w:r>
      <w:r w:rsidRPr="00C27EC7">
        <w:rPr>
          <w:rFonts w:eastAsiaTheme="minorEastAsia"/>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19"/>
          <w:sz w:val="26"/>
          <w:szCs w:val="26"/>
        </w:rPr>
        <w:t xml:space="preserve"> </w:t>
      </w:r>
      <w:r w:rsidRPr="00C27EC7">
        <w:rPr>
          <w:rFonts w:eastAsiaTheme="minorEastAsia"/>
          <w:w w:val="102"/>
          <w:sz w:val="26"/>
          <w:szCs w:val="26"/>
        </w:rPr>
        <w:t>pro</w:t>
      </w:r>
      <w:r w:rsidRPr="00C27EC7">
        <w:rPr>
          <w:rFonts w:eastAsiaTheme="minorEastAsia"/>
          <w:spacing w:val="1"/>
          <w:w w:val="102"/>
          <w:sz w:val="26"/>
          <w:szCs w:val="26"/>
        </w:rPr>
        <w:t>f</w:t>
      </w:r>
      <w:r w:rsidRPr="00C27EC7">
        <w:rPr>
          <w:rFonts w:eastAsiaTheme="minorEastAsia"/>
          <w:w w:val="102"/>
          <w:sz w:val="26"/>
          <w:szCs w:val="26"/>
        </w:rPr>
        <w:t>itab</w:t>
      </w:r>
      <w:r w:rsidRPr="00C27EC7">
        <w:rPr>
          <w:rFonts w:eastAsiaTheme="minorEastAsia"/>
          <w:spacing w:val="1"/>
          <w:w w:val="102"/>
          <w:sz w:val="26"/>
          <w:szCs w:val="26"/>
        </w:rPr>
        <w:t>il</w:t>
      </w:r>
      <w:r w:rsidRPr="00C27EC7">
        <w:rPr>
          <w:rFonts w:eastAsiaTheme="minorEastAsia"/>
          <w:spacing w:val="-2"/>
          <w:w w:val="102"/>
          <w:sz w:val="26"/>
          <w:szCs w:val="26"/>
        </w:rPr>
        <w:t>i</w:t>
      </w:r>
      <w:r w:rsidRPr="00C27EC7">
        <w:rPr>
          <w:rFonts w:eastAsiaTheme="minorEastAsia"/>
          <w:w w:val="102"/>
          <w:sz w:val="26"/>
          <w:szCs w:val="26"/>
        </w:rPr>
        <w:t>ty</w:t>
      </w:r>
      <w:r w:rsidRPr="00C27EC7">
        <w:rPr>
          <w:rFonts w:eastAsiaTheme="minorEastAsia"/>
          <w:sz w:val="26"/>
          <w:szCs w:val="26"/>
        </w:rPr>
        <w:t xml:space="preserve"> </w:t>
      </w:r>
      <w:r w:rsidRPr="00C27EC7">
        <w:rPr>
          <w:rFonts w:eastAsiaTheme="minorEastAsia"/>
          <w:w w:val="102"/>
          <w:sz w:val="26"/>
          <w:szCs w:val="26"/>
        </w:rPr>
        <w:t>and</w:t>
      </w:r>
      <w:r w:rsidRPr="00C27EC7">
        <w:rPr>
          <w:rFonts w:eastAsiaTheme="minorEastAsia"/>
          <w:sz w:val="26"/>
          <w:szCs w:val="26"/>
        </w:rPr>
        <w:t xml:space="preserve"> </w:t>
      </w:r>
      <w:r w:rsidRPr="00C27EC7">
        <w:rPr>
          <w:rFonts w:eastAsiaTheme="minorEastAsia"/>
          <w:w w:val="102"/>
          <w:sz w:val="26"/>
          <w:szCs w:val="26"/>
        </w:rPr>
        <w:t>hig</w:t>
      </w:r>
      <w:r w:rsidRPr="00C27EC7">
        <w:rPr>
          <w:rFonts w:eastAsiaTheme="minorEastAsia"/>
          <w:spacing w:val="1"/>
          <w:w w:val="102"/>
          <w:sz w:val="26"/>
          <w:szCs w:val="26"/>
        </w:rPr>
        <w:t>h</w:t>
      </w:r>
      <w:r w:rsidRPr="00C27EC7">
        <w:rPr>
          <w:rFonts w:eastAsiaTheme="minorEastAsia"/>
          <w:w w:val="102"/>
          <w:sz w:val="26"/>
          <w:szCs w:val="26"/>
        </w:rPr>
        <w:t>er</w:t>
      </w:r>
      <w:r w:rsidRPr="00C27EC7">
        <w:rPr>
          <w:rFonts w:eastAsiaTheme="minorEastAsia"/>
          <w:sz w:val="26"/>
          <w:szCs w:val="26"/>
        </w:rPr>
        <w:t xml:space="preserve"> </w:t>
      </w:r>
      <w:r w:rsidRPr="00C27EC7">
        <w:rPr>
          <w:rFonts w:eastAsiaTheme="minorEastAsia"/>
          <w:spacing w:val="-19"/>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w w:val="102"/>
          <w:sz w:val="26"/>
          <w:szCs w:val="26"/>
        </w:rPr>
        <w:t>liq</w:t>
      </w:r>
      <w:r w:rsidRPr="00C27EC7">
        <w:rPr>
          <w:rFonts w:eastAsiaTheme="minorEastAsia"/>
          <w:spacing w:val="1"/>
          <w:w w:val="102"/>
          <w:sz w:val="26"/>
          <w:szCs w:val="26"/>
        </w:rPr>
        <w:t>u</w:t>
      </w:r>
      <w:r w:rsidRPr="00C27EC7">
        <w:rPr>
          <w:rFonts w:eastAsiaTheme="minorEastAsia"/>
          <w:spacing w:val="-2"/>
          <w:w w:val="102"/>
          <w:sz w:val="26"/>
          <w:szCs w:val="26"/>
        </w:rPr>
        <w:t>i</w:t>
      </w:r>
      <w:r w:rsidRPr="00C27EC7">
        <w:rPr>
          <w:rFonts w:eastAsiaTheme="minorEastAsia"/>
          <w:w w:val="102"/>
          <w:sz w:val="26"/>
          <w:szCs w:val="26"/>
        </w:rPr>
        <w:t>d</w:t>
      </w:r>
      <w:r w:rsidRPr="00C27EC7">
        <w:rPr>
          <w:rFonts w:eastAsiaTheme="minorEastAsia"/>
          <w:spacing w:val="1"/>
          <w:w w:val="102"/>
          <w:sz w:val="26"/>
          <w:szCs w:val="26"/>
        </w:rPr>
        <w:t>i</w:t>
      </w:r>
      <w:r w:rsidRPr="00C27EC7">
        <w:rPr>
          <w:rFonts w:eastAsiaTheme="minorEastAsia"/>
          <w:w w:val="102"/>
          <w:sz w:val="26"/>
          <w:szCs w:val="26"/>
        </w:rPr>
        <w:t>t</w:t>
      </w:r>
      <w:r w:rsidRPr="00C27EC7">
        <w:rPr>
          <w:rFonts w:eastAsiaTheme="minorEastAsia"/>
          <w:spacing w:val="2"/>
          <w:w w:val="102"/>
          <w:sz w:val="26"/>
          <w:szCs w:val="26"/>
        </w:rPr>
        <w:t>y</w:t>
      </w:r>
      <w:r w:rsidRPr="00C27EC7">
        <w:rPr>
          <w:rFonts w:eastAsiaTheme="minorEastAsia"/>
          <w:w w:val="102"/>
          <w:sz w:val="26"/>
          <w:szCs w:val="26"/>
        </w:rPr>
        <w:t>,</w:t>
      </w:r>
      <w:r w:rsidRPr="00C27EC7">
        <w:rPr>
          <w:rFonts w:eastAsiaTheme="minorEastAsia"/>
          <w:sz w:val="26"/>
          <w:szCs w:val="26"/>
        </w:rPr>
        <w:t xml:space="preserve"> </w:t>
      </w:r>
      <w:r w:rsidRPr="00C27EC7">
        <w:rPr>
          <w:rFonts w:eastAsiaTheme="minorEastAsia"/>
          <w:spacing w:val="-19"/>
          <w:sz w:val="26"/>
          <w:szCs w:val="26"/>
        </w:rPr>
        <w:t xml:space="preserve"> </w:t>
      </w:r>
      <w:r w:rsidRPr="00C27EC7">
        <w:rPr>
          <w:rFonts w:eastAsiaTheme="minorEastAsia"/>
          <w:w w:val="102"/>
          <w:sz w:val="26"/>
          <w:szCs w:val="26"/>
        </w:rPr>
        <w:t>lower</w:t>
      </w:r>
      <w:r w:rsidRPr="00C27EC7">
        <w:rPr>
          <w:rFonts w:eastAsiaTheme="minorEastAsia"/>
          <w:sz w:val="26"/>
          <w:szCs w:val="26"/>
        </w:rPr>
        <w:t xml:space="preserve"> </w:t>
      </w:r>
      <w:r w:rsidRPr="00C27EC7">
        <w:rPr>
          <w:rFonts w:eastAsiaTheme="minorEastAsia"/>
          <w:spacing w:val="-19"/>
          <w:sz w:val="26"/>
          <w:szCs w:val="26"/>
        </w:rPr>
        <w:t xml:space="preserve"> </w:t>
      </w:r>
      <w:r w:rsidRPr="00C27EC7">
        <w:rPr>
          <w:rFonts w:eastAsiaTheme="minorEastAsia"/>
          <w:spacing w:val="1"/>
          <w:w w:val="102"/>
          <w:sz w:val="26"/>
          <w:szCs w:val="26"/>
        </w:rPr>
        <w:t>th</w:t>
      </w:r>
      <w:r w:rsidRPr="00C27EC7">
        <w:rPr>
          <w:rFonts w:eastAsiaTheme="minorEastAsia"/>
          <w:w w:val="102"/>
          <w:sz w:val="26"/>
          <w:szCs w:val="26"/>
        </w:rPr>
        <w:t>e profita</w:t>
      </w:r>
      <w:r w:rsidRPr="00C27EC7">
        <w:rPr>
          <w:rFonts w:eastAsiaTheme="minorEastAsia"/>
          <w:spacing w:val="1"/>
          <w:w w:val="102"/>
          <w:sz w:val="26"/>
          <w:szCs w:val="26"/>
        </w:rPr>
        <w:t>b</w:t>
      </w:r>
      <w:r w:rsidRPr="00C27EC7">
        <w:rPr>
          <w:rFonts w:eastAsiaTheme="minorEastAsia"/>
          <w:spacing w:val="-2"/>
          <w:w w:val="102"/>
          <w:sz w:val="26"/>
          <w:szCs w:val="26"/>
        </w:rPr>
        <w:t>i</w:t>
      </w:r>
      <w:r w:rsidRPr="00C27EC7">
        <w:rPr>
          <w:rFonts w:eastAsiaTheme="minorEastAsia"/>
          <w:spacing w:val="1"/>
          <w:w w:val="102"/>
          <w:sz w:val="26"/>
          <w:szCs w:val="26"/>
        </w:rPr>
        <w:t>l</w:t>
      </w:r>
      <w:r w:rsidRPr="00C27EC7">
        <w:rPr>
          <w:rFonts w:eastAsiaTheme="minorEastAsia"/>
          <w:w w:val="102"/>
          <w:sz w:val="26"/>
          <w:szCs w:val="26"/>
        </w:rPr>
        <w:t>it</w:t>
      </w:r>
      <w:r w:rsidRPr="00C27EC7">
        <w:rPr>
          <w:rFonts w:eastAsiaTheme="minorEastAsia"/>
          <w:spacing w:val="1"/>
          <w:w w:val="102"/>
          <w:sz w:val="26"/>
          <w:szCs w:val="26"/>
        </w:rPr>
        <w:t>y</w:t>
      </w:r>
      <w:r w:rsidRPr="00C27EC7">
        <w:rPr>
          <w:rFonts w:eastAsiaTheme="minorEastAsia"/>
          <w:w w:val="102"/>
          <w:sz w:val="26"/>
          <w:szCs w:val="26"/>
        </w:rPr>
        <w:t>.</w:t>
      </w:r>
      <w:r w:rsidRPr="00C27EC7">
        <w:rPr>
          <w:rFonts w:eastAsiaTheme="minorEastAsia"/>
          <w:spacing w:val="10"/>
          <w:sz w:val="26"/>
          <w:szCs w:val="26"/>
        </w:rPr>
        <w:t xml:space="preserve"> </w:t>
      </w:r>
      <w:r w:rsidRPr="00C27EC7">
        <w:rPr>
          <w:rFonts w:eastAsiaTheme="minorEastAsia"/>
          <w:spacing w:val="2"/>
          <w:w w:val="102"/>
          <w:sz w:val="26"/>
          <w:szCs w:val="26"/>
        </w:rPr>
        <w:t>S</w:t>
      </w:r>
      <w:r w:rsidRPr="00C27EC7">
        <w:rPr>
          <w:rFonts w:eastAsiaTheme="minorEastAsia"/>
          <w:w w:val="102"/>
          <w:sz w:val="26"/>
          <w:szCs w:val="26"/>
        </w:rPr>
        <w:t>o,</w:t>
      </w:r>
      <w:r w:rsidRPr="00C27EC7">
        <w:rPr>
          <w:rFonts w:eastAsiaTheme="minorEastAsia"/>
          <w:spacing w:val="10"/>
          <w:sz w:val="26"/>
          <w:szCs w:val="26"/>
        </w:rPr>
        <w:t xml:space="preserve"> </w:t>
      </w:r>
      <w:r w:rsidRPr="00C27EC7">
        <w:rPr>
          <w:rFonts w:eastAsiaTheme="minorEastAsia"/>
          <w:w w:val="102"/>
          <w:sz w:val="26"/>
          <w:szCs w:val="26"/>
        </w:rPr>
        <w:t>profita</w:t>
      </w:r>
      <w:r w:rsidRPr="00C27EC7">
        <w:rPr>
          <w:rFonts w:eastAsiaTheme="minorEastAsia"/>
          <w:spacing w:val="1"/>
          <w:w w:val="102"/>
          <w:sz w:val="26"/>
          <w:szCs w:val="26"/>
        </w:rPr>
        <w:t>b</w:t>
      </w:r>
      <w:r w:rsidRPr="00C27EC7">
        <w:rPr>
          <w:rFonts w:eastAsiaTheme="minorEastAsia"/>
          <w:w w:val="102"/>
          <w:sz w:val="26"/>
          <w:szCs w:val="26"/>
        </w:rPr>
        <w:t>ility</w:t>
      </w:r>
      <w:r w:rsidRPr="00C27EC7">
        <w:rPr>
          <w:rFonts w:eastAsiaTheme="minorEastAsia"/>
          <w:spacing w:val="12"/>
          <w:sz w:val="26"/>
          <w:szCs w:val="26"/>
        </w:rPr>
        <w:t xml:space="preserve"> </w:t>
      </w:r>
      <w:r w:rsidRPr="00C27EC7">
        <w:rPr>
          <w:rFonts w:eastAsiaTheme="minorEastAsia"/>
          <w:w w:val="102"/>
          <w:sz w:val="26"/>
          <w:szCs w:val="26"/>
        </w:rPr>
        <w:t>and</w:t>
      </w:r>
      <w:r w:rsidRPr="00C27EC7">
        <w:rPr>
          <w:rFonts w:eastAsiaTheme="minorEastAsia"/>
          <w:spacing w:val="11"/>
          <w:sz w:val="26"/>
          <w:szCs w:val="26"/>
        </w:rPr>
        <w:t xml:space="preserve"> </w:t>
      </w:r>
      <w:r w:rsidRPr="00C27EC7">
        <w:rPr>
          <w:rFonts w:eastAsiaTheme="minorEastAsia"/>
          <w:w w:val="102"/>
          <w:sz w:val="26"/>
          <w:szCs w:val="26"/>
        </w:rPr>
        <w:t>li</w:t>
      </w:r>
      <w:r w:rsidRPr="00C27EC7">
        <w:rPr>
          <w:rFonts w:eastAsiaTheme="minorEastAsia"/>
          <w:spacing w:val="1"/>
          <w:w w:val="102"/>
          <w:sz w:val="26"/>
          <w:szCs w:val="26"/>
        </w:rPr>
        <w:t>q</w:t>
      </w:r>
      <w:r w:rsidRPr="00C27EC7">
        <w:rPr>
          <w:rFonts w:eastAsiaTheme="minorEastAsia"/>
          <w:w w:val="102"/>
          <w:sz w:val="26"/>
          <w:szCs w:val="26"/>
        </w:rPr>
        <w:t>uid</w:t>
      </w:r>
      <w:r w:rsidRPr="00C27EC7">
        <w:rPr>
          <w:rFonts w:eastAsiaTheme="minorEastAsia"/>
          <w:spacing w:val="1"/>
          <w:w w:val="102"/>
          <w:sz w:val="26"/>
          <w:szCs w:val="26"/>
        </w:rPr>
        <w:t>i</w:t>
      </w:r>
      <w:r w:rsidRPr="00C27EC7">
        <w:rPr>
          <w:rFonts w:eastAsiaTheme="minorEastAsia"/>
          <w:w w:val="102"/>
          <w:sz w:val="26"/>
          <w:szCs w:val="26"/>
        </w:rPr>
        <w:t>ty</w:t>
      </w:r>
      <w:r w:rsidRPr="00C27EC7">
        <w:rPr>
          <w:rFonts w:eastAsiaTheme="minorEastAsia"/>
          <w:spacing w:val="13"/>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w:t>
      </w:r>
      <w:r w:rsidRPr="00C27EC7">
        <w:rPr>
          <w:rFonts w:eastAsiaTheme="minorEastAsia"/>
          <w:spacing w:val="-2"/>
          <w:w w:val="102"/>
          <w:sz w:val="26"/>
          <w:szCs w:val="26"/>
        </w:rPr>
        <w:t>i</w:t>
      </w:r>
      <w:r w:rsidRPr="00C27EC7">
        <w:rPr>
          <w:rFonts w:eastAsiaTheme="minorEastAsia"/>
          <w:spacing w:val="1"/>
          <w:w w:val="102"/>
          <w:sz w:val="26"/>
          <w:szCs w:val="26"/>
        </w:rPr>
        <w:t>nt</w:t>
      </w:r>
      <w:r w:rsidRPr="00C27EC7">
        <w:rPr>
          <w:rFonts w:eastAsiaTheme="minorEastAsia"/>
          <w:spacing w:val="-1"/>
          <w:w w:val="102"/>
          <w:sz w:val="26"/>
          <w:szCs w:val="26"/>
        </w:rPr>
        <w:t>a</w:t>
      </w:r>
      <w:r w:rsidRPr="00C27EC7">
        <w:rPr>
          <w:rFonts w:eastAsiaTheme="minorEastAsia"/>
          <w:w w:val="102"/>
          <w:sz w:val="26"/>
          <w:szCs w:val="26"/>
        </w:rPr>
        <w:t>in</w:t>
      </w:r>
      <w:r w:rsidRPr="00C27EC7">
        <w:rPr>
          <w:rFonts w:eastAsiaTheme="minorEastAsia"/>
          <w:spacing w:val="11"/>
          <w:sz w:val="26"/>
          <w:szCs w:val="26"/>
        </w:rPr>
        <w:t xml:space="preserve"> </w:t>
      </w:r>
      <w:r w:rsidRPr="00C27EC7">
        <w:rPr>
          <w:rFonts w:eastAsiaTheme="minorEastAsia"/>
          <w:w w:val="102"/>
          <w:sz w:val="26"/>
          <w:szCs w:val="26"/>
        </w:rPr>
        <w:t>a</w:t>
      </w:r>
      <w:r w:rsidRPr="00C27EC7">
        <w:rPr>
          <w:rFonts w:eastAsiaTheme="minorEastAsia"/>
          <w:spacing w:val="11"/>
          <w:sz w:val="26"/>
          <w:szCs w:val="26"/>
        </w:rPr>
        <w:t xml:space="preserve"> </w:t>
      </w:r>
      <w:r w:rsidRPr="00C27EC7">
        <w:rPr>
          <w:rFonts w:eastAsiaTheme="minorEastAsia"/>
          <w:w w:val="102"/>
          <w:sz w:val="26"/>
          <w:szCs w:val="26"/>
        </w:rPr>
        <w:t>h</w:t>
      </w:r>
      <w:r w:rsidRPr="00C27EC7">
        <w:rPr>
          <w:rFonts w:eastAsiaTheme="minorEastAsia"/>
          <w:spacing w:val="-2"/>
          <w:w w:val="102"/>
          <w:sz w:val="26"/>
          <w:szCs w:val="26"/>
        </w:rPr>
        <w:t>i</w:t>
      </w:r>
      <w:r w:rsidRPr="00C27EC7">
        <w:rPr>
          <w:rFonts w:eastAsiaTheme="minorEastAsia"/>
          <w:spacing w:val="1"/>
          <w:w w:val="102"/>
          <w:sz w:val="26"/>
          <w:szCs w:val="26"/>
        </w:rPr>
        <w:t>gh</w:t>
      </w:r>
      <w:r w:rsidRPr="00C27EC7">
        <w:rPr>
          <w:rFonts w:eastAsiaTheme="minorEastAsia"/>
          <w:spacing w:val="-2"/>
          <w:w w:val="102"/>
          <w:sz w:val="26"/>
          <w:szCs w:val="26"/>
        </w:rPr>
        <w:t>l</w:t>
      </w:r>
      <w:r w:rsidRPr="00C27EC7">
        <w:rPr>
          <w:rFonts w:eastAsiaTheme="minorEastAsia"/>
          <w:w w:val="102"/>
          <w:sz w:val="26"/>
          <w:szCs w:val="26"/>
        </w:rPr>
        <w:t>y</w:t>
      </w:r>
      <w:r w:rsidRPr="00C27EC7">
        <w:rPr>
          <w:rFonts w:eastAsiaTheme="minorEastAsia"/>
          <w:spacing w:val="12"/>
          <w:sz w:val="26"/>
          <w:szCs w:val="26"/>
        </w:rPr>
        <w:t xml:space="preserve"> </w:t>
      </w:r>
      <w:r w:rsidRPr="00C27EC7">
        <w:rPr>
          <w:rFonts w:eastAsiaTheme="minorEastAsia"/>
          <w:w w:val="102"/>
          <w:sz w:val="26"/>
          <w:szCs w:val="26"/>
        </w:rPr>
        <w:t>ne</w:t>
      </w:r>
      <w:r w:rsidRPr="00C27EC7">
        <w:rPr>
          <w:rFonts w:eastAsiaTheme="minorEastAsia"/>
          <w:spacing w:val="1"/>
          <w:w w:val="102"/>
          <w:sz w:val="26"/>
          <w:szCs w:val="26"/>
        </w:rPr>
        <w:t>g</w:t>
      </w:r>
      <w:r w:rsidRPr="00C27EC7">
        <w:rPr>
          <w:rFonts w:eastAsiaTheme="minorEastAsia"/>
          <w:spacing w:val="-1"/>
          <w:w w:val="102"/>
          <w:sz w:val="26"/>
          <w:szCs w:val="26"/>
        </w:rPr>
        <w:t>a</w:t>
      </w:r>
      <w:r w:rsidRPr="00C27EC7">
        <w:rPr>
          <w:rFonts w:eastAsiaTheme="minorEastAsia"/>
          <w:w w:val="102"/>
          <w:sz w:val="26"/>
          <w:szCs w:val="26"/>
        </w:rPr>
        <w:t>tive</w:t>
      </w:r>
      <w:r w:rsidRPr="00C27EC7">
        <w:rPr>
          <w:rFonts w:eastAsiaTheme="minorEastAsia"/>
          <w:spacing w:val="11"/>
          <w:sz w:val="26"/>
          <w:szCs w:val="26"/>
        </w:rPr>
        <w:t xml:space="preserve"> </w:t>
      </w:r>
      <w:r w:rsidRPr="00C27EC7">
        <w:rPr>
          <w:rFonts w:eastAsiaTheme="minorEastAsia"/>
          <w:w w:val="102"/>
          <w:sz w:val="26"/>
          <w:szCs w:val="26"/>
        </w:rPr>
        <w:t>co-re</w:t>
      </w:r>
      <w:r w:rsidRPr="00C27EC7">
        <w:rPr>
          <w:rFonts w:eastAsiaTheme="minorEastAsia"/>
          <w:spacing w:val="1"/>
          <w:w w:val="102"/>
          <w:sz w:val="26"/>
          <w:szCs w:val="26"/>
        </w:rPr>
        <w:t>l</w:t>
      </w:r>
      <w:r w:rsidRPr="00C27EC7">
        <w:rPr>
          <w:rFonts w:eastAsiaTheme="minorEastAsia"/>
          <w:spacing w:val="-1"/>
          <w:w w:val="102"/>
          <w:sz w:val="26"/>
          <w:szCs w:val="26"/>
        </w:rPr>
        <w:t>a</w:t>
      </w:r>
      <w:r w:rsidRPr="00C27EC7">
        <w:rPr>
          <w:rFonts w:eastAsiaTheme="minorEastAsia"/>
          <w:w w:val="102"/>
          <w:sz w:val="26"/>
          <w:szCs w:val="26"/>
        </w:rPr>
        <w:t>tion.</w:t>
      </w:r>
      <w:r w:rsidRPr="00C27EC7">
        <w:rPr>
          <w:rFonts w:eastAsiaTheme="minorEastAsia"/>
          <w:spacing w:val="11"/>
          <w:sz w:val="26"/>
          <w:szCs w:val="26"/>
        </w:rPr>
        <w:t xml:space="preserve"> </w:t>
      </w:r>
      <w:r w:rsidRPr="00C27EC7">
        <w:rPr>
          <w:rFonts w:eastAsiaTheme="minorEastAsia"/>
          <w:w w:val="102"/>
          <w:sz w:val="26"/>
          <w:szCs w:val="26"/>
        </w:rPr>
        <w:t>Si</w:t>
      </w:r>
      <w:r w:rsidRPr="00C27EC7">
        <w:rPr>
          <w:rFonts w:eastAsiaTheme="minorEastAsia"/>
          <w:spacing w:val="1"/>
          <w:w w:val="102"/>
          <w:sz w:val="26"/>
          <w:szCs w:val="26"/>
        </w:rPr>
        <w:t>nc</w:t>
      </w:r>
      <w:r w:rsidRPr="00C27EC7">
        <w:rPr>
          <w:rFonts w:eastAsiaTheme="minorEastAsia"/>
          <w:w w:val="102"/>
          <w:sz w:val="26"/>
          <w:szCs w:val="26"/>
        </w:rPr>
        <w:t>e</w:t>
      </w:r>
      <w:r w:rsidRPr="00C27EC7">
        <w:rPr>
          <w:rFonts w:eastAsiaTheme="minorEastAsia"/>
          <w:spacing w:val="9"/>
          <w:sz w:val="26"/>
          <w:szCs w:val="26"/>
        </w:rPr>
        <w:t xml:space="preserve"> </w:t>
      </w:r>
      <w:r w:rsidRPr="00C27EC7">
        <w:rPr>
          <w:rFonts w:eastAsiaTheme="minorEastAsia"/>
          <w:w w:val="102"/>
          <w:sz w:val="26"/>
          <w:szCs w:val="26"/>
        </w:rPr>
        <w:t>bo</w:t>
      </w:r>
      <w:r w:rsidRPr="00C27EC7">
        <w:rPr>
          <w:rFonts w:eastAsiaTheme="minorEastAsia"/>
          <w:spacing w:val="1"/>
          <w:w w:val="102"/>
          <w:sz w:val="26"/>
          <w:szCs w:val="26"/>
        </w:rPr>
        <w:t>t</w:t>
      </w:r>
      <w:r w:rsidRPr="00C27EC7">
        <w:rPr>
          <w:rFonts w:eastAsiaTheme="minorEastAsia"/>
          <w:w w:val="102"/>
          <w:sz w:val="26"/>
          <w:szCs w:val="26"/>
        </w:rPr>
        <w:t>h are</w:t>
      </w:r>
      <w:r w:rsidRPr="00C27EC7">
        <w:rPr>
          <w:rFonts w:eastAsiaTheme="minorEastAsia"/>
          <w:spacing w:val="10"/>
          <w:sz w:val="26"/>
          <w:szCs w:val="26"/>
        </w:rPr>
        <w:t xml:space="preserve"> </w:t>
      </w:r>
      <w:r w:rsidRPr="00C27EC7">
        <w:rPr>
          <w:rFonts w:eastAsiaTheme="minorEastAsia"/>
          <w:w w:val="102"/>
          <w:sz w:val="26"/>
          <w:szCs w:val="26"/>
        </w:rPr>
        <w:t>eq</w:t>
      </w:r>
      <w:r w:rsidRPr="00C27EC7">
        <w:rPr>
          <w:rFonts w:eastAsiaTheme="minorEastAsia"/>
          <w:spacing w:val="1"/>
          <w:w w:val="102"/>
          <w:sz w:val="26"/>
          <w:szCs w:val="26"/>
        </w:rPr>
        <w:t>u</w:t>
      </w:r>
      <w:r w:rsidRPr="00C27EC7">
        <w:rPr>
          <w:rFonts w:eastAsiaTheme="minorEastAsia"/>
          <w:spacing w:val="-1"/>
          <w:w w:val="102"/>
          <w:sz w:val="26"/>
          <w:szCs w:val="26"/>
        </w:rPr>
        <w:t>a</w:t>
      </w:r>
      <w:r w:rsidRPr="00C27EC7">
        <w:rPr>
          <w:rFonts w:eastAsiaTheme="minorEastAsia"/>
          <w:w w:val="102"/>
          <w:sz w:val="26"/>
          <w:szCs w:val="26"/>
        </w:rPr>
        <w:t>l</w:t>
      </w:r>
      <w:r w:rsidRPr="00C27EC7">
        <w:rPr>
          <w:rFonts w:eastAsiaTheme="minorEastAsia"/>
          <w:spacing w:val="-2"/>
          <w:w w:val="102"/>
          <w:sz w:val="26"/>
          <w:szCs w:val="26"/>
        </w:rPr>
        <w:t>l</w:t>
      </w:r>
      <w:r w:rsidRPr="00C27EC7">
        <w:rPr>
          <w:rFonts w:eastAsiaTheme="minorEastAsia"/>
          <w:w w:val="102"/>
          <w:sz w:val="26"/>
          <w:szCs w:val="26"/>
        </w:rPr>
        <w:t>y</w:t>
      </w:r>
      <w:r w:rsidRPr="00C27EC7">
        <w:rPr>
          <w:rFonts w:eastAsiaTheme="minorEastAsia"/>
          <w:spacing w:val="12"/>
          <w:sz w:val="26"/>
          <w:szCs w:val="26"/>
        </w:rPr>
        <w:t xml:space="preserve"> </w:t>
      </w:r>
      <w:r w:rsidRPr="00C27EC7">
        <w:rPr>
          <w:rFonts w:eastAsiaTheme="minorEastAsia"/>
          <w:spacing w:val="-2"/>
          <w:w w:val="102"/>
          <w:sz w:val="26"/>
          <w:szCs w:val="26"/>
        </w:rPr>
        <w:t>im</w:t>
      </w:r>
      <w:r w:rsidRPr="00C27EC7">
        <w:rPr>
          <w:rFonts w:eastAsiaTheme="minorEastAsia"/>
          <w:spacing w:val="1"/>
          <w:w w:val="102"/>
          <w:sz w:val="26"/>
          <w:szCs w:val="26"/>
        </w:rPr>
        <w:t>p</w:t>
      </w:r>
      <w:r w:rsidRPr="00C27EC7">
        <w:rPr>
          <w:rFonts w:eastAsiaTheme="minorEastAsia"/>
          <w:w w:val="102"/>
          <w:sz w:val="26"/>
          <w:szCs w:val="26"/>
        </w:rPr>
        <w:t>ort</w:t>
      </w:r>
      <w:r w:rsidRPr="00C27EC7">
        <w:rPr>
          <w:rFonts w:eastAsiaTheme="minorEastAsia"/>
          <w:spacing w:val="-2"/>
          <w:w w:val="102"/>
          <w:sz w:val="26"/>
          <w:szCs w:val="26"/>
        </w:rPr>
        <w:t>a</w:t>
      </w:r>
      <w:r w:rsidRPr="00C27EC7">
        <w:rPr>
          <w:rFonts w:eastAsiaTheme="minorEastAsia"/>
          <w:spacing w:val="1"/>
          <w:w w:val="102"/>
          <w:sz w:val="26"/>
          <w:szCs w:val="26"/>
        </w:rPr>
        <w:t>n</w:t>
      </w:r>
      <w:r w:rsidRPr="00C27EC7">
        <w:rPr>
          <w:rFonts w:eastAsiaTheme="minorEastAsia"/>
          <w:w w:val="102"/>
          <w:sz w:val="26"/>
          <w:szCs w:val="26"/>
        </w:rPr>
        <w:t>t,</w:t>
      </w:r>
      <w:r w:rsidRPr="00C27EC7">
        <w:rPr>
          <w:rFonts w:eastAsiaTheme="minorEastAsia"/>
          <w:spacing w:val="10"/>
          <w:sz w:val="26"/>
          <w:szCs w:val="26"/>
        </w:rPr>
        <w:t xml:space="preserve"> </w:t>
      </w:r>
      <w:r w:rsidRPr="00C27EC7">
        <w:rPr>
          <w:rFonts w:eastAsiaTheme="minorEastAsia"/>
          <w:spacing w:val="1"/>
          <w:w w:val="102"/>
          <w:sz w:val="26"/>
          <w:szCs w:val="26"/>
        </w:rPr>
        <w:t>ba</w:t>
      </w:r>
      <w:r w:rsidRPr="00C27EC7">
        <w:rPr>
          <w:rFonts w:eastAsiaTheme="minorEastAsia"/>
          <w:w w:val="102"/>
          <w:sz w:val="26"/>
          <w:szCs w:val="26"/>
        </w:rPr>
        <w:t>nks</w:t>
      </w:r>
      <w:r w:rsidRPr="00C27EC7">
        <w:rPr>
          <w:rFonts w:eastAsiaTheme="minorEastAsia"/>
          <w:spacing w:val="10"/>
          <w:sz w:val="26"/>
          <w:szCs w:val="26"/>
        </w:rPr>
        <w:t xml:space="preserve"> </w:t>
      </w:r>
      <w:r w:rsidRPr="00C27EC7">
        <w:rPr>
          <w:rFonts w:eastAsiaTheme="minorEastAsia"/>
          <w:spacing w:val="-2"/>
          <w:w w:val="102"/>
          <w:sz w:val="26"/>
          <w:szCs w:val="26"/>
        </w:rPr>
        <w:t>c</w:t>
      </w:r>
      <w:r w:rsidRPr="00C27EC7">
        <w:rPr>
          <w:rFonts w:eastAsiaTheme="minorEastAsia"/>
          <w:spacing w:val="-1"/>
          <w:w w:val="102"/>
          <w:sz w:val="26"/>
          <w:szCs w:val="26"/>
        </w:rPr>
        <w:t>a</w:t>
      </w:r>
      <w:r w:rsidRPr="00C27EC7">
        <w:rPr>
          <w:rFonts w:eastAsiaTheme="minorEastAsia"/>
          <w:w w:val="102"/>
          <w:sz w:val="26"/>
          <w:szCs w:val="26"/>
        </w:rPr>
        <w:t>nn</w:t>
      </w:r>
      <w:r w:rsidRPr="00C27EC7">
        <w:rPr>
          <w:rFonts w:eastAsiaTheme="minorEastAsia"/>
          <w:spacing w:val="1"/>
          <w:w w:val="102"/>
          <w:sz w:val="26"/>
          <w:szCs w:val="26"/>
        </w:rPr>
        <w:t>o</w:t>
      </w:r>
      <w:r w:rsidRPr="00C27EC7">
        <w:rPr>
          <w:rFonts w:eastAsiaTheme="minorEastAsia"/>
          <w:w w:val="102"/>
          <w:sz w:val="26"/>
          <w:szCs w:val="26"/>
        </w:rPr>
        <w:t>t</w:t>
      </w:r>
      <w:r w:rsidRPr="00C27EC7">
        <w:rPr>
          <w:rFonts w:eastAsiaTheme="minorEastAsia"/>
          <w:spacing w:val="11"/>
          <w:sz w:val="26"/>
          <w:szCs w:val="26"/>
        </w:rPr>
        <w:t xml:space="preserve"> </w:t>
      </w:r>
      <w:r w:rsidRPr="00C27EC7">
        <w:rPr>
          <w:rFonts w:eastAsiaTheme="minorEastAsia"/>
          <w:w w:val="102"/>
          <w:sz w:val="26"/>
          <w:szCs w:val="26"/>
        </w:rPr>
        <w:t>afford</w:t>
      </w:r>
      <w:r w:rsidRPr="00C27EC7">
        <w:rPr>
          <w:rFonts w:eastAsiaTheme="minorEastAsia"/>
          <w:spacing w:val="8"/>
          <w:sz w:val="26"/>
          <w:szCs w:val="26"/>
        </w:rPr>
        <w:t xml:space="preserve"> </w:t>
      </w:r>
      <w:r w:rsidRPr="00C27EC7">
        <w:rPr>
          <w:rFonts w:eastAsiaTheme="minorEastAsia"/>
          <w:w w:val="102"/>
          <w:sz w:val="26"/>
          <w:szCs w:val="26"/>
        </w:rPr>
        <w:t>to</w:t>
      </w:r>
      <w:r w:rsidRPr="00C27EC7">
        <w:rPr>
          <w:rFonts w:eastAsiaTheme="minorEastAsia"/>
          <w:spacing w:val="10"/>
          <w:sz w:val="26"/>
          <w:szCs w:val="26"/>
        </w:rPr>
        <w:t xml:space="preserve"> </w:t>
      </w:r>
      <w:r w:rsidRPr="00C27EC7">
        <w:rPr>
          <w:rFonts w:eastAsiaTheme="minorEastAsia"/>
          <w:w w:val="102"/>
          <w:sz w:val="26"/>
          <w:szCs w:val="26"/>
        </w:rPr>
        <w:t>ignore</w:t>
      </w:r>
      <w:r w:rsidRPr="00C27EC7">
        <w:rPr>
          <w:rFonts w:eastAsiaTheme="minorEastAsia"/>
          <w:spacing w:val="8"/>
          <w:sz w:val="26"/>
          <w:szCs w:val="26"/>
        </w:rPr>
        <w:t xml:space="preserve"> </w:t>
      </w:r>
      <w:r w:rsidRPr="00C27EC7">
        <w:rPr>
          <w:rFonts w:eastAsiaTheme="minorEastAsia"/>
          <w:w w:val="102"/>
          <w:sz w:val="26"/>
          <w:szCs w:val="26"/>
        </w:rPr>
        <w:t>any</w:t>
      </w:r>
      <w:r w:rsidRPr="00C27EC7">
        <w:rPr>
          <w:rFonts w:eastAsiaTheme="minorEastAsia"/>
          <w:spacing w:val="12"/>
          <w:sz w:val="26"/>
          <w:szCs w:val="26"/>
        </w:rPr>
        <w:t xml:space="preserve"> </w:t>
      </w:r>
      <w:r w:rsidRPr="00C27EC7">
        <w:rPr>
          <w:rFonts w:eastAsiaTheme="minorEastAsia"/>
          <w:w w:val="102"/>
          <w:sz w:val="26"/>
          <w:szCs w:val="26"/>
        </w:rPr>
        <w:t>of</w:t>
      </w:r>
      <w:r w:rsidRPr="00C27EC7">
        <w:rPr>
          <w:rFonts w:eastAsiaTheme="minorEastAsia"/>
          <w:spacing w:val="10"/>
          <w:sz w:val="26"/>
          <w:szCs w:val="26"/>
        </w:rPr>
        <w:t xml:space="preserve"> </w:t>
      </w:r>
      <w:r w:rsidRPr="00C27EC7">
        <w:rPr>
          <w:rFonts w:eastAsiaTheme="minorEastAsia"/>
          <w:spacing w:val="-3"/>
          <w:w w:val="102"/>
          <w:sz w:val="26"/>
          <w:szCs w:val="26"/>
        </w:rPr>
        <w:t>t</w:t>
      </w:r>
      <w:r w:rsidRPr="00C27EC7">
        <w:rPr>
          <w:rFonts w:eastAsiaTheme="minorEastAsia"/>
          <w:w w:val="102"/>
          <w:sz w:val="26"/>
          <w:szCs w:val="26"/>
        </w:rPr>
        <w:t>h</w:t>
      </w:r>
      <w:r w:rsidRPr="00C27EC7">
        <w:rPr>
          <w:rFonts w:eastAsiaTheme="minorEastAsia"/>
          <w:spacing w:val="2"/>
          <w:w w:val="102"/>
          <w:sz w:val="26"/>
          <w:szCs w:val="26"/>
        </w:rPr>
        <w:t>e</w:t>
      </w:r>
      <w:r w:rsidRPr="00C27EC7">
        <w:rPr>
          <w:rFonts w:eastAsiaTheme="minorEastAsia"/>
          <w:spacing w:val="-3"/>
          <w:w w:val="102"/>
          <w:sz w:val="26"/>
          <w:szCs w:val="26"/>
        </w:rPr>
        <w:t>m</w:t>
      </w:r>
      <w:r w:rsidRPr="00C27EC7">
        <w:rPr>
          <w:rFonts w:eastAsiaTheme="minorEastAsia"/>
          <w:w w:val="102"/>
          <w:sz w:val="26"/>
          <w:szCs w:val="26"/>
        </w:rPr>
        <w:t>.</w:t>
      </w:r>
      <w:r w:rsidRPr="00C27EC7">
        <w:rPr>
          <w:rFonts w:eastAsiaTheme="minorEastAsia"/>
          <w:spacing w:val="10"/>
          <w:sz w:val="26"/>
          <w:szCs w:val="26"/>
        </w:rPr>
        <w:t xml:space="preserve"> </w:t>
      </w:r>
      <w:r w:rsidRPr="00C27EC7">
        <w:rPr>
          <w:rFonts w:eastAsiaTheme="minorEastAsia"/>
          <w:w w:val="102"/>
          <w:sz w:val="26"/>
          <w:szCs w:val="26"/>
        </w:rPr>
        <w:t>So,</w:t>
      </w:r>
      <w:r w:rsidRPr="00C27EC7">
        <w:rPr>
          <w:rFonts w:eastAsiaTheme="minorEastAsia"/>
          <w:spacing w:val="10"/>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1"/>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an</w:t>
      </w:r>
      <w:r w:rsidRPr="00C27EC7">
        <w:rPr>
          <w:rFonts w:eastAsiaTheme="minorEastAsia"/>
          <w:spacing w:val="-2"/>
          <w:w w:val="102"/>
          <w:sz w:val="26"/>
          <w:szCs w:val="26"/>
        </w:rPr>
        <w:t>a</w:t>
      </w:r>
      <w:r w:rsidRPr="00C27EC7">
        <w:rPr>
          <w:rFonts w:eastAsiaTheme="minorEastAsia"/>
          <w:spacing w:val="1"/>
          <w:w w:val="102"/>
          <w:sz w:val="26"/>
          <w:szCs w:val="26"/>
        </w:rPr>
        <w:t>g</w:t>
      </w:r>
      <w:r w:rsidRPr="00C27EC7">
        <w:rPr>
          <w:rFonts w:eastAsiaTheme="minorEastAsia"/>
          <w:spacing w:val="2"/>
          <w:w w:val="102"/>
          <w:sz w:val="26"/>
          <w:szCs w:val="26"/>
        </w:rPr>
        <w:t>e</w:t>
      </w:r>
      <w:r w:rsidRPr="00C27EC7">
        <w:rPr>
          <w:rFonts w:eastAsiaTheme="minorEastAsia"/>
          <w:spacing w:val="-3"/>
          <w:w w:val="102"/>
          <w:sz w:val="26"/>
          <w:szCs w:val="26"/>
        </w:rPr>
        <w:t>m</w:t>
      </w:r>
      <w:r w:rsidRPr="00C27EC7">
        <w:rPr>
          <w:rFonts w:eastAsiaTheme="minorEastAsia"/>
          <w:spacing w:val="1"/>
          <w:w w:val="102"/>
          <w:sz w:val="26"/>
          <w:szCs w:val="26"/>
        </w:rPr>
        <w:t>en</w:t>
      </w:r>
      <w:r w:rsidRPr="00C27EC7">
        <w:rPr>
          <w:rFonts w:eastAsiaTheme="minorEastAsia"/>
          <w:w w:val="102"/>
          <w:sz w:val="26"/>
          <w:szCs w:val="26"/>
        </w:rPr>
        <w:t>t</w:t>
      </w:r>
      <w:r w:rsidRPr="00C27EC7">
        <w:rPr>
          <w:rFonts w:eastAsiaTheme="minorEastAsia"/>
          <w:spacing w:val="8"/>
          <w:sz w:val="26"/>
          <w:szCs w:val="26"/>
        </w:rPr>
        <w:t xml:space="preserve"> </w:t>
      </w:r>
      <w:r w:rsidRPr="00C27EC7">
        <w:rPr>
          <w:rFonts w:eastAsiaTheme="minorEastAsia"/>
          <w:w w:val="102"/>
          <w:sz w:val="26"/>
          <w:szCs w:val="26"/>
        </w:rPr>
        <w:t>has</w:t>
      </w:r>
      <w:r w:rsidRPr="00C27EC7">
        <w:rPr>
          <w:rFonts w:eastAsiaTheme="minorEastAsia"/>
          <w:spacing w:val="11"/>
          <w:sz w:val="26"/>
          <w:szCs w:val="26"/>
        </w:rPr>
        <w:t xml:space="preserve"> </w:t>
      </w:r>
      <w:r w:rsidRPr="00C27EC7">
        <w:rPr>
          <w:rFonts w:eastAsiaTheme="minorEastAsia"/>
          <w:w w:val="102"/>
          <w:sz w:val="26"/>
          <w:szCs w:val="26"/>
        </w:rPr>
        <w:t xml:space="preserve">to </w:t>
      </w:r>
      <w:r w:rsidRPr="00C27EC7">
        <w:rPr>
          <w:rFonts w:eastAsiaTheme="minorEastAsia"/>
          <w:spacing w:val="-2"/>
          <w:w w:val="102"/>
          <w:sz w:val="26"/>
          <w:szCs w:val="26"/>
        </w:rPr>
        <w:t>m</w:t>
      </w:r>
      <w:r w:rsidRPr="00C27EC7">
        <w:rPr>
          <w:rFonts w:eastAsiaTheme="minorEastAsia"/>
          <w:spacing w:val="1"/>
          <w:w w:val="102"/>
          <w:sz w:val="26"/>
          <w:szCs w:val="26"/>
        </w:rPr>
        <w:t>ak</w:t>
      </w:r>
      <w:r w:rsidRPr="00C27EC7">
        <w:rPr>
          <w:rFonts w:eastAsiaTheme="minorEastAsia"/>
          <w:w w:val="102"/>
          <w:sz w:val="26"/>
          <w:szCs w:val="26"/>
        </w:rPr>
        <w:t>e</w:t>
      </w:r>
      <w:r w:rsidRPr="00C27EC7">
        <w:rPr>
          <w:rFonts w:eastAsiaTheme="minorEastAsia"/>
          <w:spacing w:val="1"/>
          <w:sz w:val="26"/>
          <w:szCs w:val="26"/>
        </w:rPr>
        <w:t xml:space="preserve"> </w:t>
      </w:r>
      <w:r w:rsidRPr="00C27EC7">
        <w:rPr>
          <w:rFonts w:eastAsiaTheme="minorEastAsia"/>
          <w:w w:val="102"/>
          <w:sz w:val="26"/>
          <w:szCs w:val="26"/>
        </w:rPr>
        <w:t>a</w:t>
      </w:r>
      <w:r w:rsidRPr="00C27EC7">
        <w:rPr>
          <w:rFonts w:eastAsiaTheme="minorEastAsia"/>
          <w:spacing w:val="2"/>
          <w:sz w:val="26"/>
          <w:szCs w:val="26"/>
        </w:rPr>
        <w:t xml:space="preserve"> </w:t>
      </w:r>
      <w:r w:rsidRPr="00C27EC7">
        <w:rPr>
          <w:rFonts w:eastAsiaTheme="minorEastAsia"/>
          <w:w w:val="102"/>
          <w:sz w:val="26"/>
          <w:szCs w:val="26"/>
        </w:rPr>
        <w:t>cruci</w:t>
      </w:r>
      <w:r w:rsidRPr="00C27EC7">
        <w:rPr>
          <w:rFonts w:eastAsiaTheme="minorEastAsia"/>
          <w:spacing w:val="-2"/>
          <w:w w:val="102"/>
          <w:sz w:val="26"/>
          <w:szCs w:val="26"/>
        </w:rPr>
        <w:t>a</w:t>
      </w:r>
      <w:r w:rsidRPr="00C27EC7">
        <w:rPr>
          <w:rFonts w:eastAsiaTheme="minorEastAsia"/>
          <w:w w:val="102"/>
          <w:sz w:val="26"/>
          <w:szCs w:val="26"/>
        </w:rPr>
        <w:t>l</w:t>
      </w:r>
      <w:r w:rsidRPr="00C27EC7">
        <w:rPr>
          <w:rFonts w:eastAsiaTheme="minorEastAsia"/>
          <w:spacing w:val="1"/>
          <w:sz w:val="26"/>
          <w:szCs w:val="26"/>
        </w:rPr>
        <w:t xml:space="preserve"> </w:t>
      </w:r>
      <w:r w:rsidRPr="00C27EC7">
        <w:rPr>
          <w:rFonts w:eastAsiaTheme="minorEastAsia"/>
          <w:spacing w:val="1"/>
          <w:w w:val="102"/>
          <w:sz w:val="26"/>
          <w:szCs w:val="26"/>
        </w:rPr>
        <w:t>de</w:t>
      </w:r>
      <w:r w:rsidRPr="00C27EC7">
        <w:rPr>
          <w:rFonts w:eastAsiaTheme="minorEastAsia"/>
          <w:w w:val="102"/>
          <w:sz w:val="26"/>
          <w:szCs w:val="26"/>
        </w:rPr>
        <w:t>c</w:t>
      </w:r>
      <w:r w:rsidRPr="00C27EC7">
        <w:rPr>
          <w:rFonts w:eastAsiaTheme="minorEastAsia"/>
          <w:spacing w:val="-2"/>
          <w:w w:val="102"/>
          <w:sz w:val="26"/>
          <w:szCs w:val="26"/>
        </w:rPr>
        <w:t>i</w:t>
      </w:r>
      <w:r w:rsidRPr="00C27EC7">
        <w:rPr>
          <w:rFonts w:eastAsiaTheme="minorEastAsia"/>
          <w:spacing w:val="2"/>
          <w:w w:val="102"/>
          <w:sz w:val="26"/>
          <w:szCs w:val="26"/>
        </w:rPr>
        <w:t>s</w:t>
      </w:r>
      <w:r w:rsidRPr="00C27EC7">
        <w:rPr>
          <w:rFonts w:eastAsiaTheme="minorEastAsia"/>
          <w:w w:val="102"/>
          <w:sz w:val="26"/>
          <w:szCs w:val="26"/>
        </w:rPr>
        <w:t>ion</w:t>
      </w:r>
      <w:r w:rsidRPr="00C27EC7">
        <w:rPr>
          <w:rFonts w:eastAsiaTheme="minorEastAsia"/>
          <w:spacing w:val="1"/>
          <w:sz w:val="26"/>
          <w:szCs w:val="26"/>
        </w:rPr>
        <w:t xml:space="preserve"> </w:t>
      </w:r>
      <w:r w:rsidRPr="00C27EC7">
        <w:rPr>
          <w:rFonts w:eastAsiaTheme="minorEastAsia"/>
          <w:w w:val="102"/>
          <w:sz w:val="26"/>
          <w:szCs w:val="26"/>
        </w:rPr>
        <w:t>re</w:t>
      </w:r>
      <w:r w:rsidRPr="00C27EC7">
        <w:rPr>
          <w:rFonts w:eastAsiaTheme="minorEastAsia"/>
          <w:spacing w:val="1"/>
          <w:w w:val="102"/>
          <w:sz w:val="26"/>
          <w:szCs w:val="26"/>
        </w:rPr>
        <w:t>g</w:t>
      </w:r>
      <w:r w:rsidRPr="00C27EC7">
        <w:rPr>
          <w:rFonts w:eastAsiaTheme="minorEastAsia"/>
          <w:spacing w:val="-2"/>
          <w:w w:val="102"/>
          <w:sz w:val="26"/>
          <w:szCs w:val="26"/>
        </w:rPr>
        <w:t>a</w:t>
      </w:r>
      <w:r w:rsidRPr="00C27EC7">
        <w:rPr>
          <w:rFonts w:eastAsiaTheme="minorEastAsia"/>
          <w:w w:val="102"/>
          <w:sz w:val="26"/>
          <w:szCs w:val="26"/>
        </w:rPr>
        <w:t>rding</w:t>
      </w:r>
      <w:r w:rsidRPr="00C27EC7">
        <w:rPr>
          <w:rFonts w:eastAsiaTheme="minorEastAsia"/>
          <w:spacing w:val="1"/>
          <w:sz w:val="26"/>
          <w:szCs w:val="26"/>
        </w:rPr>
        <w:t xml:space="preserve"> </w:t>
      </w:r>
      <w:r w:rsidRPr="00C27EC7">
        <w:rPr>
          <w:rFonts w:eastAsiaTheme="minorEastAsia"/>
          <w:w w:val="102"/>
          <w:sz w:val="26"/>
          <w:szCs w:val="26"/>
        </w:rPr>
        <w:t>a</w:t>
      </w:r>
      <w:r w:rsidRPr="00C27EC7">
        <w:rPr>
          <w:rFonts w:eastAsiaTheme="minorEastAsia"/>
          <w:spacing w:val="2"/>
          <w:sz w:val="26"/>
          <w:szCs w:val="26"/>
        </w:rPr>
        <w:t xml:space="preserve"> </w:t>
      </w:r>
      <w:r w:rsidRPr="00C27EC7">
        <w:rPr>
          <w:rFonts w:eastAsiaTheme="minorEastAsia"/>
          <w:spacing w:val="-2"/>
          <w:w w:val="102"/>
          <w:sz w:val="26"/>
          <w:szCs w:val="26"/>
        </w:rPr>
        <w:t>m</w:t>
      </w:r>
      <w:r w:rsidRPr="00C27EC7">
        <w:rPr>
          <w:rFonts w:eastAsiaTheme="minorEastAsia"/>
          <w:spacing w:val="1"/>
          <w:w w:val="102"/>
          <w:sz w:val="26"/>
          <w:szCs w:val="26"/>
        </w:rPr>
        <w:t>ix</w:t>
      </w:r>
      <w:r w:rsidRPr="00C27EC7">
        <w:rPr>
          <w:rFonts w:eastAsiaTheme="minorEastAsia"/>
          <w:spacing w:val="-1"/>
          <w:w w:val="102"/>
          <w:sz w:val="26"/>
          <w:szCs w:val="26"/>
        </w:rPr>
        <w:t>t</w:t>
      </w:r>
      <w:r w:rsidRPr="00C27EC7">
        <w:rPr>
          <w:rFonts w:eastAsiaTheme="minorEastAsia"/>
          <w:w w:val="102"/>
          <w:sz w:val="26"/>
          <w:szCs w:val="26"/>
        </w:rPr>
        <w:t>ure</w:t>
      </w:r>
      <w:r w:rsidRPr="00C27EC7">
        <w:rPr>
          <w:rFonts w:eastAsiaTheme="minorEastAsia"/>
          <w:spacing w:val="1"/>
          <w:sz w:val="26"/>
          <w:szCs w:val="26"/>
        </w:rPr>
        <w:t xml:space="preserve"> </w:t>
      </w:r>
      <w:r w:rsidRPr="00C27EC7">
        <w:rPr>
          <w:rFonts w:eastAsiaTheme="minorEastAsia"/>
          <w:w w:val="102"/>
          <w:sz w:val="26"/>
          <w:szCs w:val="26"/>
        </w:rPr>
        <w:t>of</w:t>
      </w:r>
      <w:r w:rsidRPr="00C27EC7">
        <w:rPr>
          <w:rFonts w:eastAsiaTheme="minorEastAsia"/>
          <w:spacing w:val="1"/>
          <w:sz w:val="26"/>
          <w:szCs w:val="26"/>
        </w:rPr>
        <w:t xml:space="preserve"> </w:t>
      </w:r>
      <w:r w:rsidRPr="00C27EC7">
        <w:rPr>
          <w:rFonts w:eastAsiaTheme="minorEastAsia"/>
          <w:w w:val="102"/>
          <w:sz w:val="26"/>
          <w:szCs w:val="26"/>
        </w:rPr>
        <w:t>liquidi</w:t>
      </w:r>
      <w:r w:rsidRPr="00C27EC7">
        <w:rPr>
          <w:rFonts w:eastAsiaTheme="minorEastAsia"/>
          <w:spacing w:val="-2"/>
          <w:w w:val="102"/>
          <w:sz w:val="26"/>
          <w:szCs w:val="26"/>
        </w:rPr>
        <w:t>t</w:t>
      </w:r>
      <w:r w:rsidRPr="00C27EC7">
        <w:rPr>
          <w:rFonts w:eastAsiaTheme="minorEastAsia"/>
          <w:w w:val="102"/>
          <w:sz w:val="26"/>
          <w:szCs w:val="26"/>
        </w:rPr>
        <w:t>y</w:t>
      </w:r>
      <w:r w:rsidRPr="00C27EC7">
        <w:rPr>
          <w:rFonts w:eastAsiaTheme="minorEastAsia"/>
          <w:spacing w:val="4"/>
          <w:sz w:val="26"/>
          <w:szCs w:val="26"/>
        </w:rPr>
        <w:t xml:space="preserve"> </w:t>
      </w:r>
      <w:r w:rsidRPr="00C27EC7">
        <w:rPr>
          <w:rFonts w:eastAsiaTheme="minorEastAsia"/>
          <w:w w:val="102"/>
          <w:sz w:val="26"/>
          <w:szCs w:val="26"/>
        </w:rPr>
        <w:t>and</w:t>
      </w:r>
      <w:r w:rsidRPr="00C27EC7">
        <w:rPr>
          <w:rFonts w:eastAsiaTheme="minorEastAsia"/>
          <w:spacing w:val="1"/>
          <w:sz w:val="26"/>
          <w:szCs w:val="26"/>
        </w:rPr>
        <w:t xml:space="preserve"> </w:t>
      </w:r>
      <w:r w:rsidRPr="00C27EC7">
        <w:rPr>
          <w:rFonts w:eastAsiaTheme="minorEastAsia"/>
          <w:w w:val="102"/>
          <w:sz w:val="26"/>
          <w:szCs w:val="26"/>
        </w:rPr>
        <w:t>profi</w:t>
      </w:r>
      <w:r w:rsidRPr="00C27EC7">
        <w:rPr>
          <w:rFonts w:eastAsiaTheme="minorEastAsia"/>
          <w:spacing w:val="-2"/>
          <w:w w:val="102"/>
          <w:sz w:val="26"/>
          <w:szCs w:val="26"/>
        </w:rPr>
        <w:t>t</w:t>
      </w:r>
      <w:r w:rsidRPr="00C27EC7">
        <w:rPr>
          <w:rFonts w:eastAsiaTheme="minorEastAsia"/>
          <w:w w:val="102"/>
          <w:sz w:val="26"/>
          <w:szCs w:val="26"/>
        </w:rPr>
        <w:t>a</w:t>
      </w:r>
      <w:r w:rsidRPr="00C27EC7">
        <w:rPr>
          <w:rFonts w:eastAsiaTheme="minorEastAsia"/>
          <w:spacing w:val="1"/>
          <w:w w:val="102"/>
          <w:sz w:val="26"/>
          <w:szCs w:val="26"/>
        </w:rPr>
        <w:t>b</w:t>
      </w:r>
      <w:r w:rsidRPr="00C27EC7">
        <w:rPr>
          <w:rFonts w:eastAsiaTheme="minorEastAsia"/>
          <w:w w:val="102"/>
          <w:sz w:val="26"/>
          <w:szCs w:val="26"/>
        </w:rPr>
        <w:t>il</w:t>
      </w:r>
      <w:r w:rsidRPr="00C27EC7">
        <w:rPr>
          <w:rFonts w:eastAsiaTheme="minorEastAsia"/>
          <w:spacing w:val="-2"/>
          <w:w w:val="102"/>
          <w:sz w:val="26"/>
          <w:szCs w:val="26"/>
        </w:rPr>
        <w:t>i</w:t>
      </w:r>
      <w:r w:rsidRPr="00C27EC7">
        <w:rPr>
          <w:rFonts w:eastAsiaTheme="minorEastAsia"/>
          <w:w w:val="102"/>
          <w:sz w:val="26"/>
          <w:szCs w:val="26"/>
        </w:rPr>
        <w:t>t</w:t>
      </w:r>
      <w:r w:rsidRPr="00C27EC7">
        <w:rPr>
          <w:rFonts w:eastAsiaTheme="minorEastAsia"/>
          <w:spacing w:val="2"/>
          <w:w w:val="102"/>
          <w:sz w:val="26"/>
          <w:szCs w:val="26"/>
        </w:rPr>
        <w:t>y</w:t>
      </w:r>
      <w:r w:rsidRPr="00C27EC7">
        <w:rPr>
          <w:rFonts w:eastAsiaTheme="minorEastAsia"/>
          <w:i/>
          <w:sz w:val="26"/>
          <w:szCs w:val="26"/>
        </w:rPr>
        <w:t xml:space="preserve"> (William, 1990: 32-34).</w:t>
      </w:r>
    </w:p>
    <w:p w:rsidR="00C27EC7" w:rsidRPr="00C27EC7" w:rsidRDefault="00C27EC7" w:rsidP="00C27EC7">
      <w:pPr>
        <w:widowControl w:val="0"/>
        <w:tabs>
          <w:tab w:val="left" w:pos="980"/>
        </w:tabs>
        <w:autoSpaceDE w:val="0"/>
        <w:autoSpaceDN w:val="0"/>
        <w:adjustRightInd w:val="0"/>
        <w:spacing w:line="360" w:lineRule="auto"/>
        <w:ind w:right="-20"/>
        <w:jc w:val="both"/>
        <w:rPr>
          <w:rFonts w:eastAsiaTheme="minorEastAsia"/>
          <w:b/>
          <w:iCs/>
          <w:w w:val="102"/>
          <w:sz w:val="20"/>
          <w:szCs w:val="26"/>
        </w:rPr>
      </w:pPr>
    </w:p>
    <w:p w:rsidR="00C27EC7" w:rsidRPr="00C27EC7" w:rsidRDefault="00C27EC7" w:rsidP="00C27EC7">
      <w:pPr>
        <w:widowControl w:val="0"/>
        <w:tabs>
          <w:tab w:val="left" w:pos="980"/>
        </w:tabs>
        <w:autoSpaceDE w:val="0"/>
        <w:autoSpaceDN w:val="0"/>
        <w:adjustRightInd w:val="0"/>
        <w:spacing w:line="360" w:lineRule="auto"/>
        <w:ind w:right="-20"/>
        <w:jc w:val="both"/>
        <w:rPr>
          <w:rFonts w:eastAsiaTheme="minorEastAsia"/>
          <w:b/>
          <w:sz w:val="26"/>
          <w:szCs w:val="26"/>
        </w:rPr>
      </w:pPr>
      <w:r w:rsidRPr="00C27EC7">
        <w:rPr>
          <w:rFonts w:eastAsiaTheme="minorEastAsia"/>
          <w:b/>
          <w:iCs/>
          <w:w w:val="102"/>
          <w:sz w:val="26"/>
          <w:szCs w:val="26"/>
        </w:rPr>
        <w:t>2.1.9 Theories</w:t>
      </w:r>
      <w:r w:rsidRPr="00C27EC7">
        <w:rPr>
          <w:rFonts w:eastAsiaTheme="minorEastAsia"/>
          <w:b/>
          <w:iCs/>
          <w:spacing w:val="1"/>
          <w:sz w:val="26"/>
          <w:szCs w:val="26"/>
        </w:rPr>
        <w:t xml:space="preserve"> </w:t>
      </w:r>
      <w:r w:rsidRPr="00C27EC7">
        <w:rPr>
          <w:rFonts w:eastAsiaTheme="minorEastAsia"/>
          <w:b/>
          <w:iCs/>
          <w:spacing w:val="1"/>
          <w:w w:val="102"/>
          <w:sz w:val="26"/>
          <w:szCs w:val="26"/>
        </w:rPr>
        <w:t>o</w:t>
      </w:r>
      <w:r w:rsidRPr="00C27EC7">
        <w:rPr>
          <w:rFonts w:eastAsiaTheme="minorEastAsia"/>
          <w:b/>
          <w:iCs/>
          <w:w w:val="102"/>
          <w:sz w:val="26"/>
          <w:szCs w:val="26"/>
        </w:rPr>
        <w:t>f</w:t>
      </w:r>
      <w:r w:rsidRPr="00C27EC7">
        <w:rPr>
          <w:rFonts w:eastAsiaTheme="minorEastAsia"/>
          <w:b/>
          <w:iCs/>
          <w:spacing w:val="2"/>
          <w:sz w:val="26"/>
          <w:szCs w:val="26"/>
        </w:rPr>
        <w:t xml:space="preserve"> </w:t>
      </w:r>
      <w:r w:rsidRPr="00C27EC7">
        <w:rPr>
          <w:rFonts w:eastAsiaTheme="minorEastAsia"/>
          <w:b/>
          <w:iCs/>
          <w:w w:val="102"/>
          <w:sz w:val="26"/>
          <w:szCs w:val="26"/>
        </w:rPr>
        <w:t>Profit</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w w:val="102"/>
          <w:sz w:val="26"/>
          <w:szCs w:val="26"/>
        </w:rPr>
        <w:t>Econ</w:t>
      </w:r>
      <w:r w:rsidRPr="00C27EC7">
        <w:rPr>
          <w:rFonts w:eastAsiaTheme="minorEastAsia"/>
          <w:spacing w:val="2"/>
          <w:w w:val="102"/>
          <w:sz w:val="26"/>
          <w:szCs w:val="26"/>
        </w:rPr>
        <w:t>o</w:t>
      </w:r>
      <w:r w:rsidRPr="00C27EC7">
        <w:rPr>
          <w:rFonts w:eastAsiaTheme="minorEastAsia"/>
          <w:spacing w:val="-3"/>
          <w:w w:val="102"/>
          <w:sz w:val="26"/>
          <w:szCs w:val="26"/>
        </w:rPr>
        <w:t>m</w:t>
      </w:r>
      <w:r w:rsidRPr="00C27EC7">
        <w:rPr>
          <w:rFonts w:eastAsiaTheme="minorEastAsia"/>
          <w:w w:val="102"/>
          <w:sz w:val="26"/>
          <w:szCs w:val="26"/>
        </w:rPr>
        <w:t>ists</w:t>
      </w:r>
      <w:r w:rsidRPr="00C27EC7">
        <w:rPr>
          <w:rFonts w:eastAsiaTheme="minorEastAsia"/>
          <w:sz w:val="26"/>
          <w:szCs w:val="26"/>
        </w:rPr>
        <w:t xml:space="preserve"> </w:t>
      </w:r>
      <w:r w:rsidRPr="00C27EC7">
        <w:rPr>
          <w:rFonts w:eastAsiaTheme="minorEastAsia"/>
          <w:spacing w:val="-26"/>
          <w:sz w:val="26"/>
          <w:szCs w:val="26"/>
        </w:rPr>
        <w:t>have</w:t>
      </w:r>
      <w:r w:rsidRPr="00C27EC7">
        <w:rPr>
          <w:rFonts w:eastAsiaTheme="minorEastAsia"/>
          <w:spacing w:val="27"/>
          <w:sz w:val="26"/>
          <w:szCs w:val="26"/>
        </w:rPr>
        <w:t xml:space="preserve"> </w:t>
      </w:r>
      <w:r w:rsidRPr="00C27EC7">
        <w:rPr>
          <w:rFonts w:eastAsiaTheme="minorEastAsia"/>
          <w:w w:val="102"/>
          <w:sz w:val="26"/>
          <w:szCs w:val="26"/>
        </w:rPr>
        <w:t>propoun</w:t>
      </w:r>
      <w:r w:rsidRPr="00C27EC7">
        <w:rPr>
          <w:rFonts w:eastAsiaTheme="minorEastAsia"/>
          <w:spacing w:val="1"/>
          <w:w w:val="102"/>
          <w:sz w:val="26"/>
          <w:szCs w:val="26"/>
        </w:rPr>
        <w:t>d</w:t>
      </w:r>
      <w:r w:rsidRPr="00C27EC7">
        <w:rPr>
          <w:rFonts w:eastAsiaTheme="minorEastAsia"/>
          <w:spacing w:val="-2"/>
          <w:w w:val="102"/>
          <w:sz w:val="26"/>
          <w:szCs w:val="26"/>
        </w:rPr>
        <w:t>e</w:t>
      </w:r>
      <w:r w:rsidRPr="00C27EC7">
        <w:rPr>
          <w:rFonts w:eastAsiaTheme="minorEastAsia"/>
          <w:w w:val="102"/>
          <w:sz w:val="26"/>
          <w:szCs w:val="26"/>
        </w:rPr>
        <w:t>d</w:t>
      </w:r>
      <w:r w:rsidRPr="00C27EC7">
        <w:rPr>
          <w:rFonts w:eastAsiaTheme="minorEastAsia"/>
          <w:sz w:val="26"/>
          <w:szCs w:val="26"/>
        </w:rPr>
        <w:t xml:space="preserve"> </w:t>
      </w:r>
      <w:r w:rsidRPr="00C27EC7">
        <w:rPr>
          <w:rFonts w:eastAsiaTheme="minorEastAsia"/>
          <w:spacing w:val="-27"/>
          <w:sz w:val="26"/>
          <w:szCs w:val="26"/>
        </w:rPr>
        <w:t xml:space="preserve"> </w:t>
      </w:r>
      <w:r w:rsidRPr="00C27EC7">
        <w:rPr>
          <w:rFonts w:eastAsiaTheme="minorEastAsia"/>
          <w:w w:val="102"/>
          <w:sz w:val="26"/>
          <w:szCs w:val="26"/>
        </w:rPr>
        <w:t>se</w:t>
      </w:r>
      <w:r w:rsidRPr="00C27EC7">
        <w:rPr>
          <w:rFonts w:eastAsiaTheme="minorEastAsia"/>
          <w:spacing w:val="1"/>
          <w:w w:val="102"/>
          <w:sz w:val="26"/>
          <w:szCs w:val="26"/>
        </w:rPr>
        <w:t>v</w:t>
      </w:r>
      <w:r w:rsidRPr="00C27EC7">
        <w:rPr>
          <w:rFonts w:eastAsiaTheme="minorEastAsia"/>
          <w:spacing w:val="-1"/>
          <w:w w:val="102"/>
          <w:sz w:val="26"/>
          <w:szCs w:val="26"/>
        </w:rPr>
        <w:t>e</w:t>
      </w:r>
      <w:r w:rsidRPr="00C27EC7">
        <w:rPr>
          <w:rFonts w:eastAsiaTheme="minorEastAsia"/>
          <w:w w:val="102"/>
          <w:sz w:val="26"/>
          <w:szCs w:val="26"/>
        </w:rPr>
        <w:t>ral</w:t>
      </w:r>
      <w:r w:rsidRPr="00C27EC7">
        <w:rPr>
          <w:rFonts w:eastAsiaTheme="minorEastAsia"/>
          <w:spacing w:val="27"/>
          <w:sz w:val="26"/>
          <w:szCs w:val="26"/>
        </w:rPr>
        <w:t xml:space="preserve"> </w:t>
      </w:r>
      <w:r w:rsidRPr="00C27EC7">
        <w:rPr>
          <w:rFonts w:eastAsiaTheme="minorEastAsia"/>
          <w:w w:val="102"/>
          <w:sz w:val="26"/>
          <w:szCs w:val="26"/>
        </w:rPr>
        <w:t>theo</w:t>
      </w:r>
      <w:r w:rsidRPr="00C27EC7">
        <w:rPr>
          <w:rFonts w:eastAsiaTheme="minorEastAsia"/>
          <w:spacing w:val="2"/>
          <w:w w:val="102"/>
          <w:sz w:val="26"/>
          <w:szCs w:val="26"/>
        </w:rPr>
        <w:t>r</w:t>
      </w:r>
      <w:r w:rsidRPr="00C27EC7">
        <w:rPr>
          <w:rFonts w:eastAsiaTheme="minorEastAsia"/>
          <w:w w:val="102"/>
          <w:sz w:val="26"/>
          <w:szCs w:val="26"/>
        </w:rPr>
        <w:t>i</w:t>
      </w:r>
      <w:r w:rsidRPr="00C27EC7">
        <w:rPr>
          <w:rFonts w:eastAsiaTheme="minorEastAsia"/>
          <w:spacing w:val="-2"/>
          <w:w w:val="102"/>
          <w:sz w:val="26"/>
          <w:szCs w:val="26"/>
        </w:rPr>
        <w:t>e</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26"/>
          <w:sz w:val="26"/>
          <w:szCs w:val="26"/>
        </w:rPr>
        <w:t xml:space="preserve"> </w:t>
      </w:r>
      <w:r w:rsidRPr="00C27EC7">
        <w:rPr>
          <w:rFonts w:eastAsiaTheme="minorEastAsia"/>
          <w:w w:val="102"/>
          <w:sz w:val="26"/>
          <w:szCs w:val="26"/>
        </w:rPr>
        <w:t>of</w:t>
      </w:r>
      <w:r w:rsidRPr="00C27EC7">
        <w:rPr>
          <w:rFonts w:eastAsiaTheme="minorEastAsia"/>
          <w:spacing w:val="27"/>
          <w:sz w:val="26"/>
          <w:szCs w:val="26"/>
        </w:rPr>
        <w:t xml:space="preserve"> </w:t>
      </w:r>
      <w:r w:rsidRPr="00C27EC7">
        <w:rPr>
          <w:rFonts w:eastAsiaTheme="minorEastAsia"/>
          <w:w w:val="102"/>
          <w:sz w:val="26"/>
          <w:szCs w:val="26"/>
        </w:rPr>
        <w:t>p</w:t>
      </w:r>
      <w:r w:rsidRPr="00C27EC7">
        <w:rPr>
          <w:rFonts w:eastAsiaTheme="minorEastAsia"/>
          <w:spacing w:val="1"/>
          <w:w w:val="102"/>
          <w:sz w:val="26"/>
          <w:szCs w:val="26"/>
        </w:rPr>
        <w:t>ro</w:t>
      </w:r>
      <w:r w:rsidRPr="00C27EC7">
        <w:rPr>
          <w:rFonts w:eastAsiaTheme="minorEastAsia"/>
          <w:w w:val="102"/>
          <w:sz w:val="26"/>
          <w:szCs w:val="26"/>
        </w:rPr>
        <w:t>f</w:t>
      </w:r>
      <w:r w:rsidRPr="00C27EC7">
        <w:rPr>
          <w:rFonts w:eastAsiaTheme="minorEastAsia"/>
          <w:spacing w:val="-2"/>
          <w:w w:val="102"/>
          <w:sz w:val="26"/>
          <w:szCs w:val="26"/>
        </w:rPr>
        <w:t>i</w:t>
      </w:r>
      <w:r w:rsidRPr="00C27EC7">
        <w:rPr>
          <w:rFonts w:eastAsiaTheme="minorEastAsia"/>
          <w:w w:val="102"/>
          <w:sz w:val="26"/>
          <w:szCs w:val="26"/>
        </w:rPr>
        <w:t>ts</w:t>
      </w:r>
      <w:r w:rsidRPr="00C27EC7">
        <w:rPr>
          <w:rFonts w:eastAsiaTheme="minorEastAsia"/>
          <w:sz w:val="26"/>
          <w:szCs w:val="26"/>
        </w:rPr>
        <w:t xml:space="preserve"> </w:t>
      </w:r>
      <w:r w:rsidRPr="00C27EC7">
        <w:rPr>
          <w:rFonts w:eastAsiaTheme="minorEastAsia"/>
          <w:spacing w:val="-27"/>
          <w:sz w:val="26"/>
          <w:szCs w:val="26"/>
        </w:rPr>
        <w:t xml:space="preserve"> </w:t>
      </w:r>
      <w:r w:rsidRPr="00C27EC7">
        <w:rPr>
          <w:rFonts w:eastAsiaTheme="minorEastAsia"/>
          <w:w w:val="102"/>
          <w:sz w:val="26"/>
          <w:szCs w:val="26"/>
        </w:rPr>
        <w:t>to</w:t>
      </w:r>
      <w:r w:rsidRPr="00C27EC7">
        <w:rPr>
          <w:rFonts w:eastAsiaTheme="minorEastAsia"/>
          <w:sz w:val="26"/>
          <w:szCs w:val="26"/>
        </w:rPr>
        <w:t xml:space="preserve"> </w:t>
      </w:r>
      <w:r w:rsidRPr="00C27EC7">
        <w:rPr>
          <w:rFonts w:eastAsiaTheme="minorEastAsia"/>
          <w:spacing w:val="-27"/>
          <w:sz w:val="26"/>
          <w:szCs w:val="26"/>
        </w:rPr>
        <w:t xml:space="preserve"> </w:t>
      </w:r>
      <w:r w:rsidRPr="00C27EC7">
        <w:rPr>
          <w:rFonts w:eastAsiaTheme="minorEastAsia"/>
          <w:spacing w:val="-2"/>
          <w:w w:val="102"/>
          <w:sz w:val="26"/>
          <w:szCs w:val="26"/>
        </w:rPr>
        <w:t>e</w:t>
      </w:r>
      <w:r w:rsidRPr="00C27EC7">
        <w:rPr>
          <w:rFonts w:eastAsiaTheme="minorEastAsia"/>
          <w:spacing w:val="1"/>
          <w:w w:val="102"/>
          <w:sz w:val="26"/>
          <w:szCs w:val="26"/>
        </w:rPr>
        <w:t>x</w:t>
      </w:r>
      <w:r w:rsidRPr="00C27EC7">
        <w:rPr>
          <w:rFonts w:eastAsiaTheme="minorEastAsia"/>
          <w:w w:val="102"/>
          <w:sz w:val="26"/>
          <w:szCs w:val="26"/>
        </w:rPr>
        <w:t>p</w:t>
      </w:r>
      <w:r w:rsidRPr="00C27EC7">
        <w:rPr>
          <w:rFonts w:eastAsiaTheme="minorEastAsia"/>
          <w:spacing w:val="-2"/>
          <w:w w:val="102"/>
          <w:sz w:val="26"/>
          <w:szCs w:val="26"/>
        </w:rPr>
        <w:t>l</w:t>
      </w:r>
      <w:r w:rsidRPr="00C27EC7">
        <w:rPr>
          <w:rFonts w:eastAsiaTheme="minorEastAsia"/>
          <w:w w:val="102"/>
          <w:sz w:val="26"/>
          <w:szCs w:val="26"/>
        </w:rPr>
        <w:t>ain</w:t>
      </w:r>
      <w:r w:rsidRPr="00C27EC7">
        <w:rPr>
          <w:rFonts w:eastAsiaTheme="minorEastAsia"/>
          <w:sz w:val="26"/>
          <w:szCs w:val="26"/>
        </w:rPr>
        <w:t xml:space="preserve"> </w:t>
      </w:r>
      <w:r w:rsidRPr="00C27EC7">
        <w:rPr>
          <w:rFonts w:eastAsiaTheme="minorEastAsia"/>
          <w:spacing w:val="-27"/>
          <w:sz w:val="26"/>
          <w:szCs w:val="26"/>
        </w:rPr>
        <w:t xml:space="preserve"> </w:t>
      </w:r>
      <w:r w:rsidRPr="00C27EC7">
        <w:rPr>
          <w:rFonts w:eastAsiaTheme="minorEastAsia"/>
          <w:w w:val="102"/>
          <w:sz w:val="26"/>
          <w:szCs w:val="26"/>
        </w:rPr>
        <w:t>profits</w:t>
      </w:r>
      <w:r w:rsidRPr="00C27EC7">
        <w:rPr>
          <w:rFonts w:eastAsiaTheme="minorEastAsia"/>
          <w:spacing w:val="27"/>
          <w:sz w:val="26"/>
          <w:szCs w:val="26"/>
        </w:rPr>
        <w:t xml:space="preserve"> </w:t>
      </w:r>
      <w:r w:rsidRPr="00C27EC7">
        <w:rPr>
          <w:rFonts w:eastAsiaTheme="minorEastAsia"/>
          <w:w w:val="102"/>
          <w:sz w:val="26"/>
          <w:szCs w:val="26"/>
        </w:rPr>
        <w:t>of</w:t>
      </w:r>
      <w:r w:rsidRPr="00C27EC7">
        <w:rPr>
          <w:rFonts w:eastAsiaTheme="minorEastAsia"/>
          <w:sz w:val="26"/>
          <w:szCs w:val="26"/>
        </w:rPr>
        <w:t xml:space="preserve"> </w:t>
      </w:r>
      <w:r w:rsidRPr="00C27EC7">
        <w:rPr>
          <w:rFonts w:eastAsiaTheme="minorEastAsia"/>
          <w:spacing w:val="-27"/>
          <w:sz w:val="26"/>
          <w:szCs w:val="26"/>
        </w:rPr>
        <w:t xml:space="preserve"> </w:t>
      </w:r>
      <w:r w:rsidRPr="00C27EC7">
        <w:rPr>
          <w:rFonts w:eastAsiaTheme="minorEastAsia"/>
          <w:w w:val="102"/>
          <w:sz w:val="26"/>
          <w:szCs w:val="26"/>
        </w:rPr>
        <w:t>entrepr</w:t>
      </w:r>
      <w:r w:rsidRPr="00C27EC7">
        <w:rPr>
          <w:rFonts w:eastAsiaTheme="minorEastAsia"/>
          <w:spacing w:val="-2"/>
          <w:w w:val="102"/>
          <w:sz w:val="26"/>
          <w:szCs w:val="26"/>
        </w:rPr>
        <w:t>e</w:t>
      </w:r>
      <w:r w:rsidRPr="00C27EC7">
        <w:rPr>
          <w:rFonts w:eastAsiaTheme="minorEastAsia"/>
          <w:spacing w:val="2"/>
          <w:w w:val="102"/>
          <w:sz w:val="26"/>
          <w:szCs w:val="26"/>
        </w:rPr>
        <w:t>n</w:t>
      </w:r>
      <w:r w:rsidRPr="00C27EC7">
        <w:rPr>
          <w:rFonts w:eastAsiaTheme="minorEastAsia"/>
          <w:spacing w:val="-2"/>
          <w:w w:val="102"/>
          <w:sz w:val="26"/>
          <w:szCs w:val="26"/>
        </w:rPr>
        <w:t>e</w:t>
      </w:r>
      <w:r w:rsidRPr="00C27EC7">
        <w:rPr>
          <w:rFonts w:eastAsiaTheme="minorEastAsia"/>
          <w:w w:val="102"/>
          <w:sz w:val="26"/>
          <w:szCs w:val="26"/>
        </w:rPr>
        <w:t>urs. M</w:t>
      </w:r>
      <w:r w:rsidRPr="00C27EC7">
        <w:rPr>
          <w:rFonts w:eastAsiaTheme="minorEastAsia"/>
          <w:spacing w:val="1"/>
          <w:w w:val="102"/>
          <w:sz w:val="26"/>
          <w:szCs w:val="26"/>
        </w:rPr>
        <w:t>o</w:t>
      </w:r>
      <w:r w:rsidRPr="00C27EC7">
        <w:rPr>
          <w:rFonts w:eastAsiaTheme="minorEastAsia"/>
          <w:w w:val="102"/>
          <w:sz w:val="26"/>
          <w:szCs w:val="26"/>
        </w:rPr>
        <w:t>st</w:t>
      </w:r>
      <w:r w:rsidRPr="00C27EC7">
        <w:rPr>
          <w:rFonts w:eastAsiaTheme="minorEastAsia"/>
          <w:spacing w:val="6"/>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7"/>
          <w:sz w:val="26"/>
          <w:szCs w:val="26"/>
        </w:rPr>
        <w:t xml:space="preserve"> </w:t>
      </w:r>
      <w:r w:rsidRPr="00C27EC7">
        <w:rPr>
          <w:rFonts w:eastAsiaTheme="minorEastAsia"/>
          <w:w w:val="102"/>
          <w:sz w:val="26"/>
          <w:szCs w:val="26"/>
        </w:rPr>
        <w:t>the</w:t>
      </w:r>
      <w:r w:rsidRPr="00C27EC7">
        <w:rPr>
          <w:rFonts w:eastAsiaTheme="minorEastAsia"/>
          <w:spacing w:val="8"/>
          <w:sz w:val="26"/>
          <w:szCs w:val="26"/>
        </w:rPr>
        <w:t xml:space="preserve"> </w:t>
      </w:r>
      <w:r w:rsidRPr="00C27EC7">
        <w:rPr>
          <w:rFonts w:eastAsiaTheme="minorEastAsia"/>
          <w:spacing w:val="-2"/>
          <w:w w:val="102"/>
          <w:sz w:val="26"/>
          <w:szCs w:val="26"/>
        </w:rPr>
        <w:t>t</w:t>
      </w:r>
      <w:r w:rsidRPr="00C27EC7">
        <w:rPr>
          <w:rFonts w:eastAsiaTheme="minorEastAsia"/>
          <w:w w:val="102"/>
          <w:sz w:val="26"/>
          <w:szCs w:val="26"/>
        </w:rPr>
        <w:t>heories</w:t>
      </w:r>
      <w:r w:rsidRPr="00C27EC7">
        <w:rPr>
          <w:rFonts w:eastAsiaTheme="minorEastAsia"/>
          <w:spacing w:val="8"/>
          <w:sz w:val="26"/>
          <w:szCs w:val="26"/>
        </w:rPr>
        <w:t xml:space="preserve"> </w:t>
      </w:r>
      <w:r w:rsidRPr="00C27EC7">
        <w:rPr>
          <w:rFonts w:eastAsiaTheme="minorEastAsia"/>
          <w:w w:val="102"/>
          <w:sz w:val="26"/>
          <w:szCs w:val="26"/>
        </w:rPr>
        <w:t>are</w:t>
      </w:r>
      <w:r w:rsidRPr="00C27EC7">
        <w:rPr>
          <w:rFonts w:eastAsiaTheme="minorEastAsia"/>
          <w:spacing w:val="7"/>
          <w:sz w:val="26"/>
          <w:szCs w:val="26"/>
        </w:rPr>
        <w:t xml:space="preserve"> </w:t>
      </w:r>
      <w:r w:rsidRPr="00C27EC7">
        <w:rPr>
          <w:rFonts w:eastAsiaTheme="minorEastAsia"/>
          <w:w w:val="102"/>
          <w:sz w:val="26"/>
          <w:szCs w:val="26"/>
        </w:rPr>
        <w:t>cent</w:t>
      </w:r>
      <w:r w:rsidRPr="00C27EC7">
        <w:rPr>
          <w:rFonts w:eastAsiaTheme="minorEastAsia"/>
          <w:spacing w:val="-2"/>
          <w:w w:val="102"/>
          <w:sz w:val="26"/>
          <w:szCs w:val="26"/>
        </w:rPr>
        <w:t>e</w:t>
      </w:r>
      <w:r w:rsidRPr="00C27EC7">
        <w:rPr>
          <w:rFonts w:eastAsiaTheme="minorEastAsia"/>
          <w:w w:val="102"/>
          <w:sz w:val="26"/>
          <w:szCs w:val="26"/>
        </w:rPr>
        <w:t>red</w:t>
      </w:r>
      <w:r w:rsidRPr="00C27EC7">
        <w:rPr>
          <w:rFonts w:eastAsiaTheme="minorEastAsia"/>
          <w:spacing w:val="7"/>
          <w:sz w:val="26"/>
          <w:szCs w:val="26"/>
        </w:rPr>
        <w:t xml:space="preserve"> </w:t>
      </w:r>
      <w:r w:rsidRPr="00C27EC7">
        <w:rPr>
          <w:rFonts w:eastAsiaTheme="minorEastAsia"/>
          <w:w w:val="102"/>
          <w:sz w:val="26"/>
          <w:szCs w:val="26"/>
        </w:rPr>
        <w:t>on</w:t>
      </w:r>
      <w:r w:rsidRPr="00C27EC7">
        <w:rPr>
          <w:rFonts w:eastAsiaTheme="minorEastAsia"/>
          <w:spacing w:val="8"/>
          <w:sz w:val="26"/>
          <w:szCs w:val="26"/>
        </w:rPr>
        <w:t xml:space="preserve"> </w:t>
      </w:r>
      <w:r w:rsidRPr="00C27EC7">
        <w:rPr>
          <w:rFonts w:eastAsiaTheme="minorEastAsia"/>
          <w:w w:val="102"/>
          <w:sz w:val="26"/>
          <w:szCs w:val="26"/>
        </w:rPr>
        <w:t>the</w:t>
      </w:r>
      <w:r w:rsidRPr="00C27EC7">
        <w:rPr>
          <w:rFonts w:eastAsiaTheme="minorEastAsia"/>
          <w:spacing w:val="7"/>
          <w:sz w:val="26"/>
          <w:szCs w:val="26"/>
        </w:rPr>
        <w:t xml:space="preserve"> </w:t>
      </w:r>
      <w:r w:rsidRPr="00C27EC7">
        <w:rPr>
          <w:rFonts w:eastAsiaTheme="minorEastAsia"/>
          <w:w w:val="102"/>
          <w:sz w:val="26"/>
          <w:szCs w:val="26"/>
        </w:rPr>
        <w:t>contro</w:t>
      </w:r>
      <w:r w:rsidRPr="00C27EC7">
        <w:rPr>
          <w:rFonts w:eastAsiaTheme="minorEastAsia"/>
          <w:spacing w:val="1"/>
          <w:w w:val="102"/>
          <w:sz w:val="26"/>
          <w:szCs w:val="26"/>
        </w:rPr>
        <w:t>ve</w:t>
      </w:r>
      <w:r w:rsidRPr="00C27EC7">
        <w:rPr>
          <w:rFonts w:eastAsiaTheme="minorEastAsia"/>
          <w:w w:val="102"/>
          <w:sz w:val="26"/>
          <w:szCs w:val="26"/>
        </w:rPr>
        <w:t>r</w:t>
      </w:r>
      <w:r w:rsidRPr="00C27EC7">
        <w:rPr>
          <w:rFonts w:eastAsiaTheme="minorEastAsia"/>
          <w:spacing w:val="-1"/>
          <w:w w:val="102"/>
          <w:sz w:val="26"/>
          <w:szCs w:val="26"/>
        </w:rPr>
        <w:t>s</w:t>
      </w:r>
      <w:r w:rsidRPr="00C27EC7">
        <w:rPr>
          <w:rFonts w:eastAsiaTheme="minorEastAsia"/>
          <w:w w:val="102"/>
          <w:sz w:val="26"/>
          <w:szCs w:val="26"/>
        </w:rPr>
        <w:t>y</w:t>
      </w:r>
      <w:r w:rsidRPr="00C27EC7">
        <w:rPr>
          <w:rFonts w:eastAsiaTheme="minorEastAsia"/>
          <w:spacing w:val="9"/>
          <w:sz w:val="26"/>
          <w:szCs w:val="26"/>
        </w:rPr>
        <w:t xml:space="preserve"> </w:t>
      </w:r>
      <w:r w:rsidRPr="00C27EC7">
        <w:rPr>
          <w:rFonts w:eastAsiaTheme="minorEastAsia"/>
          <w:w w:val="102"/>
          <w:sz w:val="26"/>
          <w:szCs w:val="26"/>
        </w:rPr>
        <w:t>about</w:t>
      </w:r>
      <w:r w:rsidRPr="00C27EC7">
        <w:rPr>
          <w:rFonts w:eastAsiaTheme="minorEastAsia"/>
          <w:spacing w:val="7"/>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7"/>
          <w:sz w:val="26"/>
          <w:szCs w:val="26"/>
        </w:rPr>
        <w:t xml:space="preserve"> </w:t>
      </w:r>
      <w:r w:rsidRPr="00C27EC7">
        <w:rPr>
          <w:rFonts w:eastAsiaTheme="minorEastAsia"/>
          <w:w w:val="102"/>
          <w:sz w:val="26"/>
          <w:szCs w:val="26"/>
        </w:rPr>
        <w:t>role</w:t>
      </w:r>
      <w:r w:rsidRPr="00C27EC7">
        <w:rPr>
          <w:rFonts w:eastAsiaTheme="minorEastAsia"/>
          <w:spacing w:val="6"/>
          <w:sz w:val="26"/>
          <w:szCs w:val="26"/>
        </w:rPr>
        <w:t xml:space="preserve"> </w:t>
      </w:r>
      <w:r w:rsidRPr="00C27EC7">
        <w:rPr>
          <w:rFonts w:eastAsiaTheme="minorEastAsia"/>
          <w:w w:val="102"/>
          <w:sz w:val="26"/>
          <w:szCs w:val="26"/>
        </w:rPr>
        <w:t>of</w:t>
      </w:r>
      <w:r w:rsidRPr="00C27EC7">
        <w:rPr>
          <w:rFonts w:eastAsiaTheme="minorEastAsia"/>
          <w:spacing w:val="7"/>
          <w:sz w:val="26"/>
          <w:szCs w:val="26"/>
        </w:rPr>
        <w:t xml:space="preserve"> </w:t>
      </w:r>
      <w:r w:rsidRPr="00C27EC7">
        <w:rPr>
          <w:rFonts w:eastAsiaTheme="minorEastAsia"/>
          <w:w w:val="102"/>
          <w:sz w:val="26"/>
          <w:szCs w:val="26"/>
        </w:rPr>
        <w:t>the</w:t>
      </w:r>
      <w:r w:rsidRPr="00C27EC7">
        <w:rPr>
          <w:rFonts w:eastAsiaTheme="minorEastAsia"/>
          <w:spacing w:val="6"/>
          <w:sz w:val="26"/>
          <w:szCs w:val="26"/>
        </w:rPr>
        <w:t xml:space="preserve"> </w:t>
      </w:r>
      <w:r w:rsidRPr="00C27EC7">
        <w:rPr>
          <w:rFonts w:eastAsiaTheme="minorEastAsia"/>
          <w:w w:val="102"/>
          <w:sz w:val="26"/>
          <w:szCs w:val="26"/>
        </w:rPr>
        <w:t>ent</w:t>
      </w:r>
      <w:r w:rsidRPr="00C27EC7">
        <w:rPr>
          <w:rFonts w:eastAsiaTheme="minorEastAsia"/>
          <w:spacing w:val="2"/>
          <w:w w:val="102"/>
          <w:sz w:val="26"/>
          <w:szCs w:val="26"/>
        </w:rPr>
        <w:t>r</w:t>
      </w:r>
      <w:r w:rsidRPr="00C27EC7">
        <w:rPr>
          <w:rFonts w:eastAsiaTheme="minorEastAsia"/>
          <w:w w:val="102"/>
          <w:sz w:val="26"/>
          <w:szCs w:val="26"/>
        </w:rPr>
        <w:t>epre</w:t>
      </w:r>
      <w:r w:rsidRPr="00C27EC7">
        <w:rPr>
          <w:rFonts w:eastAsiaTheme="minorEastAsia"/>
          <w:spacing w:val="1"/>
          <w:w w:val="102"/>
          <w:sz w:val="26"/>
          <w:szCs w:val="26"/>
        </w:rPr>
        <w:t>n</w:t>
      </w:r>
      <w:r w:rsidRPr="00C27EC7">
        <w:rPr>
          <w:rFonts w:eastAsiaTheme="minorEastAsia"/>
          <w:spacing w:val="-2"/>
          <w:w w:val="102"/>
          <w:sz w:val="26"/>
          <w:szCs w:val="26"/>
        </w:rPr>
        <w:t>e</w:t>
      </w:r>
      <w:r w:rsidRPr="00C27EC7">
        <w:rPr>
          <w:rFonts w:eastAsiaTheme="minorEastAsia"/>
          <w:spacing w:val="1"/>
          <w:w w:val="102"/>
          <w:sz w:val="26"/>
          <w:szCs w:val="26"/>
        </w:rPr>
        <w:t>u</w:t>
      </w:r>
      <w:r w:rsidRPr="00C27EC7">
        <w:rPr>
          <w:rFonts w:eastAsiaTheme="minorEastAsia"/>
          <w:spacing w:val="2"/>
          <w:w w:val="102"/>
          <w:sz w:val="26"/>
          <w:szCs w:val="26"/>
        </w:rPr>
        <w:t>r</w:t>
      </w:r>
      <w:r w:rsidRPr="00C27EC7">
        <w:rPr>
          <w:rFonts w:eastAsiaTheme="minorEastAsia"/>
          <w:w w:val="102"/>
          <w:sz w:val="26"/>
          <w:szCs w:val="26"/>
        </w:rPr>
        <w:t>.</w:t>
      </w:r>
      <w:r w:rsidRPr="00C27EC7">
        <w:rPr>
          <w:rFonts w:eastAsiaTheme="minorEastAsia"/>
          <w:spacing w:val="6"/>
          <w:sz w:val="26"/>
          <w:szCs w:val="26"/>
        </w:rPr>
        <w:t xml:space="preserve"> </w:t>
      </w:r>
      <w:r w:rsidRPr="00C27EC7">
        <w:rPr>
          <w:rFonts w:eastAsiaTheme="minorEastAsia"/>
          <w:w w:val="102"/>
          <w:sz w:val="26"/>
          <w:szCs w:val="26"/>
        </w:rPr>
        <w:t>In</w:t>
      </w:r>
      <w:r w:rsidRPr="00C27EC7">
        <w:rPr>
          <w:rFonts w:eastAsiaTheme="minorEastAsia"/>
          <w:spacing w:val="7"/>
          <w:sz w:val="26"/>
          <w:szCs w:val="26"/>
        </w:rPr>
        <w:t xml:space="preserve"> </w:t>
      </w:r>
      <w:r w:rsidRPr="00C27EC7">
        <w:rPr>
          <w:rFonts w:eastAsiaTheme="minorEastAsia"/>
          <w:w w:val="102"/>
          <w:sz w:val="26"/>
          <w:szCs w:val="26"/>
        </w:rPr>
        <w:t>the following</w:t>
      </w:r>
      <w:r w:rsidRPr="00C27EC7">
        <w:rPr>
          <w:rFonts w:eastAsiaTheme="minorEastAsia"/>
          <w:spacing w:val="1"/>
          <w:sz w:val="26"/>
          <w:szCs w:val="26"/>
        </w:rPr>
        <w:t xml:space="preserve"> </w:t>
      </w:r>
      <w:r w:rsidRPr="00C27EC7">
        <w:rPr>
          <w:rFonts w:eastAsiaTheme="minorEastAsia"/>
          <w:w w:val="102"/>
          <w:sz w:val="26"/>
          <w:szCs w:val="26"/>
        </w:rPr>
        <w:t>sect</w:t>
      </w:r>
      <w:r w:rsidRPr="00C27EC7">
        <w:rPr>
          <w:rFonts w:eastAsiaTheme="minorEastAsia"/>
          <w:spacing w:val="-2"/>
          <w:w w:val="102"/>
          <w:sz w:val="26"/>
          <w:szCs w:val="26"/>
        </w:rPr>
        <w:t>i</w:t>
      </w:r>
      <w:r w:rsidRPr="00C27EC7">
        <w:rPr>
          <w:rFonts w:eastAsiaTheme="minorEastAsia"/>
          <w:spacing w:val="1"/>
          <w:w w:val="102"/>
          <w:sz w:val="26"/>
          <w:szCs w:val="26"/>
        </w:rPr>
        <w:t>o</w:t>
      </w:r>
      <w:r w:rsidRPr="00C27EC7">
        <w:rPr>
          <w:rFonts w:eastAsiaTheme="minorEastAsia"/>
          <w:w w:val="102"/>
          <w:sz w:val="26"/>
          <w:szCs w:val="26"/>
        </w:rPr>
        <w:t>n</w:t>
      </w:r>
      <w:r w:rsidRPr="00C27EC7">
        <w:rPr>
          <w:rFonts w:eastAsiaTheme="minorEastAsia"/>
          <w:spacing w:val="1"/>
          <w:sz w:val="26"/>
          <w:szCs w:val="26"/>
        </w:rPr>
        <w:t xml:space="preserve"> </w:t>
      </w:r>
      <w:r w:rsidRPr="00C27EC7">
        <w:rPr>
          <w:rFonts w:eastAsiaTheme="minorEastAsia"/>
          <w:w w:val="102"/>
          <w:sz w:val="26"/>
          <w:szCs w:val="26"/>
        </w:rPr>
        <w:t>s</w:t>
      </w:r>
      <w:r w:rsidRPr="00C27EC7">
        <w:rPr>
          <w:rFonts w:eastAsiaTheme="minorEastAsia"/>
          <w:spacing w:val="2"/>
          <w:w w:val="102"/>
          <w:sz w:val="26"/>
          <w:szCs w:val="26"/>
        </w:rPr>
        <w:t>o</w:t>
      </w:r>
      <w:r w:rsidRPr="00C27EC7">
        <w:rPr>
          <w:rFonts w:eastAsiaTheme="minorEastAsia"/>
          <w:spacing w:val="-3"/>
          <w:w w:val="102"/>
          <w:sz w:val="26"/>
          <w:szCs w:val="26"/>
        </w:rPr>
        <w:t>m</w:t>
      </w:r>
      <w:r w:rsidRPr="00C27EC7">
        <w:rPr>
          <w:rFonts w:eastAsiaTheme="minorEastAsia"/>
          <w:w w:val="102"/>
          <w:sz w:val="26"/>
          <w:szCs w:val="26"/>
        </w:rPr>
        <w:t>e</w:t>
      </w:r>
      <w:r w:rsidRPr="00C27EC7">
        <w:rPr>
          <w:rFonts w:eastAsiaTheme="minorEastAsia"/>
          <w:spacing w:val="2"/>
          <w:sz w:val="26"/>
          <w:szCs w:val="26"/>
        </w:rPr>
        <w:t xml:space="preserve"> </w:t>
      </w:r>
      <w:r w:rsidRPr="00C27EC7">
        <w:rPr>
          <w:rFonts w:eastAsiaTheme="minorEastAsia"/>
          <w:spacing w:val="1"/>
          <w:w w:val="102"/>
          <w:sz w:val="26"/>
          <w:szCs w:val="26"/>
        </w:rPr>
        <w:t>o</w:t>
      </w:r>
      <w:r w:rsidRPr="00C27EC7">
        <w:rPr>
          <w:rFonts w:eastAsiaTheme="minorEastAsia"/>
          <w:w w:val="102"/>
          <w:sz w:val="26"/>
          <w:szCs w:val="26"/>
        </w:rPr>
        <w:t>f</w:t>
      </w:r>
      <w:r w:rsidRPr="00C27EC7">
        <w:rPr>
          <w:rFonts w:eastAsiaTheme="minorEastAsia"/>
          <w:spacing w:val="2"/>
          <w:sz w:val="26"/>
          <w:szCs w:val="26"/>
        </w:rPr>
        <w:t xml:space="preserve"> </w:t>
      </w:r>
      <w:r w:rsidRPr="00C27EC7">
        <w:rPr>
          <w:rFonts w:eastAsiaTheme="minorEastAsia"/>
          <w:w w:val="102"/>
          <w:sz w:val="26"/>
          <w:szCs w:val="26"/>
        </w:rPr>
        <w:t>the</w:t>
      </w:r>
      <w:r w:rsidRPr="00C27EC7">
        <w:rPr>
          <w:rFonts w:eastAsiaTheme="minorEastAsia"/>
          <w:sz w:val="26"/>
          <w:szCs w:val="26"/>
        </w:rPr>
        <w:t xml:space="preserve"> </w:t>
      </w:r>
      <w:r w:rsidRPr="00C27EC7">
        <w:rPr>
          <w:rFonts w:eastAsiaTheme="minorEastAsia"/>
          <w:spacing w:val="2"/>
          <w:w w:val="102"/>
          <w:sz w:val="26"/>
          <w:szCs w:val="26"/>
        </w:rPr>
        <w:t>f</w:t>
      </w:r>
      <w:r w:rsidRPr="00C27EC7">
        <w:rPr>
          <w:rFonts w:eastAsiaTheme="minorEastAsia"/>
          <w:w w:val="102"/>
          <w:sz w:val="26"/>
          <w:szCs w:val="26"/>
        </w:rPr>
        <w:t>undamental</w:t>
      </w:r>
      <w:r w:rsidRPr="00C27EC7">
        <w:rPr>
          <w:rFonts w:eastAsiaTheme="minorEastAsia"/>
          <w:sz w:val="26"/>
          <w:szCs w:val="26"/>
        </w:rPr>
        <w:t xml:space="preserve"> </w:t>
      </w:r>
      <w:r w:rsidRPr="00C27EC7">
        <w:rPr>
          <w:rFonts w:eastAsiaTheme="minorEastAsia"/>
          <w:w w:val="102"/>
          <w:sz w:val="26"/>
          <w:szCs w:val="26"/>
        </w:rPr>
        <w:t>theories</w:t>
      </w:r>
      <w:r w:rsidRPr="00C27EC7">
        <w:rPr>
          <w:rFonts w:eastAsiaTheme="minorEastAsia"/>
          <w:spacing w:val="1"/>
          <w:sz w:val="26"/>
          <w:szCs w:val="26"/>
        </w:rPr>
        <w:t xml:space="preserve"> </w:t>
      </w:r>
      <w:r w:rsidRPr="00C27EC7">
        <w:rPr>
          <w:rFonts w:eastAsiaTheme="minorEastAsia"/>
          <w:w w:val="102"/>
          <w:sz w:val="26"/>
          <w:szCs w:val="26"/>
        </w:rPr>
        <w:t>of</w:t>
      </w:r>
      <w:r w:rsidRPr="00C27EC7">
        <w:rPr>
          <w:rFonts w:eastAsiaTheme="minorEastAsia"/>
          <w:spacing w:val="1"/>
          <w:sz w:val="26"/>
          <w:szCs w:val="26"/>
        </w:rPr>
        <w:t xml:space="preserve"> </w:t>
      </w:r>
      <w:r w:rsidRPr="00C27EC7">
        <w:rPr>
          <w:rFonts w:eastAsiaTheme="minorEastAsia"/>
          <w:w w:val="102"/>
          <w:sz w:val="26"/>
          <w:szCs w:val="26"/>
        </w:rPr>
        <w:t>profit</w:t>
      </w:r>
      <w:r w:rsidRPr="00C27EC7">
        <w:rPr>
          <w:rFonts w:eastAsiaTheme="minorEastAsia"/>
          <w:spacing w:val="1"/>
          <w:sz w:val="26"/>
          <w:szCs w:val="26"/>
        </w:rPr>
        <w:t xml:space="preserve"> </w:t>
      </w:r>
      <w:r w:rsidRPr="00C27EC7">
        <w:rPr>
          <w:rFonts w:eastAsiaTheme="minorEastAsia"/>
          <w:w w:val="102"/>
          <w:sz w:val="26"/>
          <w:szCs w:val="26"/>
        </w:rPr>
        <w:t>has</w:t>
      </w:r>
      <w:r w:rsidRPr="00C27EC7">
        <w:rPr>
          <w:rFonts w:eastAsiaTheme="minorEastAsia"/>
          <w:spacing w:val="1"/>
          <w:sz w:val="26"/>
          <w:szCs w:val="26"/>
        </w:rPr>
        <w:t xml:space="preserve"> </w:t>
      </w:r>
      <w:r w:rsidRPr="00C27EC7">
        <w:rPr>
          <w:rFonts w:eastAsiaTheme="minorEastAsia"/>
          <w:w w:val="102"/>
          <w:sz w:val="26"/>
          <w:szCs w:val="26"/>
        </w:rPr>
        <w:t>re</w:t>
      </w:r>
      <w:r w:rsidRPr="00C27EC7">
        <w:rPr>
          <w:rFonts w:eastAsiaTheme="minorEastAsia"/>
          <w:spacing w:val="1"/>
          <w:w w:val="102"/>
          <w:sz w:val="26"/>
          <w:szCs w:val="26"/>
        </w:rPr>
        <w:t>v</w:t>
      </w:r>
      <w:r w:rsidRPr="00C27EC7">
        <w:rPr>
          <w:rFonts w:eastAsiaTheme="minorEastAsia"/>
          <w:w w:val="102"/>
          <w:sz w:val="26"/>
          <w:szCs w:val="26"/>
        </w:rPr>
        <w:t>iewed</w:t>
      </w:r>
      <w:r w:rsidRPr="00C27EC7">
        <w:rPr>
          <w:rFonts w:eastAsiaTheme="minorEastAsia"/>
          <w:spacing w:val="3"/>
          <w:sz w:val="26"/>
          <w:szCs w:val="26"/>
        </w:rPr>
        <w:t xml:space="preserve"> </w:t>
      </w:r>
      <w:r w:rsidRPr="00C27EC7">
        <w:rPr>
          <w:rFonts w:eastAsiaTheme="minorEastAsia"/>
          <w:w w:val="102"/>
          <w:sz w:val="26"/>
          <w:szCs w:val="26"/>
        </w:rPr>
        <w:t>in</w:t>
      </w:r>
      <w:r w:rsidRPr="00C27EC7">
        <w:rPr>
          <w:rFonts w:eastAsiaTheme="minorEastAsia"/>
          <w:spacing w:val="1"/>
          <w:sz w:val="26"/>
          <w:szCs w:val="26"/>
        </w:rPr>
        <w:t xml:space="preserve"> </w:t>
      </w:r>
      <w:r w:rsidRPr="00C27EC7">
        <w:rPr>
          <w:rFonts w:eastAsiaTheme="minorEastAsia"/>
          <w:w w:val="102"/>
          <w:sz w:val="26"/>
          <w:szCs w:val="26"/>
        </w:rPr>
        <w:t>bri</w:t>
      </w:r>
      <w:r w:rsidRPr="00C27EC7">
        <w:rPr>
          <w:rFonts w:eastAsiaTheme="minorEastAsia"/>
          <w:spacing w:val="-2"/>
          <w:w w:val="102"/>
          <w:sz w:val="26"/>
          <w:szCs w:val="26"/>
        </w:rPr>
        <w:t>e</w:t>
      </w:r>
      <w:r w:rsidRPr="00C27EC7">
        <w:rPr>
          <w:rFonts w:eastAsiaTheme="minorEastAsia"/>
          <w:w w:val="102"/>
          <w:sz w:val="26"/>
          <w:szCs w:val="26"/>
        </w:rPr>
        <w:t>f.</w:t>
      </w:r>
    </w:p>
    <w:p w:rsidR="00C27EC7" w:rsidRPr="00C27EC7" w:rsidRDefault="00C27EC7" w:rsidP="00C27EC7">
      <w:pPr>
        <w:widowControl w:val="0"/>
        <w:autoSpaceDE w:val="0"/>
        <w:autoSpaceDN w:val="0"/>
        <w:adjustRightInd w:val="0"/>
        <w:spacing w:line="360" w:lineRule="auto"/>
        <w:ind w:right="-20"/>
        <w:jc w:val="both"/>
        <w:rPr>
          <w:rFonts w:eastAsiaTheme="minorEastAsia"/>
          <w:sz w:val="20"/>
          <w:szCs w:val="26"/>
        </w:rPr>
      </w:pPr>
    </w:p>
    <w:p w:rsidR="00C27EC7" w:rsidRPr="00C27EC7" w:rsidRDefault="00C27EC7" w:rsidP="000E04A1">
      <w:pPr>
        <w:widowControl w:val="0"/>
        <w:numPr>
          <w:ilvl w:val="0"/>
          <w:numId w:val="15"/>
        </w:numPr>
        <w:autoSpaceDE w:val="0"/>
        <w:autoSpaceDN w:val="0"/>
        <w:adjustRightInd w:val="0"/>
        <w:spacing w:after="200" w:line="360" w:lineRule="auto"/>
        <w:ind w:left="360" w:right="-20"/>
        <w:contextualSpacing/>
        <w:jc w:val="both"/>
        <w:rPr>
          <w:rFonts w:eastAsiaTheme="minorEastAsia"/>
          <w:b/>
          <w:sz w:val="26"/>
          <w:szCs w:val="26"/>
        </w:rPr>
      </w:pPr>
      <w:r w:rsidRPr="00C27EC7">
        <w:rPr>
          <w:rFonts w:eastAsiaTheme="minorEastAsia"/>
          <w:b/>
          <w:w w:val="102"/>
          <w:sz w:val="26"/>
          <w:szCs w:val="26"/>
        </w:rPr>
        <w:t>Theory</w:t>
      </w:r>
      <w:r w:rsidRPr="00C27EC7">
        <w:rPr>
          <w:rFonts w:eastAsiaTheme="minorEastAsia"/>
          <w:b/>
          <w:spacing w:val="2"/>
          <w:w w:val="102"/>
          <w:sz w:val="26"/>
          <w:szCs w:val="26"/>
        </w:rPr>
        <w:t xml:space="preserve"> of</w:t>
      </w:r>
      <w:r w:rsidRPr="00C27EC7">
        <w:rPr>
          <w:rFonts w:eastAsiaTheme="minorEastAsia"/>
          <w:b/>
          <w:spacing w:val="1"/>
          <w:sz w:val="26"/>
          <w:szCs w:val="26"/>
        </w:rPr>
        <w:t xml:space="preserve"> </w:t>
      </w:r>
      <w:r w:rsidRPr="00C27EC7">
        <w:rPr>
          <w:rFonts w:eastAsiaTheme="minorEastAsia"/>
          <w:b/>
          <w:spacing w:val="2"/>
          <w:w w:val="102"/>
          <w:sz w:val="26"/>
          <w:szCs w:val="26"/>
        </w:rPr>
        <w:t>Ri</w:t>
      </w:r>
      <w:r w:rsidRPr="00C27EC7">
        <w:rPr>
          <w:rFonts w:eastAsiaTheme="minorEastAsia"/>
          <w:b/>
          <w:spacing w:val="1"/>
          <w:w w:val="102"/>
          <w:sz w:val="26"/>
          <w:szCs w:val="26"/>
        </w:rPr>
        <w:t>s</w:t>
      </w:r>
      <w:r w:rsidRPr="00C27EC7">
        <w:rPr>
          <w:rFonts w:eastAsiaTheme="minorEastAsia"/>
          <w:b/>
          <w:spacing w:val="2"/>
          <w:w w:val="102"/>
          <w:sz w:val="26"/>
          <w:szCs w:val="26"/>
        </w:rPr>
        <w:t>k</w:t>
      </w:r>
      <w:r w:rsidRPr="00C27EC7">
        <w:rPr>
          <w:rFonts w:eastAsiaTheme="minorEastAsia"/>
          <w:b/>
          <w:spacing w:val="1"/>
          <w:w w:val="102"/>
          <w:sz w:val="26"/>
          <w:szCs w:val="26"/>
        </w:rPr>
        <w:t xml:space="preserve"> </w:t>
      </w:r>
      <w:r w:rsidRPr="00C27EC7">
        <w:rPr>
          <w:rFonts w:eastAsiaTheme="minorEastAsia"/>
          <w:b/>
          <w:spacing w:val="-2"/>
          <w:w w:val="102"/>
          <w:sz w:val="26"/>
          <w:szCs w:val="26"/>
        </w:rPr>
        <w:t>and</w:t>
      </w:r>
      <w:r w:rsidRPr="00C27EC7">
        <w:rPr>
          <w:rFonts w:eastAsiaTheme="minorEastAsia"/>
          <w:b/>
          <w:spacing w:val="1"/>
          <w:w w:val="102"/>
          <w:sz w:val="26"/>
          <w:szCs w:val="26"/>
        </w:rPr>
        <w:t xml:space="preserve"> Unc</w:t>
      </w:r>
      <w:r w:rsidRPr="00C27EC7">
        <w:rPr>
          <w:rFonts w:eastAsiaTheme="minorEastAsia"/>
          <w:b/>
          <w:spacing w:val="-1"/>
          <w:w w:val="102"/>
          <w:sz w:val="26"/>
          <w:szCs w:val="26"/>
        </w:rPr>
        <w:t>ert</w:t>
      </w:r>
      <w:r w:rsidRPr="00C27EC7">
        <w:rPr>
          <w:rFonts w:eastAsiaTheme="minorEastAsia"/>
          <w:b/>
          <w:spacing w:val="1"/>
          <w:w w:val="102"/>
          <w:sz w:val="26"/>
          <w:szCs w:val="26"/>
        </w:rPr>
        <w:t>a</w:t>
      </w:r>
      <w:r w:rsidRPr="00C27EC7">
        <w:rPr>
          <w:rFonts w:eastAsiaTheme="minorEastAsia"/>
          <w:b/>
          <w:spacing w:val="-1"/>
          <w:w w:val="102"/>
          <w:sz w:val="26"/>
          <w:szCs w:val="26"/>
        </w:rPr>
        <w:t>i</w:t>
      </w:r>
      <w:r w:rsidRPr="00C27EC7">
        <w:rPr>
          <w:rFonts w:eastAsiaTheme="minorEastAsia"/>
          <w:b/>
          <w:spacing w:val="1"/>
          <w:w w:val="102"/>
          <w:sz w:val="26"/>
          <w:szCs w:val="26"/>
        </w:rPr>
        <w:t>nty</w:t>
      </w:r>
      <w:r w:rsidRPr="00C27EC7">
        <w:rPr>
          <w:rFonts w:eastAsiaTheme="minorEastAsia"/>
          <w:b/>
          <w:spacing w:val="2"/>
          <w:w w:val="102"/>
          <w:sz w:val="26"/>
          <w:szCs w:val="26"/>
        </w:rPr>
        <w:t xml:space="preserve"> </w:t>
      </w:r>
      <w:r w:rsidRPr="00C27EC7">
        <w:rPr>
          <w:rFonts w:eastAsiaTheme="minorEastAsia"/>
          <w:b/>
          <w:spacing w:val="-2"/>
          <w:w w:val="102"/>
          <w:sz w:val="26"/>
          <w:szCs w:val="26"/>
        </w:rPr>
        <w:t>B</w:t>
      </w:r>
      <w:r w:rsidRPr="00C27EC7">
        <w:rPr>
          <w:rFonts w:eastAsiaTheme="minorEastAsia"/>
          <w:b/>
          <w:spacing w:val="1"/>
          <w:w w:val="102"/>
          <w:sz w:val="26"/>
          <w:szCs w:val="26"/>
        </w:rPr>
        <w:t>e</w:t>
      </w:r>
      <w:r w:rsidRPr="00C27EC7">
        <w:rPr>
          <w:rFonts w:eastAsiaTheme="minorEastAsia"/>
          <w:b/>
          <w:spacing w:val="-2"/>
          <w:w w:val="102"/>
          <w:sz w:val="26"/>
          <w:szCs w:val="26"/>
        </w:rPr>
        <w:t>aring</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w w:val="102"/>
          <w:sz w:val="26"/>
          <w:szCs w:val="26"/>
        </w:rPr>
        <w:t>It</w:t>
      </w:r>
      <w:r w:rsidRPr="00C27EC7">
        <w:rPr>
          <w:rFonts w:eastAsiaTheme="minorEastAsia"/>
          <w:spacing w:val="4"/>
          <w:sz w:val="26"/>
          <w:szCs w:val="26"/>
        </w:rPr>
        <w:t xml:space="preserve"> </w:t>
      </w:r>
      <w:r w:rsidRPr="00C27EC7">
        <w:rPr>
          <w:rFonts w:eastAsiaTheme="minorEastAsia"/>
          <w:w w:val="102"/>
          <w:sz w:val="26"/>
          <w:szCs w:val="26"/>
        </w:rPr>
        <w:t>was</w:t>
      </w:r>
      <w:r w:rsidRPr="00C27EC7">
        <w:rPr>
          <w:rFonts w:eastAsiaTheme="minorEastAsia"/>
          <w:spacing w:val="4"/>
          <w:sz w:val="26"/>
          <w:szCs w:val="26"/>
        </w:rPr>
        <w:t xml:space="preserve"> </w:t>
      </w:r>
      <w:r w:rsidRPr="00C27EC7">
        <w:rPr>
          <w:rFonts w:eastAsiaTheme="minorEastAsia"/>
          <w:spacing w:val="2"/>
          <w:w w:val="102"/>
          <w:sz w:val="26"/>
          <w:szCs w:val="26"/>
        </w:rPr>
        <w:t>F</w:t>
      </w:r>
      <w:r w:rsidRPr="00C27EC7">
        <w:rPr>
          <w:rFonts w:eastAsiaTheme="minorEastAsia"/>
          <w:w w:val="102"/>
          <w:sz w:val="26"/>
          <w:szCs w:val="26"/>
        </w:rPr>
        <w:t>.B.</w:t>
      </w:r>
      <w:r w:rsidRPr="00C27EC7">
        <w:rPr>
          <w:rFonts w:eastAsiaTheme="minorEastAsia"/>
          <w:spacing w:val="2"/>
          <w:sz w:val="26"/>
          <w:szCs w:val="26"/>
        </w:rPr>
        <w:t xml:space="preserve"> </w:t>
      </w:r>
      <w:r w:rsidRPr="00C27EC7">
        <w:rPr>
          <w:rFonts w:eastAsiaTheme="minorEastAsia"/>
          <w:w w:val="102"/>
          <w:sz w:val="26"/>
          <w:szCs w:val="26"/>
        </w:rPr>
        <w:t>Hawley</w:t>
      </w:r>
      <w:r w:rsidRPr="00C27EC7">
        <w:rPr>
          <w:rFonts w:eastAsiaTheme="minorEastAsia"/>
          <w:spacing w:val="5"/>
          <w:sz w:val="26"/>
          <w:szCs w:val="26"/>
        </w:rPr>
        <w:t xml:space="preserve"> </w:t>
      </w:r>
      <w:r w:rsidRPr="00C27EC7">
        <w:rPr>
          <w:rFonts w:eastAsiaTheme="minorEastAsia"/>
          <w:w w:val="102"/>
          <w:sz w:val="26"/>
          <w:szCs w:val="26"/>
        </w:rPr>
        <w:t>who</w:t>
      </w:r>
      <w:r w:rsidRPr="00C27EC7">
        <w:rPr>
          <w:rFonts w:eastAsiaTheme="minorEastAsia"/>
          <w:spacing w:val="4"/>
          <w:sz w:val="26"/>
          <w:szCs w:val="26"/>
        </w:rPr>
        <w:t xml:space="preserve"> </w:t>
      </w:r>
      <w:r w:rsidRPr="00C27EC7">
        <w:rPr>
          <w:rFonts w:eastAsiaTheme="minorEastAsia"/>
          <w:w w:val="102"/>
          <w:sz w:val="26"/>
          <w:szCs w:val="26"/>
        </w:rPr>
        <w:t>f</w:t>
      </w:r>
      <w:r w:rsidRPr="00C27EC7">
        <w:rPr>
          <w:rFonts w:eastAsiaTheme="minorEastAsia"/>
          <w:spacing w:val="-2"/>
          <w:w w:val="102"/>
          <w:sz w:val="26"/>
          <w:szCs w:val="26"/>
        </w:rPr>
        <w:t>i</w:t>
      </w:r>
      <w:r w:rsidRPr="00C27EC7">
        <w:rPr>
          <w:rFonts w:eastAsiaTheme="minorEastAsia"/>
          <w:w w:val="102"/>
          <w:sz w:val="26"/>
          <w:szCs w:val="26"/>
        </w:rPr>
        <w:t>rst</w:t>
      </w:r>
      <w:r w:rsidRPr="00C27EC7">
        <w:rPr>
          <w:rFonts w:eastAsiaTheme="minorEastAsia"/>
          <w:spacing w:val="2"/>
          <w:sz w:val="26"/>
          <w:szCs w:val="26"/>
        </w:rPr>
        <w:t xml:space="preserve"> </w:t>
      </w:r>
      <w:r w:rsidRPr="00C27EC7">
        <w:rPr>
          <w:rFonts w:eastAsiaTheme="minorEastAsia"/>
          <w:w w:val="102"/>
          <w:sz w:val="26"/>
          <w:szCs w:val="26"/>
        </w:rPr>
        <w:t>devel</w:t>
      </w:r>
      <w:r w:rsidRPr="00C27EC7">
        <w:rPr>
          <w:rFonts w:eastAsiaTheme="minorEastAsia"/>
          <w:spacing w:val="1"/>
          <w:w w:val="102"/>
          <w:sz w:val="26"/>
          <w:szCs w:val="26"/>
        </w:rPr>
        <w:t>o</w:t>
      </w:r>
      <w:r w:rsidRPr="00C27EC7">
        <w:rPr>
          <w:rFonts w:eastAsiaTheme="minorEastAsia"/>
          <w:w w:val="102"/>
          <w:sz w:val="26"/>
          <w:szCs w:val="26"/>
        </w:rPr>
        <w:t>ped</w:t>
      </w:r>
      <w:r w:rsidRPr="00C27EC7">
        <w:rPr>
          <w:rFonts w:eastAsiaTheme="minorEastAsia"/>
          <w:spacing w:val="4"/>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2"/>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
          <w:w w:val="102"/>
          <w:sz w:val="26"/>
          <w:szCs w:val="26"/>
        </w:rPr>
        <w:t>o</w:t>
      </w:r>
      <w:r w:rsidRPr="00C27EC7">
        <w:rPr>
          <w:rFonts w:eastAsiaTheme="minorEastAsia"/>
          <w:w w:val="102"/>
          <w:sz w:val="26"/>
          <w:szCs w:val="26"/>
        </w:rPr>
        <w:t>ry</w:t>
      </w:r>
      <w:r w:rsidRPr="00C27EC7">
        <w:rPr>
          <w:rFonts w:eastAsiaTheme="minorEastAsia"/>
          <w:spacing w:val="6"/>
          <w:sz w:val="26"/>
          <w:szCs w:val="26"/>
        </w:rPr>
        <w:t xml:space="preserve"> </w:t>
      </w:r>
      <w:r w:rsidRPr="00C27EC7">
        <w:rPr>
          <w:rFonts w:eastAsiaTheme="minorEastAsia"/>
          <w:w w:val="102"/>
          <w:sz w:val="26"/>
          <w:szCs w:val="26"/>
        </w:rPr>
        <w:t>of</w:t>
      </w:r>
      <w:r w:rsidRPr="00C27EC7">
        <w:rPr>
          <w:rFonts w:eastAsiaTheme="minorEastAsia"/>
          <w:spacing w:val="4"/>
          <w:sz w:val="26"/>
          <w:szCs w:val="26"/>
        </w:rPr>
        <w:t xml:space="preserve"> </w:t>
      </w:r>
      <w:r w:rsidRPr="00C27EC7">
        <w:rPr>
          <w:rFonts w:eastAsiaTheme="minorEastAsia"/>
          <w:w w:val="102"/>
          <w:sz w:val="26"/>
          <w:szCs w:val="26"/>
        </w:rPr>
        <w:t>risk</w:t>
      </w:r>
      <w:r w:rsidRPr="00C27EC7">
        <w:rPr>
          <w:rFonts w:eastAsiaTheme="minorEastAsia"/>
          <w:spacing w:val="4"/>
          <w:sz w:val="26"/>
          <w:szCs w:val="26"/>
        </w:rPr>
        <w:t xml:space="preserve"> </w:t>
      </w:r>
      <w:r w:rsidRPr="00C27EC7">
        <w:rPr>
          <w:rFonts w:eastAsiaTheme="minorEastAsia"/>
          <w:w w:val="102"/>
          <w:sz w:val="26"/>
          <w:szCs w:val="26"/>
        </w:rPr>
        <w:t>bearing</w:t>
      </w:r>
      <w:r w:rsidRPr="00C27EC7">
        <w:rPr>
          <w:rFonts w:eastAsiaTheme="minorEastAsia"/>
          <w:spacing w:val="4"/>
          <w:sz w:val="26"/>
          <w:szCs w:val="26"/>
        </w:rPr>
        <w:t xml:space="preserve"> </w:t>
      </w:r>
      <w:r w:rsidRPr="00C27EC7">
        <w:rPr>
          <w:rFonts w:eastAsiaTheme="minorEastAsia"/>
          <w:w w:val="102"/>
          <w:sz w:val="26"/>
          <w:szCs w:val="26"/>
        </w:rPr>
        <w:t>and</w:t>
      </w:r>
      <w:r w:rsidRPr="00C27EC7">
        <w:rPr>
          <w:rFonts w:eastAsiaTheme="minorEastAsia"/>
          <w:spacing w:val="5"/>
          <w:sz w:val="26"/>
          <w:szCs w:val="26"/>
        </w:rPr>
        <w:t xml:space="preserve"> </w:t>
      </w:r>
      <w:r w:rsidRPr="00C27EC7">
        <w:rPr>
          <w:rFonts w:eastAsiaTheme="minorEastAsia"/>
          <w:spacing w:val="-2"/>
          <w:w w:val="102"/>
          <w:sz w:val="26"/>
          <w:szCs w:val="26"/>
        </w:rPr>
        <w:t>c</w:t>
      </w:r>
      <w:r w:rsidRPr="00C27EC7">
        <w:rPr>
          <w:rFonts w:eastAsiaTheme="minorEastAsia"/>
          <w:spacing w:val="1"/>
          <w:w w:val="102"/>
          <w:sz w:val="26"/>
          <w:szCs w:val="26"/>
        </w:rPr>
        <w:t>o</w:t>
      </w:r>
      <w:r w:rsidRPr="00C27EC7">
        <w:rPr>
          <w:rFonts w:eastAsiaTheme="minorEastAsia"/>
          <w:w w:val="102"/>
          <w:sz w:val="26"/>
          <w:szCs w:val="26"/>
        </w:rPr>
        <w:t>nclu</w:t>
      </w:r>
      <w:r w:rsidRPr="00C27EC7">
        <w:rPr>
          <w:rFonts w:eastAsiaTheme="minorEastAsia"/>
          <w:spacing w:val="1"/>
          <w:w w:val="102"/>
          <w:sz w:val="26"/>
          <w:szCs w:val="26"/>
        </w:rPr>
        <w:t>d</w:t>
      </w:r>
      <w:r w:rsidRPr="00C27EC7">
        <w:rPr>
          <w:rFonts w:eastAsiaTheme="minorEastAsia"/>
          <w:spacing w:val="-1"/>
          <w:w w:val="102"/>
          <w:sz w:val="26"/>
          <w:szCs w:val="26"/>
        </w:rPr>
        <w:t>e</w:t>
      </w:r>
      <w:r w:rsidRPr="00C27EC7">
        <w:rPr>
          <w:rFonts w:eastAsiaTheme="minorEastAsia"/>
          <w:w w:val="102"/>
          <w:sz w:val="26"/>
          <w:szCs w:val="26"/>
        </w:rPr>
        <w:t>d</w:t>
      </w:r>
      <w:r w:rsidRPr="00C27EC7">
        <w:rPr>
          <w:rFonts w:eastAsiaTheme="minorEastAsia"/>
          <w:spacing w:val="4"/>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at</w:t>
      </w:r>
      <w:r w:rsidRPr="00C27EC7">
        <w:rPr>
          <w:rFonts w:eastAsiaTheme="minorEastAsia"/>
          <w:spacing w:val="4"/>
          <w:sz w:val="26"/>
          <w:szCs w:val="26"/>
        </w:rPr>
        <w:t xml:space="preserve"> </w:t>
      </w:r>
      <w:r w:rsidRPr="00C27EC7">
        <w:rPr>
          <w:rFonts w:eastAsiaTheme="minorEastAsia"/>
          <w:w w:val="102"/>
          <w:sz w:val="26"/>
          <w:szCs w:val="26"/>
        </w:rPr>
        <w:t>profit</w:t>
      </w:r>
      <w:r w:rsidRPr="00C27EC7">
        <w:rPr>
          <w:rFonts w:eastAsiaTheme="minorEastAsia"/>
          <w:spacing w:val="4"/>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w w:val="102"/>
          <w:sz w:val="26"/>
          <w:szCs w:val="26"/>
        </w:rPr>
        <w:t>a</w:t>
      </w:r>
      <w:r w:rsidRPr="00C27EC7">
        <w:rPr>
          <w:rFonts w:eastAsiaTheme="minorEastAsia"/>
          <w:spacing w:val="22"/>
          <w:sz w:val="26"/>
          <w:szCs w:val="26"/>
        </w:rPr>
        <w:t xml:space="preserve"> </w:t>
      </w:r>
      <w:r w:rsidRPr="00C27EC7">
        <w:rPr>
          <w:rFonts w:eastAsiaTheme="minorEastAsia"/>
          <w:spacing w:val="2"/>
          <w:w w:val="102"/>
          <w:sz w:val="26"/>
          <w:szCs w:val="26"/>
        </w:rPr>
        <w:t>r</w:t>
      </w:r>
      <w:r w:rsidRPr="00C27EC7">
        <w:rPr>
          <w:rFonts w:eastAsiaTheme="minorEastAsia"/>
          <w:spacing w:val="-1"/>
          <w:w w:val="102"/>
          <w:sz w:val="26"/>
          <w:szCs w:val="26"/>
        </w:rPr>
        <w:t>e</w:t>
      </w:r>
      <w:r w:rsidRPr="00C27EC7">
        <w:rPr>
          <w:rFonts w:eastAsiaTheme="minorEastAsia"/>
          <w:w w:val="102"/>
          <w:sz w:val="26"/>
          <w:szCs w:val="26"/>
        </w:rPr>
        <w:t>ward</w:t>
      </w:r>
      <w:r w:rsidRPr="00C27EC7">
        <w:rPr>
          <w:rFonts w:eastAsiaTheme="minorEastAsia"/>
          <w:spacing w:val="22"/>
          <w:sz w:val="26"/>
          <w:szCs w:val="26"/>
        </w:rPr>
        <w:t xml:space="preserve"> </w:t>
      </w:r>
      <w:r w:rsidRPr="00C27EC7">
        <w:rPr>
          <w:rFonts w:eastAsiaTheme="minorEastAsia"/>
          <w:w w:val="102"/>
          <w:sz w:val="26"/>
          <w:szCs w:val="26"/>
        </w:rPr>
        <w:t>of</w:t>
      </w:r>
      <w:r w:rsidRPr="00C27EC7">
        <w:rPr>
          <w:rFonts w:eastAsiaTheme="minorEastAsia"/>
          <w:spacing w:val="23"/>
          <w:sz w:val="26"/>
          <w:szCs w:val="26"/>
        </w:rPr>
        <w:t xml:space="preserve"> </w:t>
      </w:r>
      <w:r w:rsidRPr="00C27EC7">
        <w:rPr>
          <w:rFonts w:eastAsiaTheme="minorEastAsia"/>
          <w:w w:val="102"/>
          <w:sz w:val="26"/>
          <w:szCs w:val="26"/>
        </w:rPr>
        <w:t>the</w:t>
      </w:r>
      <w:r w:rsidRPr="00C27EC7">
        <w:rPr>
          <w:rFonts w:eastAsiaTheme="minorEastAsia"/>
          <w:spacing w:val="23"/>
          <w:sz w:val="26"/>
          <w:szCs w:val="26"/>
        </w:rPr>
        <w:t xml:space="preserve"> </w:t>
      </w:r>
      <w:r w:rsidRPr="00C27EC7">
        <w:rPr>
          <w:rFonts w:eastAsiaTheme="minorEastAsia"/>
          <w:w w:val="102"/>
          <w:sz w:val="26"/>
          <w:szCs w:val="26"/>
        </w:rPr>
        <w:t>entrep</w:t>
      </w:r>
      <w:r w:rsidRPr="00C27EC7">
        <w:rPr>
          <w:rFonts w:eastAsiaTheme="minorEastAsia"/>
          <w:spacing w:val="2"/>
          <w:w w:val="102"/>
          <w:sz w:val="26"/>
          <w:szCs w:val="26"/>
        </w:rPr>
        <w:t>r</w:t>
      </w:r>
      <w:r w:rsidRPr="00C27EC7">
        <w:rPr>
          <w:rFonts w:eastAsiaTheme="minorEastAsia"/>
          <w:spacing w:val="1"/>
          <w:w w:val="102"/>
          <w:sz w:val="26"/>
          <w:szCs w:val="26"/>
        </w:rPr>
        <w:t>e</w:t>
      </w:r>
      <w:r w:rsidRPr="00C27EC7">
        <w:rPr>
          <w:rFonts w:eastAsiaTheme="minorEastAsia"/>
          <w:w w:val="102"/>
          <w:sz w:val="26"/>
          <w:szCs w:val="26"/>
        </w:rPr>
        <w:t>neurs</w:t>
      </w:r>
      <w:r w:rsidRPr="00C27EC7">
        <w:rPr>
          <w:rFonts w:eastAsiaTheme="minorEastAsia"/>
          <w:spacing w:val="22"/>
          <w:sz w:val="26"/>
          <w:szCs w:val="26"/>
        </w:rPr>
        <w:t xml:space="preserve"> </w:t>
      </w:r>
      <w:r w:rsidRPr="00C27EC7">
        <w:rPr>
          <w:rFonts w:eastAsiaTheme="minorEastAsia"/>
          <w:w w:val="102"/>
          <w:sz w:val="26"/>
          <w:szCs w:val="26"/>
        </w:rPr>
        <w:t>for</w:t>
      </w:r>
      <w:r w:rsidRPr="00C27EC7">
        <w:rPr>
          <w:rFonts w:eastAsiaTheme="minorEastAsia"/>
          <w:spacing w:val="22"/>
          <w:sz w:val="26"/>
          <w:szCs w:val="26"/>
        </w:rPr>
        <w:t xml:space="preserve"> </w:t>
      </w:r>
      <w:r w:rsidRPr="00C27EC7">
        <w:rPr>
          <w:rFonts w:eastAsiaTheme="minorEastAsia"/>
          <w:w w:val="102"/>
          <w:sz w:val="26"/>
          <w:szCs w:val="26"/>
        </w:rPr>
        <w:t>bearing</w:t>
      </w:r>
      <w:r w:rsidRPr="00C27EC7">
        <w:rPr>
          <w:rFonts w:eastAsiaTheme="minorEastAsia"/>
          <w:spacing w:val="22"/>
          <w:sz w:val="26"/>
          <w:szCs w:val="26"/>
        </w:rPr>
        <w:t xml:space="preserve"> </w:t>
      </w:r>
      <w:r w:rsidRPr="00C27EC7">
        <w:rPr>
          <w:rFonts w:eastAsiaTheme="minorEastAsia"/>
          <w:spacing w:val="2"/>
          <w:w w:val="102"/>
          <w:sz w:val="26"/>
          <w:szCs w:val="26"/>
        </w:rPr>
        <w:t>r</w:t>
      </w:r>
      <w:r w:rsidRPr="00C27EC7">
        <w:rPr>
          <w:rFonts w:eastAsiaTheme="minorEastAsia"/>
          <w:spacing w:val="-2"/>
          <w:w w:val="102"/>
          <w:sz w:val="26"/>
          <w:szCs w:val="26"/>
        </w:rPr>
        <w:t>i</w:t>
      </w:r>
      <w:r w:rsidRPr="00C27EC7">
        <w:rPr>
          <w:rFonts w:eastAsiaTheme="minorEastAsia"/>
          <w:w w:val="102"/>
          <w:sz w:val="26"/>
          <w:szCs w:val="26"/>
        </w:rPr>
        <w:t>sks.</w:t>
      </w:r>
      <w:r w:rsidRPr="00C27EC7">
        <w:rPr>
          <w:rFonts w:eastAsiaTheme="minorEastAsia"/>
          <w:spacing w:val="23"/>
          <w:sz w:val="26"/>
          <w:szCs w:val="26"/>
        </w:rPr>
        <w:t xml:space="preserve"> </w:t>
      </w:r>
      <w:r w:rsidRPr="00C27EC7">
        <w:rPr>
          <w:rFonts w:eastAsiaTheme="minorEastAsia"/>
          <w:w w:val="102"/>
          <w:sz w:val="26"/>
          <w:szCs w:val="26"/>
        </w:rPr>
        <w:t>But,</w:t>
      </w:r>
      <w:r w:rsidRPr="00C27EC7">
        <w:rPr>
          <w:rFonts w:eastAsiaTheme="minorEastAsia"/>
          <w:spacing w:val="23"/>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23"/>
          <w:sz w:val="26"/>
          <w:szCs w:val="26"/>
        </w:rPr>
        <w:t xml:space="preserve"> </w:t>
      </w:r>
      <w:r w:rsidRPr="00C27EC7">
        <w:rPr>
          <w:rFonts w:eastAsiaTheme="minorEastAsia"/>
          <w:w w:val="102"/>
          <w:sz w:val="26"/>
          <w:szCs w:val="26"/>
        </w:rPr>
        <w:t>th</w:t>
      </w:r>
      <w:r w:rsidRPr="00C27EC7">
        <w:rPr>
          <w:rFonts w:eastAsiaTheme="minorEastAsia"/>
          <w:spacing w:val="1"/>
          <w:w w:val="102"/>
          <w:sz w:val="26"/>
          <w:szCs w:val="26"/>
        </w:rPr>
        <w:t>e</w:t>
      </w:r>
      <w:r w:rsidRPr="00C27EC7">
        <w:rPr>
          <w:rFonts w:eastAsiaTheme="minorEastAsia"/>
          <w:w w:val="102"/>
          <w:sz w:val="26"/>
          <w:szCs w:val="26"/>
        </w:rPr>
        <w:t>ory</w:t>
      </w:r>
      <w:r w:rsidRPr="00C27EC7">
        <w:rPr>
          <w:rFonts w:eastAsiaTheme="minorEastAsia"/>
          <w:spacing w:val="23"/>
          <w:sz w:val="26"/>
          <w:szCs w:val="26"/>
        </w:rPr>
        <w:t xml:space="preserve"> </w:t>
      </w:r>
      <w:r w:rsidRPr="00C27EC7">
        <w:rPr>
          <w:rFonts w:eastAsiaTheme="minorEastAsia"/>
          <w:spacing w:val="1"/>
          <w:w w:val="102"/>
          <w:sz w:val="26"/>
          <w:szCs w:val="26"/>
        </w:rPr>
        <w:t>w</w:t>
      </w:r>
      <w:r w:rsidRPr="00C27EC7">
        <w:rPr>
          <w:rFonts w:eastAsiaTheme="minorEastAsia"/>
          <w:spacing w:val="-1"/>
          <w:w w:val="102"/>
          <w:sz w:val="26"/>
          <w:szCs w:val="26"/>
        </w:rPr>
        <w:t>a</w:t>
      </w:r>
      <w:r w:rsidRPr="00C27EC7">
        <w:rPr>
          <w:rFonts w:eastAsiaTheme="minorEastAsia"/>
          <w:w w:val="102"/>
          <w:sz w:val="26"/>
          <w:szCs w:val="26"/>
        </w:rPr>
        <w:t>s</w:t>
      </w:r>
      <w:r w:rsidRPr="00C27EC7">
        <w:rPr>
          <w:rFonts w:eastAsiaTheme="minorEastAsia"/>
          <w:spacing w:val="21"/>
          <w:sz w:val="26"/>
          <w:szCs w:val="26"/>
        </w:rPr>
        <w:t xml:space="preserve"> </w:t>
      </w:r>
      <w:r w:rsidRPr="00C27EC7">
        <w:rPr>
          <w:rFonts w:eastAsiaTheme="minorEastAsia"/>
          <w:w w:val="102"/>
          <w:sz w:val="26"/>
          <w:szCs w:val="26"/>
        </w:rPr>
        <w:t>p</w:t>
      </w:r>
      <w:r w:rsidRPr="00C27EC7">
        <w:rPr>
          <w:rFonts w:eastAsiaTheme="minorEastAsia"/>
          <w:spacing w:val="1"/>
          <w:w w:val="102"/>
          <w:sz w:val="26"/>
          <w:szCs w:val="26"/>
        </w:rPr>
        <w:t>i</w:t>
      </w:r>
      <w:r w:rsidRPr="00C27EC7">
        <w:rPr>
          <w:rFonts w:eastAsiaTheme="minorEastAsia"/>
          <w:w w:val="102"/>
          <w:sz w:val="26"/>
          <w:szCs w:val="26"/>
        </w:rPr>
        <w:t>c</w:t>
      </w:r>
      <w:r w:rsidRPr="00C27EC7">
        <w:rPr>
          <w:rFonts w:eastAsiaTheme="minorEastAsia"/>
          <w:spacing w:val="1"/>
          <w:w w:val="102"/>
          <w:sz w:val="26"/>
          <w:szCs w:val="26"/>
        </w:rPr>
        <w:t>k</w:t>
      </w:r>
      <w:r w:rsidRPr="00C27EC7">
        <w:rPr>
          <w:rFonts w:eastAsiaTheme="minorEastAsia"/>
          <w:spacing w:val="-2"/>
          <w:w w:val="102"/>
          <w:sz w:val="26"/>
          <w:szCs w:val="26"/>
        </w:rPr>
        <w:t>e</w:t>
      </w:r>
      <w:r w:rsidRPr="00C27EC7">
        <w:rPr>
          <w:rFonts w:eastAsiaTheme="minorEastAsia"/>
          <w:w w:val="102"/>
          <w:sz w:val="26"/>
          <w:szCs w:val="26"/>
        </w:rPr>
        <w:t>d</w:t>
      </w:r>
      <w:r w:rsidRPr="00C27EC7">
        <w:rPr>
          <w:rFonts w:eastAsiaTheme="minorEastAsia"/>
          <w:spacing w:val="22"/>
          <w:sz w:val="26"/>
          <w:szCs w:val="26"/>
        </w:rPr>
        <w:t xml:space="preserve"> </w:t>
      </w:r>
      <w:r w:rsidRPr="00C27EC7">
        <w:rPr>
          <w:rFonts w:eastAsiaTheme="minorEastAsia"/>
          <w:w w:val="102"/>
          <w:sz w:val="26"/>
          <w:szCs w:val="26"/>
        </w:rPr>
        <w:t>up</w:t>
      </w:r>
      <w:r w:rsidRPr="00C27EC7">
        <w:rPr>
          <w:rFonts w:eastAsiaTheme="minorEastAsia"/>
          <w:spacing w:val="23"/>
          <w:sz w:val="26"/>
          <w:szCs w:val="26"/>
        </w:rPr>
        <w:t xml:space="preserve"> </w:t>
      </w:r>
      <w:r w:rsidRPr="00C27EC7">
        <w:rPr>
          <w:rFonts w:eastAsiaTheme="minorEastAsia"/>
          <w:spacing w:val="1"/>
          <w:w w:val="102"/>
          <w:sz w:val="26"/>
          <w:szCs w:val="26"/>
        </w:rPr>
        <w:t>b</w:t>
      </w:r>
      <w:r w:rsidRPr="00C27EC7">
        <w:rPr>
          <w:rFonts w:eastAsiaTheme="minorEastAsia"/>
          <w:w w:val="102"/>
          <w:sz w:val="26"/>
          <w:szCs w:val="26"/>
        </w:rPr>
        <w:t>y</w:t>
      </w:r>
      <w:r w:rsidRPr="00C27EC7">
        <w:rPr>
          <w:rFonts w:eastAsiaTheme="minorEastAsia"/>
          <w:spacing w:val="23"/>
          <w:sz w:val="26"/>
          <w:szCs w:val="26"/>
        </w:rPr>
        <w:t xml:space="preserve"> </w:t>
      </w:r>
      <w:r w:rsidRPr="00C27EC7">
        <w:rPr>
          <w:rFonts w:eastAsiaTheme="minorEastAsia"/>
          <w:w w:val="102"/>
          <w:sz w:val="26"/>
          <w:szCs w:val="26"/>
        </w:rPr>
        <w:t>Profes</w:t>
      </w:r>
      <w:r w:rsidRPr="00C27EC7">
        <w:rPr>
          <w:rFonts w:eastAsiaTheme="minorEastAsia"/>
          <w:spacing w:val="1"/>
          <w:w w:val="102"/>
          <w:sz w:val="26"/>
          <w:szCs w:val="26"/>
        </w:rPr>
        <w:t>s</w:t>
      </w:r>
      <w:r w:rsidRPr="00C27EC7">
        <w:rPr>
          <w:rFonts w:eastAsiaTheme="minorEastAsia"/>
          <w:w w:val="102"/>
          <w:sz w:val="26"/>
          <w:szCs w:val="26"/>
        </w:rPr>
        <w:t>or F.</w:t>
      </w:r>
      <w:r w:rsidRPr="00C27EC7">
        <w:rPr>
          <w:rFonts w:eastAsiaTheme="minorEastAsia"/>
          <w:spacing w:val="1"/>
          <w:w w:val="102"/>
          <w:sz w:val="26"/>
          <w:szCs w:val="26"/>
        </w:rPr>
        <w:t>H</w:t>
      </w:r>
      <w:r w:rsidRPr="00C27EC7">
        <w:rPr>
          <w:rFonts w:eastAsiaTheme="minorEastAsia"/>
          <w:w w:val="102"/>
          <w:sz w:val="26"/>
          <w:szCs w:val="26"/>
        </w:rPr>
        <w:t>.</w:t>
      </w:r>
      <w:r w:rsidRPr="00C27EC7">
        <w:rPr>
          <w:rFonts w:eastAsiaTheme="minorEastAsia"/>
          <w:sz w:val="26"/>
          <w:szCs w:val="26"/>
        </w:rPr>
        <w:t xml:space="preserve"> </w:t>
      </w:r>
      <w:r w:rsidRPr="00C27EC7">
        <w:rPr>
          <w:rFonts w:eastAsiaTheme="minorEastAsia"/>
          <w:spacing w:val="-10"/>
          <w:sz w:val="26"/>
          <w:szCs w:val="26"/>
        </w:rPr>
        <w:t xml:space="preserve"> </w:t>
      </w:r>
      <w:r w:rsidRPr="00C27EC7">
        <w:rPr>
          <w:rFonts w:eastAsiaTheme="minorEastAsia"/>
          <w:w w:val="102"/>
          <w:sz w:val="26"/>
          <w:szCs w:val="26"/>
        </w:rPr>
        <w:t>Knight</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w w:val="102"/>
          <w:sz w:val="26"/>
          <w:szCs w:val="26"/>
        </w:rPr>
        <w:t>who</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w w:val="102"/>
          <w:sz w:val="26"/>
          <w:szCs w:val="26"/>
        </w:rPr>
        <w:t>divi</w:t>
      </w:r>
      <w:r w:rsidRPr="00C27EC7">
        <w:rPr>
          <w:rFonts w:eastAsiaTheme="minorEastAsia"/>
          <w:spacing w:val="1"/>
          <w:w w:val="102"/>
          <w:sz w:val="26"/>
          <w:szCs w:val="26"/>
        </w:rPr>
        <w:t>d</w:t>
      </w:r>
      <w:r w:rsidRPr="00C27EC7">
        <w:rPr>
          <w:rFonts w:eastAsiaTheme="minorEastAsia"/>
          <w:spacing w:val="-1"/>
          <w:w w:val="102"/>
          <w:sz w:val="26"/>
          <w:szCs w:val="26"/>
        </w:rPr>
        <w:t>e</w:t>
      </w:r>
      <w:r w:rsidRPr="00C27EC7">
        <w:rPr>
          <w:rFonts w:eastAsiaTheme="minorEastAsia"/>
          <w:w w:val="102"/>
          <w:sz w:val="26"/>
          <w:szCs w:val="26"/>
        </w:rPr>
        <w:t>d</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w w:val="102"/>
          <w:sz w:val="26"/>
          <w:szCs w:val="26"/>
        </w:rPr>
        <w:t>risks</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nto</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insurable</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w w:val="102"/>
          <w:sz w:val="26"/>
          <w:szCs w:val="26"/>
        </w:rPr>
        <w:t>and</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w w:val="102"/>
          <w:sz w:val="26"/>
          <w:szCs w:val="26"/>
        </w:rPr>
        <w:t>non-insurable</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w w:val="102"/>
          <w:sz w:val="26"/>
          <w:szCs w:val="26"/>
        </w:rPr>
        <w:t>r</w:t>
      </w:r>
      <w:r w:rsidRPr="00C27EC7">
        <w:rPr>
          <w:rFonts w:eastAsiaTheme="minorEastAsia"/>
          <w:spacing w:val="-2"/>
          <w:w w:val="102"/>
          <w:sz w:val="26"/>
          <w:szCs w:val="26"/>
        </w:rPr>
        <w:t>i</w:t>
      </w:r>
      <w:r w:rsidRPr="00C27EC7">
        <w:rPr>
          <w:rFonts w:eastAsiaTheme="minorEastAsia"/>
          <w:w w:val="102"/>
          <w:sz w:val="26"/>
          <w:szCs w:val="26"/>
        </w:rPr>
        <w:t>sks</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and</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spacing w:val="-2"/>
          <w:w w:val="102"/>
          <w:sz w:val="26"/>
          <w:szCs w:val="26"/>
        </w:rPr>
        <w:t>c</w:t>
      </w:r>
      <w:r w:rsidRPr="00C27EC7">
        <w:rPr>
          <w:rFonts w:eastAsiaTheme="minorEastAsia"/>
          <w:w w:val="102"/>
          <w:sz w:val="26"/>
          <w:szCs w:val="26"/>
        </w:rPr>
        <w:t>onclu</w:t>
      </w:r>
      <w:r w:rsidRPr="00C27EC7">
        <w:rPr>
          <w:rFonts w:eastAsiaTheme="minorEastAsia"/>
          <w:spacing w:val="1"/>
          <w:w w:val="102"/>
          <w:sz w:val="26"/>
          <w:szCs w:val="26"/>
        </w:rPr>
        <w:t>d</w:t>
      </w:r>
      <w:r w:rsidRPr="00C27EC7">
        <w:rPr>
          <w:rFonts w:eastAsiaTheme="minorEastAsia"/>
          <w:spacing w:val="-1"/>
          <w:w w:val="102"/>
          <w:sz w:val="26"/>
          <w:szCs w:val="26"/>
        </w:rPr>
        <w:t>e</w:t>
      </w:r>
      <w:r w:rsidRPr="00C27EC7">
        <w:rPr>
          <w:rFonts w:eastAsiaTheme="minorEastAsia"/>
          <w:w w:val="102"/>
          <w:sz w:val="26"/>
          <w:szCs w:val="26"/>
        </w:rPr>
        <w:t>d</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at profit</w:t>
      </w:r>
      <w:r w:rsidRPr="00C27EC7">
        <w:rPr>
          <w:rFonts w:eastAsiaTheme="minorEastAsia"/>
          <w:spacing w:val="4"/>
          <w:sz w:val="26"/>
          <w:szCs w:val="26"/>
        </w:rPr>
        <w:t xml:space="preserve"> </w:t>
      </w:r>
      <w:r w:rsidRPr="00C27EC7">
        <w:rPr>
          <w:rFonts w:eastAsiaTheme="minorEastAsia"/>
          <w:spacing w:val="-2"/>
          <w:w w:val="102"/>
          <w:sz w:val="26"/>
          <w:szCs w:val="26"/>
        </w:rPr>
        <w:t>i</w:t>
      </w:r>
      <w:r w:rsidRPr="00C27EC7">
        <w:rPr>
          <w:rFonts w:eastAsiaTheme="minorEastAsia"/>
          <w:w w:val="102"/>
          <w:sz w:val="26"/>
          <w:szCs w:val="26"/>
        </w:rPr>
        <w:t>s</w:t>
      </w:r>
      <w:r w:rsidRPr="00C27EC7">
        <w:rPr>
          <w:rFonts w:eastAsiaTheme="minorEastAsia"/>
          <w:spacing w:val="6"/>
          <w:sz w:val="26"/>
          <w:szCs w:val="26"/>
        </w:rPr>
        <w:t xml:space="preserve"> </w:t>
      </w:r>
      <w:r w:rsidRPr="00C27EC7">
        <w:rPr>
          <w:rFonts w:eastAsiaTheme="minorEastAsia"/>
          <w:w w:val="102"/>
          <w:sz w:val="26"/>
          <w:szCs w:val="26"/>
        </w:rPr>
        <w:t>a</w:t>
      </w:r>
      <w:r w:rsidRPr="00C27EC7">
        <w:rPr>
          <w:rFonts w:eastAsiaTheme="minorEastAsia"/>
          <w:spacing w:val="4"/>
          <w:sz w:val="26"/>
          <w:szCs w:val="26"/>
        </w:rPr>
        <w:t xml:space="preserve"> </w:t>
      </w:r>
      <w:r w:rsidRPr="00C27EC7">
        <w:rPr>
          <w:rFonts w:eastAsiaTheme="minorEastAsia"/>
          <w:w w:val="102"/>
          <w:sz w:val="26"/>
          <w:szCs w:val="26"/>
        </w:rPr>
        <w:t>re</w:t>
      </w:r>
      <w:r w:rsidRPr="00C27EC7">
        <w:rPr>
          <w:rFonts w:eastAsiaTheme="minorEastAsia"/>
          <w:spacing w:val="1"/>
          <w:w w:val="102"/>
          <w:sz w:val="26"/>
          <w:szCs w:val="26"/>
        </w:rPr>
        <w:t>w</w:t>
      </w:r>
      <w:r w:rsidRPr="00C27EC7">
        <w:rPr>
          <w:rFonts w:eastAsiaTheme="minorEastAsia"/>
          <w:spacing w:val="-2"/>
          <w:w w:val="102"/>
          <w:sz w:val="26"/>
          <w:szCs w:val="26"/>
        </w:rPr>
        <w:t>a</w:t>
      </w:r>
      <w:r w:rsidRPr="00C27EC7">
        <w:rPr>
          <w:rFonts w:eastAsiaTheme="minorEastAsia"/>
          <w:w w:val="102"/>
          <w:sz w:val="26"/>
          <w:szCs w:val="26"/>
        </w:rPr>
        <w:t>rd</w:t>
      </w:r>
      <w:r w:rsidRPr="00C27EC7">
        <w:rPr>
          <w:rFonts w:eastAsiaTheme="minorEastAsia"/>
          <w:spacing w:val="4"/>
          <w:sz w:val="26"/>
          <w:szCs w:val="26"/>
        </w:rPr>
        <w:t xml:space="preserve"> </w:t>
      </w:r>
      <w:r w:rsidRPr="00C27EC7">
        <w:rPr>
          <w:rFonts w:eastAsiaTheme="minorEastAsia"/>
          <w:w w:val="102"/>
          <w:sz w:val="26"/>
          <w:szCs w:val="26"/>
        </w:rPr>
        <w:t>for</w:t>
      </w:r>
      <w:r w:rsidRPr="00C27EC7">
        <w:rPr>
          <w:rFonts w:eastAsiaTheme="minorEastAsia"/>
          <w:spacing w:val="4"/>
          <w:sz w:val="26"/>
          <w:szCs w:val="26"/>
        </w:rPr>
        <w:t xml:space="preserve"> </w:t>
      </w:r>
      <w:r w:rsidRPr="00C27EC7">
        <w:rPr>
          <w:rFonts w:eastAsiaTheme="minorEastAsia"/>
          <w:spacing w:val="1"/>
          <w:w w:val="102"/>
          <w:sz w:val="26"/>
          <w:szCs w:val="26"/>
        </w:rPr>
        <w:t>b</w:t>
      </w:r>
      <w:r w:rsidRPr="00C27EC7">
        <w:rPr>
          <w:rFonts w:eastAsiaTheme="minorEastAsia"/>
          <w:spacing w:val="-2"/>
          <w:w w:val="102"/>
          <w:sz w:val="26"/>
          <w:szCs w:val="26"/>
        </w:rPr>
        <w:t>e</w:t>
      </w:r>
      <w:r w:rsidRPr="00C27EC7">
        <w:rPr>
          <w:rFonts w:eastAsiaTheme="minorEastAsia"/>
          <w:w w:val="102"/>
          <w:sz w:val="26"/>
          <w:szCs w:val="26"/>
        </w:rPr>
        <w:t>aring</w:t>
      </w:r>
      <w:r w:rsidRPr="00C27EC7">
        <w:rPr>
          <w:rFonts w:eastAsiaTheme="minorEastAsia"/>
          <w:spacing w:val="4"/>
          <w:sz w:val="26"/>
          <w:szCs w:val="26"/>
        </w:rPr>
        <w:t xml:space="preserve"> </w:t>
      </w:r>
      <w:r w:rsidRPr="00C27EC7">
        <w:rPr>
          <w:rFonts w:eastAsiaTheme="minorEastAsia"/>
          <w:w w:val="102"/>
          <w:sz w:val="26"/>
          <w:szCs w:val="26"/>
        </w:rPr>
        <w:t>non-insurable</w:t>
      </w:r>
      <w:r w:rsidRPr="00C27EC7">
        <w:rPr>
          <w:rFonts w:eastAsiaTheme="minorEastAsia"/>
          <w:spacing w:val="4"/>
          <w:sz w:val="26"/>
          <w:szCs w:val="26"/>
        </w:rPr>
        <w:t xml:space="preserve"> </w:t>
      </w:r>
      <w:r w:rsidRPr="00C27EC7">
        <w:rPr>
          <w:rFonts w:eastAsiaTheme="minorEastAsia"/>
          <w:w w:val="102"/>
          <w:sz w:val="26"/>
          <w:szCs w:val="26"/>
        </w:rPr>
        <w:t>risks</w:t>
      </w:r>
      <w:r w:rsidRPr="00C27EC7">
        <w:rPr>
          <w:rFonts w:eastAsiaTheme="minorEastAsia"/>
          <w:spacing w:val="7"/>
          <w:sz w:val="26"/>
          <w:szCs w:val="26"/>
        </w:rPr>
        <w:t xml:space="preserve"> </w:t>
      </w:r>
      <w:r w:rsidRPr="00C27EC7">
        <w:rPr>
          <w:rFonts w:eastAsiaTheme="minorEastAsia"/>
          <w:w w:val="102"/>
          <w:sz w:val="26"/>
          <w:szCs w:val="26"/>
        </w:rPr>
        <w:t>and</w:t>
      </w:r>
      <w:r w:rsidRPr="00C27EC7">
        <w:rPr>
          <w:rFonts w:eastAsiaTheme="minorEastAsia"/>
          <w:spacing w:val="4"/>
          <w:sz w:val="26"/>
          <w:szCs w:val="26"/>
        </w:rPr>
        <w:t xml:space="preserve"> </w:t>
      </w:r>
      <w:r w:rsidRPr="00C27EC7">
        <w:rPr>
          <w:rFonts w:eastAsiaTheme="minorEastAsia"/>
          <w:w w:val="102"/>
          <w:sz w:val="26"/>
          <w:szCs w:val="26"/>
        </w:rPr>
        <w:t>u</w:t>
      </w:r>
      <w:r w:rsidRPr="00C27EC7">
        <w:rPr>
          <w:rFonts w:eastAsiaTheme="minorEastAsia"/>
          <w:spacing w:val="1"/>
          <w:w w:val="102"/>
          <w:sz w:val="26"/>
          <w:szCs w:val="26"/>
        </w:rPr>
        <w:t>n</w:t>
      </w:r>
      <w:r w:rsidRPr="00C27EC7">
        <w:rPr>
          <w:rFonts w:eastAsiaTheme="minorEastAsia"/>
          <w:w w:val="102"/>
          <w:sz w:val="26"/>
          <w:szCs w:val="26"/>
        </w:rPr>
        <w:t>cert</w:t>
      </w:r>
      <w:r w:rsidRPr="00C27EC7">
        <w:rPr>
          <w:rFonts w:eastAsiaTheme="minorEastAsia"/>
          <w:spacing w:val="-2"/>
          <w:w w:val="102"/>
          <w:sz w:val="26"/>
          <w:szCs w:val="26"/>
        </w:rPr>
        <w:t>a</w:t>
      </w:r>
      <w:r w:rsidRPr="00C27EC7">
        <w:rPr>
          <w:rFonts w:eastAsiaTheme="minorEastAsia"/>
          <w:spacing w:val="1"/>
          <w:w w:val="102"/>
          <w:sz w:val="26"/>
          <w:szCs w:val="26"/>
        </w:rPr>
        <w:t>i</w:t>
      </w:r>
      <w:r w:rsidRPr="00C27EC7">
        <w:rPr>
          <w:rFonts w:eastAsiaTheme="minorEastAsia"/>
          <w:w w:val="102"/>
          <w:sz w:val="26"/>
          <w:szCs w:val="26"/>
        </w:rPr>
        <w:t>nti</w:t>
      </w:r>
      <w:r w:rsidRPr="00C27EC7">
        <w:rPr>
          <w:rFonts w:eastAsiaTheme="minorEastAsia"/>
          <w:spacing w:val="-2"/>
          <w:w w:val="102"/>
          <w:sz w:val="26"/>
          <w:szCs w:val="26"/>
        </w:rPr>
        <w:t>e</w:t>
      </w:r>
      <w:r w:rsidRPr="00C27EC7">
        <w:rPr>
          <w:rFonts w:eastAsiaTheme="minorEastAsia"/>
          <w:w w:val="102"/>
          <w:sz w:val="26"/>
          <w:szCs w:val="26"/>
        </w:rPr>
        <w:t>s.</w:t>
      </w:r>
      <w:r w:rsidRPr="00C27EC7">
        <w:rPr>
          <w:rFonts w:eastAsiaTheme="minorEastAsia"/>
          <w:spacing w:val="4"/>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us</w:t>
      </w:r>
      <w:r w:rsidRPr="00C27EC7">
        <w:rPr>
          <w:rFonts w:eastAsiaTheme="minorEastAsia"/>
          <w:spacing w:val="4"/>
          <w:sz w:val="26"/>
          <w:szCs w:val="26"/>
        </w:rPr>
        <w:t xml:space="preserve"> </w:t>
      </w:r>
      <w:r w:rsidRPr="00C27EC7">
        <w:rPr>
          <w:rFonts w:eastAsiaTheme="minorEastAsia"/>
          <w:w w:val="102"/>
          <w:sz w:val="26"/>
          <w:szCs w:val="26"/>
        </w:rPr>
        <w:t>according</w:t>
      </w:r>
      <w:r w:rsidRPr="00C27EC7">
        <w:rPr>
          <w:rFonts w:eastAsiaTheme="minorEastAsia"/>
          <w:spacing w:val="5"/>
          <w:sz w:val="26"/>
          <w:szCs w:val="26"/>
        </w:rPr>
        <w:t xml:space="preserve"> </w:t>
      </w:r>
      <w:r w:rsidRPr="00C27EC7">
        <w:rPr>
          <w:rFonts w:eastAsiaTheme="minorEastAsia"/>
          <w:w w:val="102"/>
          <w:sz w:val="26"/>
          <w:szCs w:val="26"/>
        </w:rPr>
        <w:t>to</w:t>
      </w:r>
      <w:r w:rsidRPr="00C27EC7">
        <w:rPr>
          <w:rFonts w:eastAsiaTheme="minorEastAsia"/>
          <w:spacing w:val="5"/>
          <w:sz w:val="26"/>
          <w:szCs w:val="26"/>
        </w:rPr>
        <w:t xml:space="preserve"> </w:t>
      </w:r>
      <w:r w:rsidRPr="00C27EC7">
        <w:rPr>
          <w:rFonts w:eastAsiaTheme="minorEastAsia"/>
          <w:w w:val="102"/>
          <w:sz w:val="26"/>
          <w:szCs w:val="26"/>
        </w:rPr>
        <w:t>Knight, profit</w:t>
      </w:r>
      <w:r w:rsidRPr="00C27EC7">
        <w:rPr>
          <w:rFonts w:eastAsiaTheme="minorEastAsia"/>
          <w:sz w:val="26"/>
          <w:szCs w:val="26"/>
        </w:rPr>
        <w:t xml:space="preserve"> </w:t>
      </w:r>
      <w:r w:rsidRPr="00C27EC7">
        <w:rPr>
          <w:rFonts w:eastAsiaTheme="minorEastAsia"/>
          <w:spacing w:val="4"/>
          <w:sz w:val="26"/>
          <w:szCs w:val="26"/>
        </w:rPr>
        <w:t xml:space="preserve"> </w:t>
      </w:r>
      <w:r w:rsidRPr="00C27EC7">
        <w:rPr>
          <w:rFonts w:eastAsiaTheme="minorEastAsia"/>
          <w:w w:val="102"/>
          <w:sz w:val="26"/>
          <w:szCs w:val="26"/>
        </w:rPr>
        <w:t>is</w:t>
      </w:r>
      <w:r w:rsidRPr="00C27EC7">
        <w:rPr>
          <w:rFonts w:eastAsiaTheme="minorEastAsia"/>
          <w:sz w:val="26"/>
          <w:szCs w:val="26"/>
        </w:rPr>
        <w:t xml:space="preserve"> </w:t>
      </w:r>
      <w:r w:rsidRPr="00C27EC7">
        <w:rPr>
          <w:rFonts w:eastAsiaTheme="minorEastAsia"/>
          <w:spacing w:val="5"/>
          <w:sz w:val="26"/>
          <w:szCs w:val="26"/>
        </w:rPr>
        <w:t xml:space="preserve"> </w:t>
      </w:r>
      <w:r w:rsidRPr="00C27EC7">
        <w:rPr>
          <w:rFonts w:eastAsiaTheme="minorEastAsia"/>
          <w:w w:val="102"/>
          <w:sz w:val="26"/>
          <w:szCs w:val="26"/>
        </w:rPr>
        <w:t>a</w:t>
      </w:r>
      <w:r w:rsidRPr="00C27EC7">
        <w:rPr>
          <w:rFonts w:eastAsiaTheme="minorEastAsia"/>
          <w:sz w:val="26"/>
          <w:szCs w:val="26"/>
        </w:rPr>
        <w:t xml:space="preserve"> </w:t>
      </w:r>
      <w:r w:rsidRPr="00C27EC7">
        <w:rPr>
          <w:rFonts w:eastAsiaTheme="minorEastAsia"/>
          <w:spacing w:val="5"/>
          <w:sz w:val="26"/>
          <w:szCs w:val="26"/>
        </w:rPr>
        <w:t xml:space="preserve"> </w:t>
      </w:r>
      <w:r w:rsidRPr="00C27EC7">
        <w:rPr>
          <w:rFonts w:eastAsiaTheme="minorEastAsia"/>
          <w:w w:val="102"/>
          <w:sz w:val="26"/>
          <w:szCs w:val="26"/>
        </w:rPr>
        <w:t>r</w:t>
      </w:r>
      <w:r w:rsidRPr="00C27EC7">
        <w:rPr>
          <w:rFonts w:eastAsiaTheme="minorEastAsia"/>
          <w:spacing w:val="-2"/>
          <w:w w:val="102"/>
          <w:sz w:val="26"/>
          <w:szCs w:val="26"/>
        </w:rPr>
        <w:t>e</w:t>
      </w:r>
      <w:r w:rsidRPr="00C27EC7">
        <w:rPr>
          <w:rFonts w:eastAsiaTheme="minorEastAsia"/>
          <w:spacing w:val="1"/>
          <w:w w:val="102"/>
          <w:sz w:val="26"/>
          <w:szCs w:val="26"/>
        </w:rPr>
        <w:t>w</w:t>
      </w:r>
      <w:r w:rsidRPr="00C27EC7">
        <w:rPr>
          <w:rFonts w:eastAsiaTheme="minorEastAsia"/>
          <w:spacing w:val="-1"/>
          <w:w w:val="102"/>
          <w:sz w:val="26"/>
          <w:szCs w:val="26"/>
        </w:rPr>
        <w:t>a</w:t>
      </w:r>
      <w:r w:rsidRPr="00C27EC7">
        <w:rPr>
          <w:rFonts w:eastAsiaTheme="minorEastAsia"/>
          <w:w w:val="102"/>
          <w:sz w:val="26"/>
          <w:szCs w:val="26"/>
        </w:rPr>
        <w:t>rd</w:t>
      </w:r>
      <w:r w:rsidRPr="00C27EC7">
        <w:rPr>
          <w:rFonts w:eastAsiaTheme="minorEastAsia"/>
          <w:sz w:val="26"/>
          <w:szCs w:val="26"/>
        </w:rPr>
        <w:t xml:space="preserve"> </w:t>
      </w:r>
      <w:r w:rsidRPr="00C27EC7">
        <w:rPr>
          <w:rFonts w:eastAsiaTheme="minorEastAsia"/>
          <w:spacing w:val="4"/>
          <w:sz w:val="26"/>
          <w:szCs w:val="26"/>
        </w:rPr>
        <w:t xml:space="preserve"> </w:t>
      </w:r>
      <w:r w:rsidRPr="00C27EC7">
        <w:rPr>
          <w:rFonts w:eastAsiaTheme="minorEastAsia"/>
          <w:w w:val="102"/>
          <w:sz w:val="26"/>
          <w:szCs w:val="26"/>
        </w:rPr>
        <w:t>to</w:t>
      </w:r>
      <w:r w:rsidRPr="00C27EC7">
        <w:rPr>
          <w:rFonts w:eastAsiaTheme="minorEastAsia"/>
          <w:sz w:val="26"/>
          <w:szCs w:val="26"/>
        </w:rPr>
        <w:t xml:space="preserve"> </w:t>
      </w:r>
      <w:r w:rsidRPr="00C27EC7">
        <w:rPr>
          <w:rFonts w:eastAsiaTheme="minorEastAsia"/>
          <w:spacing w:val="5"/>
          <w:sz w:val="26"/>
          <w:szCs w:val="26"/>
        </w:rPr>
        <w:t xml:space="preserve"> </w:t>
      </w:r>
      <w:r w:rsidRPr="00C27EC7">
        <w:rPr>
          <w:rFonts w:eastAsiaTheme="minorEastAsia"/>
          <w:w w:val="102"/>
          <w:sz w:val="26"/>
          <w:szCs w:val="26"/>
        </w:rPr>
        <w:t>the</w:t>
      </w:r>
      <w:r w:rsidRPr="00C27EC7">
        <w:rPr>
          <w:rFonts w:eastAsiaTheme="minorEastAsia"/>
          <w:sz w:val="26"/>
          <w:szCs w:val="26"/>
        </w:rPr>
        <w:t xml:space="preserve"> </w:t>
      </w:r>
      <w:r w:rsidRPr="00C27EC7">
        <w:rPr>
          <w:rFonts w:eastAsiaTheme="minorEastAsia"/>
          <w:spacing w:val="5"/>
          <w:sz w:val="26"/>
          <w:szCs w:val="26"/>
        </w:rPr>
        <w:t xml:space="preserve"> </w:t>
      </w:r>
      <w:r w:rsidRPr="00C27EC7">
        <w:rPr>
          <w:rFonts w:eastAsiaTheme="minorEastAsia"/>
          <w:w w:val="102"/>
          <w:sz w:val="26"/>
          <w:szCs w:val="26"/>
        </w:rPr>
        <w:t>ent</w:t>
      </w:r>
      <w:r w:rsidRPr="00C27EC7">
        <w:rPr>
          <w:rFonts w:eastAsiaTheme="minorEastAsia"/>
          <w:spacing w:val="2"/>
          <w:w w:val="102"/>
          <w:sz w:val="26"/>
          <w:szCs w:val="26"/>
        </w:rPr>
        <w:t>r</w:t>
      </w:r>
      <w:r w:rsidRPr="00C27EC7">
        <w:rPr>
          <w:rFonts w:eastAsiaTheme="minorEastAsia"/>
          <w:w w:val="102"/>
          <w:sz w:val="26"/>
          <w:szCs w:val="26"/>
        </w:rPr>
        <w:t>epreneur</w:t>
      </w:r>
      <w:r w:rsidRPr="00C27EC7">
        <w:rPr>
          <w:rFonts w:eastAsiaTheme="minorEastAsia"/>
          <w:sz w:val="26"/>
          <w:szCs w:val="26"/>
        </w:rPr>
        <w:t xml:space="preserve"> </w:t>
      </w:r>
      <w:r w:rsidRPr="00C27EC7">
        <w:rPr>
          <w:rFonts w:eastAsiaTheme="minorEastAsia"/>
          <w:spacing w:val="4"/>
          <w:sz w:val="26"/>
          <w:szCs w:val="26"/>
        </w:rPr>
        <w:t xml:space="preserve"> </w:t>
      </w:r>
      <w:r w:rsidRPr="00C27EC7">
        <w:rPr>
          <w:rFonts w:eastAsiaTheme="minorEastAsia"/>
          <w:w w:val="102"/>
          <w:sz w:val="26"/>
          <w:szCs w:val="26"/>
        </w:rPr>
        <w:t>f</w:t>
      </w:r>
      <w:r w:rsidRPr="00C27EC7">
        <w:rPr>
          <w:rFonts w:eastAsiaTheme="minorEastAsia"/>
          <w:spacing w:val="1"/>
          <w:w w:val="102"/>
          <w:sz w:val="26"/>
          <w:szCs w:val="26"/>
        </w:rPr>
        <w:t>o</w:t>
      </w:r>
      <w:r w:rsidRPr="00C27EC7">
        <w:rPr>
          <w:rFonts w:eastAsiaTheme="minorEastAsia"/>
          <w:w w:val="102"/>
          <w:sz w:val="26"/>
          <w:szCs w:val="26"/>
        </w:rPr>
        <w:t>r</w:t>
      </w:r>
      <w:r w:rsidRPr="00C27EC7">
        <w:rPr>
          <w:rFonts w:eastAsiaTheme="minorEastAsia"/>
          <w:sz w:val="26"/>
          <w:szCs w:val="26"/>
        </w:rPr>
        <w:t xml:space="preserve"> </w:t>
      </w:r>
      <w:r w:rsidRPr="00C27EC7">
        <w:rPr>
          <w:rFonts w:eastAsiaTheme="minorEastAsia"/>
          <w:spacing w:val="3"/>
          <w:sz w:val="26"/>
          <w:szCs w:val="26"/>
        </w:rPr>
        <w:t xml:space="preserve"> </w:t>
      </w:r>
      <w:r w:rsidRPr="00C27EC7">
        <w:rPr>
          <w:rFonts w:eastAsiaTheme="minorEastAsia"/>
          <w:w w:val="102"/>
          <w:sz w:val="26"/>
          <w:szCs w:val="26"/>
        </w:rPr>
        <w:t>his</w:t>
      </w:r>
      <w:r w:rsidRPr="00C27EC7">
        <w:rPr>
          <w:rFonts w:eastAsiaTheme="minorEastAsia"/>
          <w:sz w:val="26"/>
          <w:szCs w:val="26"/>
        </w:rPr>
        <w:t xml:space="preserve"> </w:t>
      </w:r>
      <w:r w:rsidRPr="00C27EC7">
        <w:rPr>
          <w:rFonts w:eastAsiaTheme="minorEastAsia"/>
          <w:spacing w:val="4"/>
          <w:sz w:val="26"/>
          <w:szCs w:val="26"/>
        </w:rPr>
        <w:t xml:space="preserve"> </w:t>
      </w:r>
      <w:r w:rsidRPr="00C27EC7">
        <w:rPr>
          <w:rFonts w:eastAsiaTheme="minorEastAsia"/>
          <w:w w:val="102"/>
          <w:sz w:val="26"/>
          <w:szCs w:val="26"/>
        </w:rPr>
        <w:t>non-transfera</w:t>
      </w:r>
      <w:r w:rsidRPr="00C27EC7">
        <w:rPr>
          <w:rFonts w:eastAsiaTheme="minorEastAsia"/>
          <w:spacing w:val="1"/>
          <w:w w:val="102"/>
          <w:sz w:val="26"/>
          <w:szCs w:val="26"/>
        </w:rPr>
        <w:t>b</w:t>
      </w:r>
      <w:r w:rsidRPr="00C27EC7">
        <w:rPr>
          <w:rFonts w:eastAsiaTheme="minorEastAsia"/>
          <w:w w:val="102"/>
          <w:sz w:val="26"/>
          <w:szCs w:val="26"/>
        </w:rPr>
        <w:t>le</w:t>
      </w:r>
      <w:r w:rsidRPr="00C27EC7">
        <w:rPr>
          <w:rFonts w:eastAsiaTheme="minorEastAsia"/>
          <w:sz w:val="26"/>
          <w:szCs w:val="26"/>
        </w:rPr>
        <w:t xml:space="preserve"> </w:t>
      </w:r>
      <w:r w:rsidRPr="00C27EC7">
        <w:rPr>
          <w:rFonts w:eastAsiaTheme="minorEastAsia"/>
          <w:spacing w:val="4"/>
          <w:sz w:val="26"/>
          <w:szCs w:val="26"/>
        </w:rPr>
        <w:t xml:space="preserve"> </w:t>
      </w:r>
      <w:r w:rsidRPr="00C27EC7">
        <w:rPr>
          <w:rFonts w:eastAsiaTheme="minorEastAsia"/>
          <w:w w:val="102"/>
          <w:sz w:val="26"/>
          <w:szCs w:val="26"/>
        </w:rPr>
        <w:t>function</w:t>
      </w:r>
      <w:r w:rsidRPr="00C27EC7">
        <w:rPr>
          <w:rFonts w:eastAsiaTheme="minorEastAsia"/>
          <w:sz w:val="26"/>
          <w:szCs w:val="26"/>
        </w:rPr>
        <w:t xml:space="preserve"> </w:t>
      </w:r>
      <w:r w:rsidRPr="00C27EC7">
        <w:rPr>
          <w:rFonts w:eastAsiaTheme="minorEastAsia"/>
          <w:spacing w:val="4"/>
          <w:sz w:val="26"/>
          <w:szCs w:val="26"/>
        </w:rPr>
        <w:t xml:space="preserve"> </w:t>
      </w:r>
      <w:r w:rsidRPr="00C27EC7">
        <w:rPr>
          <w:rFonts w:eastAsiaTheme="minorEastAsia"/>
          <w:w w:val="102"/>
          <w:sz w:val="26"/>
          <w:szCs w:val="26"/>
        </w:rPr>
        <w:t>of</w:t>
      </w:r>
      <w:r w:rsidRPr="00C27EC7">
        <w:rPr>
          <w:rFonts w:eastAsiaTheme="minorEastAsia"/>
          <w:sz w:val="26"/>
          <w:szCs w:val="26"/>
        </w:rPr>
        <w:t xml:space="preserve"> </w:t>
      </w:r>
      <w:r w:rsidRPr="00C27EC7">
        <w:rPr>
          <w:rFonts w:eastAsiaTheme="minorEastAsia"/>
          <w:spacing w:val="4"/>
          <w:sz w:val="26"/>
          <w:szCs w:val="26"/>
        </w:rPr>
        <w:t xml:space="preserve"> </w:t>
      </w:r>
      <w:r w:rsidRPr="00C27EC7">
        <w:rPr>
          <w:rFonts w:eastAsiaTheme="minorEastAsia"/>
          <w:w w:val="102"/>
          <w:sz w:val="26"/>
          <w:szCs w:val="26"/>
        </w:rPr>
        <w:t>bea</w:t>
      </w:r>
      <w:r w:rsidRPr="00C27EC7">
        <w:rPr>
          <w:rFonts w:eastAsiaTheme="minorEastAsia"/>
          <w:spacing w:val="2"/>
          <w:w w:val="102"/>
          <w:sz w:val="26"/>
          <w:szCs w:val="26"/>
        </w:rPr>
        <w:t>r</w:t>
      </w:r>
      <w:r w:rsidRPr="00C27EC7">
        <w:rPr>
          <w:rFonts w:eastAsiaTheme="minorEastAsia"/>
          <w:spacing w:val="-2"/>
          <w:w w:val="102"/>
          <w:sz w:val="26"/>
          <w:szCs w:val="26"/>
        </w:rPr>
        <w:t>i</w:t>
      </w:r>
      <w:r w:rsidRPr="00C27EC7">
        <w:rPr>
          <w:rFonts w:eastAsiaTheme="minorEastAsia"/>
          <w:w w:val="102"/>
          <w:sz w:val="26"/>
          <w:szCs w:val="26"/>
        </w:rPr>
        <w:t>ng</w:t>
      </w:r>
      <w:r w:rsidRPr="00C27EC7">
        <w:rPr>
          <w:rFonts w:eastAsiaTheme="minorEastAsia"/>
          <w:sz w:val="26"/>
          <w:szCs w:val="26"/>
        </w:rPr>
        <w:t xml:space="preserve"> </w:t>
      </w:r>
      <w:r w:rsidRPr="00C27EC7">
        <w:rPr>
          <w:rFonts w:eastAsiaTheme="minorEastAsia"/>
          <w:spacing w:val="4"/>
          <w:sz w:val="26"/>
          <w:szCs w:val="26"/>
        </w:rPr>
        <w:t xml:space="preserve"> </w:t>
      </w:r>
      <w:r w:rsidRPr="00C27EC7">
        <w:rPr>
          <w:rFonts w:eastAsiaTheme="minorEastAsia"/>
          <w:spacing w:val="1"/>
          <w:w w:val="102"/>
          <w:sz w:val="26"/>
          <w:szCs w:val="26"/>
        </w:rPr>
        <w:t>n</w:t>
      </w:r>
      <w:r w:rsidRPr="00C27EC7">
        <w:rPr>
          <w:rFonts w:eastAsiaTheme="minorEastAsia"/>
          <w:w w:val="102"/>
          <w:sz w:val="26"/>
          <w:szCs w:val="26"/>
        </w:rPr>
        <w:t>on- insurab</w:t>
      </w:r>
      <w:r w:rsidRPr="00C27EC7">
        <w:rPr>
          <w:rFonts w:eastAsiaTheme="minorEastAsia"/>
          <w:spacing w:val="1"/>
          <w:w w:val="102"/>
          <w:sz w:val="26"/>
          <w:szCs w:val="26"/>
        </w:rPr>
        <w:t>l</w:t>
      </w:r>
      <w:r w:rsidRPr="00C27EC7">
        <w:rPr>
          <w:rFonts w:eastAsiaTheme="minorEastAsia"/>
          <w:w w:val="102"/>
          <w:sz w:val="26"/>
          <w:szCs w:val="26"/>
        </w:rPr>
        <w:t>e</w:t>
      </w:r>
      <w:r w:rsidRPr="00C27EC7">
        <w:rPr>
          <w:rFonts w:eastAsiaTheme="minorEastAsia"/>
          <w:spacing w:val="1"/>
          <w:sz w:val="26"/>
          <w:szCs w:val="26"/>
        </w:rPr>
        <w:t xml:space="preserve"> </w:t>
      </w:r>
      <w:r w:rsidRPr="00C27EC7">
        <w:rPr>
          <w:rFonts w:eastAsiaTheme="minorEastAsia"/>
          <w:w w:val="102"/>
          <w:sz w:val="26"/>
          <w:szCs w:val="26"/>
        </w:rPr>
        <w:t>ri</w:t>
      </w:r>
      <w:r w:rsidRPr="00C27EC7">
        <w:rPr>
          <w:rFonts w:eastAsiaTheme="minorEastAsia"/>
          <w:spacing w:val="1"/>
          <w:w w:val="102"/>
          <w:sz w:val="26"/>
          <w:szCs w:val="26"/>
        </w:rPr>
        <w:t>s</w:t>
      </w:r>
      <w:r w:rsidRPr="00C27EC7">
        <w:rPr>
          <w:rFonts w:eastAsiaTheme="minorEastAsia"/>
          <w:w w:val="102"/>
          <w:sz w:val="26"/>
          <w:szCs w:val="26"/>
        </w:rPr>
        <w:t>k</w:t>
      </w:r>
      <w:r w:rsidRPr="00C27EC7">
        <w:rPr>
          <w:rFonts w:eastAsiaTheme="minorEastAsia"/>
          <w:spacing w:val="1"/>
          <w:sz w:val="26"/>
          <w:szCs w:val="26"/>
        </w:rPr>
        <w:t xml:space="preserve"> </w:t>
      </w:r>
      <w:r w:rsidRPr="00C27EC7">
        <w:rPr>
          <w:rFonts w:eastAsiaTheme="minorEastAsia"/>
          <w:w w:val="102"/>
          <w:sz w:val="26"/>
          <w:szCs w:val="26"/>
        </w:rPr>
        <w:t>and</w:t>
      </w:r>
      <w:r w:rsidRPr="00C27EC7">
        <w:rPr>
          <w:rFonts w:eastAsiaTheme="minorEastAsia"/>
          <w:spacing w:val="1"/>
          <w:sz w:val="26"/>
          <w:szCs w:val="26"/>
        </w:rPr>
        <w:t xml:space="preserve"> </w:t>
      </w:r>
      <w:r w:rsidRPr="00C27EC7">
        <w:rPr>
          <w:rFonts w:eastAsiaTheme="minorEastAsia"/>
          <w:w w:val="102"/>
          <w:sz w:val="26"/>
          <w:szCs w:val="26"/>
        </w:rPr>
        <w:t>u</w:t>
      </w:r>
      <w:r w:rsidRPr="00C27EC7">
        <w:rPr>
          <w:rFonts w:eastAsiaTheme="minorEastAsia"/>
          <w:spacing w:val="1"/>
          <w:w w:val="102"/>
          <w:sz w:val="26"/>
          <w:szCs w:val="26"/>
        </w:rPr>
        <w:t>n</w:t>
      </w:r>
      <w:r w:rsidRPr="00C27EC7">
        <w:rPr>
          <w:rFonts w:eastAsiaTheme="minorEastAsia"/>
          <w:w w:val="102"/>
          <w:sz w:val="26"/>
          <w:szCs w:val="26"/>
        </w:rPr>
        <w:t>certai</w:t>
      </w:r>
      <w:r w:rsidRPr="00C27EC7">
        <w:rPr>
          <w:rFonts w:eastAsiaTheme="minorEastAsia"/>
          <w:spacing w:val="1"/>
          <w:w w:val="102"/>
          <w:sz w:val="26"/>
          <w:szCs w:val="26"/>
        </w:rPr>
        <w:t>n</w:t>
      </w:r>
      <w:r w:rsidRPr="00C27EC7">
        <w:rPr>
          <w:rFonts w:eastAsiaTheme="minorEastAsia"/>
          <w:w w:val="102"/>
          <w:sz w:val="26"/>
          <w:szCs w:val="26"/>
        </w:rPr>
        <w:t>tie</w:t>
      </w:r>
      <w:r w:rsidRPr="00C27EC7">
        <w:rPr>
          <w:rFonts w:eastAsiaTheme="minorEastAsia"/>
          <w:spacing w:val="1"/>
          <w:w w:val="102"/>
          <w:sz w:val="26"/>
          <w:szCs w:val="26"/>
        </w:rPr>
        <w:t>s</w:t>
      </w:r>
      <w:r w:rsidRPr="00C27EC7">
        <w:rPr>
          <w:rFonts w:eastAsiaTheme="minorEastAsia"/>
          <w:w w:val="102"/>
          <w:sz w:val="26"/>
          <w:szCs w:val="26"/>
        </w:rPr>
        <w:t>.</w:t>
      </w:r>
    </w:p>
    <w:p w:rsidR="00C27EC7" w:rsidRPr="00C27EC7" w:rsidRDefault="00C27EC7" w:rsidP="000E04A1">
      <w:pPr>
        <w:widowControl w:val="0"/>
        <w:numPr>
          <w:ilvl w:val="0"/>
          <w:numId w:val="15"/>
        </w:numPr>
        <w:autoSpaceDE w:val="0"/>
        <w:autoSpaceDN w:val="0"/>
        <w:adjustRightInd w:val="0"/>
        <w:spacing w:after="200" w:line="360" w:lineRule="auto"/>
        <w:ind w:left="360" w:right="-20"/>
        <w:contextualSpacing/>
        <w:jc w:val="both"/>
        <w:rPr>
          <w:rFonts w:eastAsiaTheme="minorEastAsia"/>
          <w:b/>
          <w:spacing w:val="-1"/>
          <w:sz w:val="26"/>
          <w:szCs w:val="26"/>
        </w:rPr>
      </w:pPr>
      <w:r w:rsidRPr="00C27EC7">
        <w:rPr>
          <w:rFonts w:eastAsiaTheme="minorEastAsia"/>
          <w:b/>
          <w:w w:val="102"/>
          <w:sz w:val="26"/>
          <w:szCs w:val="26"/>
        </w:rPr>
        <w:t>D</w:t>
      </w:r>
      <w:r w:rsidRPr="00C27EC7">
        <w:rPr>
          <w:rFonts w:eastAsiaTheme="minorEastAsia"/>
          <w:b/>
          <w:spacing w:val="1"/>
          <w:w w:val="102"/>
          <w:sz w:val="26"/>
          <w:szCs w:val="26"/>
        </w:rPr>
        <w:t>y</w:t>
      </w:r>
      <w:r w:rsidRPr="00C27EC7">
        <w:rPr>
          <w:rFonts w:eastAsiaTheme="minorEastAsia"/>
          <w:b/>
          <w:w w:val="102"/>
          <w:sz w:val="26"/>
          <w:szCs w:val="26"/>
        </w:rPr>
        <w:t>na</w:t>
      </w:r>
      <w:r w:rsidRPr="00C27EC7">
        <w:rPr>
          <w:rFonts w:eastAsiaTheme="minorEastAsia"/>
          <w:b/>
          <w:spacing w:val="-3"/>
          <w:w w:val="102"/>
          <w:sz w:val="26"/>
          <w:szCs w:val="26"/>
        </w:rPr>
        <w:t>m</w:t>
      </w:r>
      <w:r w:rsidRPr="00C27EC7">
        <w:rPr>
          <w:rFonts w:eastAsiaTheme="minorEastAsia"/>
          <w:b/>
          <w:spacing w:val="1"/>
          <w:w w:val="102"/>
          <w:sz w:val="26"/>
          <w:szCs w:val="26"/>
        </w:rPr>
        <w:t>ic Theory</w:t>
      </w:r>
      <w:r w:rsidRPr="00C27EC7">
        <w:rPr>
          <w:rFonts w:eastAsiaTheme="minorEastAsia"/>
          <w:b/>
          <w:spacing w:val="2"/>
          <w:w w:val="102"/>
          <w:sz w:val="26"/>
          <w:szCs w:val="26"/>
        </w:rPr>
        <w:t xml:space="preserve"> </w:t>
      </w:r>
      <w:r w:rsidRPr="00C27EC7">
        <w:rPr>
          <w:rFonts w:eastAsiaTheme="minorEastAsia"/>
          <w:b/>
          <w:spacing w:val="-1"/>
          <w:w w:val="102"/>
          <w:sz w:val="26"/>
          <w:szCs w:val="26"/>
        </w:rPr>
        <w:t>of</w:t>
      </w:r>
      <w:r w:rsidRPr="00C27EC7">
        <w:rPr>
          <w:rFonts w:eastAsiaTheme="minorEastAsia"/>
          <w:b/>
          <w:spacing w:val="1"/>
          <w:sz w:val="26"/>
          <w:szCs w:val="26"/>
        </w:rPr>
        <w:t xml:space="preserve"> </w:t>
      </w:r>
      <w:r w:rsidRPr="00C27EC7">
        <w:rPr>
          <w:rFonts w:eastAsiaTheme="minorEastAsia"/>
          <w:b/>
          <w:spacing w:val="-1"/>
          <w:w w:val="102"/>
          <w:sz w:val="26"/>
          <w:szCs w:val="26"/>
        </w:rPr>
        <w:t>Pro</w:t>
      </w:r>
      <w:r w:rsidRPr="00C27EC7">
        <w:rPr>
          <w:rFonts w:eastAsiaTheme="minorEastAsia"/>
          <w:b/>
          <w:spacing w:val="2"/>
          <w:w w:val="102"/>
          <w:sz w:val="26"/>
          <w:szCs w:val="26"/>
        </w:rPr>
        <w:t>f</w:t>
      </w:r>
      <w:r w:rsidRPr="00C27EC7">
        <w:rPr>
          <w:rFonts w:eastAsiaTheme="minorEastAsia"/>
          <w:b/>
          <w:spacing w:val="-2"/>
          <w:w w:val="102"/>
          <w:sz w:val="26"/>
          <w:szCs w:val="26"/>
        </w:rPr>
        <w:t>i</w:t>
      </w:r>
      <w:r w:rsidRPr="00C27EC7">
        <w:rPr>
          <w:rFonts w:eastAsiaTheme="minorEastAsia"/>
          <w:b/>
          <w:spacing w:val="-1"/>
          <w:w w:val="102"/>
          <w:sz w:val="26"/>
          <w:szCs w:val="26"/>
        </w:rPr>
        <w:t>t</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pacing w:val="-1"/>
          <w:w w:val="102"/>
          <w:sz w:val="26"/>
          <w:szCs w:val="26"/>
        </w:rPr>
        <w:t>This</w:t>
      </w:r>
      <w:r w:rsidRPr="00C27EC7">
        <w:rPr>
          <w:rFonts w:eastAsiaTheme="minorEastAsia"/>
          <w:spacing w:val="24"/>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spacing w:val="-2"/>
          <w:w w:val="102"/>
          <w:sz w:val="26"/>
          <w:szCs w:val="26"/>
        </w:rPr>
        <w:t>e</w:t>
      </w:r>
      <w:r w:rsidRPr="00C27EC7">
        <w:rPr>
          <w:rFonts w:eastAsiaTheme="minorEastAsia"/>
          <w:spacing w:val="1"/>
          <w:w w:val="102"/>
          <w:sz w:val="26"/>
          <w:szCs w:val="26"/>
        </w:rPr>
        <w:t>o</w:t>
      </w:r>
      <w:r w:rsidRPr="00C27EC7">
        <w:rPr>
          <w:rFonts w:eastAsiaTheme="minorEastAsia"/>
          <w:w w:val="102"/>
          <w:sz w:val="26"/>
          <w:szCs w:val="26"/>
        </w:rPr>
        <w:t>ry</w:t>
      </w:r>
      <w:r w:rsidRPr="00C27EC7">
        <w:rPr>
          <w:rFonts w:eastAsiaTheme="minorEastAsia"/>
          <w:spacing w:val="24"/>
          <w:sz w:val="26"/>
          <w:szCs w:val="26"/>
        </w:rPr>
        <w:t xml:space="preserve"> </w:t>
      </w:r>
      <w:r w:rsidRPr="00C27EC7">
        <w:rPr>
          <w:rFonts w:eastAsiaTheme="minorEastAsia"/>
          <w:spacing w:val="1"/>
          <w:w w:val="102"/>
          <w:sz w:val="26"/>
          <w:szCs w:val="26"/>
        </w:rPr>
        <w:t>w</w:t>
      </w:r>
      <w:r w:rsidRPr="00C27EC7">
        <w:rPr>
          <w:rFonts w:eastAsiaTheme="minorEastAsia"/>
          <w:spacing w:val="-1"/>
          <w:w w:val="102"/>
          <w:sz w:val="26"/>
          <w:szCs w:val="26"/>
        </w:rPr>
        <w:t>a</w:t>
      </w:r>
      <w:r w:rsidRPr="00C27EC7">
        <w:rPr>
          <w:rFonts w:eastAsiaTheme="minorEastAsia"/>
          <w:w w:val="102"/>
          <w:sz w:val="26"/>
          <w:szCs w:val="26"/>
        </w:rPr>
        <w:t>s</w:t>
      </w:r>
      <w:r w:rsidRPr="00C27EC7">
        <w:rPr>
          <w:rFonts w:eastAsiaTheme="minorEastAsia"/>
          <w:spacing w:val="24"/>
          <w:sz w:val="26"/>
          <w:szCs w:val="26"/>
        </w:rPr>
        <w:t xml:space="preserve"> </w:t>
      </w:r>
      <w:r w:rsidRPr="00C27EC7">
        <w:rPr>
          <w:rFonts w:eastAsiaTheme="minorEastAsia"/>
          <w:w w:val="102"/>
          <w:sz w:val="26"/>
          <w:szCs w:val="26"/>
        </w:rPr>
        <w:t>propoun</w:t>
      </w:r>
      <w:r w:rsidRPr="00C27EC7">
        <w:rPr>
          <w:rFonts w:eastAsiaTheme="minorEastAsia"/>
          <w:spacing w:val="1"/>
          <w:w w:val="102"/>
          <w:sz w:val="26"/>
          <w:szCs w:val="26"/>
        </w:rPr>
        <w:t>d</w:t>
      </w:r>
      <w:r w:rsidRPr="00C27EC7">
        <w:rPr>
          <w:rFonts w:eastAsiaTheme="minorEastAsia"/>
          <w:spacing w:val="-2"/>
          <w:w w:val="102"/>
          <w:sz w:val="26"/>
          <w:szCs w:val="26"/>
        </w:rPr>
        <w:t>e</w:t>
      </w:r>
      <w:r w:rsidRPr="00C27EC7">
        <w:rPr>
          <w:rFonts w:eastAsiaTheme="minorEastAsia"/>
          <w:w w:val="102"/>
          <w:sz w:val="26"/>
          <w:szCs w:val="26"/>
        </w:rPr>
        <w:t>d</w:t>
      </w:r>
      <w:r w:rsidRPr="00C27EC7">
        <w:rPr>
          <w:rFonts w:eastAsiaTheme="minorEastAsia"/>
          <w:spacing w:val="24"/>
          <w:sz w:val="26"/>
          <w:szCs w:val="26"/>
        </w:rPr>
        <w:t xml:space="preserve"> </w:t>
      </w:r>
      <w:r w:rsidRPr="00C27EC7">
        <w:rPr>
          <w:rFonts w:eastAsiaTheme="minorEastAsia"/>
          <w:w w:val="102"/>
          <w:sz w:val="26"/>
          <w:szCs w:val="26"/>
        </w:rPr>
        <w:t>by</w:t>
      </w:r>
      <w:r w:rsidRPr="00C27EC7">
        <w:rPr>
          <w:rFonts w:eastAsiaTheme="minorEastAsia"/>
          <w:spacing w:val="27"/>
          <w:sz w:val="26"/>
          <w:szCs w:val="26"/>
        </w:rPr>
        <w:t xml:space="preserve"> </w:t>
      </w:r>
      <w:r w:rsidRPr="00C27EC7">
        <w:rPr>
          <w:rFonts w:eastAsiaTheme="minorEastAsia"/>
          <w:w w:val="102"/>
          <w:sz w:val="26"/>
          <w:szCs w:val="26"/>
        </w:rPr>
        <w:t>J.B.</w:t>
      </w:r>
      <w:r w:rsidRPr="00C27EC7">
        <w:rPr>
          <w:rFonts w:eastAsiaTheme="minorEastAsia"/>
          <w:spacing w:val="24"/>
          <w:sz w:val="26"/>
          <w:szCs w:val="26"/>
        </w:rPr>
        <w:t xml:space="preserve"> </w:t>
      </w:r>
      <w:r w:rsidRPr="00C27EC7">
        <w:rPr>
          <w:rFonts w:eastAsiaTheme="minorEastAsia"/>
          <w:w w:val="102"/>
          <w:sz w:val="26"/>
          <w:szCs w:val="26"/>
        </w:rPr>
        <w:t>Clark.</w:t>
      </w:r>
      <w:r w:rsidRPr="00C27EC7">
        <w:rPr>
          <w:rFonts w:eastAsiaTheme="minorEastAsia"/>
          <w:spacing w:val="24"/>
          <w:sz w:val="26"/>
          <w:szCs w:val="26"/>
        </w:rPr>
        <w:t xml:space="preserve"> </w:t>
      </w:r>
      <w:r w:rsidRPr="00C27EC7">
        <w:rPr>
          <w:rFonts w:eastAsiaTheme="minorEastAsia"/>
          <w:spacing w:val="1"/>
          <w:w w:val="102"/>
          <w:sz w:val="26"/>
          <w:szCs w:val="26"/>
        </w:rPr>
        <w:t>A</w:t>
      </w:r>
      <w:r w:rsidRPr="00C27EC7">
        <w:rPr>
          <w:rFonts w:eastAsiaTheme="minorEastAsia"/>
          <w:spacing w:val="-1"/>
          <w:w w:val="102"/>
          <w:sz w:val="26"/>
          <w:szCs w:val="26"/>
        </w:rPr>
        <w:t>c</w:t>
      </w:r>
      <w:r w:rsidRPr="00C27EC7">
        <w:rPr>
          <w:rFonts w:eastAsiaTheme="minorEastAsia"/>
          <w:w w:val="102"/>
          <w:sz w:val="26"/>
          <w:szCs w:val="26"/>
        </w:rPr>
        <w:t>cording</w:t>
      </w:r>
      <w:r w:rsidRPr="00C27EC7">
        <w:rPr>
          <w:rFonts w:eastAsiaTheme="minorEastAsia"/>
          <w:spacing w:val="24"/>
          <w:sz w:val="26"/>
          <w:szCs w:val="26"/>
        </w:rPr>
        <w:t xml:space="preserve"> </w:t>
      </w:r>
      <w:r w:rsidRPr="00C27EC7">
        <w:rPr>
          <w:rFonts w:eastAsiaTheme="minorEastAsia"/>
          <w:w w:val="102"/>
          <w:sz w:val="26"/>
          <w:szCs w:val="26"/>
        </w:rPr>
        <w:t>to</w:t>
      </w:r>
      <w:r w:rsidRPr="00C27EC7">
        <w:rPr>
          <w:rFonts w:eastAsiaTheme="minorEastAsia"/>
          <w:spacing w:val="25"/>
          <w:sz w:val="26"/>
          <w:szCs w:val="26"/>
        </w:rPr>
        <w:t xml:space="preserve"> </w:t>
      </w:r>
      <w:r w:rsidRPr="00C27EC7">
        <w:rPr>
          <w:rFonts w:eastAsiaTheme="minorEastAsia"/>
          <w:spacing w:val="-2"/>
          <w:w w:val="102"/>
          <w:sz w:val="26"/>
          <w:szCs w:val="26"/>
        </w:rPr>
        <w:t>t</w:t>
      </w:r>
      <w:r w:rsidRPr="00C27EC7">
        <w:rPr>
          <w:rFonts w:eastAsiaTheme="minorEastAsia"/>
          <w:spacing w:val="2"/>
          <w:w w:val="102"/>
          <w:sz w:val="26"/>
          <w:szCs w:val="26"/>
        </w:rPr>
        <w:t>h</w:t>
      </w:r>
      <w:r w:rsidRPr="00C27EC7">
        <w:rPr>
          <w:rFonts w:eastAsiaTheme="minorEastAsia"/>
          <w:spacing w:val="-2"/>
          <w:w w:val="102"/>
          <w:sz w:val="26"/>
          <w:szCs w:val="26"/>
        </w:rPr>
        <w:t>i</w:t>
      </w:r>
      <w:r w:rsidRPr="00C27EC7">
        <w:rPr>
          <w:rFonts w:eastAsiaTheme="minorEastAsia"/>
          <w:w w:val="102"/>
          <w:sz w:val="26"/>
          <w:szCs w:val="26"/>
        </w:rPr>
        <w:t>s</w:t>
      </w:r>
      <w:r w:rsidRPr="00C27EC7">
        <w:rPr>
          <w:rFonts w:eastAsiaTheme="minorEastAsia"/>
          <w:spacing w:val="25"/>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eor</w:t>
      </w:r>
      <w:r w:rsidRPr="00C27EC7">
        <w:rPr>
          <w:rFonts w:eastAsiaTheme="minorEastAsia"/>
          <w:spacing w:val="2"/>
          <w:w w:val="102"/>
          <w:sz w:val="26"/>
          <w:szCs w:val="26"/>
        </w:rPr>
        <w:t>y</w:t>
      </w:r>
      <w:r w:rsidRPr="00C27EC7">
        <w:rPr>
          <w:rFonts w:eastAsiaTheme="minorEastAsia"/>
          <w:w w:val="102"/>
          <w:sz w:val="26"/>
          <w:szCs w:val="26"/>
        </w:rPr>
        <w:t>,</w:t>
      </w:r>
      <w:r w:rsidRPr="00C27EC7">
        <w:rPr>
          <w:rFonts w:eastAsiaTheme="minorEastAsia"/>
          <w:spacing w:val="24"/>
          <w:sz w:val="26"/>
          <w:szCs w:val="26"/>
        </w:rPr>
        <w:t xml:space="preserve"> </w:t>
      </w:r>
      <w:r w:rsidRPr="00C27EC7">
        <w:rPr>
          <w:rFonts w:eastAsiaTheme="minorEastAsia"/>
          <w:w w:val="102"/>
          <w:sz w:val="26"/>
          <w:szCs w:val="26"/>
        </w:rPr>
        <w:t>‘</w:t>
      </w:r>
      <w:r w:rsidRPr="00C27EC7">
        <w:rPr>
          <w:rFonts w:eastAsiaTheme="minorEastAsia"/>
          <w:spacing w:val="-1"/>
          <w:w w:val="102"/>
          <w:sz w:val="26"/>
          <w:szCs w:val="26"/>
        </w:rPr>
        <w:t>d</w:t>
      </w:r>
      <w:r w:rsidRPr="00C27EC7">
        <w:rPr>
          <w:rFonts w:eastAsiaTheme="minorEastAsia"/>
          <w:spacing w:val="1"/>
          <w:w w:val="102"/>
          <w:sz w:val="26"/>
          <w:szCs w:val="26"/>
        </w:rPr>
        <w:t>y</w:t>
      </w:r>
      <w:r w:rsidRPr="00C27EC7">
        <w:rPr>
          <w:rFonts w:eastAsiaTheme="minorEastAsia"/>
          <w:w w:val="102"/>
          <w:sz w:val="26"/>
          <w:szCs w:val="26"/>
        </w:rPr>
        <w:t>na</w:t>
      </w:r>
      <w:r w:rsidRPr="00C27EC7">
        <w:rPr>
          <w:rFonts w:eastAsiaTheme="minorEastAsia"/>
          <w:spacing w:val="-3"/>
          <w:w w:val="102"/>
          <w:sz w:val="26"/>
          <w:szCs w:val="26"/>
        </w:rPr>
        <w:t>m</w:t>
      </w:r>
      <w:r w:rsidRPr="00C27EC7">
        <w:rPr>
          <w:rFonts w:eastAsiaTheme="minorEastAsia"/>
          <w:w w:val="102"/>
          <w:sz w:val="26"/>
          <w:szCs w:val="26"/>
        </w:rPr>
        <w:t>ic</w:t>
      </w:r>
      <w:r w:rsidRPr="00C27EC7">
        <w:rPr>
          <w:rFonts w:eastAsiaTheme="minorEastAsia"/>
          <w:spacing w:val="25"/>
          <w:sz w:val="26"/>
          <w:szCs w:val="26"/>
        </w:rPr>
        <w:t xml:space="preserve"> </w:t>
      </w:r>
      <w:r w:rsidRPr="00C27EC7">
        <w:rPr>
          <w:rFonts w:eastAsiaTheme="minorEastAsia"/>
          <w:w w:val="102"/>
          <w:sz w:val="26"/>
          <w:szCs w:val="26"/>
        </w:rPr>
        <w:t>c</w:t>
      </w:r>
      <w:r w:rsidRPr="00C27EC7">
        <w:rPr>
          <w:rFonts w:eastAsiaTheme="minorEastAsia"/>
          <w:spacing w:val="1"/>
          <w:w w:val="102"/>
          <w:sz w:val="26"/>
          <w:szCs w:val="26"/>
        </w:rPr>
        <w:t>h</w:t>
      </w:r>
      <w:r w:rsidRPr="00C27EC7">
        <w:rPr>
          <w:rFonts w:eastAsiaTheme="minorEastAsia"/>
          <w:w w:val="102"/>
          <w:sz w:val="26"/>
          <w:szCs w:val="26"/>
        </w:rPr>
        <w:t>anges’</w:t>
      </w:r>
      <w:r w:rsidRPr="00C27EC7">
        <w:rPr>
          <w:rFonts w:eastAsiaTheme="minorEastAsia"/>
          <w:spacing w:val="24"/>
          <w:sz w:val="26"/>
          <w:szCs w:val="26"/>
        </w:rPr>
        <w:t xml:space="preserve"> </w:t>
      </w:r>
      <w:r w:rsidRPr="00C27EC7">
        <w:rPr>
          <w:rFonts w:eastAsiaTheme="minorEastAsia"/>
          <w:w w:val="102"/>
          <w:sz w:val="26"/>
          <w:szCs w:val="26"/>
        </w:rPr>
        <w:t>in the</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spacing w:val="1"/>
          <w:w w:val="102"/>
          <w:sz w:val="26"/>
          <w:szCs w:val="26"/>
        </w:rPr>
        <w:t>e</w:t>
      </w:r>
      <w:r w:rsidRPr="00C27EC7">
        <w:rPr>
          <w:rFonts w:eastAsiaTheme="minorEastAsia"/>
          <w:spacing w:val="-1"/>
          <w:w w:val="102"/>
          <w:sz w:val="26"/>
          <w:szCs w:val="26"/>
        </w:rPr>
        <w:t>c</w:t>
      </w:r>
      <w:r w:rsidRPr="00C27EC7">
        <w:rPr>
          <w:rFonts w:eastAsiaTheme="minorEastAsia"/>
          <w:w w:val="102"/>
          <w:sz w:val="26"/>
          <w:szCs w:val="26"/>
        </w:rPr>
        <w:t>on</w:t>
      </w:r>
      <w:r w:rsidRPr="00C27EC7">
        <w:rPr>
          <w:rFonts w:eastAsiaTheme="minorEastAsia"/>
          <w:spacing w:val="2"/>
          <w:w w:val="102"/>
          <w:sz w:val="26"/>
          <w:szCs w:val="26"/>
        </w:rPr>
        <w:t>o</w:t>
      </w:r>
      <w:r w:rsidRPr="00C27EC7">
        <w:rPr>
          <w:rFonts w:eastAsiaTheme="minorEastAsia"/>
          <w:w w:val="102"/>
          <w:sz w:val="26"/>
          <w:szCs w:val="26"/>
        </w:rPr>
        <w:t>my</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are</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10"/>
          <w:sz w:val="26"/>
          <w:szCs w:val="26"/>
        </w:rPr>
        <w:t xml:space="preserve"> </w:t>
      </w:r>
      <w:r w:rsidRPr="00C27EC7">
        <w:rPr>
          <w:rFonts w:eastAsiaTheme="minorEastAsia"/>
          <w:spacing w:val="1"/>
          <w:w w:val="102"/>
          <w:sz w:val="26"/>
          <w:szCs w:val="26"/>
        </w:rPr>
        <w:t>b</w:t>
      </w:r>
      <w:r w:rsidRPr="00C27EC7">
        <w:rPr>
          <w:rFonts w:eastAsiaTheme="minorEastAsia"/>
          <w:spacing w:val="-1"/>
          <w:w w:val="102"/>
          <w:sz w:val="26"/>
          <w:szCs w:val="26"/>
        </w:rPr>
        <w:t>a</w:t>
      </w:r>
      <w:r w:rsidRPr="00C27EC7">
        <w:rPr>
          <w:rFonts w:eastAsiaTheme="minorEastAsia"/>
          <w:w w:val="102"/>
          <w:sz w:val="26"/>
          <w:szCs w:val="26"/>
        </w:rPr>
        <w:t>s</w:t>
      </w:r>
      <w:r w:rsidRPr="00C27EC7">
        <w:rPr>
          <w:rFonts w:eastAsiaTheme="minorEastAsia"/>
          <w:spacing w:val="1"/>
          <w:w w:val="102"/>
          <w:sz w:val="26"/>
          <w:szCs w:val="26"/>
        </w:rPr>
        <w:t>i</w:t>
      </w:r>
      <w:r w:rsidRPr="00C27EC7">
        <w:rPr>
          <w:rFonts w:eastAsiaTheme="minorEastAsia"/>
          <w:w w:val="102"/>
          <w:sz w:val="26"/>
          <w:szCs w:val="26"/>
        </w:rPr>
        <w:t>c</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spacing w:val="1"/>
          <w:w w:val="102"/>
          <w:sz w:val="26"/>
          <w:szCs w:val="26"/>
        </w:rPr>
        <w:t>c</w:t>
      </w:r>
      <w:r w:rsidRPr="00C27EC7">
        <w:rPr>
          <w:rFonts w:eastAsiaTheme="minorEastAsia"/>
          <w:spacing w:val="-1"/>
          <w:w w:val="102"/>
          <w:sz w:val="26"/>
          <w:szCs w:val="26"/>
        </w:rPr>
        <w:t>a</w:t>
      </w:r>
      <w:r w:rsidRPr="00C27EC7">
        <w:rPr>
          <w:rFonts w:eastAsiaTheme="minorEastAsia"/>
          <w:w w:val="102"/>
          <w:sz w:val="26"/>
          <w:szCs w:val="26"/>
        </w:rPr>
        <w:t>uses</w:t>
      </w:r>
      <w:r w:rsidRPr="00C27EC7">
        <w:rPr>
          <w:rFonts w:eastAsiaTheme="minorEastAsia"/>
          <w:sz w:val="26"/>
          <w:szCs w:val="26"/>
        </w:rPr>
        <w:t xml:space="preserve"> </w:t>
      </w:r>
      <w:r w:rsidRPr="00C27EC7">
        <w:rPr>
          <w:rFonts w:eastAsiaTheme="minorEastAsia"/>
          <w:spacing w:val="-7"/>
          <w:sz w:val="26"/>
          <w:szCs w:val="26"/>
        </w:rPr>
        <w:t xml:space="preserve"> </w:t>
      </w:r>
      <w:r w:rsidRPr="00C27EC7">
        <w:rPr>
          <w:rFonts w:eastAsiaTheme="minorEastAsia"/>
          <w:w w:val="102"/>
          <w:sz w:val="26"/>
          <w:szCs w:val="26"/>
        </w:rPr>
        <w:t>of</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spacing w:val="2"/>
          <w:w w:val="102"/>
          <w:sz w:val="26"/>
          <w:szCs w:val="26"/>
        </w:rPr>
        <w:t>e</w:t>
      </w:r>
      <w:r w:rsidRPr="00C27EC7">
        <w:rPr>
          <w:rFonts w:eastAsiaTheme="minorEastAsia"/>
          <w:spacing w:val="-4"/>
          <w:w w:val="102"/>
          <w:sz w:val="26"/>
          <w:szCs w:val="26"/>
        </w:rPr>
        <w:t>m</w:t>
      </w:r>
      <w:r w:rsidRPr="00C27EC7">
        <w:rPr>
          <w:rFonts w:eastAsiaTheme="minorEastAsia"/>
          <w:spacing w:val="1"/>
          <w:w w:val="102"/>
          <w:sz w:val="26"/>
          <w:szCs w:val="26"/>
        </w:rPr>
        <w:t>e</w:t>
      </w:r>
      <w:r w:rsidRPr="00C27EC7">
        <w:rPr>
          <w:rFonts w:eastAsiaTheme="minorEastAsia"/>
          <w:w w:val="102"/>
          <w:sz w:val="26"/>
          <w:szCs w:val="26"/>
        </w:rPr>
        <w:t>rge</w:t>
      </w:r>
      <w:r w:rsidRPr="00C27EC7">
        <w:rPr>
          <w:rFonts w:eastAsiaTheme="minorEastAsia"/>
          <w:spacing w:val="1"/>
          <w:w w:val="102"/>
          <w:sz w:val="26"/>
          <w:szCs w:val="26"/>
        </w:rPr>
        <w:t>nc</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9"/>
          <w:sz w:val="26"/>
          <w:szCs w:val="26"/>
        </w:rPr>
        <w:t xml:space="preserve"> </w:t>
      </w:r>
      <w:r w:rsidRPr="00C27EC7">
        <w:rPr>
          <w:rFonts w:eastAsiaTheme="minorEastAsia"/>
          <w:w w:val="102"/>
          <w:sz w:val="26"/>
          <w:szCs w:val="26"/>
        </w:rPr>
        <w:t>of</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profits.</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There</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is</w:t>
      </w:r>
      <w:r w:rsidRPr="00C27EC7">
        <w:rPr>
          <w:rFonts w:eastAsiaTheme="minorEastAsia"/>
          <w:sz w:val="26"/>
          <w:szCs w:val="26"/>
        </w:rPr>
        <w:t xml:space="preserve"> </w:t>
      </w:r>
      <w:r w:rsidRPr="00C27EC7">
        <w:rPr>
          <w:rFonts w:eastAsiaTheme="minorEastAsia"/>
          <w:spacing w:val="-7"/>
          <w:sz w:val="26"/>
          <w:szCs w:val="26"/>
        </w:rPr>
        <w:t xml:space="preserve"> </w:t>
      </w:r>
      <w:r w:rsidRPr="00C27EC7">
        <w:rPr>
          <w:rFonts w:eastAsiaTheme="minorEastAsia"/>
          <w:w w:val="102"/>
          <w:sz w:val="26"/>
          <w:szCs w:val="26"/>
        </w:rPr>
        <w:t>no</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profit</w:t>
      </w:r>
      <w:r w:rsidRPr="00C27EC7">
        <w:rPr>
          <w:rFonts w:eastAsiaTheme="minorEastAsia"/>
          <w:sz w:val="26"/>
          <w:szCs w:val="26"/>
        </w:rPr>
        <w:t xml:space="preserve"> </w:t>
      </w:r>
      <w:r w:rsidRPr="00C27EC7">
        <w:rPr>
          <w:rFonts w:eastAsiaTheme="minorEastAsia"/>
          <w:spacing w:val="-10"/>
          <w:sz w:val="26"/>
          <w:szCs w:val="26"/>
        </w:rPr>
        <w:t xml:space="preserve"> </w:t>
      </w:r>
      <w:r w:rsidRPr="00C27EC7">
        <w:rPr>
          <w:rFonts w:eastAsiaTheme="minorEastAsia"/>
          <w:w w:val="102"/>
          <w:sz w:val="26"/>
          <w:szCs w:val="26"/>
        </w:rPr>
        <w:t>in</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a</w:t>
      </w:r>
      <w:r w:rsidRPr="00C27EC7">
        <w:rPr>
          <w:rFonts w:eastAsiaTheme="minorEastAsia"/>
          <w:sz w:val="26"/>
          <w:szCs w:val="26"/>
        </w:rPr>
        <w:t xml:space="preserve"> </w:t>
      </w:r>
      <w:r w:rsidRPr="00C27EC7">
        <w:rPr>
          <w:rFonts w:eastAsiaTheme="minorEastAsia"/>
          <w:spacing w:val="-8"/>
          <w:sz w:val="26"/>
          <w:szCs w:val="26"/>
        </w:rPr>
        <w:t xml:space="preserve"> </w:t>
      </w:r>
      <w:r w:rsidRPr="00C27EC7">
        <w:rPr>
          <w:rFonts w:eastAsiaTheme="minorEastAsia"/>
          <w:w w:val="102"/>
          <w:sz w:val="26"/>
          <w:szCs w:val="26"/>
        </w:rPr>
        <w:t>sta</w:t>
      </w:r>
      <w:r w:rsidRPr="00C27EC7">
        <w:rPr>
          <w:rFonts w:eastAsiaTheme="minorEastAsia"/>
          <w:spacing w:val="-2"/>
          <w:w w:val="102"/>
          <w:sz w:val="26"/>
          <w:szCs w:val="26"/>
        </w:rPr>
        <w:t>t</w:t>
      </w:r>
      <w:r w:rsidRPr="00C27EC7">
        <w:rPr>
          <w:rFonts w:eastAsiaTheme="minorEastAsia"/>
          <w:spacing w:val="2"/>
          <w:w w:val="102"/>
          <w:sz w:val="26"/>
          <w:szCs w:val="26"/>
        </w:rPr>
        <w:t>i</w:t>
      </w:r>
      <w:r w:rsidRPr="00C27EC7">
        <w:rPr>
          <w:rFonts w:eastAsiaTheme="minorEastAsia"/>
          <w:w w:val="102"/>
          <w:sz w:val="26"/>
          <w:szCs w:val="26"/>
        </w:rPr>
        <w:t xml:space="preserve">c </w:t>
      </w:r>
      <w:r w:rsidRPr="00C27EC7">
        <w:rPr>
          <w:rFonts w:eastAsiaTheme="minorEastAsia"/>
          <w:spacing w:val="1"/>
          <w:w w:val="102"/>
          <w:sz w:val="26"/>
          <w:szCs w:val="26"/>
        </w:rPr>
        <w:t>e</w:t>
      </w:r>
      <w:r w:rsidRPr="00C27EC7">
        <w:rPr>
          <w:rFonts w:eastAsiaTheme="minorEastAsia"/>
          <w:spacing w:val="-1"/>
          <w:w w:val="102"/>
          <w:sz w:val="26"/>
          <w:szCs w:val="26"/>
        </w:rPr>
        <w:t>c</w:t>
      </w:r>
      <w:r w:rsidRPr="00C27EC7">
        <w:rPr>
          <w:rFonts w:eastAsiaTheme="minorEastAsia"/>
          <w:w w:val="102"/>
          <w:sz w:val="26"/>
          <w:szCs w:val="26"/>
        </w:rPr>
        <w:t>on</w:t>
      </w:r>
      <w:r w:rsidRPr="00C27EC7">
        <w:rPr>
          <w:rFonts w:eastAsiaTheme="minorEastAsia"/>
          <w:spacing w:val="2"/>
          <w:w w:val="102"/>
          <w:sz w:val="26"/>
          <w:szCs w:val="26"/>
        </w:rPr>
        <w:t>o</w:t>
      </w:r>
      <w:r w:rsidRPr="00C27EC7">
        <w:rPr>
          <w:rFonts w:eastAsiaTheme="minorEastAsia"/>
          <w:spacing w:val="-4"/>
          <w:w w:val="102"/>
          <w:sz w:val="26"/>
          <w:szCs w:val="26"/>
        </w:rPr>
        <w:t>m</w:t>
      </w:r>
      <w:r w:rsidRPr="00C27EC7">
        <w:rPr>
          <w:rFonts w:eastAsiaTheme="minorEastAsia"/>
          <w:w w:val="102"/>
          <w:sz w:val="26"/>
          <w:szCs w:val="26"/>
        </w:rPr>
        <w:t>y</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spacing w:val="-2"/>
          <w:w w:val="102"/>
          <w:sz w:val="26"/>
          <w:szCs w:val="26"/>
        </w:rPr>
        <w:t>a</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w w:val="102"/>
          <w:sz w:val="26"/>
          <w:szCs w:val="26"/>
        </w:rPr>
        <w:t>no</w:t>
      </w:r>
      <w:r w:rsidRPr="00C27EC7">
        <w:rPr>
          <w:rFonts w:eastAsiaTheme="minorEastAsia"/>
          <w:sz w:val="26"/>
          <w:szCs w:val="26"/>
        </w:rPr>
        <w:t xml:space="preserve"> </w:t>
      </w:r>
      <w:r w:rsidRPr="00C27EC7">
        <w:rPr>
          <w:rFonts w:eastAsiaTheme="minorEastAsia"/>
          <w:spacing w:val="-14"/>
          <w:sz w:val="26"/>
          <w:szCs w:val="26"/>
        </w:rPr>
        <w:t xml:space="preserve"> </w:t>
      </w:r>
      <w:r w:rsidRPr="00C27EC7">
        <w:rPr>
          <w:rFonts w:eastAsiaTheme="minorEastAsia"/>
          <w:w w:val="102"/>
          <w:sz w:val="26"/>
          <w:szCs w:val="26"/>
        </w:rPr>
        <w:t>chan</w:t>
      </w:r>
      <w:r w:rsidRPr="00C27EC7">
        <w:rPr>
          <w:rFonts w:eastAsiaTheme="minorEastAsia"/>
          <w:spacing w:val="1"/>
          <w:w w:val="102"/>
          <w:sz w:val="26"/>
          <w:szCs w:val="26"/>
        </w:rPr>
        <w:t>g</w:t>
      </w:r>
      <w:r w:rsidRPr="00C27EC7">
        <w:rPr>
          <w:rFonts w:eastAsiaTheme="minorEastAsia"/>
          <w:spacing w:val="-2"/>
          <w:w w:val="102"/>
          <w:sz w:val="26"/>
          <w:szCs w:val="26"/>
        </w:rPr>
        <w:t>e</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w w:val="102"/>
          <w:sz w:val="26"/>
          <w:szCs w:val="26"/>
        </w:rPr>
        <w:t>ta</w:t>
      </w:r>
      <w:r w:rsidRPr="00C27EC7">
        <w:rPr>
          <w:rFonts w:eastAsiaTheme="minorEastAsia"/>
          <w:spacing w:val="1"/>
          <w:w w:val="102"/>
          <w:sz w:val="26"/>
          <w:szCs w:val="26"/>
        </w:rPr>
        <w:t>k</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15"/>
          <w:sz w:val="26"/>
          <w:szCs w:val="26"/>
        </w:rPr>
        <w:t xml:space="preserve"> </w:t>
      </w:r>
      <w:r w:rsidRPr="00C27EC7">
        <w:rPr>
          <w:rFonts w:eastAsiaTheme="minorEastAsia"/>
          <w:w w:val="102"/>
          <w:sz w:val="26"/>
          <w:szCs w:val="26"/>
        </w:rPr>
        <w:t>p</w:t>
      </w:r>
      <w:r w:rsidRPr="00C27EC7">
        <w:rPr>
          <w:rFonts w:eastAsiaTheme="minorEastAsia"/>
          <w:spacing w:val="1"/>
          <w:w w:val="102"/>
          <w:sz w:val="26"/>
          <w:szCs w:val="26"/>
        </w:rPr>
        <w:t>la</w:t>
      </w:r>
      <w:r w:rsidRPr="00C27EC7">
        <w:rPr>
          <w:rFonts w:eastAsiaTheme="minorEastAsia"/>
          <w:w w:val="102"/>
          <w:sz w:val="26"/>
          <w:szCs w:val="26"/>
        </w:rPr>
        <w:t>ce.</w:t>
      </w:r>
      <w:r w:rsidRPr="00C27EC7">
        <w:rPr>
          <w:rFonts w:eastAsiaTheme="minorEastAsia"/>
          <w:sz w:val="26"/>
          <w:szCs w:val="26"/>
        </w:rPr>
        <w:t xml:space="preserve"> </w:t>
      </w:r>
      <w:r w:rsidRPr="00C27EC7">
        <w:rPr>
          <w:rFonts w:eastAsiaTheme="minorEastAsia"/>
          <w:spacing w:val="-13"/>
          <w:sz w:val="26"/>
          <w:szCs w:val="26"/>
        </w:rPr>
        <w:t xml:space="preserve"> </w:t>
      </w:r>
      <w:r w:rsidRPr="00C27EC7">
        <w:rPr>
          <w:rFonts w:eastAsiaTheme="minorEastAsia"/>
          <w:w w:val="102"/>
          <w:sz w:val="26"/>
          <w:szCs w:val="26"/>
        </w:rPr>
        <w:t>In</w:t>
      </w:r>
      <w:r w:rsidRPr="00C27EC7">
        <w:rPr>
          <w:rFonts w:eastAsiaTheme="minorEastAsia"/>
          <w:sz w:val="26"/>
          <w:szCs w:val="26"/>
        </w:rPr>
        <w:t xml:space="preserve"> </w:t>
      </w:r>
      <w:r w:rsidRPr="00C27EC7">
        <w:rPr>
          <w:rFonts w:eastAsiaTheme="minorEastAsia"/>
          <w:spacing w:val="-14"/>
          <w:sz w:val="26"/>
          <w:szCs w:val="26"/>
        </w:rPr>
        <w:t xml:space="preserve"> </w:t>
      </w:r>
      <w:r w:rsidRPr="00C27EC7">
        <w:rPr>
          <w:rFonts w:eastAsiaTheme="minorEastAsia"/>
          <w:w w:val="102"/>
          <w:sz w:val="26"/>
          <w:szCs w:val="26"/>
        </w:rPr>
        <w:t>a</w:t>
      </w:r>
      <w:r w:rsidRPr="00C27EC7">
        <w:rPr>
          <w:rFonts w:eastAsiaTheme="minorEastAsia"/>
          <w:sz w:val="26"/>
          <w:szCs w:val="26"/>
        </w:rPr>
        <w:t xml:space="preserve"> </w:t>
      </w:r>
      <w:r w:rsidRPr="00C27EC7">
        <w:rPr>
          <w:rFonts w:eastAsiaTheme="minorEastAsia"/>
          <w:spacing w:val="-14"/>
          <w:sz w:val="26"/>
          <w:szCs w:val="26"/>
        </w:rPr>
        <w:t xml:space="preserve"> </w:t>
      </w:r>
      <w:r w:rsidRPr="00C27EC7">
        <w:rPr>
          <w:rFonts w:eastAsiaTheme="minorEastAsia"/>
          <w:w w:val="102"/>
          <w:sz w:val="26"/>
          <w:szCs w:val="26"/>
        </w:rPr>
        <w:t>d</w:t>
      </w:r>
      <w:r w:rsidRPr="00C27EC7">
        <w:rPr>
          <w:rFonts w:eastAsiaTheme="minorEastAsia"/>
          <w:spacing w:val="2"/>
          <w:w w:val="102"/>
          <w:sz w:val="26"/>
          <w:szCs w:val="26"/>
        </w:rPr>
        <w:t>y</w:t>
      </w:r>
      <w:r w:rsidRPr="00C27EC7">
        <w:rPr>
          <w:rFonts w:eastAsiaTheme="minorEastAsia"/>
          <w:w w:val="102"/>
          <w:sz w:val="26"/>
          <w:szCs w:val="26"/>
        </w:rPr>
        <w:t>namic</w:t>
      </w:r>
      <w:r w:rsidRPr="00C27EC7">
        <w:rPr>
          <w:rFonts w:eastAsiaTheme="minorEastAsia"/>
          <w:sz w:val="26"/>
          <w:szCs w:val="26"/>
        </w:rPr>
        <w:t xml:space="preserve"> </w:t>
      </w:r>
      <w:r w:rsidRPr="00C27EC7">
        <w:rPr>
          <w:rFonts w:eastAsiaTheme="minorEastAsia"/>
          <w:spacing w:val="-12"/>
          <w:sz w:val="26"/>
          <w:szCs w:val="26"/>
        </w:rPr>
        <w:t xml:space="preserve"> </w:t>
      </w:r>
      <w:r w:rsidRPr="00C27EC7">
        <w:rPr>
          <w:rFonts w:eastAsiaTheme="minorEastAsia"/>
          <w:w w:val="102"/>
          <w:sz w:val="26"/>
          <w:szCs w:val="26"/>
        </w:rPr>
        <w:t>econ</w:t>
      </w:r>
      <w:r w:rsidRPr="00C27EC7">
        <w:rPr>
          <w:rFonts w:eastAsiaTheme="minorEastAsia"/>
          <w:spacing w:val="2"/>
          <w:w w:val="102"/>
          <w:sz w:val="26"/>
          <w:szCs w:val="26"/>
        </w:rPr>
        <w:t>o</w:t>
      </w:r>
      <w:r w:rsidRPr="00C27EC7">
        <w:rPr>
          <w:rFonts w:eastAsiaTheme="minorEastAsia"/>
          <w:w w:val="102"/>
          <w:sz w:val="26"/>
          <w:szCs w:val="26"/>
        </w:rPr>
        <w:t>my</w:t>
      </w:r>
      <w:r w:rsidRPr="00C27EC7">
        <w:rPr>
          <w:rFonts w:eastAsiaTheme="minorEastAsia"/>
          <w:sz w:val="26"/>
          <w:szCs w:val="26"/>
        </w:rPr>
        <w:t xml:space="preserve"> </w:t>
      </w:r>
      <w:r w:rsidRPr="00C27EC7">
        <w:rPr>
          <w:rFonts w:eastAsiaTheme="minorEastAsia"/>
          <w:spacing w:val="-13"/>
          <w:sz w:val="26"/>
          <w:szCs w:val="26"/>
        </w:rPr>
        <w:t xml:space="preserve"> </w:t>
      </w:r>
      <w:r w:rsidRPr="00C27EC7">
        <w:rPr>
          <w:rFonts w:eastAsiaTheme="minorEastAsia"/>
          <w:w w:val="102"/>
          <w:sz w:val="26"/>
          <w:szCs w:val="26"/>
        </w:rPr>
        <w:t>there</w:t>
      </w:r>
      <w:r w:rsidRPr="00C27EC7">
        <w:rPr>
          <w:rFonts w:eastAsiaTheme="minorEastAsia"/>
          <w:sz w:val="26"/>
          <w:szCs w:val="26"/>
        </w:rPr>
        <w:t xml:space="preserve"> </w:t>
      </w:r>
      <w:r w:rsidRPr="00C27EC7">
        <w:rPr>
          <w:rFonts w:eastAsiaTheme="minorEastAsia"/>
          <w:spacing w:val="-14"/>
          <w:sz w:val="26"/>
          <w:szCs w:val="26"/>
        </w:rPr>
        <w:t xml:space="preserve"> </w:t>
      </w:r>
      <w:r w:rsidRPr="00C27EC7">
        <w:rPr>
          <w:rFonts w:eastAsiaTheme="minorEastAsia"/>
          <w:w w:val="102"/>
          <w:sz w:val="26"/>
          <w:szCs w:val="26"/>
        </w:rPr>
        <w:t>a</w:t>
      </w:r>
      <w:r w:rsidRPr="00C27EC7">
        <w:rPr>
          <w:rFonts w:eastAsiaTheme="minorEastAsia"/>
          <w:spacing w:val="2"/>
          <w:w w:val="102"/>
          <w:sz w:val="26"/>
          <w:szCs w:val="26"/>
        </w:rPr>
        <w:t>r</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14"/>
          <w:sz w:val="26"/>
          <w:szCs w:val="26"/>
        </w:rPr>
        <w:t xml:space="preserve"> </w:t>
      </w:r>
      <w:r w:rsidRPr="00C27EC7">
        <w:rPr>
          <w:rFonts w:eastAsiaTheme="minorEastAsia"/>
          <w:spacing w:val="-2"/>
          <w:w w:val="102"/>
          <w:sz w:val="26"/>
          <w:szCs w:val="26"/>
        </w:rPr>
        <w:t>c</w:t>
      </w:r>
      <w:r w:rsidRPr="00C27EC7">
        <w:rPr>
          <w:rFonts w:eastAsiaTheme="minorEastAsia"/>
          <w:w w:val="102"/>
          <w:sz w:val="26"/>
          <w:szCs w:val="26"/>
        </w:rPr>
        <w:t>o</w:t>
      </w:r>
      <w:r w:rsidRPr="00C27EC7">
        <w:rPr>
          <w:rFonts w:eastAsiaTheme="minorEastAsia"/>
          <w:spacing w:val="1"/>
          <w:w w:val="102"/>
          <w:sz w:val="26"/>
          <w:szCs w:val="26"/>
        </w:rPr>
        <w:t>n</w:t>
      </w:r>
      <w:r w:rsidRPr="00C27EC7">
        <w:rPr>
          <w:rFonts w:eastAsiaTheme="minorEastAsia"/>
          <w:w w:val="102"/>
          <w:sz w:val="26"/>
          <w:szCs w:val="26"/>
        </w:rPr>
        <w:t>s</w:t>
      </w:r>
      <w:r w:rsidRPr="00C27EC7">
        <w:rPr>
          <w:rFonts w:eastAsiaTheme="minorEastAsia"/>
          <w:spacing w:val="1"/>
          <w:w w:val="102"/>
          <w:sz w:val="26"/>
          <w:szCs w:val="26"/>
        </w:rPr>
        <w:t>t</w:t>
      </w:r>
      <w:r w:rsidRPr="00C27EC7">
        <w:rPr>
          <w:rFonts w:eastAsiaTheme="minorEastAsia"/>
          <w:spacing w:val="-2"/>
          <w:w w:val="102"/>
          <w:sz w:val="26"/>
          <w:szCs w:val="26"/>
        </w:rPr>
        <w:t>a</w:t>
      </w:r>
      <w:r w:rsidRPr="00C27EC7">
        <w:rPr>
          <w:rFonts w:eastAsiaTheme="minorEastAsia"/>
          <w:spacing w:val="1"/>
          <w:w w:val="102"/>
          <w:sz w:val="26"/>
          <w:szCs w:val="26"/>
        </w:rPr>
        <w:t>n</w:t>
      </w:r>
      <w:r w:rsidRPr="00C27EC7">
        <w:rPr>
          <w:rFonts w:eastAsiaTheme="minorEastAsia"/>
          <w:w w:val="102"/>
          <w:sz w:val="26"/>
          <w:szCs w:val="26"/>
        </w:rPr>
        <w:t>t</w:t>
      </w:r>
      <w:r w:rsidRPr="00C27EC7">
        <w:rPr>
          <w:rFonts w:eastAsiaTheme="minorEastAsia"/>
          <w:sz w:val="26"/>
          <w:szCs w:val="26"/>
        </w:rPr>
        <w:t xml:space="preserve"> </w:t>
      </w:r>
      <w:r w:rsidRPr="00C27EC7">
        <w:rPr>
          <w:rFonts w:eastAsiaTheme="minorEastAsia"/>
          <w:spacing w:val="-14"/>
          <w:sz w:val="26"/>
          <w:szCs w:val="26"/>
        </w:rPr>
        <w:t xml:space="preserve"> </w:t>
      </w:r>
      <w:r w:rsidRPr="00C27EC7">
        <w:rPr>
          <w:rFonts w:eastAsiaTheme="minorEastAsia"/>
          <w:w w:val="102"/>
          <w:sz w:val="26"/>
          <w:szCs w:val="26"/>
        </w:rPr>
        <w:t>c</w:t>
      </w:r>
      <w:r w:rsidRPr="00C27EC7">
        <w:rPr>
          <w:rFonts w:eastAsiaTheme="minorEastAsia"/>
          <w:spacing w:val="1"/>
          <w:w w:val="102"/>
          <w:sz w:val="26"/>
          <w:szCs w:val="26"/>
        </w:rPr>
        <w:t>h</w:t>
      </w:r>
      <w:r w:rsidRPr="00C27EC7">
        <w:rPr>
          <w:rFonts w:eastAsiaTheme="minorEastAsia"/>
          <w:w w:val="102"/>
          <w:sz w:val="26"/>
          <w:szCs w:val="26"/>
        </w:rPr>
        <w:t>an</w:t>
      </w:r>
      <w:r w:rsidRPr="00C27EC7">
        <w:rPr>
          <w:rFonts w:eastAsiaTheme="minorEastAsia"/>
          <w:spacing w:val="1"/>
          <w:w w:val="102"/>
          <w:sz w:val="26"/>
          <w:szCs w:val="26"/>
        </w:rPr>
        <w:t>g</w:t>
      </w:r>
      <w:r w:rsidRPr="00C27EC7">
        <w:rPr>
          <w:rFonts w:eastAsiaTheme="minorEastAsia"/>
          <w:spacing w:val="-1"/>
          <w:w w:val="102"/>
          <w:sz w:val="26"/>
          <w:szCs w:val="26"/>
        </w:rPr>
        <w:t>e</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14"/>
          <w:sz w:val="26"/>
          <w:szCs w:val="26"/>
        </w:rPr>
        <w:t xml:space="preserve"> </w:t>
      </w:r>
      <w:r w:rsidRPr="00C27EC7">
        <w:rPr>
          <w:rFonts w:eastAsiaTheme="minorEastAsia"/>
          <w:w w:val="102"/>
          <w:sz w:val="26"/>
          <w:szCs w:val="26"/>
        </w:rPr>
        <w:t>in</w:t>
      </w:r>
      <w:r w:rsidRPr="00C27EC7">
        <w:rPr>
          <w:rFonts w:eastAsiaTheme="minorEastAsia"/>
          <w:sz w:val="26"/>
          <w:szCs w:val="26"/>
        </w:rPr>
        <w:t xml:space="preserve"> </w:t>
      </w:r>
      <w:r w:rsidRPr="00C27EC7">
        <w:rPr>
          <w:rFonts w:eastAsiaTheme="minorEastAsia"/>
          <w:w w:val="102"/>
          <w:sz w:val="26"/>
          <w:szCs w:val="26"/>
        </w:rPr>
        <w:t>populat</w:t>
      </w:r>
      <w:r w:rsidRPr="00C27EC7">
        <w:rPr>
          <w:rFonts w:eastAsiaTheme="minorEastAsia"/>
          <w:spacing w:val="-2"/>
          <w:w w:val="102"/>
          <w:sz w:val="26"/>
          <w:szCs w:val="26"/>
        </w:rPr>
        <w:t>i</w:t>
      </w:r>
      <w:r w:rsidRPr="00C27EC7">
        <w:rPr>
          <w:rFonts w:eastAsiaTheme="minorEastAsia"/>
          <w:w w:val="102"/>
          <w:sz w:val="26"/>
          <w:szCs w:val="26"/>
        </w:rPr>
        <w:t>o</w:t>
      </w:r>
      <w:r w:rsidRPr="00C27EC7">
        <w:rPr>
          <w:rFonts w:eastAsiaTheme="minorEastAsia"/>
          <w:spacing w:val="1"/>
          <w:w w:val="102"/>
          <w:sz w:val="26"/>
          <w:szCs w:val="26"/>
        </w:rPr>
        <w:t>n</w:t>
      </w:r>
      <w:r w:rsidRPr="00C27EC7">
        <w:rPr>
          <w:rFonts w:eastAsiaTheme="minorEastAsia"/>
          <w:w w:val="102"/>
          <w:sz w:val="26"/>
          <w:szCs w:val="26"/>
        </w:rPr>
        <w:t>,</w:t>
      </w:r>
      <w:r w:rsidRPr="00C27EC7">
        <w:rPr>
          <w:rFonts w:eastAsiaTheme="minorEastAsia"/>
          <w:sz w:val="26"/>
          <w:szCs w:val="26"/>
        </w:rPr>
        <w:t xml:space="preserve"> </w:t>
      </w:r>
      <w:r w:rsidRPr="00C27EC7">
        <w:rPr>
          <w:rFonts w:eastAsiaTheme="minorEastAsia"/>
          <w:spacing w:val="-6"/>
          <w:sz w:val="26"/>
          <w:szCs w:val="26"/>
        </w:rPr>
        <w:t xml:space="preserve"> </w:t>
      </w:r>
      <w:r w:rsidRPr="00C27EC7">
        <w:rPr>
          <w:rFonts w:eastAsiaTheme="minorEastAsia"/>
          <w:w w:val="102"/>
          <w:sz w:val="26"/>
          <w:szCs w:val="26"/>
        </w:rPr>
        <w:t>capital,</w:t>
      </w:r>
      <w:r w:rsidRPr="00C27EC7">
        <w:rPr>
          <w:rFonts w:eastAsiaTheme="minorEastAsia"/>
          <w:sz w:val="26"/>
          <w:szCs w:val="26"/>
        </w:rPr>
        <w:t xml:space="preserve"> </w:t>
      </w:r>
      <w:r w:rsidRPr="00C27EC7">
        <w:rPr>
          <w:rFonts w:eastAsiaTheme="minorEastAsia"/>
          <w:spacing w:val="-4"/>
          <w:sz w:val="26"/>
          <w:szCs w:val="26"/>
        </w:rPr>
        <w:t xml:space="preserve"> </w:t>
      </w:r>
      <w:r w:rsidRPr="00C27EC7">
        <w:rPr>
          <w:rFonts w:eastAsiaTheme="minorEastAsia"/>
          <w:spacing w:val="-3"/>
          <w:w w:val="102"/>
          <w:sz w:val="26"/>
          <w:szCs w:val="26"/>
        </w:rPr>
        <w:t>m</w:t>
      </w:r>
      <w:r w:rsidRPr="00C27EC7">
        <w:rPr>
          <w:rFonts w:eastAsiaTheme="minorEastAsia"/>
          <w:spacing w:val="1"/>
          <w:w w:val="102"/>
          <w:sz w:val="26"/>
          <w:szCs w:val="26"/>
        </w:rPr>
        <w:t>e</w:t>
      </w:r>
      <w:r w:rsidRPr="00C27EC7">
        <w:rPr>
          <w:rFonts w:eastAsiaTheme="minorEastAsia"/>
          <w:w w:val="102"/>
          <w:sz w:val="26"/>
          <w:szCs w:val="26"/>
        </w:rPr>
        <w:t>th</w:t>
      </w:r>
      <w:r w:rsidRPr="00C27EC7">
        <w:rPr>
          <w:rFonts w:eastAsiaTheme="minorEastAsia"/>
          <w:spacing w:val="1"/>
          <w:w w:val="102"/>
          <w:sz w:val="26"/>
          <w:szCs w:val="26"/>
        </w:rPr>
        <w:t>o</w:t>
      </w:r>
      <w:r w:rsidRPr="00C27EC7">
        <w:rPr>
          <w:rFonts w:eastAsiaTheme="minorEastAsia"/>
          <w:w w:val="102"/>
          <w:sz w:val="26"/>
          <w:szCs w:val="26"/>
        </w:rPr>
        <w:t>ds</w:t>
      </w:r>
      <w:r w:rsidRPr="00C27EC7">
        <w:rPr>
          <w:rFonts w:eastAsiaTheme="minorEastAsia"/>
          <w:sz w:val="26"/>
          <w:szCs w:val="26"/>
        </w:rPr>
        <w:t xml:space="preserve"> </w:t>
      </w:r>
      <w:r w:rsidRPr="00C27EC7">
        <w:rPr>
          <w:rFonts w:eastAsiaTheme="minorEastAsia"/>
          <w:spacing w:val="-6"/>
          <w:sz w:val="26"/>
          <w:szCs w:val="26"/>
        </w:rPr>
        <w:t xml:space="preserve"> </w:t>
      </w:r>
      <w:r w:rsidRPr="00C27EC7">
        <w:rPr>
          <w:rFonts w:eastAsiaTheme="minorEastAsia"/>
          <w:w w:val="102"/>
          <w:sz w:val="26"/>
          <w:szCs w:val="26"/>
        </w:rPr>
        <w:t>of</w:t>
      </w:r>
      <w:r w:rsidRPr="00C27EC7">
        <w:rPr>
          <w:rFonts w:eastAsiaTheme="minorEastAsia"/>
          <w:sz w:val="26"/>
          <w:szCs w:val="26"/>
        </w:rPr>
        <w:t xml:space="preserve"> </w:t>
      </w:r>
      <w:r w:rsidRPr="00C27EC7">
        <w:rPr>
          <w:rFonts w:eastAsiaTheme="minorEastAsia"/>
          <w:spacing w:val="-7"/>
          <w:sz w:val="26"/>
          <w:szCs w:val="26"/>
        </w:rPr>
        <w:t xml:space="preserve"> </w:t>
      </w:r>
      <w:r w:rsidRPr="00C27EC7">
        <w:rPr>
          <w:rFonts w:eastAsiaTheme="minorEastAsia"/>
          <w:spacing w:val="-1"/>
          <w:w w:val="102"/>
          <w:sz w:val="26"/>
          <w:szCs w:val="26"/>
        </w:rPr>
        <w:t>p</w:t>
      </w:r>
      <w:r w:rsidRPr="00C27EC7">
        <w:rPr>
          <w:rFonts w:eastAsiaTheme="minorEastAsia"/>
          <w:w w:val="102"/>
          <w:sz w:val="26"/>
          <w:szCs w:val="26"/>
        </w:rPr>
        <w:t>roduction</w:t>
      </w:r>
      <w:r w:rsidRPr="00C27EC7">
        <w:rPr>
          <w:rFonts w:eastAsiaTheme="minorEastAsia"/>
          <w:sz w:val="26"/>
          <w:szCs w:val="26"/>
        </w:rPr>
        <w:t xml:space="preserve"> </w:t>
      </w:r>
      <w:r w:rsidRPr="00C27EC7">
        <w:rPr>
          <w:rFonts w:eastAsiaTheme="minorEastAsia"/>
          <w:spacing w:val="-6"/>
          <w:sz w:val="26"/>
          <w:szCs w:val="26"/>
        </w:rPr>
        <w:t xml:space="preserve"> </w:t>
      </w:r>
      <w:r w:rsidRPr="00C27EC7">
        <w:rPr>
          <w:rFonts w:eastAsiaTheme="minorEastAsia"/>
          <w:spacing w:val="-2"/>
          <w:w w:val="102"/>
          <w:sz w:val="26"/>
          <w:szCs w:val="26"/>
        </w:rPr>
        <w:t>a</w:t>
      </w:r>
      <w:r w:rsidRPr="00C27EC7">
        <w:rPr>
          <w:rFonts w:eastAsiaTheme="minorEastAsia"/>
          <w:spacing w:val="1"/>
          <w:w w:val="102"/>
          <w:sz w:val="26"/>
          <w:szCs w:val="26"/>
        </w:rPr>
        <w:t>n</w:t>
      </w:r>
      <w:r w:rsidRPr="00C27EC7">
        <w:rPr>
          <w:rFonts w:eastAsiaTheme="minorEastAsia"/>
          <w:w w:val="102"/>
          <w:sz w:val="26"/>
          <w:szCs w:val="26"/>
        </w:rPr>
        <w:t>d</w:t>
      </w:r>
      <w:r w:rsidRPr="00C27EC7">
        <w:rPr>
          <w:rFonts w:eastAsiaTheme="minorEastAsia"/>
          <w:sz w:val="26"/>
          <w:szCs w:val="26"/>
        </w:rPr>
        <w:t xml:space="preserve"> </w:t>
      </w:r>
      <w:r w:rsidRPr="00C27EC7">
        <w:rPr>
          <w:rFonts w:eastAsiaTheme="minorEastAsia"/>
          <w:spacing w:val="-6"/>
          <w:sz w:val="26"/>
          <w:szCs w:val="26"/>
        </w:rPr>
        <w:t xml:space="preserve"> </w:t>
      </w:r>
      <w:r w:rsidRPr="00C27EC7">
        <w:rPr>
          <w:rFonts w:eastAsiaTheme="minorEastAsia"/>
          <w:w w:val="102"/>
          <w:sz w:val="26"/>
          <w:szCs w:val="26"/>
        </w:rPr>
        <w:t>industrial</w:t>
      </w:r>
      <w:r w:rsidRPr="00C27EC7">
        <w:rPr>
          <w:rFonts w:eastAsiaTheme="minorEastAsia"/>
          <w:sz w:val="26"/>
          <w:szCs w:val="26"/>
        </w:rPr>
        <w:t xml:space="preserve"> </w:t>
      </w:r>
      <w:r w:rsidRPr="00C27EC7">
        <w:rPr>
          <w:rFonts w:eastAsiaTheme="minorEastAsia"/>
          <w:spacing w:val="-7"/>
          <w:sz w:val="26"/>
          <w:szCs w:val="26"/>
        </w:rPr>
        <w:t xml:space="preserve"> </w:t>
      </w:r>
      <w:r w:rsidRPr="00C27EC7">
        <w:rPr>
          <w:rFonts w:eastAsiaTheme="minorEastAsia"/>
          <w:w w:val="102"/>
          <w:sz w:val="26"/>
          <w:szCs w:val="26"/>
        </w:rPr>
        <w:t>set</w:t>
      </w:r>
      <w:r w:rsidRPr="00C27EC7">
        <w:rPr>
          <w:rFonts w:eastAsiaTheme="minorEastAsia"/>
          <w:sz w:val="26"/>
          <w:szCs w:val="26"/>
        </w:rPr>
        <w:t xml:space="preserve"> </w:t>
      </w:r>
      <w:r w:rsidRPr="00C27EC7">
        <w:rPr>
          <w:rFonts w:eastAsiaTheme="minorEastAsia"/>
          <w:spacing w:val="-7"/>
          <w:sz w:val="26"/>
          <w:szCs w:val="26"/>
        </w:rPr>
        <w:t xml:space="preserve"> </w:t>
      </w:r>
      <w:r w:rsidRPr="00C27EC7">
        <w:rPr>
          <w:rFonts w:eastAsiaTheme="minorEastAsia"/>
          <w:spacing w:val="1"/>
          <w:w w:val="102"/>
          <w:sz w:val="26"/>
          <w:szCs w:val="26"/>
        </w:rPr>
        <w:t>u</w:t>
      </w:r>
      <w:r w:rsidRPr="00C27EC7">
        <w:rPr>
          <w:rFonts w:eastAsiaTheme="minorEastAsia"/>
          <w:w w:val="102"/>
          <w:sz w:val="26"/>
          <w:szCs w:val="26"/>
        </w:rPr>
        <w:t>p.</w:t>
      </w:r>
      <w:r w:rsidRPr="00C27EC7">
        <w:rPr>
          <w:rFonts w:eastAsiaTheme="minorEastAsia"/>
          <w:sz w:val="26"/>
          <w:szCs w:val="26"/>
        </w:rPr>
        <w:t xml:space="preserve"> </w:t>
      </w:r>
      <w:r w:rsidRPr="00C27EC7">
        <w:rPr>
          <w:rFonts w:eastAsiaTheme="minorEastAsia"/>
          <w:spacing w:val="-7"/>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ese</w:t>
      </w:r>
      <w:r w:rsidRPr="00C27EC7">
        <w:rPr>
          <w:rFonts w:eastAsiaTheme="minorEastAsia"/>
          <w:sz w:val="26"/>
          <w:szCs w:val="26"/>
        </w:rPr>
        <w:t xml:space="preserve"> </w:t>
      </w:r>
      <w:r w:rsidRPr="00C27EC7">
        <w:rPr>
          <w:rFonts w:eastAsiaTheme="minorEastAsia"/>
          <w:spacing w:val="-6"/>
          <w:sz w:val="26"/>
          <w:szCs w:val="26"/>
        </w:rPr>
        <w:t xml:space="preserve"> </w:t>
      </w:r>
      <w:r w:rsidRPr="00C27EC7">
        <w:rPr>
          <w:rFonts w:eastAsiaTheme="minorEastAsia"/>
          <w:spacing w:val="-2"/>
          <w:w w:val="102"/>
          <w:sz w:val="26"/>
          <w:szCs w:val="26"/>
        </w:rPr>
        <w:t>c</w:t>
      </w:r>
      <w:r w:rsidRPr="00C27EC7">
        <w:rPr>
          <w:rFonts w:eastAsiaTheme="minorEastAsia"/>
          <w:spacing w:val="1"/>
          <w:w w:val="102"/>
          <w:sz w:val="26"/>
          <w:szCs w:val="26"/>
        </w:rPr>
        <w:t>h</w:t>
      </w:r>
      <w:r w:rsidRPr="00C27EC7">
        <w:rPr>
          <w:rFonts w:eastAsiaTheme="minorEastAsia"/>
          <w:w w:val="102"/>
          <w:sz w:val="26"/>
          <w:szCs w:val="26"/>
        </w:rPr>
        <w:t>an</w:t>
      </w:r>
      <w:r w:rsidRPr="00C27EC7">
        <w:rPr>
          <w:rFonts w:eastAsiaTheme="minorEastAsia"/>
          <w:spacing w:val="1"/>
          <w:w w:val="102"/>
          <w:sz w:val="26"/>
          <w:szCs w:val="26"/>
        </w:rPr>
        <w:t>g</w:t>
      </w:r>
      <w:r w:rsidRPr="00C27EC7">
        <w:rPr>
          <w:rFonts w:eastAsiaTheme="minorEastAsia"/>
          <w:spacing w:val="-1"/>
          <w:w w:val="102"/>
          <w:sz w:val="26"/>
          <w:szCs w:val="26"/>
        </w:rPr>
        <w:t>e</w:t>
      </w:r>
      <w:r w:rsidRPr="00C27EC7">
        <w:rPr>
          <w:rFonts w:eastAsiaTheme="minorEastAsia"/>
          <w:w w:val="102"/>
          <w:sz w:val="26"/>
          <w:szCs w:val="26"/>
        </w:rPr>
        <w:t>s</w:t>
      </w:r>
      <w:r w:rsidRPr="00C27EC7">
        <w:rPr>
          <w:rFonts w:eastAsiaTheme="minorEastAsia"/>
          <w:sz w:val="26"/>
          <w:szCs w:val="26"/>
        </w:rPr>
        <w:t xml:space="preserve"> </w:t>
      </w:r>
      <w:r w:rsidRPr="00C27EC7">
        <w:rPr>
          <w:rFonts w:eastAsiaTheme="minorEastAsia"/>
          <w:spacing w:val="-2"/>
          <w:w w:val="102"/>
          <w:sz w:val="26"/>
          <w:szCs w:val="26"/>
        </w:rPr>
        <w:t>m</w:t>
      </w:r>
      <w:r w:rsidRPr="00C27EC7">
        <w:rPr>
          <w:rFonts w:eastAsiaTheme="minorEastAsia"/>
          <w:spacing w:val="1"/>
          <w:w w:val="102"/>
          <w:sz w:val="26"/>
          <w:szCs w:val="26"/>
        </w:rPr>
        <w:t>u</w:t>
      </w:r>
      <w:r w:rsidRPr="00C27EC7">
        <w:rPr>
          <w:rFonts w:eastAsiaTheme="minorEastAsia"/>
          <w:w w:val="102"/>
          <w:sz w:val="26"/>
          <w:szCs w:val="26"/>
        </w:rPr>
        <w:t>l</w:t>
      </w:r>
      <w:r w:rsidRPr="00C27EC7">
        <w:rPr>
          <w:rFonts w:eastAsiaTheme="minorEastAsia"/>
          <w:spacing w:val="-2"/>
          <w:w w:val="102"/>
          <w:sz w:val="26"/>
          <w:szCs w:val="26"/>
        </w:rPr>
        <w:t>t</w:t>
      </w:r>
      <w:r w:rsidRPr="00C27EC7">
        <w:rPr>
          <w:rFonts w:eastAsiaTheme="minorEastAsia"/>
          <w:w w:val="102"/>
          <w:sz w:val="26"/>
          <w:szCs w:val="26"/>
        </w:rPr>
        <w:t>i</w:t>
      </w:r>
      <w:r w:rsidRPr="00C27EC7">
        <w:rPr>
          <w:rFonts w:eastAsiaTheme="minorEastAsia"/>
          <w:spacing w:val="1"/>
          <w:w w:val="102"/>
          <w:sz w:val="26"/>
          <w:szCs w:val="26"/>
        </w:rPr>
        <w:t>p</w:t>
      </w:r>
      <w:r w:rsidRPr="00C27EC7">
        <w:rPr>
          <w:rFonts w:eastAsiaTheme="minorEastAsia"/>
          <w:w w:val="102"/>
          <w:sz w:val="26"/>
          <w:szCs w:val="26"/>
        </w:rPr>
        <w:t>ly</w:t>
      </w:r>
      <w:r w:rsidRPr="00C27EC7">
        <w:rPr>
          <w:rFonts w:eastAsiaTheme="minorEastAsia"/>
          <w:sz w:val="26"/>
          <w:szCs w:val="26"/>
        </w:rPr>
        <w:t xml:space="preserve"> </w:t>
      </w:r>
      <w:r w:rsidRPr="00C27EC7">
        <w:rPr>
          <w:rFonts w:eastAsiaTheme="minorEastAsia"/>
          <w:w w:val="102"/>
          <w:sz w:val="26"/>
          <w:szCs w:val="26"/>
        </w:rPr>
        <w:t>wants</w:t>
      </w:r>
      <w:r w:rsidRPr="00C27EC7">
        <w:rPr>
          <w:rFonts w:eastAsiaTheme="minorEastAsia"/>
          <w:spacing w:val="3"/>
          <w:sz w:val="26"/>
          <w:szCs w:val="26"/>
        </w:rPr>
        <w:t xml:space="preserve"> </w:t>
      </w:r>
      <w:r w:rsidRPr="00C27EC7">
        <w:rPr>
          <w:rFonts w:eastAsiaTheme="minorEastAsia"/>
          <w:w w:val="102"/>
          <w:sz w:val="26"/>
          <w:szCs w:val="26"/>
        </w:rPr>
        <w:t>of</w:t>
      </w:r>
      <w:r w:rsidRPr="00C27EC7">
        <w:rPr>
          <w:rFonts w:eastAsiaTheme="minorEastAsia"/>
          <w:spacing w:val="1"/>
          <w:sz w:val="26"/>
          <w:szCs w:val="26"/>
        </w:rPr>
        <w:t xml:space="preserve"> </w:t>
      </w:r>
      <w:r w:rsidRPr="00C27EC7">
        <w:rPr>
          <w:rFonts w:eastAsiaTheme="minorEastAsia"/>
          <w:spacing w:val="-2"/>
          <w:w w:val="102"/>
          <w:sz w:val="26"/>
          <w:szCs w:val="26"/>
        </w:rPr>
        <w:t>c</w:t>
      </w:r>
      <w:r w:rsidRPr="00C27EC7">
        <w:rPr>
          <w:rFonts w:eastAsiaTheme="minorEastAsia"/>
          <w:spacing w:val="1"/>
          <w:w w:val="102"/>
          <w:sz w:val="26"/>
          <w:szCs w:val="26"/>
        </w:rPr>
        <w:t>on</w:t>
      </w:r>
      <w:r w:rsidRPr="00C27EC7">
        <w:rPr>
          <w:rFonts w:eastAsiaTheme="minorEastAsia"/>
          <w:w w:val="102"/>
          <w:sz w:val="26"/>
          <w:szCs w:val="26"/>
        </w:rPr>
        <w:t>s</w:t>
      </w:r>
      <w:r w:rsidRPr="00C27EC7">
        <w:rPr>
          <w:rFonts w:eastAsiaTheme="minorEastAsia"/>
          <w:spacing w:val="1"/>
          <w:w w:val="102"/>
          <w:sz w:val="26"/>
          <w:szCs w:val="26"/>
        </w:rPr>
        <w:t>u</w:t>
      </w:r>
      <w:r w:rsidRPr="00C27EC7">
        <w:rPr>
          <w:rFonts w:eastAsiaTheme="minorEastAsia"/>
          <w:spacing w:val="-3"/>
          <w:w w:val="102"/>
          <w:sz w:val="26"/>
          <w:szCs w:val="26"/>
        </w:rPr>
        <w:t>m</w:t>
      </w:r>
      <w:r w:rsidRPr="00C27EC7">
        <w:rPr>
          <w:rFonts w:eastAsiaTheme="minorEastAsia"/>
          <w:w w:val="102"/>
          <w:sz w:val="26"/>
          <w:szCs w:val="26"/>
        </w:rPr>
        <w:t>ers,</w:t>
      </w:r>
      <w:r w:rsidRPr="00C27EC7">
        <w:rPr>
          <w:rFonts w:eastAsiaTheme="minorEastAsia"/>
          <w:spacing w:val="1"/>
          <w:sz w:val="26"/>
          <w:szCs w:val="26"/>
        </w:rPr>
        <w:t xml:space="preserve"> </w:t>
      </w:r>
      <w:r w:rsidRPr="00C27EC7">
        <w:rPr>
          <w:rFonts w:eastAsiaTheme="minorEastAsia"/>
          <w:spacing w:val="1"/>
          <w:w w:val="102"/>
          <w:sz w:val="26"/>
          <w:szCs w:val="26"/>
        </w:rPr>
        <w:t>w</w:t>
      </w:r>
      <w:r w:rsidRPr="00C27EC7">
        <w:rPr>
          <w:rFonts w:eastAsiaTheme="minorEastAsia"/>
          <w:w w:val="102"/>
          <w:sz w:val="26"/>
          <w:szCs w:val="26"/>
        </w:rPr>
        <w:t>hich</w:t>
      </w:r>
      <w:r w:rsidRPr="00C27EC7">
        <w:rPr>
          <w:rFonts w:eastAsiaTheme="minorEastAsia"/>
          <w:spacing w:val="3"/>
          <w:sz w:val="26"/>
          <w:szCs w:val="26"/>
        </w:rPr>
        <w:t xml:space="preserve"> </w:t>
      </w:r>
      <w:r w:rsidRPr="00C27EC7">
        <w:rPr>
          <w:rFonts w:eastAsiaTheme="minorEastAsia"/>
          <w:w w:val="102"/>
          <w:sz w:val="26"/>
          <w:szCs w:val="26"/>
        </w:rPr>
        <w:t>earn</w:t>
      </w:r>
      <w:r w:rsidRPr="00C27EC7">
        <w:rPr>
          <w:rFonts w:eastAsiaTheme="minorEastAsia"/>
          <w:spacing w:val="1"/>
          <w:sz w:val="26"/>
          <w:szCs w:val="26"/>
        </w:rPr>
        <w:t xml:space="preserve"> </w:t>
      </w:r>
      <w:r w:rsidRPr="00C27EC7">
        <w:rPr>
          <w:rFonts w:eastAsiaTheme="minorEastAsia"/>
          <w:w w:val="102"/>
          <w:sz w:val="26"/>
          <w:szCs w:val="26"/>
        </w:rPr>
        <w:t>profits</w:t>
      </w:r>
      <w:r w:rsidRPr="00C27EC7">
        <w:rPr>
          <w:rFonts w:eastAsiaTheme="minorEastAsia"/>
          <w:spacing w:val="1"/>
          <w:sz w:val="26"/>
          <w:szCs w:val="26"/>
        </w:rPr>
        <w:t xml:space="preserve"> </w:t>
      </w:r>
      <w:r w:rsidRPr="00C27EC7">
        <w:rPr>
          <w:rFonts w:eastAsiaTheme="minorEastAsia"/>
          <w:w w:val="102"/>
          <w:sz w:val="26"/>
          <w:szCs w:val="26"/>
        </w:rPr>
        <w:t>to</w:t>
      </w:r>
      <w:r w:rsidRPr="00C27EC7">
        <w:rPr>
          <w:rFonts w:eastAsiaTheme="minorEastAsia"/>
          <w:spacing w:val="3"/>
          <w:sz w:val="26"/>
          <w:szCs w:val="26"/>
        </w:rPr>
        <w:t xml:space="preserve"> </w:t>
      </w:r>
      <w:r w:rsidRPr="00C27EC7">
        <w:rPr>
          <w:rFonts w:eastAsiaTheme="minorEastAsia"/>
          <w:w w:val="102"/>
          <w:sz w:val="26"/>
          <w:szCs w:val="26"/>
        </w:rPr>
        <w:t>the</w:t>
      </w:r>
      <w:r w:rsidRPr="00C27EC7">
        <w:rPr>
          <w:rFonts w:eastAsiaTheme="minorEastAsia"/>
          <w:spacing w:val="1"/>
          <w:sz w:val="26"/>
          <w:szCs w:val="26"/>
        </w:rPr>
        <w:t xml:space="preserve"> </w:t>
      </w:r>
      <w:r w:rsidRPr="00C27EC7">
        <w:rPr>
          <w:rFonts w:eastAsiaTheme="minorEastAsia"/>
          <w:w w:val="102"/>
          <w:sz w:val="26"/>
          <w:szCs w:val="26"/>
        </w:rPr>
        <w:t>e</w:t>
      </w:r>
      <w:r w:rsidRPr="00C27EC7">
        <w:rPr>
          <w:rFonts w:eastAsiaTheme="minorEastAsia"/>
          <w:spacing w:val="1"/>
          <w:w w:val="102"/>
          <w:sz w:val="26"/>
          <w:szCs w:val="26"/>
        </w:rPr>
        <w:t>n</w:t>
      </w:r>
      <w:r w:rsidRPr="00C27EC7">
        <w:rPr>
          <w:rFonts w:eastAsiaTheme="minorEastAsia"/>
          <w:w w:val="102"/>
          <w:sz w:val="26"/>
          <w:szCs w:val="26"/>
        </w:rPr>
        <w:t>trepre</w:t>
      </w:r>
      <w:r w:rsidRPr="00C27EC7">
        <w:rPr>
          <w:rFonts w:eastAsiaTheme="minorEastAsia"/>
          <w:spacing w:val="1"/>
          <w:w w:val="102"/>
          <w:sz w:val="26"/>
          <w:szCs w:val="26"/>
        </w:rPr>
        <w:t>n</w:t>
      </w:r>
      <w:r w:rsidRPr="00C27EC7">
        <w:rPr>
          <w:rFonts w:eastAsiaTheme="minorEastAsia"/>
          <w:spacing w:val="-1"/>
          <w:w w:val="102"/>
          <w:sz w:val="26"/>
          <w:szCs w:val="26"/>
        </w:rPr>
        <w:t>e</w:t>
      </w:r>
      <w:r w:rsidRPr="00C27EC7">
        <w:rPr>
          <w:rFonts w:eastAsiaTheme="minorEastAsia"/>
          <w:w w:val="102"/>
          <w:sz w:val="26"/>
          <w:szCs w:val="26"/>
        </w:rPr>
        <w:t>ur.</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p>
    <w:p w:rsidR="00C27EC7" w:rsidRPr="00C27EC7" w:rsidRDefault="00C27EC7" w:rsidP="000E04A1">
      <w:pPr>
        <w:widowControl w:val="0"/>
        <w:numPr>
          <w:ilvl w:val="0"/>
          <w:numId w:val="15"/>
        </w:numPr>
        <w:autoSpaceDE w:val="0"/>
        <w:autoSpaceDN w:val="0"/>
        <w:adjustRightInd w:val="0"/>
        <w:spacing w:after="200" w:line="360" w:lineRule="auto"/>
        <w:ind w:left="360" w:right="-20"/>
        <w:contextualSpacing/>
        <w:jc w:val="both"/>
        <w:rPr>
          <w:rFonts w:eastAsiaTheme="minorEastAsia"/>
          <w:b/>
          <w:spacing w:val="1"/>
          <w:sz w:val="26"/>
          <w:szCs w:val="26"/>
        </w:rPr>
      </w:pPr>
      <w:r w:rsidRPr="00C27EC7">
        <w:rPr>
          <w:rFonts w:eastAsiaTheme="minorEastAsia"/>
          <w:b/>
          <w:w w:val="102"/>
          <w:sz w:val="26"/>
          <w:szCs w:val="26"/>
        </w:rPr>
        <w:t>Inno</w:t>
      </w:r>
      <w:r w:rsidRPr="00C27EC7">
        <w:rPr>
          <w:rFonts w:eastAsiaTheme="minorEastAsia"/>
          <w:b/>
          <w:spacing w:val="1"/>
          <w:w w:val="102"/>
          <w:sz w:val="26"/>
          <w:szCs w:val="26"/>
        </w:rPr>
        <w:t>v</w:t>
      </w:r>
      <w:r w:rsidRPr="00C27EC7">
        <w:rPr>
          <w:rFonts w:eastAsiaTheme="minorEastAsia"/>
          <w:b/>
          <w:spacing w:val="-2"/>
          <w:w w:val="102"/>
          <w:sz w:val="26"/>
          <w:szCs w:val="26"/>
        </w:rPr>
        <w:t>ati</w:t>
      </w:r>
      <w:r w:rsidRPr="00C27EC7">
        <w:rPr>
          <w:rFonts w:eastAsiaTheme="minorEastAsia"/>
          <w:b/>
          <w:spacing w:val="1"/>
          <w:w w:val="102"/>
          <w:sz w:val="26"/>
          <w:szCs w:val="26"/>
        </w:rPr>
        <w:t>o</w:t>
      </w:r>
      <w:r w:rsidRPr="00C27EC7">
        <w:rPr>
          <w:rFonts w:eastAsiaTheme="minorEastAsia"/>
          <w:b/>
          <w:spacing w:val="-2"/>
          <w:w w:val="102"/>
          <w:sz w:val="26"/>
          <w:szCs w:val="26"/>
        </w:rPr>
        <w:t>n</w:t>
      </w:r>
      <w:r w:rsidRPr="00C27EC7">
        <w:rPr>
          <w:rFonts w:eastAsiaTheme="minorEastAsia"/>
          <w:b/>
          <w:spacing w:val="1"/>
          <w:sz w:val="26"/>
          <w:szCs w:val="26"/>
        </w:rPr>
        <w:t xml:space="preserve"> </w:t>
      </w:r>
      <w:r w:rsidRPr="00C27EC7">
        <w:rPr>
          <w:rFonts w:eastAsiaTheme="minorEastAsia"/>
          <w:b/>
          <w:spacing w:val="-2"/>
          <w:w w:val="102"/>
          <w:sz w:val="26"/>
          <w:szCs w:val="26"/>
        </w:rPr>
        <w:t>Theory</w:t>
      </w:r>
      <w:r w:rsidRPr="00C27EC7">
        <w:rPr>
          <w:rFonts w:eastAsiaTheme="minorEastAsia"/>
          <w:b/>
          <w:spacing w:val="2"/>
          <w:w w:val="102"/>
          <w:sz w:val="26"/>
          <w:szCs w:val="26"/>
        </w:rPr>
        <w:t xml:space="preserve"> </w:t>
      </w:r>
      <w:r w:rsidRPr="00C27EC7">
        <w:rPr>
          <w:rFonts w:eastAsiaTheme="minorEastAsia"/>
          <w:b/>
          <w:spacing w:val="-1"/>
          <w:w w:val="102"/>
          <w:sz w:val="26"/>
          <w:szCs w:val="26"/>
        </w:rPr>
        <w:t>of</w:t>
      </w:r>
      <w:r w:rsidRPr="00C27EC7">
        <w:rPr>
          <w:rFonts w:eastAsiaTheme="minorEastAsia"/>
          <w:b/>
          <w:spacing w:val="1"/>
          <w:sz w:val="26"/>
          <w:szCs w:val="26"/>
        </w:rPr>
        <w:t xml:space="preserve"> </w:t>
      </w:r>
      <w:r w:rsidRPr="00C27EC7">
        <w:rPr>
          <w:rFonts w:eastAsiaTheme="minorEastAsia"/>
          <w:b/>
          <w:spacing w:val="-1"/>
          <w:w w:val="102"/>
          <w:sz w:val="26"/>
          <w:szCs w:val="26"/>
        </w:rPr>
        <w:t>Prof</w:t>
      </w:r>
      <w:r w:rsidRPr="00C27EC7">
        <w:rPr>
          <w:rFonts w:eastAsiaTheme="minorEastAsia"/>
          <w:b/>
          <w:spacing w:val="-2"/>
          <w:w w:val="102"/>
          <w:sz w:val="26"/>
          <w:szCs w:val="26"/>
        </w:rPr>
        <w:t>i</w:t>
      </w:r>
      <w:r w:rsidRPr="00C27EC7">
        <w:rPr>
          <w:rFonts w:eastAsiaTheme="minorEastAsia"/>
          <w:b/>
          <w:spacing w:val="-1"/>
          <w:w w:val="102"/>
          <w:sz w:val="26"/>
          <w:szCs w:val="26"/>
        </w:rPr>
        <w:t>t</w:t>
      </w:r>
      <w:r w:rsidRPr="00C27EC7">
        <w:rPr>
          <w:rFonts w:eastAsiaTheme="minorEastAsia"/>
          <w:b/>
          <w:spacing w:val="1"/>
          <w:w w:val="102"/>
          <w:sz w:val="26"/>
          <w:szCs w:val="26"/>
        </w:rPr>
        <w:t>s</w:t>
      </w:r>
    </w:p>
    <w:p w:rsidR="00C27EC7" w:rsidRPr="00C27EC7" w:rsidRDefault="00C27EC7" w:rsidP="00C27EC7">
      <w:pPr>
        <w:widowControl w:val="0"/>
        <w:autoSpaceDE w:val="0"/>
        <w:autoSpaceDN w:val="0"/>
        <w:adjustRightInd w:val="0"/>
        <w:spacing w:line="360" w:lineRule="auto"/>
        <w:ind w:right="-20"/>
        <w:jc w:val="both"/>
        <w:rPr>
          <w:rFonts w:eastAsiaTheme="minorEastAsia"/>
          <w:sz w:val="26"/>
          <w:szCs w:val="26"/>
        </w:rPr>
      </w:pPr>
      <w:r w:rsidRPr="00C27EC7">
        <w:rPr>
          <w:rFonts w:eastAsiaTheme="minorEastAsia"/>
          <w:spacing w:val="1"/>
          <w:w w:val="102"/>
          <w:sz w:val="26"/>
          <w:szCs w:val="26"/>
        </w:rPr>
        <w:t>Joseph</w:t>
      </w:r>
      <w:r w:rsidRPr="00C27EC7">
        <w:rPr>
          <w:rFonts w:eastAsiaTheme="minorEastAsia"/>
          <w:spacing w:val="1"/>
          <w:sz w:val="26"/>
          <w:szCs w:val="26"/>
        </w:rPr>
        <w:t xml:space="preserve">  </w:t>
      </w:r>
      <w:r w:rsidRPr="00C27EC7">
        <w:rPr>
          <w:rFonts w:eastAsiaTheme="minorEastAsia"/>
          <w:spacing w:val="-22"/>
          <w:sz w:val="26"/>
          <w:szCs w:val="26"/>
        </w:rPr>
        <w:t xml:space="preserve"> </w:t>
      </w:r>
      <w:r w:rsidRPr="00C27EC7">
        <w:rPr>
          <w:rFonts w:eastAsiaTheme="minorEastAsia"/>
          <w:spacing w:val="2"/>
          <w:w w:val="102"/>
          <w:sz w:val="26"/>
          <w:szCs w:val="26"/>
        </w:rPr>
        <w:t>S</w:t>
      </w:r>
      <w:r w:rsidRPr="00C27EC7">
        <w:rPr>
          <w:rFonts w:eastAsiaTheme="minorEastAsia"/>
          <w:spacing w:val="-2"/>
          <w:w w:val="102"/>
          <w:sz w:val="26"/>
          <w:szCs w:val="26"/>
        </w:rPr>
        <w:t>c</w:t>
      </w:r>
      <w:r w:rsidRPr="00C27EC7">
        <w:rPr>
          <w:rFonts w:eastAsiaTheme="minorEastAsia"/>
          <w:spacing w:val="1"/>
          <w:w w:val="102"/>
          <w:sz w:val="26"/>
          <w:szCs w:val="26"/>
        </w:rPr>
        <w:t>h</w:t>
      </w:r>
      <w:r w:rsidRPr="00C27EC7">
        <w:rPr>
          <w:rFonts w:eastAsiaTheme="minorEastAsia"/>
          <w:spacing w:val="2"/>
          <w:w w:val="102"/>
          <w:sz w:val="26"/>
          <w:szCs w:val="26"/>
        </w:rPr>
        <w:t>u</w:t>
      </w:r>
      <w:r w:rsidRPr="00C27EC7">
        <w:rPr>
          <w:rFonts w:eastAsiaTheme="minorEastAsia"/>
          <w:spacing w:val="-4"/>
          <w:w w:val="102"/>
          <w:sz w:val="26"/>
          <w:szCs w:val="26"/>
        </w:rPr>
        <w:t>m</w:t>
      </w:r>
      <w:r w:rsidRPr="00C27EC7">
        <w:rPr>
          <w:rFonts w:eastAsiaTheme="minorEastAsia"/>
          <w:spacing w:val="1"/>
          <w:w w:val="102"/>
          <w:sz w:val="26"/>
          <w:szCs w:val="26"/>
        </w:rPr>
        <w:t>p</w:t>
      </w:r>
      <w:r w:rsidRPr="00C27EC7">
        <w:rPr>
          <w:rFonts w:eastAsiaTheme="minorEastAsia"/>
          <w:w w:val="102"/>
          <w:sz w:val="26"/>
          <w:szCs w:val="26"/>
        </w:rPr>
        <w:t>eter</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s</w:t>
      </w:r>
      <w:r w:rsidRPr="00C27EC7">
        <w:rPr>
          <w:rFonts w:eastAsiaTheme="minorEastAsia"/>
          <w:spacing w:val="-2"/>
          <w:w w:val="102"/>
          <w:sz w:val="26"/>
          <w:szCs w:val="26"/>
        </w:rPr>
        <w:t>i</w:t>
      </w:r>
      <w:r w:rsidRPr="00C27EC7">
        <w:rPr>
          <w:rFonts w:eastAsiaTheme="minorEastAsia"/>
          <w:spacing w:val="1"/>
          <w:w w:val="102"/>
          <w:sz w:val="26"/>
          <w:szCs w:val="26"/>
        </w:rPr>
        <w:t>n</w:t>
      </w:r>
      <w:r w:rsidRPr="00C27EC7">
        <w:rPr>
          <w:rFonts w:eastAsiaTheme="minorEastAsia"/>
          <w:w w:val="102"/>
          <w:sz w:val="26"/>
          <w:szCs w:val="26"/>
        </w:rPr>
        <w:t>g</w:t>
      </w:r>
      <w:r w:rsidRPr="00C27EC7">
        <w:rPr>
          <w:rFonts w:eastAsiaTheme="minorEastAsia"/>
          <w:spacing w:val="-2"/>
          <w:w w:val="102"/>
          <w:sz w:val="26"/>
          <w:szCs w:val="26"/>
        </w:rPr>
        <w:t>l</w:t>
      </w:r>
      <w:r w:rsidRPr="00C27EC7">
        <w:rPr>
          <w:rFonts w:eastAsiaTheme="minorEastAsia"/>
          <w:spacing w:val="-1"/>
          <w:w w:val="102"/>
          <w:sz w:val="26"/>
          <w:szCs w:val="26"/>
        </w:rPr>
        <w:t>e</w:t>
      </w:r>
      <w:r w:rsidRPr="00C27EC7">
        <w:rPr>
          <w:rFonts w:eastAsiaTheme="minorEastAsia"/>
          <w:w w:val="102"/>
          <w:sz w:val="26"/>
          <w:szCs w:val="26"/>
        </w:rPr>
        <w:t>d</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out</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‘innovat</w:t>
      </w:r>
      <w:r w:rsidRPr="00C27EC7">
        <w:rPr>
          <w:rFonts w:eastAsiaTheme="minorEastAsia"/>
          <w:spacing w:val="-2"/>
          <w:w w:val="102"/>
          <w:sz w:val="26"/>
          <w:szCs w:val="26"/>
        </w:rPr>
        <w:t>i</w:t>
      </w:r>
      <w:r w:rsidRPr="00C27EC7">
        <w:rPr>
          <w:rFonts w:eastAsiaTheme="minorEastAsia"/>
          <w:w w:val="102"/>
          <w:sz w:val="26"/>
          <w:szCs w:val="26"/>
        </w:rPr>
        <w:t>o</w:t>
      </w:r>
      <w:r w:rsidRPr="00C27EC7">
        <w:rPr>
          <w:rFonts w:eastAsiaTheme="minorEastAsia"/>
          <w:spacing w:val="1"/>
          <w:w w:val="102"/>
          <w:sz w:val="26"/>
          <w:szCs w:val="26"/>
        </w:rPr>
        <w:t>n</w:t>
      </w:r>
      <w:r w:rsidRPr="00C27EC7">
        <w:rPr>
          <w:rFonts w:eastAsiaTheme="minorEastAsia"/>
          <w:w w:val="102"/>
          <w:sz w:val="26"/>
          <w:szCs w:val="26"/>
        </w:rPr>
        <w:t>’</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fo</w:t>
      </w:r>
      <w:r w:rsidRPr="00C27EC7">
        <w:rPr>
          <w:rFonts w:eastAsiaTheme="minorEastAsia"/>
          <w:spacing w:val="2"/>
          <w:w w:val="102"/>
          <w:sz w:val="26"/>
          <w:szCs w:val="26"/>
        </w:rPr>
        <w:t>r</w:t>
      </w:r>
      <w:r w:rsidRPr="00C27EC7">
        <w:rPr>
          <w:rFonts w:eastAsiaTheme="minorEastAsia"/>
          <w:w w:val="102"/>
          <w:sz w:val="26"/>
          <w:szCs w:val="26"/>
        </w:rPr>
        <w:t>m</w:t>
      </w:r>
      <w:r w:rsidRPr="00C27EC7">
        <w:rPr>
          <w:rFonts w:eastAsiaTheme="minorEastAsia"/>
          <w:sz w:val="26"/>
          <w:szCs w:val="26"/>
        </w:rPr>
        <w:t xml:space="preserve">  </w:t>
      </w:r>
      <w:r w:rsidRPr="00C27EC7">
        <w:rPr>
          <w:rFonts w:eastAsiaTheme="minorEastAsia"/>
          <w:spacing w:val="-24"/>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d</w:t>
      </w:r>
      <w:r w:rsidRPr="00C27EC7">
        <w:rPr>
          <w:rFonts w:eastAsiaTheme="minorEastAsia"/>
          <w:spacing w:val="1"/>
          <w:w w:val="102"/>
          <w:sz w:val="26"/>
          <w:szCs w:val="26"/>
        </w:rPr>
        <w:t>y</w:t>
      </w:r>
      <w:r w:rsidRPr="00C27EC7">
        <w:rPr>
          <w:rFonts w:eastAsiaTheme="minorEastAsia"/>
          <w:w w:val="102"/>
          <w:sz w:val="26"/>
          <w:szCs w:val="26"/>
        </w:rPr>
        <w:t>na</w:t>
      </w:r>
      <w:r w:rsidRPr="00C27EC7">
        <w:rPr>
          <w:rFonts w:eastAsiaTheme="minorEastAsia"/>
          <w:spacing w:val="-3"/>
          <w:w w:val="102"/>
          <w:sz w:val="26"/>
          <w:szCs w:val="26"/>
        </w:rPr>
        <w:t>m</w:t>
      </w:r>
      <w:r w:rsidRPr="00C27EC7">
        <w:rPr>
          <w:rFonts w:eastAsiaTheme="minorEastAsia"/>
          <w:w w:val="102"/>
          <w:sz w:val="26"/>
          <w:szCs w:val="26"/>
        </w:rPr>
        <w:t>ic</w:t>
      </w:r>
      <w:r w:rsidRPr="00C27EC7">
        <w:rPr>
          <w:rFonts w:eastAsiaTheme="minorEastAsia"/>
          <w:sz w:val="26"/>
          <w:szCs w:val="26"/>
        </w:rPr>
        <w:t xml:space="preserve">  </w:t>
      </w:r>
      <w:r w:rsidRPr="00C27EC7">
        <w:rPr>
          <w:rFonts w:eastAsiaTheme="minorEastAsia"/>
          <w:spacing w:val="-21"/>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eory</w:t>
      </w:r>
      <w:r w:rsidRPr="00C27EC7">
        <w:rPr>
          <w:rFonts w:eastAsiaTheme="minorEastAsia"/>
          <w:sz w:val="26"/>
          <w:szCs w:val="26"/>
        </w:rPr>
        <w:t xml:space="preserve">  </w:t>
      </w:r>
      <w:r w:rsidRPr="00C27EC7">
        <w:rPr>
          <w:rFonts w:eastAsiaTheme="minorEastAsia"/>
          <w:spacing w:val="-20"/>
          <w:sz w:val="26"/>
          <w:szCs w:val="26"/>
        </w:rPr>
        <w:t xml:space="preserve"> </w:t>
      </w:r>
      <w:r w:rsidRPr="00C27EC7">
        <w:rPr>
          <w:rFonts w:eastAsiaTheme="minorEastAsia"/>
          <w:w w:val="102"/>
          <w:sz w:val="26"/>
          <w:szCs w:val="26"/>
        </w:rPr>
        <w:t>of</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prof</w:t>
      </w:r>
      <w:r w:rsidRPr="00C27EC7">
        <w:rPr>
          <w:rFonts w:eastAsiaTheme="minorEastAsia"/>
          <w:spacing w:val="-2"/>
          <w:w w:val="102"/>
          <w:sz w:val="26"/>
          <w:szCs w:val="26"/>
        </w:rPr>
        <w:t>i</w:t>
      </w:r>
      <w:r w:rsidRPr="00C27EC7">
        <w:rPr>
          <w:rFonts w:eastAsiaTheme="minorEastAsia"/>
          <w:w w:val="102"/>
          <w:sz w:val="26"/>
          <w:szCs w:val="26"/>
        </w:rPr>
        <w:t>ts</w:t>
      </w:r>
      <w:r w:rsidRPr="00C27EC7">
        <w:rPr>
          <w:rFonts w:eastAsiaTheme="minorEastAsia"/>
          <w:sz w:val="26"/>
          <w:szCs w:val="26"/>
        </w:rPr>
        <w:t xml:space="preserve">  </w:t>
      </w:r>
      <w:r w:rsidRPr="00C27EC7">
        <w:rPr>
          <w:rFonts w:eastAsiaTheme="minorEastAsia"/>
          <w:spacing w:val="-22"/>
          <w:sz w:val="26"/>
          <w:szCs w:val="26"/>
        </w:rPr>
        <w:t xml:space="preserve"> </w:t>
      </w:r>
      <w:r w:rsidRPr="00C27EC7">
        <w:rPr>
          <w:rFonts w:eastAsiaTheme="minorEastAsia"/>
          <w:w w:val="102"/>
          <w:sz w:val="26"/>
          <w:szCs w:val="26"/>
        </w:rPr>
        <w:t>a</w:t>
      </w:r>
      <w:r w:rsidRPr="00C27EC7">
        <w:rPr>
          <w:rFonts w:eastAsiaTheme="minorEastAsia"/>
          <w:spacing w:val="1"/>
          <w:w w:val="102"/>
          <w:sz w:val="26"/>
          <w:szCs w:val="26"/>
        </w:rPr>
        <w:t>n</w:t>
      </w:r>
      <w:r w:rsidRPr="00C27EC7">
        <w:rPr>
          <w:rFonts w:eastAsiaTheme="minorEastAsia"/>
          <w:w w:val="102"/>
          <w:sz w:val="26"/>
          <w:szCs w:val="26"/>
        </w:rPr>
        <w:t>d de</w:t>
      </w:r>
      <w:r w:rsidRPr="00C27EC7">
        <w:rPr>
          <w:rFonts w:eastAsiaTheme="minorEastAsia"/>
          <w:spacing w:val="1"/>
          <w:w w:val="102"/>
          <w:sz w:val="26"/>
          <w:szCs w:val="26"/>
        </w:rPr>
        <w:t>v</w:t>
      </w:r>
      <w:r w:rsidRPr="00C27EC7">
        <w:rPr>
          <w:rFonts w:eastAsiaTheme="minorEastAsia"/>
          <w:spacing w:val="-1"/>
          <w:w w:val="102"/>
          <w:sz w:val="26"/>
          <w:szCs w:val="26"/>
        </w:rPr>
        <w:t>e</w:t>
      </w:r>
      <w:r w:rsidRPr="00C27EC7">
        <w:rPr>
          <w:rFonts w:eastAsiaTheme="minorEastAsia"/>
          <w:spacing w:val="-2"/>
          <w:w w:val="102"/>
          <w:sz w:val="26"/>
          <w:szCs w:val="26"/>
        </w:rPr>
        <w:t>l</w:t>
      </w:r>
      <w:r w:rsidRPr="00C27EC7">
        <w:rPr>
          <w:rFonts w:eastAsiaTheme="minorEastAsia"/>
          <w:spacing w:val="1"/>
          <w:w w:val="102"/>
          <w:sz w:val="26"/>
          <w:szCs w:val="26"/>
        </w:rPr>
        <w:t>op</w:t>
      </w:r>
      <w:r w:rsidRPr="00C27EC7">
        <w:rPr>
          <w:rFonts w:eastAsiaTheme="minorEastAsia"/>
          <w:spacing w:val="-2"/>
          <w:w w:val="102"/>
          <w:sz w:val="26"/>
          <w:szCs w:val="26"/>
        </w:rPr>
        <w:t>e</w:t>
      </w:r>
      <w:r w:rsidRPr="00C27EC7">
        <w:rPr>
          <w:rFonts w:eastAsiaTheme="minorEastAsia"/>
          <w:w w:val="102"/>
          <w:sz w:val="26"/>
          <w:szCs w:val="26"/>
        </w:rPr>
        <w:t>d</w:t>
      </w:r>
      <w:r w:rsidRPr="00C27EC7">
        <w:rPr>
          <w:rFonts w:eastAsiaTheme="minorEastAsia"/>
          <w:spacing w:val="11"/>
          <w:sz w:val="26"/>
          <w:szCs w:val="26"/>
        </w:rPr>
        <w:t xml:space="preserve"> </w:t>
      </w:r>
      <w:r w:rsidRPr="00C27EC7">
        <w:rPr>
          <w:rFonts w:eastAsiaTheme="minorEastAsia"/>
          <w:w w:val="102"/>
          <w:sz w:val="26"/>
          <w:szCs w:val="26"/>
        </w:rPr>
        <w:t>the</w:t>
      </w:r>
      <w:r w:rsidRPr="00C27EC7">
        <w:rPr>
          <w:rFonts w:eastAsiaTheme="minorEastAsia"/>
          <w:spacing w:val="10"/>
          <w:sz w:val="26"/>
          <w:szCs w:val="26"/>
        </w:rPr>
        <w:t xml:space="preserve"> </w:t>
      </w:r>
      <w:r w:rsidRPr="00C27EC7">
        <w:rPr>
          <w:rFonts w:eastAsiaTheme="minorEastAsia"/>
          <w:w w:val="102"/>
          <w:sz w:val="26"/>
          <w:szCs w:val="26"/>
        </w:rPr>
        <w:t>inno</w:t>
      </w:r>
      <w:r w:rsidRPr="00C27EC7">
        <w:rPr>
          <w:rFonts w:eastAsiaTheme="minorEastAsia"/>
          <w:spacing w:val="1"/>
          <w:w w:val="102"/>
          <w:sz w:val="26"/>
          <w:szCs w:val="26"/>
        </w:rPr>
        <w:t>v</w:t>
      </w:r>
      <w:r w:rsidRPr="00C27EC7">
        <w:rPr>
          <w:rFonts w:eastAsiaTheme="minorEastAsia"/>
          <w:w w:val="102"/>
          <w:sz w:val="26"/>
          <w:szCs w:val="26"/>
        </w:rPr>
        <w:t>at</w:t>
      </w:r>
      <w:r w:rsidRPr="00C27EC7">
        <w:rPr>
          <w:rFonts w:eastAsiaTheme="minorEastAsia"/>
          <w:spacing w:val="-2"/>
          <w:w w:val="102"/>
          <w:sz w:val="26"/>
          <w:szCs w:val="26"/>
        </w:rPr>
        <w:t>i</w:t>
      </w:r>
      <w:r w:rsidRPr="00C27EC7">
        <w:rPr>
          <w:rFonts w:eastAsiaTheme="minorEastAsia"/>
          <w:spacing w:val="1"/>
          <w:w w:val="102"/>
          <w:sz w:val="26"/>
          <w:szCs w:val="26"/>
        </w:rPr>
        <w:t>o</w:t>
      </w:r>
      <w:r w:rsidRPr="00C27EC7">
        <w:rPr>
          <w:rFonts w:eastAsiaTheme="minorEastAsia"/>
          <w:w w:val="102"/>
          <w:sz w:val="26"/>
          <w:szCs w:val="26"/>
        </w:rPr>
        <w:t>n</w:t>
      </w:r>
      <w:r w:rsidRPr="00C27EC7">
        <w:rPr>
          <w:rFonts w:eastAsiaTheme="minorEastAsia"/>
          <w:spacing w:val="11"/>
          <w:sz w:val="26"/>
          <w:szCs w:val="26"/>
        </w:rPr>
        <w:t xml:space="preserve"> </w:t>
      </w:r>
      <w:r w:rsidRPr="00C27EC7">
        <w:rPr>
          <w:rFonts w:eastAsiaTheme="minorEastAsia"/>
          <w:w w:val="102"/>
          <w:sz w:val="26"/>
          <w:szCs w:val="26"/>
        </w:rPr>
        <w:t>theory</w:t>
      </w:r>
      <w:r w:rsidRPr="00C27EC7">
        <w:rPr>
          <w:rFonts w:eastAsiaTheme="minorEastAsia"/>
          <w:spacing w:val="12"/>
          <w:sz w:val="26"/>
          <w:szCs w:val="26"/>
        </w:rPr>
        <w:t xml:space="preserve"> </w:t>
      </w:r>
      <w:r w:rsidRPr="00C27EC7">
        <w:rPr>
          <w:rFonts w:eastAsiaTheme="minorEastAsia"/>
          <w:w w:val="102"/>
          <w:sz w:val="26"/>
          <w:szCs w:val="26"/>
        </w:rPr>
        <w:t>of</w:t>
      </w:r>
      <w:r w:rsidRPr="00C27EC7">
        <w:rPr>
          <w:rFonts w:eastAsiaTheme="minorEastAsia"/>
          <w:spacing w:val="10"/>
          <w:sz w:val="26"/>
          <w:szCs w:val="26"/>
        </w:rPr>
        <w:t xml:space="preserve"> </w:t>
      </w:r>
      <w:r w:rsidRPr="00C27EC7">
        <w:rPr>
          <w:rFonts w:eastAsiaTheme="minorEastAsia"/>
          <w:w w:val="102"/>
          <w:sz w:val="26"/>
          <w:szCs w:val="26"/>
        </w:rPr>
        <w:t>profits.</w:t>
      </w:r>
      <w:r w:rsidRPr="00C27EC7">
        <w:rPr>
          <w:rFonts w:eastAsiaTheme="minorEastAsia"/>
          <w:spacing w:val="11"/>
          <w:sz w:val="26"/>
          <w:szCs w:val="26"/>
        </w:rPr>
        <w:t xml:space="preserve"> </w:t>
      </w:r>
      <w:r w:rsidRPr="00C27EC7">
        <w:rPr>
          <w:rFonts w:eastAsiaTheme="minorEastAsia"/>
          <w:w w:val="102"/>
          <w:sz w:val="26"/>
          <w:szCs w:val="26"/>
        </w:rPr>
        <w:t>According</w:t>
      </w:r>
      <w:r w:rsidRPr="00C27EC7">
        <w:rPr>
          <w:rFonts w:eastAsiaTheme="minorEastAsia"/>
          <w:spacing w:val="10"/>
          <w:sz w:val="26"/>
          <w:szCs w:val="26"/>
        </w:rPr>
        <w:t xml:space="preserve"> </w:t>
      </w:r>
      <w:r w:rsidRPr="00C27EC7">
        <w:rPr>
          <w:rFonts w:eastAsiaTheme="minorEastAsia"/>
          <w:w w:val="102"/>
          <w:sz w:val="26"/>
          <w:szCs w:val="26"/>
        </w:rPr>
        <w:t>to</w:t>
      </w:r>
      <w:r w:rsidRPr="00C27EC7">
        <w:rPr>
          <w:rFonts w:eastAsiaTheme="minorEastAsia"/>
          <w:spacing w:val="11"/>
          <w:sz w:val="26"/>
          <w:szCs w:val="26"/>
        </w:rPr>
        <w:t xml:space="preserve"> </w:t>
      </w:r>
      <w:r w:rsidRPr="00C27EC7">
        <w:rPr>
          <w:rFonts w:eastAsiaTheme="minorEastAsia"/>
          <w:w w:val="102"/>
          <w:sz w:val="26"/>
          <w:szCs w:val="26"/>
        </w:rPr>
        <w:t>Sch</w:t>
      </w:r>
      <w:r w:rsidRPr="00C27EC7">
        <w:rPr>
          <w:rFonts w:eastAsiaTheme="minorEastAsia"/>
          <w:spacing w:val="2"/>
          <w:w w:val="102"/>
          <w:sz w:val="26"/>
          <w:szCs w:val="26"/>
        </w:rPr>
        <w:t>u</w:t>
      </w:r>
      <w:r w:rsidRPr="00C27EC7">
        <w:rPr>
          <w:rFonts w:eastAsiaTheme="minorEastAsia"/>
          <w:spacing w:val="-3"/>
          <w:w w:val="102"/>
          <w:sz w:val="26"/>
          <w:szCs w:val="26"/>
        </w:rPr>
        <w:t>m</w:t>
      </w:r>
      <w:r w:rsidRPr="00C27EC7">
        <w:rPr>
          <w:rFonts w:eastAsiaTheme="minorEastAsia"/>
          <w:w w:val="102"/>
          <w:sz w:val="26"/>
          <w:szCs w:val="26"/>
        </w:rPr>
        <w:t>peter</w:t>
      </w:r>
      <w:r w:rsidRPr="00C27EC7">
        <w:rPr>
          <w:rFonts w:eastAsiaTheme="minorEastAsia"/>
          <w:spacing w:val="11"/>
          <w:sz w:val="26"/>
          <w:szCs w:val="26"/>
        </w:rPr>
        <w:t xml:space="preserve"> </w:t>
      </w:r>
      <w:r w:rsidRPr="00C27EC7">
        <w:rPr>
          <w:rFonts w:eastAsiaTheme="minorEastAsia"/>
          <w:w w:val="102"/>
          <w:sz w:val="26"/>
          <w:szCs w:val="26"/>
        </w:rPr>
        <w:t>c</w:t>
      </w:r>
      <w:r w:rsidRPr="00C27EC7">
        <w:rPr>
          <w:rFonts w:eastAsiaTheme="minorEastAsia"/>
          <w:spacing w:val="1"/>
          <w:w w:val="102"/>
          <w:sz w:val="26"/>
          <w:szCs w:val="26"/>
        </w:rPr>
        <w:t>h</w:t>
      </w:r>
      <w:r w:rsidRPr="00C27EC7">
        <w:rPr>
          <w:rFonts w:eastAsiaTheme="minorEastAsia"/>
          <w:spacing w:val="-2"/>
          <w:w w:val="102"/>
          <w:sz w:val="26"/>
          <w:szCs w:val="26"/>
        </w:rPr>
        <w:t>a</w:t>
      </w:r>
      <w:r w:rsidRPr="00C27EC7">
        <w:rPr>
          <w:rFonts w:eastAsiaTheme="minorEastAsia"/>
          <w:spacing w:val="1"/>
          <w:w w:val="102"/>
          <w:sz w:val="26"/>
          <w:szCs w:val="26"/>
        </w:rPr>
        <w:t>ng</w:t>
      </w:r>
      <w:r w:rsidRPr="00C27EC7">
        <w:rPr>
          <w:rFonts w:eastAsiaTheme="minorEastAsia"/>
          <w:spacing w:val="-2"/>
          <w:w w:val="102"/>
          <w:sz w:val="26"/>
          <w:szCs w:val="26"/>
        </w:rPr>
        <w:t>e</w:t>
      </w:r>
      <w:r w:rsidRPr="00C27EC7">
        <w:rPr>
          <w:rFonts w:eastAsiaTheme="minorEastAsia"/>
          <w:w w:val="102"/>
          <w:sz w:val="26"/>
          <w:szCs w:val="26"/>
        </w:rPr>
        <w:t>s</w:t>
      </w:r>
      <w:r w:rsidRPr="00C27EC7">
        <w:rPr>
          <w:rFonts w:eastAsiaTheme="minorEastAsia"/>
          <w:spacing w:val="10"/>
          <w:sz w:val="26"/>
          <w:szCs w:val="26"/>
        </w:rPr>
        <w:t xml:space="preserve"> </w:t>
      </w:r>
      <w:r w:rsidRPr="00C27EC7">
        <w:rPr>
          <w:rFonts w:eastAsiaTheme="minorEastAsia"/>
          <w:w w:val="102"/>
          <w:sz w:val="26"/>
          <w:szCs w:val="26"/>
        </w:rPr>
        <w:t>take</w:t>
      </w:r>
      <w:r w:rsidRPr="00C27EC7">
        <w:rPr>
          <w:rFonts w:eastAsiaTheme="minorEastAsia"/>
          <w:spacing w:val="10"/>
          <w:sz w:val="26"/>
          <w:szCs w:val="26"/>
        </w:rPr>
        <w:t xml:space="preserve"> </w:t>
      </w:r>
      <w:r w:rsidRPr="00C27EC7">
        <w:rPr>
          <w:rFonts w:eastAsiaTheme="minorEastAsia"/>
          <w:spacing w:val="1"/>
          <w:w w:val="102"/>
          <w:sz w:val="26"/>
          <w:szCs w:val="26"/>
        </w:rPr>
        <w:t>p</w:t>
      </w:r>
      <w:r w:rsidRPr="00C27EC7">
        <w:rPr>
          <w:rFonts w:eastAsiaTheme="minorEastAsia"/>
          <w:w w:val="102"/>
          <w:sz w:val="26"/>
          <w:szCs w:val="26"/>
        </w:rPr>
        <w:t>lace</w:t>
      </w:r>
      <w:r w:rsidRPr="00C27EC7">
        <w:rPr>
          <w:rFonts w:eastAsiaTheme="minorEastAsia"/>
          <w:spacing w:val="11"/>
          <w:sz w:val="26"/>
          <w:szCs w:val="26"/>
        </w:rPr>
        <w:t xml:space="preserve"> </w:t>
      </w:r>
      <w:r w:rsidRPr="00C27EC7">
        <w:rPr>
          <w:rFonts w:eastAsiaTheme="minorEastAsia"/>
          <w:w w:val="102"/>
          <w:sz w:val="26"/>
          <w:szCs w:val="26"/>
        </w:rPr>
        <w:t>in</w:t>
      </w:r>
      <w:r w:rsidRPr="00C27EC7">
        <w:rPr>
          <w:rFonts w:eastAsiaTheme="minorEastAsia"/>
          <w:spacing w:val="12"/>
          <w:sz w:val="26"/>
          <w:szCs w:val="26"/>
        </w:rPr>
        <w:t xml:space="preserve"> </w:t>
      </w:r>
      <w:r w:rsidRPr="00C27EC7">
        <w:rPr>
          <w:rFonts w:eastAsiaTheme="minorEastAsia"/>
          <w:w w:val="102"/>
          <w:sz w:val="26"/>
          <w:szCs w:val="26"/>
        </w:rPr>
        <w:t xml:space="preserve">a </w:t>
      </w:r>
      <w:r w:rsidRPr="00C27EC7">
        <w:rPr>
          <w:rFonts w:eastAsiaTheme="minorEastAsia"/>
          <w:spacing w:val="-1"/>
          <w:w w:val="102"/>
          <w:sz w:val="26"/>
          <w:szCs w:val="26"/>
        </w:rPr>
        <w:t>d</w:t>
      </w:r>
      <w:r w:rsidRPr="00C27EC7">
        <w:rPr>
          <w:rFonts w:eastAsiaTheme="minorEastAsia"/>
          <w:spacing w:val="2"/>
          <w:w w:val="102"/>
          <w:sz w:val="26"/>
          <w:szCs w:val="26"/>
        </w:rPr>
        <w:t>y</w:t>
      </w:r>
      <w:r w:rsidRPr="00C27EC7">
        <w:rPr>
          <w:rFonts w:eastAsiaTheme="minorEastAsia"/>
          <w:w w:val="102"/>
          <w:sz w:val="26"/>
          <w:szCs w:val="26"/>
        </w:rPr>
        <w:t>na</w:t>
      </w:r>
      <w:r w:rsidRPr="00C27EC7">
        <w:rPr>
          <w:rFonts w:eastAsiaTheme="minorEastAsia"/>
          <w:spacing w:val="-3"/>
          <w:w w:val="102"/>
          <w:sz w:val="26"/>
          <w:szCs w:val="26"/>
        </w:rPr>
        <w:t>m</w:t>
      </w:r>
      <w:r w:rsidRPr="00C27EC7">
        <w:rPr>
          <w:rFonts w:eastAsiaTheme="minorEastAsia"/>
          <w:spacing w:val="1"/>
          <w:w w:val="102"/>
          <w:sz w:val="26"/>
          <w:szCs w:val="26"/>
        </w:rPr>
        <w:t>i</w:t>
      </w:r>
      <w:r w:rsidRPr="00C27EC7">
        <w:rPr>
          <w:rFonts w:eastAsiaTheme="minorEastAsia"/>
          <w:w w:val="102"/>
          <w:sz w:val="26"/>
          <w:szCs w:val="26"/>
        </w:rPr>
        <w:t>c</w:t>
      </w:r>
      <w:r w:rsidRPr="00C27EC7">
        <w:rPr>
          <w:rFonts w:eastAsiaTheme="minorEastAsia"/>
          <w:spacing w:val="15"/>
          <w:sz w:val="26"/>
          <w:szCs w:val="26"/>
        </w:rPr>
        <w:t xml:space="preserve"> </w:t>
      </w:r>
      <w:r w:rsidRPr="00C27EC7">
        <w:rPr>
          <w:rFonts w:eastAsiaTheme="minorEastAsia"/>
          <w:w w:val="102"/>
          <w:sz w:val="26"/>
          <w:szCs w:val="26"/>
        </w:rPr>
        <w:t>econ</w:t>
      </w:r>
      <w:r w:rsidRPr="00C27EC7">
        <w:rPr>
          <w:rFonts w:eastAsiaTheme="minorEastAsia"/>
          <w:spacing w:val="2"/>
          <w:w w:val="102"/>
          <w:sz w:val="26"/>
          <w:szCs w:val="26"/>
        </w:rPr>
        <w:t>o</w:t>
      </w:r>
      <w:r w:rsidRPr="00C27EC7">
        <w:rPr>
          <w:rFonts w:eastAsiaTheme="minorEastAsia"/>
          <w:spacing w:val="-4"/>
          <w:w w:val="102"/>
          <w:sz w:val="26"/>
          <w:szCs w:val="26"/>
        </w:rPr>
        <w:t>m</w:t>
      </w:r>
      <w:r w:rsidRPr="00C27EC7">
        <w:rPr>
          <w:rFonts w:eastAsiaTheme="minorEastAsia"/>
          <w:w w:val="102"/>
          <w:sz w:val="26"/>
          <w:szCs w:val="26"/>
        </w:rPr>
        <w:t>y</w:t>
      </w:r>
      <w:r w:rsidRPr="00C27EC7">
        <w:rPr>
          <w:rFonts w:eastAsiaTheme="minorEastAsia"/>
          <w:spacing w:val="16"/>
          <w:sz w:val="26"/>
          <w:szCs w:val="26"/>
        </w:rPr>
        <w:t xml:space="preserve"> </w:t>
      </w:r>
      <w:r w:rsidRPr="00C27EC7">
        <w:rPr>
          <w:rFonts w:eastAsiaTheme="minorEastAsia"/>
          <w:w w:val="102"/>
          <w:sz w:val="26"/>
          <w:szCs w:val="26"/>
        </w:rPr>
        <w:t>and</w:t>
      </w:r>
      <w:r w:rsidRPr="00C27EC7">
        <w:rPr>
          <w:rFonts w:eastAsiaTheme="minorEastAsia"/>
          <w:spacing w:val="12"/>
          <w:sz w:val="26"/>
          <w:szCs w:val="26"/>
        </w:rPr>
        <w:t xml:space="preserve"> </w:t>
      </w:r>
      <w:r w:rsidRPr="00C27EC7">
        <w:rPr>
          <w:rFonts w:eastAsiaTheme="minorEastAsia"/>
          <w:w w:val="102"/>
          <w:sz w:val="26"/>
          <w:szCs w:val="26"/>
        </w:rPr>
        <w:t>innovat</w:t>
      </w:r>
      <w:r w:rsidRPr="00C27EC7">
        <w:rPr>
          <w:rFonts w:eastAsiaTheme="minorEastAsia"/>
          <w:spacing w:val="-2"/>
          <w:w w:val="102"/>
          <w:sz w:val="26"/>
          <w:szCs w:val="26"/>
        </w:rPr>
        <w:t>i</w:t>
      </w:r>
      <w:r w:rsidRPr="00C27EC7">
        <w:rPr>
          <w:rFonts w:eastAsiaTheme="minorEastAsia"/>
          <w:spacing w:val="1"/>
          <w:w w:val="102"/>
          <w:sz w:val="26"/>
          <w:szCs w:val="26"/>
        </w:rPr>
        <w:t>o</w:t>
      </w:r>
      <w:r w:rsidRPr="00C27EC7">
        <w:rPr>
          <w:rFonts w:eastAsiaTheme="minorEastAsia"/>
          <w:w w:val="102"/>
          <w:sz w:val="26"/>
          <w:szCs w:val="26"/>
        </w:rPr>
        <w:t>n</w:t>
      </w:r>
      <w:r w:rsidRPr="00C27EC7">
        <w:rPr>
          <w:rFonts w:eastAsiaTheme="minorEastAsia"/>
          <w:spacing w:val="13"/>
          <w:sz w:val="26"/>
          <w:szCs w:val="26"/>
        </w:rPr>
        <w:t xml:space="preserve"> </w:t>
      </w:r>
      <w:r w:rsidRPr="00C27EC7">
        <w:rPr>
          <w:rFonts w:eastAsiaTheme="minorEastAsia"/>
          <w:w w:val="102"/>
          <w:sz w:val="26"/>
          <w:szCs w:val="26"/>
        </w:rPr>
        <w:t>in</w:t>
      </w:r>
      <w:r w:rsidRPr="00C27EC7">
        <w:rPr>
          <w:rFonts w:eastAsiaTheme="minorEastAsia"/>
          <w:spacing w:val="13"/>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3"/>
          <w:sz w:val="26"/>
          <w:szCs w:val="26"/>
        </w:rPr>
        <w:t xml:space="preserve"> </w:t>
      </w:r>
      <w:r w:rsidRPr="00C27EC7">
        <w:rPr>
          <w:rFonts w:eastAsiaTheme="minorEastAsia"/>
          <w:w w:val="102"/>
          <w:sz w:val="26"/>
          <w:szCs w:val="26"/>
        </w:rPr>
        <w:t>chan</w:t>
      </w:r>
      <w:r w:rsidRPr="00C27EC7">
        <w:rPr>
          <w:rFonts w:eastAsiaTheme="minorEastAsia"/>
          <w:spacing w:val="1"/>
          <w:w w:val="102"/>
          <w:sz w:val="26"/>
          <w:szCs w:val="26"/>
        </w:rPr>
        <w:t>g</w:t>
      </w:r>
      <w:r w:rsidRPr="00C27EC7">
        <w:rPr>
          <w:rFonts w:eastAsiaTheme="minorEastAsia"/>
          <w:w w:val="102"/>
          <w:sz w:val="26"/>
          <w:szCs w:val="26"/>
        </w:rPr>
        <w:t>i</w:t>
      </w:r>
      <w:r w:rsidRPr="00C27EC7">
        <w:rPr>
          <w:rFonts w:eastAsiaTheme="minorEastAsia"/>
          <w:spacing w:val="1"/>
          <w:w w:val="102"/>
          <w:sz w:val="26"/>
          <w:szCs w:val="26"/>
        </w:rPr>
        <w:t>n</w:t>
      </w:r>
      <w:r w:rsidRPr="00C27EC7">
        <w:rPr>
          <w:rFonts w:eastAsiaTheme="minorEastAsia"/>
          <w:w w:val="102"/>
          <w:sz w:val="26"/>
          <w:szCs w:val="26"/>
        </w:rPr>
        <w:t>g</w:t>
      </w:r>
      <w:r w:rsidRPr="00C27EC7">
        <w:rPr>
          <w:rFonts w:eastAsiaTheme="minorEastAsia"/>
          <w:spacing w:val="12"/>
          <w:sz w:val="26"/>
          <w:szCs w:val="26"/>
        </w:rPr>
        <w:t xml:space="preserve"> </w:t>
      </w:r>
      <w:r w:rsidRPr="00C27EC7">
        <w:rPr>
          <w:rFonts w:eastAsiaTheme="minorEastAsia"/>
          <w:spacing w:val="1"/>
          <w:w w:val="102"/>
          <w:sz w:val="26"/>
          <w:szCs w:val="26"/>
        </w:rPr>
        <w:t>w</w:t>
      </w:r>
      <w:r w:rsidRPr="00C27EC7">
        <w:rPr>
          <w:rFonts w:eastAsiaTheme="minorEastAsia"/>
          <w:w w:val="102"/>
          <w:sz w:val="26"/>
          <w:szCs w:val="26"/>
        </w:rPr>
        <w:t>orld</w:t>
      </w:r>
      <w:r w:rsidRPr="00C27EC7">
        <w:rPr>
          <w:rFonts w:eastAsiaTheme="minorEastAsia"/>
          <w:spacing w:val="12"/>
          <w:sz w:val="26"/>
          <w:szCs w:val="26"/>
        </w:rPr>
        <w:t xml:space="preserve"> </w:t>
      </w:r>
      <w:r w:rsidRPr="00C27EC7">
        <w:rPr>
          <w:rFonts w:eastAsiaTheme="minorEastAsia"/>
          <w:w w:val="102"/>
          <w:sz w:val="26"/>
          <w:szCs w:val="26"/>
        </w:rPr>
        <w:t>gi</w:t>
      </w:r>
      <w:r w:rsidRPr="00C27EC7">
        <w:rPr>
          <w:rFonts w:eastAsiaTheme="minorEastAsia"/>
          <w:spacing w:val="1"/>
          <w:w w:val="102"/>
          <w:sz w:val="26"/>
          <w:szCs w:val="26"/>
        </w:rPr>
        <w:t>v</w:t>
      </w:r>
      <w:r w:rsidRPr="00C27EC7">
        <w:rPr>
          <w:rFonts w:eastAsiaTheme="minorEastAsia"/>
          <w:spacing w:val="-1"/>
          <w:w w:val="102"/>
          <w:sz w:val="26"/>
          <w:szCs w:val="26"/>
        </w:rPr>
        <w:t>e</w:t>
      </w:r>
      <w:r w:rsidRPr="00C27EC7">
        <w:rPr>
          <w:rFonts w:eastAsiaTheme="minorEastAsia"/>
          <w:w w:val="102"/>
          <w:sz w:val="26"/>
          <w:szCs w:val="26"/>
        </w:rPr>
        <w:t>s</w:t>
      </w:r>
      <w:r w:rsidRPr="00C27EC7">
        <w:rPr>
          <w:rFonts w:eastAsiaTheme="minorEastAsia"/>
          <w:spacing w:val="13"/>
          <w:sz w:val="26"/>
          <w:szCs w:val="26"/>
        </w:rPr>
        <w:t xml:space="preserve"> </w:t>
      </w:r>
      <w:r w:rsidRPr="00C27EC7">
        <w:rPr>
          <w:rFonts w:eastAsiaTheme="minorEastAsia"/>
          <w:w w:val="102"/>
          <w:sz w:val="26"/>
          <w:szCs w:val="26"/>
        </w:rPr>
        <w:t>r</w:t>
      </w:r>
      <w:r w:rsidRPr="00C27EC7">
        <w:rPr>
          <w:rFonts w:eastAsiaTheme="minorEastAsia"/>
          <w:spacing w:val="-2"/>
          <w:w w:val="102"/>
          <w:sz w:val="26"/>
          <w:szCs w:val="26"/>
        </w:rPr>
        <w:t>i</w:t>
      </w:r>
      <w:r w:rsidRPr="00C27EC7">
        <w:rPr>
          <w:rFonts w:eastAsiaTheme="minorEastAsia"/>
          <w:spacing w:val="2"/>
          <w:w w:val="102"/>
          <w:sz w:val="26"/>
          <w:szCs w:val="26"/>
        </w:rPr>
        <w:t>s</w:t>
      </w:r>
      <w:r w:rsidRPr="00C27EC7">
        <w:rPr>
          <w:rFonts w:eastAsiaTheme="minorEastAsia"/>
          <w:w w:val="102"/>
          <w:sz w:val="26"/>
          <w:szCs w:val="26"/>
        </w:rPr>
        <w:t>e</w:t>
      </w:r>
      <w:r w:rsidRPr="00C27EC7">
        <w:rPr>
          <w:rFonts w:eastAsiaTheme="minorEastAsia"/>
          <w:spacing w:val="12"/>
          <w:sz w:val="26"/>
          <w:szCs w:val="26"/>
        </w:rPr>
        <w:t xml:space="preserve"> </w:t>
      </w:r>
      <w:r w:rsidRPr="00C27EC7">
        <w:rPr>
          <w:rFonts w:eastAsiaTheme="minorEastAsia"/>
          <w:w w:val="102"/>
          <w:sz w:val="26"/>
          <w:szCs w:val="26"/>
        </w:rPr>
        <w:t>to</w:t>
      </w:r>
      <w:r w:rsidRPr="00C27EC7">
        <w:rPr>
          <w:rFonts w:eastAsiaTheme="minorEastAsia"/>
          <w:spacing w:val="13"/>
          <w:sz w:val="26"/>
          <w:szCs w:val="26"/>
        </w:rPr>
        <w:t xml:space="preserve"> </w:t>
      </w:r>
      <w:r w:rsidRPr="00C27EC7">
        <w:rPr>
          <w:rFonts w:eastAsiaTheme="minorEastAsia"/>
          <w:w w:val="102"/>
          <w:sz w:val="26"/>
          <w:szCs w:val="26"/>
        </w:rPr>
        <w:t>profits.</w:t>
      </w:r>
      <w:r w:rsidRPr="00C27EC7">
        <w:rPr>
          <w:rFonts w:eastAsiaTheme="minorEastAsia"/>
          <w:spacing w:val="13"/>
          <w:sz w:val="26"/>
          <w:szCs w:val="26"/>
        </w:rPr>
        <w:t xml:space="preserve"> </w:t>
      </w:r>
      <w:r w:rsidRPr="00C27EC7">
        <w:rPr>
          <w:rFonts w:eastAsiaTheme="minorEastAsia"/>
          <w:w w:val="102"/>
          <w:sz w:val="26"/>
          <w:szCs w:val="26"/>
        </w:rPr>
        <w:t>In</w:t>
      </w:r>
      <w:r w:rsidRPr="00C27EC7">
        <w:rPr>
          <w:rFonts w:eastAsiaTheme="minorEastAsia"/>
          <w:spacing w:val="12"/>
          <w:sz w:val="26"/>
          <w:szCs w:val="26"/>
        </w:rPr>
        <w:t xml:space="preserve"> </w:t>
      </w:r>
      <w:r w:rsidRPr="00C27EC7">
        <w:rPr>
          <w:rFonts w:eastAsiaTheme="minorEastAsia"/>
          <w:w w:val="102"/>
          <w:sz w:val="26"/>
          <w:szCs w:val="26"/>
        </w:rPr>
        <w:t>his</w:t>
      </w:r>
      <w:r w:rsidRPr="00C27EC7">
        <w:rPr>
          <w:rFonts w:eastAsiaTheme="minorEastAsia"/>
          <w:spacing w:val="13"/>
          <w:sz w:val="26"/>
          <w:szCs w:val="26"/>
        </w:rPr>
        <w:t xml:space="preserve"> </w:t>
      </w:r>
      <w:r w:rsidRPr="00C27EC7">
        <w:rPr>
          <w:rFonts w:eastAsiaTheme="minorEastAsia"/>
          <w:w w:val="102"/>
          <w:sz w:val="26"/>
          <w:szCs w:val="26"/>
        </w:rPr>
        <w:t>vies,</w:t>
      </w:r>
      <w:r w:rsidRPr="00C27EC7">
        <w:rPr>
          <w:rFonts w:eastAsiaTheme="minorEastAsia"/>
          <w:spacing w:val="13"/>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 ent</w:t>
      </w:r>
      <w:r w:rsidRPr="00C27EC7">
        <w:rPr>
          <w:rFonts w:eastAsiaTheme="minorEastAsia"/>
          <w:spacing w:val="2"/>
          <w:w w:val="102"/>
          <w:sz w:val="26"/>
          <w:szCs w:val="26"/>
        </w:rPr>
        <w:t>r</w:t>
      </w:r>
      <w:r w:rsidRPr="00C27EC7">
        <w:rPr>
          <w:rFonts w:eastAsiaTheme="minorEastAsia"/>
          <w:spacing w:val="-2"/>
          <w:w w:val="102"/>
          <w:sz w:val="26"/>
          <w:szCs w:val="26"/>
        </w:rPr>
        <w:t>e</w:t>
      </w:r>
      <w:r w:rsidRPr="00C27EC7">
        <w:rPr>
          <w:rFonts w:eastAsiaTheme="minorEastAsia"/>
          <w:spacing w:val="1"/>
          <w:w w:val="102"/>
          <w:sz w:val="26"/>
          <w:szCs w:val="26"/>
        </w:rPr>
        <w:t>p</w:t>
      </w:r>
      <w:r w:rsidRPr="00C27EC7">
        <w:rPr>
          <w:rFonts w:eastAsiaTheme="minorEastAsia"/>
          <w:w w:val="102"/>
          <w:sz w:val="26"/>
          <w:szCs w:val="26"/>
        </w:rPr>
        <w:t>r</w:t>
      </w:r>
      <w:r w:rsidRPr="00C27EC7">
        <w:rPr>
          <w:rFonts w:eastAsiaTheme="minorEastAsia"/>
          <w:spacing w:val="-2"/>
          <w:w w:val="102"/>
          <w:sz w:val="26"/>
          <w:szCs w:val="26"/>
        </w:rPr>
        <w:t>e</w:t>
      </w:r>
      <w:r w:rsidRPr="00C27EC7">
        <w:rPr>
          <w:rFonts w:eastAsiaTheme="minorEastAsia"/>
          <w:spacing w:val="1"/>
          <w:w w:val="102"/>
          <w:sz w:val="26"/>
          <w:szCs w:val="26"/>
        </w:rPr>
        <w:t>n</w:t>
      </w:r>
      <w:r w:rsidRPr="00C27EC7">
        <w:rPr>
          <w:rFonts w:eastAsiaTheme="minorEastAsia"/>
          <w:spacing w:val="-1"/>
          <w:w w:val="102"/>
          <w:sz w:val="26"/>
          <w:szCs w:val="26"/>
        </w:rPr>
        <w:t>e</w:t>
      </w:r>
      <w:r w:rsidRPr="00C27EC7">
        <w:rPr>
          <w:rFonts w:eastAsiaTheme="minorEastAsia"/>
          <w:w w:val="102"/>
          <w:sz w:val="26"/>
          <w:szCs w:val="26"/>
        </w:rPr>
        <w:t>ur</w:t>
      </w:r>
      <w:r w:rsidRPr="00C27EC7">
        <w:rPr>
          <w:rFonts w:eastAsiaTheme="minorEastAsia"/>
          <w:spacing w:val="10"/>
          <w:sz w:val="26"/>
          <w:szCs w:val="26"/>
        </w:rPr>
        <w:t xml:space="preserve"> </w:t>
      </w:r>
      <w:r w:rsidRPr="00C27EC7">
        <w:rPr>
          <w:rFonts w:eastAsiaTheme="minorEastAsia"/>
          <w:w w:val="102"/>
          <w:sz w:val="26"/>
          <w:szCs w:val="26"/>
        </w:rPr>
        <w:t>pla</w:t>
      </w:r>
      <w:r w:rsidRPr="00C27EC7">
        <w:rPr>
          <w:rFonts w:eastAsiaTheme="minorEastAsia"/>
          <w:spacing w:val="1"/>
          <w:w w:val="102"/>
          <w:sz w:val="26"/>
          <w:szCs w:val="26"/>
        </w:rPr>
        <w:t>y</w:t>
      </w:r>
      <w:r w:rsidRPr="00C27EC7">
        <w:rPr>
          <w:rFonts w:eastAsiaTheme="minorEastAsia"/>
          <w:w w:val="102"/>
          <w:sz w:val="26"/>
          <w:szCs w:val="26"/>
        </w:rPr>
        <w:t>s</w:t>
      </w:r>
      <w:r w:rsidRPr="00C27EC7">
        <w:rPr>
          <w:rFonts w:eastAsiaTheme="minorEastAsia"/>
          <w:spacing w:val="9"/>
          <w:sz w:val="26"/>
          <w:szCs w:val="26"/>
        </w:rPr>
        <w:t xml:space="preserve"> </w:t>
      </w:r>
      <w:r w:rsidRPr="00C27EC7">
        <w:rPr>
          <w:rFonts w:eastAsiaTheme="minorEastAsia"/>
          <w:w w:val="102"/>
          <w:sz w:val="26"/>
          <w:szCs w:val="26"/>
        </w:rPr>
        <w:t>an</w:t>
      </w:r>
      <w:r w:rsidRPr="00C27EC7">
        <w:rPr>
          <w:rFonts w:eastAsiaTheme="minorEastAsia"/>
          <w:spacing w:val="10"/>
          <w:sz w:val="26"/>
          <w:szCs w:val="26"/>
        </w:rPr>
        <w:t xml:space="preserve"> </w:t>
      </w:r>
      <w:r w:rsidRPr="00C27EC7">
        <w:rPr>
          <w:rFonts w:eastAsiaTheme="minorEastAsia"/>
          <w:w w:val="102"/>
          <w:sz w:val="26"/>
          <w:szCs w:val="26"/>
        </w:rPr>
        <w:t>i</w:t>
      </w:r>
      <w:r w:rsidRPr="00C27EC7">
        <w:rPr>
          <w:rFonts w:eastAsiaTheme="minorEastAsia"/>
          <w:spacing w:val="-2"/>
          <w:w w:val="102"/>
          <w:sz w:val="26"/>
          <w:szCs w:val="26"/>
        </w:rPr>
        <w:t>m</w:t>
      </w:r>
      <w:r w:rsidRPr="00C27EC7">
        <w:rPr>
          <w:rFonts w:eastAsiaTheme="minorEastAsia"/>
          <w:w w:val="102"/>
          <w:sz w:val="26"/>
          <w:szCs w:val="26"/>
        </w:rPr>
        <w:t>port</w:t>
      </w:r>
      <w:r w:rsidRPr="00C27EC7">
        <w:rPr>
          <w:rFonts w:eastAsiaTheme="minorEastAsia"/>
          <w:spacing w:val="-2"/>
          <w:w w:val="102"/>
          <w:sz w:val="26"/>
          <w:szCs w:val="26"/>
        </w:rPr>
        <w:t>a</w:t>
      </w:r>
      <w:r w:rsidRPr="00C27EC7">
        <w:rPr>
          <w:rFonts w:eastAsiaTheme="minorEastAsia"/>
          <w:w w:val="102"/>
          <w:sz w:val="26"/>
          <w:szCs w:val="26"/>
        </w:rPr>
        <w:t>nt</w:t>
      </w:r>
      <w:r w:rsidRPr="00C27EC7">
        <w:rPr>
          <w:rFonts w:eastAsiaTheme="minorEastAsia"/>
          <w:spacing w:val="10"/>
          <w:sz w:val="26"/>
          <w:szCs w:val="26"/>
        </w:rPr>
        <w:t xml:space="preserve"> </w:t>
      </w:r>
      <w:r w:rsidRPr="00C27EC7">
        <w:rPr>
          <w:rFonts w:eastAsiaTheme="minorEastAsia"/>
          <w:w w:val="102"/>
          <w:sz w:val="26"/>
          <w:szCs w:val="26"/>
        </w:rPr>
        <w:t>role</w:t>
      </w:r>
      <w:r w:rsidRPr="00C27EC7">
        <w:rPr>
          <w:rFonts w:eastAsiaTheme="minorEastAsia"/>
          <w:spacing w:val="9"/>
          <w:sz w:val="26"/>
          <w:szCs w:val="26"/>
        </w:rPr>
        <w:t xml:space="preserve"> </w:t>
      </w:r>
      <w:r w:rsidRPr="00C27EC7">
        <w:rPr>
          <w:rFonts w:eastAsiaTheme="minorEastAsia"/>
          <w:w w:val="102"/>
          <w:sz w:val="26"/>
          <w:szCs w:val="26"/>
        </w:rPr>
        <w:t>of</w:t>
      </w:r>
      <w:r w:rsidRPr="00C27EC7">
        <w:rPr>
          <w:rFonts w:eastAsiaTheme="minorEastAsia"/>
          <w:spacing w:val="10"/>
          <w:sz w:val="26"/>
          <w:szCs w:val="26"/>
        </w:rPr>
        <w:t xml:space="preserve"> </w:t>
      </w:r>
      <w:r w:rsidRPr="00C27EC7">
        <w:rPr>
          <w:rFonts w:eastAsiaTheme="minorEastAsia"/>
          <w:spacing w:val="-2"/>
          <w:w w:val="102"/>
          <w:sz w:val="26"/>
          <w:szCs w:val="26"/>
        </w:rPr>
        <w:t>i</w:t>
      </w:r>
      <w:r w:rsidRPr="00C27EC7">
        <w:rPr>
          <w:rFonts w:eastAsiaTheme="minorEastAsia"/>
          <w:spacing w:val="1"/>
          <w:w w:val="102"/>
          <w:sz w:val="26"/>
          <w:szCs w:val="26"/>
        </w:rPr>
        <w:t>n</w:t>
      </w:r>
      <w:r w:rsidRPr="00C27EC7">
        <w:rPr>
          <w:rFonts w:eastAsiaTheme="minorEastAsia"/>
          <w:spacing w:val="-2"/>
          <w:w w:val="102"/>
          <w:sz w:val="26"/>
          <w:szCs w:val="26"/>
        </w:rPr>
        <w:t>t</w:t>
      </w:r>
      <w:r w:rsidRPr="00C27EC7">
        <w:rPr>
          <w:rFonts w:eastAsiaTheme="minorEastAsia"/>
          <w:w w:val="102"/>
          <w:sz w:val="26"/>
          <w:szCs w:val="26"/>
        </w:rPr>
        <w:t>rod</w:t>
      </w:r>
      <w:r w:rsidRPr="00C27EC7">
        <w:rPr>
          <w:rFonts w:eastAsiaTheme="minorEastAsia"/>
          <w:spacing w:val="1"/>
          <w:w w:val="102"/>
          <w:sz w:val="26"/>
          <w:szCs w:val="26"/>
        </w:rPr>
        <w:t>u</w:t>
      </w:r>
      <w:r w:rsidRPr="00C27EC7">
        <w:rPr>
          <w:rFonts w:eastAsiaTheme="minorEastAsia"/>
          <w:spacing w:val="-2"/>
          <w:w w:val="102"/>
          <w:sz w:val="26"/>
          <w:szCs w:val="26"/>
        </w:rPr>
        <w:t>c</w:t>
      </w:r>
      <w:r w:rsidRPr="00C27EC7">
        <w:rPr>
          <w:rFonts w:eastAsiaTheme="minorEastAsia"/>
          <w:spacing w:val="1"/>
          <w:w w:val="102"/>
          <w:sz w:val="26"/>
          <w:szCs w:val="26"/>
        </w:rPr>
        <w:t>i</w:t>
      </w:r>
      <w:r w:rsidRPr="00C27EC7">
        <w:rPr>
          <w:rFonts w:eastAsiaTheme="minorEastAsia"/>
          <w:w w:val="102"/>
          <w:sz w:val="26"/>
          <w:szCs w:val="26"/>
        </w:rPr>
        <w:t>ng</w:t>
      </w:r>
      <w:r w:rsidRPr="00C27EC7">
        <w:rPr>
          <w:rFonts w:eastAsiaTheme="minorEastAsia"/>
          <w:spacing w:val="10"/>
          <w:sz w:val="26"/>
          <w:szCs w:val="26"/>
        </w:rPr>
        <w:t xml:space="preserve"> </w:t>
      </w:r>
      <w:r w:rsidRPr="00C27EC7">
        <w:rPr>
          <w:rFonts w:eastAsiaTheme="minorEastAsia"/>
          <w:w w:val="102"/>
          <w:sz w:val="26"/>
          <w:szCs w:val="26"/>
        </w:rPr>
        <w:t>innova</w:t>
      </w:r>
      <w:r w:rsidRPr="00C27EC7">
        <w:rPr>
          <w:rFonts w:eastAsiaTheme="minorEastAsia"/>
          <w:spacing w:val="-2"/>
          <w:w w:val="102"/>
          <w:sz w:val="26"/>
          <w:szCs w:val="26"/>
        </w:rPr>
        <w:t>t</w:t>
      </w:r>
      <w:r w:rsidRPr="00C27EC7">
        <w:rPr>
          <w:rFonts w:eastAsiaTheme="minorEastAsia"/>
          <w:w w:val="102"/>
          <w:sz w:val="26"/>
          <w:szCs w:val="26"/>
        </w:rPr>
        <w:t>i</w:t>
      </w:r>
      <w:r w:rsidRPr="00C27EC7">
        <w:rPr>
          <w:rFonts w:eastAsiaTheme="minorEastAsia"/>
          <w:spacing w:val="1"/>
          <w:w w:val="102"/>
          <w:sz w:val="26"/>
          <w:szCs w:val="26"/>
        </w:rPr>
        <w:t>o</w:t>
      </w:r>
      <w:r w:rsidRPr="00C27EC7">
        <w:rPr>
          <w:rFonts w:eastAsiaTheme="minorEastAsia"/>
          <w:w w:val="102"/>
          <w:sz w:val="26"/>
          <w:szCs w:val="26"/>
        </w:rPr>
        <w:t>n</w:t>
      </w:r>
      <w:r w:rsidRPr="00C27EC7">
        <w:rPr>
          <w:rFonts w:eastAsiaTheme="minorEastAsia"/>
          <w:spacing w:val="10"/>
          <w:sz w:val="26"/>
          <w:szCs w:val="26"/>
        </w:rPr>
        <w:t xml:space="preserve"> </w:t>
      </w:r>
      <w:r w:rsidRPr="00C27EC7">
        <w:rPr>
          <w:rFonts w:eastAsiaTheme="minorEastAsia"/>
          <w:w w:val="102"/>
          <w:sz w:val="26"/>
          <w:szCs w:val="26"/>
        </w:rPr>
        <w:t>in</w:t>
      </w:r>
      <w:r w:rsidRPr="00C27EC7">
        <w:rPr>
          <w:rFonts w:eastAsiaTheme="minorEastAsia"/>
          <w:spacing w:val="9"/>
          <w:sz w:val="26"/>
          <w:szCs w:val="26"/>
        </w:rPr>
        <w:t xml:space="preserve"> </w:t>
      </w:r>
      <w:r w:rsidRPr="00C27EC7">
        <w:rPr>
          <w:rFonts w:eastAsiaTheme="minorEastAsia"/>
          <w:w w:val="102"/>
          <w:sz w:val="26"/>
          <w:szCs w:val="26"/>
        </w:rPr>
        <w:t>an</w:t>
      </w:r>
      <w:r w:rsidRPr="00C27EC7">
        <w:rPr>
          <w:rFonts w:eastAsiaTheme="minorEastAsia"/>
          <w:spacing w:val="10"/>
          <w:sz w:val="26"/>
          <w:szCs w:val="26"/>
        </w:rPr>
        <w:t xml:space="preserve"> </w:t>
      </w:r>
      <w:r w:rsidRPr="00C27EC7">
        <w:rPr>
          <w:rFonts w:eastAsiaTheme="minorEastAsia"/>
          <w:w w:val="102"/>
          <w:sz w:val="26"/>
          <w:szCs w:val="26"/>
        </w:rPr>
        <w:t>e</w:t>
      </w:r>
      <w:r w:rsidRPr="00C27EC7">
        <w:rPr>
          <w:rFonts w:eastAsiaTheme="minorEastAsia"/>
          <w:spacing w:val="-2"/>
          <w:w w:val="102"/>
          <w:sz w:val="26"/>
          <w:szCs w:val="26"/>
        </w:rPr>
        <w:t>c</w:t>
      </w:r>
      <w:r w:rsidRPr="00C27EC7">
        <w:rPr>
          <w:rFonts w:eastAsiaTheme="minorEastAsia"/>
          <w:w w:val="102"/>
          <w:sz w:val="26"/>
          <w:szCs w:val="26"/>
        </w:rPr>
        <w:t>o</w:t>
      </w:r>
      <w:r w:rsidRPr="00C27EC7">
        <w:rPr>
          <w:rFonts w:eastAsiaTheme="minorEastAsia"/>
          <w:spacing w:val="1"/>
          <w:w w:val="102"/>
          <w:sz w:val="26"/>
          <w:szCs w:val="26"/>
        </w:rPr>
        <w:t>n</w:t>
      </w:r>
      <w:r w:rsidRPr="00C27EC7">
        <w:rPr>
          <w:rFonts w:eastAsiaTheme="minorEastAsia"/>
          <w:spacing w:val="2"/>
          <w:w w:val="102"/>
          <w:sz w:val="26"/>
          <w:szCs w:val="26"/>
        </w:rPr>
        <w:t>o</w:t>
      </w:r>
      <w:r w:rsidRPr="00C27EC7">
        <w:rPr>
          <w:rFonts w:eastAsiaTheme="minorEastAsia"/>
          <w:spacing w:val="-4"/>
          <w:w w:val="102"/>
          <w:sz w:val="26"/>
          <w:szCs w:val="26"/>
        </w:rPr>
        <w:t>m</w:t>
      </w:r>
      <w:r w:rsidRPr="00C27EC7">
        <w:rPr>
          <w:rFonts w:eastAsiaTheme="minorEastAsia"/>
          <w:w w:val="102"/>
          <w:sz w:val="26"/>
          <w:szCs w:val="26"/>
        </w:rPr>
        <w:t>y</w:t>
      </w:r>
      <w:r w:rsidRPr="00C27EC7">
        <w:rPr>
          <w:rFonts w:eastAsiaTheme="minorEastAsia"/>
          <w:spacing w:val="12"/>
          <w:sz w:val="26"/>
          <w:szCs w:val="26"/>
        </w:rPr>
        <w:t xml:space="preserve"> </w:t>
      </w:r>
      <w:r w:rsidRPr="00C27EC7">
        <w:rPr>
          <w:rFonts w:eastAsiaTheme="minorEastAsia"/>
          <w:w w:val="102"/>
          <w:sz w:val="26"/>
          <w:szCs w:val="26"/>
        </w:rPr>
        <w:t>and</w:t>
      </w:r>
      <w:r w:rsidRPr="00C27EC7">
        <w:rPr>
          <w:rFonts w:eastAsiaTheme="minorEastAsia"/>
          <w:spacing w:val="10"/>
          <w:sz w:val="26"/>
          <w:szCs w:val="26"/>
        </w:rPr>
        <w:t xml:space="preserve"> </w:t>
      </w:r>
      <w:r w:rsidRPr="00C27EC7">
        <w:rPr>
          <w:rFonts w:eastAsiaTheme="minorEastAsia"/>
          <w:w w:val="102"/>
          <w:sz w:val="26"/>
          <w:szCs w:val="26"/>
        </w:rPr>
        <w:t>profi</w:t>
      </w:r>
      <w:r w:rsidRPr="00C27EC7">
        <w:rPr>
          <w:rFonts w:eastAsiaTheme="minorEastAsia"/>
          <w:spacing w:val="-2"/>
          <w:w w:val="102"/>
          <w:sz w:val="26"/>
          <w:szCs w:val="26"/>
        </w:rPr>
        <w:t>t</w:t>
      </w:r>
      <w:r w:rsidRPr="00C27EC7">
        <w:rPr>
          <w:rFonts w:eastAsiaTheme="minorEastAsia"/>
          <w:w w:val="102"/>
          <w:sz w:val="26"/>
          <w:szCs w:val="26"/>
        </w:rPr>
        <w:t>s</w:t>
      </w:r>
      <w:r w:rsidRPr="00C27EC7">
        <w:rPr>
          <w:rFonts w:eastAsiaTheme="minorEastAsia"/>
          <w:spacing w:val="9"/>
          <w:sz w:val="26"/>
          <w:szCs w:val="26"/>
        </w:rPr>
        <w:t xml:space="preserve"> </w:t>
      </w:r>
      <w:r w:rsidRPr="00C27EC7">
        <w:rPr>
          <w:rFonts w:eastAsiaTheme="minorEastAsia"/>
          <w:w w:val="102"/>
          <w:sz w:val="26"/>
          <w:szCs w:val="26"/>
        </w:rPr>
        <w:t>a</w:t>
      </w:r>
      <w:r w:rsidRPr="00C27EC7">
        <w:rPr>
          <w:rFonts w:eastAsiaTheme="minorEastAsia"/>
          <w:spacing w:val="2"/>
          <w:w w:val="102"/>
          <w:sz w:val="26"/>
          <w:szCs w:val="26"/>
        </w:rPr>
        <w:t>r</w:t>
      </w:r>
      <w:r w:rsidRPr="00C27EC7">
        <w:rPr>
          <w:rFonts w:eastAsiaTheme="minorEastAsia"/>
          <w:w w:val="102"/>
          <w:sz w:val="26"/>
          <w:szCs w:val="26"/>
        </w:rPr>
        <w:t>e the</w:t>
      </w:r>
      <w:r w:rsidRPr="00C27EC7">
        <w:rPr>
          <w:rFonts w:eastAsiaTheme="minorEastAsia"/>
          <w:spacing w:val="14"/>
          <w:sz w:val="26"/>
          <w:szCs w:val="26"/>
        </w:rPr>
        <w:t xml:space="preserve"> </w:t>
      </w:r>
      <w:r w:rsidRPr="00C27EC7">
        <w:rPr>
          <w:rFonts w:eastAsiaTheme="minorEastAsia"/>
          <w:spacing w:val="2"/>
          <w:w w:val="102"/>
          <w:sz w:val="26"/>
          <w:szCs w:val="26"/>
        </w:rPr>
        <w:t>r</w:t>
      </w:r>
      <w:r w:rsidRPr="00C27EC7">
        <w:rPr>
          <w:rFonts w:eastAsiaTheme="minorEastAsia"/>
          <w:spacing w:val="-1"/>
          <w:w w:val="102"/>
          <w:sz w:val="26"/>
          <w:szCs w:val="26"/>
        </w:rPr>
        <w:t>e</w:t>
      </w:r>
      <w:r w:rsidRPr="00C27EC7">
        <w:rPr>
          <w:rFonts w:eastAsiaTheme="minorEastAsia"/>
          <w:w w:val="102"/>
          <w:sz w:val="26"/>
          <w:szCs w:val="26"/>
        </w:rPr>
        <w:t>wards</w:t>
      </w:r>
      <w:r w:rsidRPr="00C27EC7">
        <w:rPr>
          <w:rFonts w:eastAsiaTheme="minorEastAsia"/>
          <w:spacing w:val="17"/>
          <w:sz w:val="26"/>
          <w:szCs w:val="26"/>
        </w:rPr>
        <w:t xml:space="preserve"> </w:t>
      </w:r>
      <w:r w:rsidRPr="00C27EC7">
        <w:rPr>
          <w:rFonts w:eastAsiaTheme="minorEastAsia"/>
          <w:w w:val="102"/>
          <w:sz w:val="26"/>
          <w:szCs w:val="26"/>
        </w:rPr>
        <w:t>for</w:t>
      </w:r>
      <w:r w:rsidRPr="00C27EC7">
        <w:rPr>
          <w:rFonts w:eastAsiaTheme="minorEastAsia"/>
          <w:spacing w:val="14"/>
          <w:sz w:val="26"/>
          <w:szCs w:val="26"/>
        </w:rPr>
        <w:t xml:space="preserve"> </w:t>
      </w:r>
      <w:r w:rsidRPr="00C27EC7">
        <w:rPr>
          <w:rFonts w:eastAsiaTheme="minorEastAsia"/>
          <w:w w:val="102"/>
          <w:sz w:val="26"/>
          <w:szCs w:val="26"/>
        </w:rPr>
        <w:t>his</w:t>
      </w:r>
      <w:r w:rsidRPr="00C27EC7">
        <w:rPr>
          <w:rFonts w:eastAsiaTheme="minorEastAsia"/>
          <w:spacing w:val="16"/>
          <w:sz w:val="26"/>
          <w:szCs w:val="26"/>
        </w:rPr>
        <w:t xml:space="preserve"> </w:t>
      </w:r>
      <w:r w:rsidRPr="00C27EC7">
        <w:rPr>
          <w:rFonts w:eastAsiaTheme="minorEastAsia"/>
          <w:w w:val="102"/>
          <w:sz w:val="26"/>
          <w:szCs w:val="26"/>
        </w:rPr>
        <w:t>role</w:t>
      </w:r>
      <w:r w:rsidRPr="00C27EC7">
        <w:rPr>
          <w:rFonts w:eastAsiaTheme="minorEastAsia"/>
          <w:spacing w:val="15"/>
          <w:sz w:val="26"/>
          <w:szCs w:val="26"/>
        </w:rPr>
        <w:t xml:space="preserve"> </w:t>
      </w:r>
      <w:r w:rsidRPr="00C27EC7">
        <w:rPr>
          <w:rFonts w:eastAsiaTheme="minorEastAsia"/>
          <w:w w:val="102"/>
          <w:sz w:val="26"/>
          <w:szCs w:val="26"/>
        </w:rPr>
        <w:t>as</w:t>
      </w:r>
      <w:r w:rsidRPr="00C27EC7">
        <w:rPr>
          <w:rFonts w:eastAsiaTheme="minorEastAsia"/>
          <w:spacing w:val="14"/>
          <w:sz w:val="26"/>
          <w:szCs w:val="26"/>
        </w:rPr>
        <w:t xml:space="preserve"> </w:t>
      </w:r>
      <w:r w:rsidRPr="00C27EC7">
        <w:rPr>
          <w:rFonts w:eastAsiaTheme="minorEastAsia"/>
          <w:w w:val="102"/>
          <w:sz w:val="26"/>
          <w:szCs w:val="26"/>
        </w:rPr>
        <w:t>an</w:t>
      </w:r>
      <w:r w:rsidRPr="00C27EC7">
        <w:rPr>
          <w:rFonts w:eastAsiaTheme="minorEastAsia"/>
          <w:spacing w:val="16"/>
          <w:sz w:val="26"/>
          <w:szCs w:val="26"/>
        </w:rPr>
        <w:t xml:space="preserve"> </w:t>
      </w:r>
      <w:r w:rsidRPr="00C27EC7">
        <w:rPr>
          <w:rFonts w:eastAsiaTheme="minorEastAsia"/>
          <w:w w:val="102"/>
          <w:sz w:val="26"/>
          <w:szCs w:val="26"/>
        </w:rPr>
        <w:t>inno</w:t>
      </w:r>
      <w:r w:rsidRPr="00C27EC7">
        <w:rPr>
          <w:rFonts w:eastAsiaTheme="minorEastAsia"/>
          <w:spacing w:val="1"/>
          <w:w w:val="102"/>
          <w:sz w:val="26"/>
          <w:szCs w:val="26"/>
        </w:rPr>
        <w:t>v</w:t>
      </w:r>
      <w:r w:rsidRPr="00C27EC7">
        <w:rPr>
          <w:rFonts w:eastAsiaTheme="minorEastAsia"/>
          <w:w w:val="102"/>
          <w:sz w:val="26"/>
          <w:szCs w:val="26"/>
        </w:rPr>
        <w:t>ator.</w:t>
      </w:r>
      <w:r w:rsidRPr="00C27EC7">
        <w:rPr>
          <w:rFonts w:eastAsiaTheme="minorEastAsia"/>
          <w:spacing w:val="14"/>
          <w:sz w:val="26"/>
          <w:szCs w:val="26"/>
        </w:rPr>
        <w:t xml:space="preserve"> </w:t>
      </w:r>
      <w:r w:rsidRPr="00C27EC7">
        <w:rPr>
          <w:rFonts w:eastAsiaTheme="minorEastAsia"/>
          <w:w w:val="102"/>
          <w:sz w:val="26"/>
          <w:szCs w:val="26"/>
        </w:rPr>
        <w:t>T</w:t>
      </w:r>
      <w:r w:rsidRPr="00C27EC7">
        <w:rPr>
          <w:rFonts w:eastAsiaTheme="minorEastAsia"/>
          <w:spacing w:val="1"/>
          <w:w w:val="102"/>
          <w:sz w:val="26"/>
          <w:szCs w:val="26"/>
        </w:rPr>
        <w:t>h</w:t>
      </w:r>
      <w:r w:rsidRPr="00C27EC7">
        <w:rPr>
          <w:rFonts w:eastAsiaTheme="minorEastAsia"/>
          <w:w w:val="102"/>
          <w:sz w:val="26"/>
          <w:szCs w:val="26"/>
        </w:rPr>
        <w:t>e</w:t>
      </w:r>
      <w:r w:rsidRPr="00C27EC7">
        <w:rPr>
          <w:rFonts w:eastAsiaTheme="minorEastAsia"/>
          <w:spacing w:val="16"/>
          <w:sz w:val="26"/>
          <w:szCs w:val="26"/>
        </w:rPr>
        <w:t xml:space="preserve"> </w:t>
      </w:r>
      <w:r w:rsidRPr="00C27EC7">
        <w:rPr>
          <w:rFonts w:eastAsiaTheme="minorEastAsia"/>
          <w:w w:val="102"/>
          <w:sz w:val="26"/>
          <w:szCs w:val="26"/>
        </w:rPr>
        <w:t>i</w:t>
      </w:r>
      <w:r w:rsidRPr="00C27EC7">
        <w:rPr>
          <w:rFonts w:eastAsiaTheme="minorEastAsia"/>
          <w:spacing w:val="1"/>
          <w:w w:val="102"/>
          <w:sz w:val="26"/>
          <w:szCs w:val="26"/>
        </w:rPr>
        <w:t>n</w:t>
      </w:r>
      <w:r w:rsidRPr="00C27EC7">
        <w:rPr>
          <w:rFonts w:eastAsiaTheme="minorEastAsia"/>
          <w:w w:val="102"/>
          <w:sz w:val="26"/>
          <w:szCs w:val="26"/>
        </w:rPr>
        <w:t>novation</w:t>
      </w:r>
      <w:r w:rsidRPr="00C27EC7">
        <w:rPr>
          <w:rFonts w:eastAsiaTheme="minorEastAsia"/>
          <w:spacing w:val="16"/>
          <w:sz w:val="26"/>
          <w:szCs w:val="26"/>
        </w:rPr>
        <w:t xml:space="preserve"> </w:t>
      </w:r>
      <w:r w:rsidRPr="00C27EC7">
        <w:rPr>
          <w:rFonts w:eastAsiaTheme="minorEastAsia"/>
          <w:w w:val="102"/>
          <w:sz w:val="26"/>
          <w:szCs w:val="26"/>
        </w:rPr>
        <w:t>c</w:t>
      </w:r>
      <w:r w:rsidRPr="00C27EC7">
        <w:rPr>
          <w:rFonts w:eastAsiaTheme="minorEastAsia"/>
          <w:spacing w:val="1"/>
          <w:w w:val="102"/>
          <w:sz w:val="26"/>
          <w:szCs w:val="26"/>
        </w:rPr>
        <w:t>o</w:t>
      </w:r>
      <w:r w:rsidRPr="00C27EC7">
        <w:rPr>
          <w:rFonts w:eastAsiaTheme="minorEastAsia"/>
          <w:w w:val="102"/>
          <w:sz w:val="26"/>
          <w:szCs w:val="26"/>
        </w:rPr>
        <w:t>uld</w:t>
      </w:r>
      <w:r w:rsidRPr="00C27EC7">
        <w:rPr>
          <w:rFonts w:eastAsiaTheme="minorEastAsia"/>
          <w:spacing w:val="14"/>
          <w:sz w:val="26"/>
          <w:szCs w:val="26"/>
        </w:rPr>
        <w:t xml:space="preserve"> </w:t>
      </w:r>
      <w:r w:rsidRPr="00C27EC7">
        <w:rPr>
          <w:rFonts w:eastAsiaTheme="minorEastAsia"/>
          <w:w w:val="102"/>
          <w:sz w:val="26"/>
          <w:szCs w:val="26"/>
        </w:rPr>
        <w:t>be</w:t>
      </w:r>
      <w:r w:rsidRPr="00C27EC7">
        <w:rPr>
          <w:rFonts w:eastAsiaTheme="minorEastAsia"/>
          <w:spacing w:val="14"/>
          <w:sz w:val="26"/>
          <w:szCs w:val="26"/>
        </w:rPr>
        <w:t xml:space="preserve"> </w:t>
      </w:r>
      <w:r w:rsidRPr="00C27EC7">
        <w:rPr>
          <w:rFonts w:eastAsiaTheme="minorEastAsia"/>
          <w:w w:val="102"/>
          <w:sz w:val="26"/>
          <w:szCs w:val="26"/>
        </w:rPr>
        <w:t>c</w:t>
      </w:r>
      <w:r w:rsidRPr="00C27EC7">
        <w:rPr>
          <w:rFonts w:eastAsiaTheme="minorEastAsia"/>
          <w:spacing w:val="1"/>
          <w:w w:val="102"/>
          <w:sz w:val="26"/>
          <w:szCs w:val="26"/>
        </w:rPr>
        <w:t>h</w:t>
      </w:r>
      <w:r w:rsidRPr="00C27EC7">
        <w:rPr>
          <w:rFonts w:eastAsiaTheme="minorEastAsia"/>
          <w:w w:val="102"/>
          <w:sz w:val="26"/>
          <w:szCs w:val="26"/>
        </w:rPr>
        <w:t>a</w:t>
      </w:r>
      <w:r w:rsidRPr="00C27EC7">
        <w:rPr>
          <w:rFonts w:eastAsiaTheme="minorEastAsia"/>
          <w:spacing w:val="1"/>
          <w:w w:val="102"/>
          <w:sz w:val="26"/>
          <w:szCs w:val="26"/>
        </w:rPr>
        <w:t>n</w:t>
      </w:r>
      <w:r w:rsidRPr="00C27EC7">
        <w:rPr>
          <w:rFonts w:eastAsiaTheme="minorEastAsia"/>
          <w:w w:val="102"/>
          <w:sz w:val="26"/>
          <w:szCs w:val="26"/>
        </w:rPr>
        <w:t>ges</w:t>
      </w:r>
      <w:r w:rsidRPr="00C27EC7">
        <w:rPr>
          <w:rFonts w:eastAsiaTheme="minorEastAsia"/>
          <w:spacing w:val="14"/>
          <w:sz w:val="26"/>
          <w:szCs w:val="26"/>
        </w:rPr>
        <w:t xml:space="preserve"> </w:t>
      </w:r>
      <w:r w:rsidRPr="00C27EC7">
        <w:rPr>
          <w:rFonts w:eastAsiaTheme="minorEastAsia"/>
          <w:w w:val="102"/>
          <w:sz w:val="26"/>
          <w:szCs w:val="26"/>
        </w:rPr>
        <w:t>or</w:t>
      </w:r>
      <w:r w:rsidRPr="00C27EC7">
        <w:rPr>
          <w:rFonts w:eastAsiaTheme="minorEastAsia"/>
          <w:spacing w:val="16"/>
          <w:sz w:val="26"/>
          <w:szCs w:val="26"/>
        </w:rPr>
        <w:t xml:space="preserve"> </w:t>
      </w:r>
      <w:r w:rsidRPr="00C27EC7">
        <w:rPr>
          <w:rFonts w:eastAsiaTheme="minorEastAsia"/>
          <w:w w:val="102"/>
          <w:sz w:val="26"/>
          <w:szCs w:val="26"/>
        </w:rPr>
        <w:t>tech</w:t>
      </w:r>
      <w:r w:rsidRPr="00C27EC7">
        <w:rPr>
          <w:rFonts w:eastAsiaTheme="minorEastAsia"/>
          <w:spacing w:val="1"/>
          <w:w w:val="102"/>
          <w:sz w:val="26"/>
          <w:szCs w:val="26"/>
        </w:rPr>
        <w:t>n</w:t>
      </w:r>
      <w:r w:rsidRPr="00C27EC7">
        <w:rPr>
          <w:rFonts w:eastAsiaTheme="minorEastAsia"/>
          <w:w w:val="102"/>
          <w:sz w:val="26"/>
          <w:szCs w:val="26"/>
        </w:rPr>
        <w:t>iques</w:t>
      </w:r>
      <w:r w:rsidRPr="00C27EC7">
        <w:rPr>
          <w:rFonts w:eastAsiaTheme="minorEastAsia"/>
          <w:spacing w:val="17"/>
          <w:sz w:val="26"/>
          <w:szCs w:val="26"/>
        </w:rPr>
        <w:t xml:space="preserve"> </w:t>
      </w:r>
      <w:r w:rsidRPr="00C27EC7">
        <w:rPr>
          <w:rFonts w:eastAsiaTheme="minorEastAsia"/>
          <w:spacing w:val="-2"/>
          <w:w w:val="102"/>
          <w:sz w:val="26"/>
          <w:szCs w:val="26"/>
        </w:rPr>
        <w:t>t</w:t>
      </w:r>
      <w:r w:rsidRPr="00C27EC7">
        <w:rPr>
          <w:rFonts w:eastAsiaTheme="minorEastAsia"/>
          <w:spacing w:val="1"/>
          <w:w w:val="102"/>
          <w:sz w:val="26"/>
          <w:szCs w:val="26"/>
        </w:rPr>
        <w:t>h</w:t>
      </w:r>
      <w:r w:rsidRPr="00C27EC7">
        <w:rPr>
          <w:rFonts w:eastAsiaTheme="minorEastAsia"/>
          <w:w w:val="102"/>
          <w:sz w:val="26"/>
          <w:szCs w:val="26"/>
        </w:rPr>
        <w:t>at reduces</w:t>
      </w:r>
      <w:r w:rsidRPr="00C27EC7">
        <w:rPr>
          <w:rFonts w:eastAsiaTheme="minorEastAsia"/>
          <w:spacing w:val="1"/>
          <w:sz w:val="26"/>
          <w:szCs w:val="26"/>
        </w:rPr>
        <w:t xml:space="preserve"> </w:t>
      </w:r>
      <w:r w:rsidRPr="00C27EC7">
        <w:rPr>
          <w:rFonts w:eastAsiaTheme="minorEastAsia"/>
          <w:w w:val="102"/>
          <w:sz w:val="26"/>
          <w:szCs w:val="26"/>
        </w:rPr>
        <w:t>cost</w:t>
      </w:r>
      <w:r w:rsidRPr="00C27EC7">
        <w:rPr>
          <w:rFonts w:eastAsiaTheme="minorEastAsia"/>
          <w:spacing w:val="1"/>
          <w:sz w:val="26"/>
          <w:szCs w:val="26"/>
        </w:rPr>
        <w:t xml:space="preserve"> </w:t>
      </w:r>
      <w:r w:rsidRPr="00C27EC7">
        <w:rPr>
          <w:rFonts w:eastAsiaTheme="minorEastAsia"/>
          <w:w w:val="102"/>
          <w:sz w:val="26"/>
          <w:szCs w:val="26"/>
        </w:rPr>
        <w:t>of</w:t>
      </w:r>
      <w:r w:rsidRPr="00C27EC7">
        <w:rPr>
          <w:rFonts w:eastAsiaTheme="minorEastAsia"/>
          <w:spacing w:val="1"/>
          <w:sz w:val="26"/>
          <w:szCs w:val="26"/>
        </w:rPr>
        <w:t xml:space="preserve"> </w:t>
      </w:r>
      <w:r w:rsidRPr="00C27EC7">
        <w:rPr>
          <w:rFonts w:eastAsiaTheme="minorEastAsia"/>
          <w:w w:val="102"/>
          <w:sz w:val="26"/>
          <w:szCs w:val="26"/>
        </w:rPr>
        <w:t>production</w:t>
      </w:r>
      <w:r w:rsidRPr="00C27EC7">
        <w:rPr>
          <w:rFonts w:eastAsiaTheme="minorEastAsia"/>
          <w:spacing w:val="1"/>
          <w:sz w:val="26"/>
          <w:szCs w:val="26"/>
        </w:rPr>
        <w:t xml:space="preserve"> </w:t>
      </w:r>
      <w:r w:rsidRPr="00C27EC7">
        <w:rPr>
          <w:rFonts w:eastAsiaTheme="minorEastAsia"/>
          <w:w w:val="102"/>
          <w:sz w:val="26"/>
          <w:szCs w:val="26"/>
        </w:rPr>
        <w:t>or</w:t>
      </w:r>
      <w:r w:rsidRPr="00C27EC7">
        <w:rPr>
          <w:rFonts w:eastAsiaTheme="minorEastAsia"/>
          <w:spacing w:val="1"/>
          <w:sz w:val="26"/>
          <w:szCs w:val="26"/>
        </w:rPr>
        <w:t xml:space="preserve"> </w:t>
      </w:r>
      <w:r w:rsidRPr="00C27EC7">
        <w:rPr>
          <w:rFonts w:eastAsiaTheme="minorEastAsia"/>
          <w:w w:val="102"/>
          <w:sz w:val="26"/>
          <w:szCs w:val="26"/>
        </w:rPr>
        <w:t>increas</w:t>
      </w:r>
      <w:r w:rsidRPr="00C27EC7">
        <w:rPr>
          <w:rFonts w:eastAsiaTheme="minorEastAsia"/>
          <w:spacing w:val="-2"/>
          <w:w w:val="102"/>
          <w:sz w:val="26"/>
          <w:szCs w:val="26"/>
        </w:rPr>
        <w:t>e</w:t>
      </w:r>
      <w:r w:rsidRPr="00C27EC7">
        <w:rPr>
          <w:rFonts w:eastAsiaTheme="minorEastAsia"/>
          <w:w w:val="102"/>
          <w:sz w:val="26"/>
          <w:szCs w:val="26"/>
        </w:rPr>
        <w:t>s</w:t>
      </w:r>
      <w:r w:rsidRPr="00C27EC7">
        <w:rPr>
          <w:rFonts w:eastAsiaTheme="minorEastAsia"/>
          <w:spacing w:val="1"/>
          <w:sz w:val="26"/>
          <w:szCs w:val="26"/>
        </w:rPr>
        <w:t xml:space="preserve"> </w:t>
      </w:r>
      <w:r w:rsidRPr="00C27EC7">
        <w:rPr>
          <w:rFonts w:eastAsiaTheme="minorEastAsia"/>
          <w:w w:val="102"/>
          <w:sz w:val="26"/>
          <w:szCs w:val="26"/>
        </w:rPr>
        <w:t>d</w:t>
      </w:r>
      <w:r w:rsidRPr="00C27EC7">
        <w:rPr>
          <w:rFonts w:eastAsiaTheme="minorEastAsia"/>
          <w:spacing w:val="2"/>
          <w:w w:val="102"/>
          <w:sz w:val="26"/>
          <w:szCs w:val="26"/>
        </w:rPr>
        <w:t>e</w:t>
      </w:r>
      <w:r w:rsidRPr="00C27EC7">
        <w:rPr>
          <w:rFonts w:eastAsiaTheme="minorEastAsia"/>
          <w:spacing w:val="-3"/>
          <w:w w:val="102"/>
          <w:sz w:val="26"/>
          <w:szCs w:val="26"/>
        </w:rPr>
        <w:t>m</w:t>
      </w:r>
      <w:r w:rsidRPr="00C27EC7">
        <w:rPr>
          <w:rFonts w:eastAsiaTheme="minorEastAsia"/>
          <w:spacing w:val="1"/>
          <w:w w:val="102"/>
          <w:sz w:val="26"/>
          <w:szCs w:val="26"/>
        </w:rPr>
        <w:t>a</w:t>
      </w:r>
      <w:r w:rsidRPr="00C27EC7">
        <w:rPr>
          <w:rFonts w:eastAsiaTheme="minorEastAsia"/>
          <w:w w:val="102"/>
          <w:sz w:val="26"/>
          <w:szCs w:val="26"/>
        </w:rPr>
        <w:t>nd</w:t>
      </w:r>
      <w:r w:rsidRPr="00C27EC7">
        <w:rPr>
          <w:rFonts w:eastAsiaTheme="minorEastAsia"/>
          <w:spacing w:val="3"/>
          <w:sz w:val="26"/>
          <w:szCs w:val="26"/>
        </w:rPr>
        <w:t xml:space="preserve"> </w:t>
      </w:r>
      <w:r w:rsidRPr="00C27EC7">
        <w:rPr>
          <w:rFonts w:eastAsiaTheme="minorEastAsia"/>
          <w:w w:val="102"/>
          <w:sz w:val="26"/>
          <w:szCs w:val="26"/>
        </w:rPr>
        <w:t>for</w:t>
      </w:r>
      <w:r w:rsidRPr="00C27EC7">
        <w:rPr>
          <w:rFonts w:eastAsiaTheme="minorEastAsia"/>
          <w:spacing w:val="1"/>
          <w:sz w:val="26"/>
          <w:szCs w:val="26"/>
        </w:rPr>
        <w:t xml:space="preserve"> </w:t>
      </w:r>
      <w:r w:rsidRPr="00C27EC7">
        <w:rPr>
          <w:rFonts w:eastAsiaTheme="minorEastAsia"/>
          <w:w w:val="102"/>
          <w:sz w:val="26"/>
          <w:szCs w:val="26"/>
        </w:rPr>
        <w:t>the</w:t>
      </w:r>
      <w:r w:rsidRPr="00C27EC7">
        <w:rPr>
          <w:rFonts w:eastAsiaTheme="minorEastAsia"/>
          <w:spacing w:val="1"/>
          <w:sz w:val="26"/>
          <w:szCs w:val="26"/>
        </w:rPr>
        <w:t xml:space="preserve"> </w:t>
      </w:r>
      <w:r w:rsidRPr="00C27EC7">
        <w:rPr>
          <w:rFonts w:eastAsiaTheme="minorEastAsia"/>
          <w:w w:val="102"/>
          <w:sz w:val="26"/>
          <w:szCs w:val="26"/>
        </w:rPr>
        <w:t>prod</w:t>
      </w:r>
      <w:r w:rsidRPr="00C27EC7">
        <w:rPr>
          <w:rFonts w:eastAsiaTheme="minorEastAsia"/>
          <w:spacing w:val="1"/>
          <w:w w:val="102"/>
          <w:sz w:val="26"/>
          <w:szCs w:val="26"/>
        </w:rPr>
        <w:t>u</w:t>
      </w:r>
      <w:r w:rsidRPr="00C27EC7">
        <w:rPr>
          <w:rFonts w:eastAsiaTheme="minorEastAsia"/>
          <w:spacing w:val="-2"/>
          <w:w w:val="102"/>
          <w:sz w:val="26"/>
          <w:szCs w:val="26"/>
        </w:rPr>
        <w:t>c</w:t>
      </w:r>
      <w:r w:rsidRPr="00C27EC7">
        <w:rPr>
          <w:rFonts w:eastAsiaTheme="minorEastAsia"/>
          <w:w w:val="102"/>
          <w:sz w:val="26"/>
          <w:szCs w:val="26"/>
        </w:rPr>
        <w:t>t.</w:t>
      </w:r>
    </w:p>
    <w:p w:rsidR="00C27EC7" w:rsidRPr="00C27EC7" w:rsidRDefault="00C27EC7" w:rsidP="00C27EC7">
      <w:pPr>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ind w:right="29"/>
        <w:jc w:val="both"/>
        <w:rPr>
          <w:rFonts w:eastAsiaTheme="minorEastAsia"/>
          <w:b/>
          <w:sz w:val="26"/>
          <w:szCs w:val="26"/>
        </w:rPr>
      </w:pPr>
      <w:r w:rsidRPr="00C27EC7">
        <w:rPr>
          <w:rFonts w:eastAsiaTheme="minorEastAsia"/>
          <w:b/>
          <w:sz w:val="26"/>
          <w:szCs w:val="26"/>
        </w:rPr>
        <w:t>2.2 Review of Thesis</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b/>
          <w:bCs/>
          <w:sz w:val="26"/>
          <w:szCs w:val="26"/>
        </w:rPr>
        <w:t>Chhetri (2002),</w:t>
      </w:r>
      <w:r w:rsidRPr="00C27EC7">
        <w:rPr>
          <w:rFonts w:eastAsiaTheme="minorEastAsia"/>
          <w:sz w:val="26"/>
          <w:szCs w:val="26"/>
        </w:rPr>
        <w:t xml:space="preserve"> made a study on "</w:t>
      </w:r>
      <w:r w:rsidRPr="00C27EC7">
        <w:rPr>
          <w:rFonts w:eastAsiaTheme="minorEastAsia"/>
          <w:i/>
          <w:iCs/>
          <w:sz w:val="26"/>
          <w:szCs w:val="26"/>
        </w:rPr>
        <w:t>Profitability Position of NABIL Bank</w:t>
      </w:r>
      <w:r w:rsidRPr="00C27EC7">
        <w:rPr>
          <w:rFonts w:eastAsiaTheme="minorEastAsia"/>
          <w:sz w:val="26"/>
          <w:szCs w:val="26"/>
        </w:rPr>
        <w:t xml:space="preserve">" for the purpose of fulfillment of MBS. A comparative case study between NABIL bank and SCB bank has point out: </w:t>
      </w:r>
    </w:p>
    <w:p w:rsidR="00C27EC7" w:rsidRPr="00C27EC7" w:rsidRDefault="00C27EC7" w:rsidP="000E04A1">
      <w:pPr>
        <w:widowControl w:val="0"/>
        <w:numPr>
          <w:ilvl w:val="0"/>
          <w:numId w:val="17"/>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To evaluate the trend of deposit and loan and advance of NABIL and SCB.</w:t>
      </w:r>
    </w:p>
    <w:p w:rsidR="00C27EC7" w:rsidRPr="00C27EC7" w:rsidRDefault="00C27EC7" w:rsidP="000E04A1">
      <w:pPr>
        <w:widowControl w:val="0"/>
        <w:numPr>
          <w:ilvl w:val="0"/>
          <w:numId w:val="17"/>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To evaluate the liquidity, profitability, capital structure, activity and capital adequacy position of NABIL and SCB.</w:t>
      </w:r>
    </w:p>
    <w:p w:rsidR="00C27EC7" w:rsidRPr="00C27EC7" w:rsidRDefault="00C27EC7" w:rsidP="000E04A1">
      <w:pPr>
        <w:widowControl w:val="0"/>
        <w:numPr>
          <w:ilvl w:val="0"/>
          <w:numId w:val="17"/>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To study the strength and weakness of NABIL and SCB. To study the opportunity and threats in terms of financial tools.</w:t>
      </w:r>
    </w:p>
    <w:p w:rsidR="00C27EC7" w:rsidRPr="00C27EC7" w:rsidRDefault="00C27EC7" w:rsidP="000E04A1">
      <w:pPr>
        <w:widowControl w:val="0"/>
        <w:numPr>
          <w:ilvl w:val="0"/>
          <w:numId w:val="17"/>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To suggest and recommend some measures for the improvement of financial performance of NABIL and SCB in the future.</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Major finding of the study:</w:t>
      </w:r>
    </w:p>
    <w:p w:rsidR="00C27EC7" w:rsidRPr="00C27EC7" w:rsidRDefault="00C27EC7" w:rsidP="000E04A1">
      <w:pPr>
        <w:widowControl w:val="0"/>
        <w:numPr>
          <w:ilvl w:val="0"/>
          <w:numId w:val="28"/>
        </w:numPr>
        <w:autoSpaceDE w:val="0"/>
        <w:autoSpaceDN w:val="0"/>
        <w:adjustRightInd w:val="0"/>
        <w:spacing w:after="200" w:line="360" w:lineRule="auto"/>
        <w:jc w:val="both"/>
        <w:rPr>
          <w:rFonts w:eastAsiaTheme="minorEastAsia"/>
          <w:sz w:val="26"/>
          <w:szCs w:val="26"/>
        </w:rPr>
      </w:pPr>
      <w:r w:rsidRPr="00C27EC7">
        <w:rPr>
          <w:rFonts w:eastAsiaTheme="minorEastAsia"/>
          <w:sz w:val="26"/>
          <w:szCs w:val="26"/>
        </w:rPr>
        <w:t>NABIL'S deposit utilization rate is higher than that of SVB in all the F/Y's during the period.</w:t>
      </w:r>
    </w:p>
    <w:p w:rsidR="00C27EC7" w:rsidRPr="00C27EC7" w:rsidRDefault="00C27EC7" w:rsidP="000E04A1">
      <w:pPr>
        <w:widowControl w:val="0"/>
        <w:numPr>
          <w:ilvl w:val="0"/>
          <w:numId w:val="28"/>
        </w:numPr>
        <w:autoSpaceDE w:val="0"/>
        <w:autoSpaceDN w:val="0"/>
        <w:adjustRightInd w:val="0"/>
        <w:spacing w:after="200" w:line="360" w:lineRule="auto"/>
        <w:jc w:val="both"/>
        <w:rPr>
          <w:rFonts w:eastAsiaTheme="minorEastAsia"/>
          <w:sz w:val="26"/>
          <w:szCs w:val="26"/>
        </w:rPr>
      </w:pPr>
      <w:r w:rsidRPr="00C27EC7">
        <w:rPr>
          <w:rFonts w:eastAsiaTheme="minorEastAsia"/>
          <w:sz w:val="26"/>
          <w:szCs w:val="26"/>
        </w:rPr>
        <w:t>NABIL'S liquidity position is better than that of SBI.</w:t>
      </w:r>
    </w:p>
    <w:p w:rsidR="00C27EC7" w:rsidRPr="00C27EC7" w:rsidRDefault="00C27EC7" w:rsidP="000E04A1">
      <w:pPr>
        <w:widowControl w:val="0"/>
        <w:numPr>
          <w:ilvl w:val="0"/>
          <w:numId w:val="28"/>
        </w:numPr>
        <w:autoSpaceDE w:val="0"/>
        <w:autoSpaceDN w:val="0"/>
        <w:adjustRightInd w:val="0"/>
        <w:spacing w:after="200" w:line="360" w:lineRule="auto"/>
        <w:jc w:val="both"/>
        <w:rPr>
          <w:rFonts w:eastAsiaTheme="minorEastAsia"/>
          <w:sz w:val="26"/>
          <w:szCs w:val="26"/>
        </w:rPr>
      </w:pPr>
      <w:r w:rsidRPr="00C27EC7">
        <w:rPr>
          <w:rFonts w:eastAsiaTheme="minorEastAsia"/>
          <w:sz w:val="26"/>
          <w:szCs w:val="26"/>
        </w:rPr>
        <w:t>On the other hand total income generating assets to Total Debt Ratio and Total Income generating assets to total debt ratio of both banks are in increasing trend.</w:t>
      </w:r>
    </w:p>
    <w:p w:rsidR="00C27EC7" w:rsidRPr="00C27EC7" w:rsidRDefault="00C27EC7" w:rsidP="000E04A1">
      <w:pPr>
        <w:widowControl w:val="0"/>
        <w:numPr>
          <w:ilvl w:val="0"/>
          <w:numId w:val="28"/>
        </w:numPr>
        <w:autoSpaceDE w:val="0"/>
        <w:autoSpaceDN w:val="0"/>
        <w:adjustRightInd w:val="0"/>
        <w:spacing w:after="200" w:line="360" w:lineRule="auto"/>
        <w:jc w:val="both"/>
        <w:rPr>
          <w:rFonts w:eastAsiaTheme="minorEastAsia"/>
          <w:sz w:val="26"/>
          <w:szCs w:val="26"/>
        </w:rPr>
      </w:pPr>
      <w:r w:rsidRPr="00C27EC7">
        <w:rPr>
          <w:rFonts w:eastAsiaTheme="minorEastAsia"/>
          <w:sz w:val="26"/>
          <w:szCs w:val="26"/>
        </w:rPr>
        <w:t>Average return on risky assets ratio and average return to total assets ratio of SCB are higher than those of NABIL.</w:t>
      </w:r>
    </w:p>
    <w:p w:rsidR="00C27EC7" w:rsidRPr="00C27EC7" w:rsidRDefault="00C27EC7" w:rsidP="000E04A1">
      <w:pPr>
        <w:widowControl w:val="0"/>
        <w:numPr>
          <w:ilvl w:val="0"/>
          <w:numId w:val="28"/>
        </w:numPr>
        <w:autoSpaceDE w:val="0"/>
        <w:autoSpaceDN w:val="0"/>
        <w:adjustRightInd w:val="0"/>
        <w:spacing w:after="200" w:line="360" w:lineRule="auto"/>
        <w:jc w:val="both"/>
        <w:rPr>
          <w:rFonts w:eastAsiaTheme="minorEastAsia"/>
          <w:sz w:val="26"/>
          <w:szCs w:val="26"/>
        </w:rPr>
      </w:pPr>
      <w:r w:rsidRPr="00C27EC7">
        <w:rPr>
          <w:rFonts w:eastAsiaTheme="minorEastAsia"/>
          <w:sz w:val="26"/>
          <w:szCs w:val="26"/>
        </w:rPr>
        <w:t>In conclusion, SCB's profitability position is better than the same of NABIL.</w:t>
      </w:r>
    </w:p>
    <w:p w:rsidR="00C27EC7" w:rsidRPr="00C27EC7" w:rsidRDefault="00C27EC7" w:rsidP="00C27EC7">
      <w:pPr>
        <w:widowControl w:val="0"/>
        <w:autoSpaceDE w:val="0"/>
        <w:autoSpaceDN w:val="0"/>
        <w:adjustRightInd w:val="0"/>
        <w:spacing w:line="360" w:lineRule="auto"/>
        <w:jc w:val="both"/>
        <w:rPr>
          <w:rFonts w:eastAsiaTheme="minorEastAsia"/>
          <w:sz w:val="20"/>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Finally, she suggested that provide incentives for attracting new fixed depositors, simplify present complication, and lengthy depositing process. Follow liberal lending policy.</w:t>
      </w:r>
    </w:p>
    <w:p w:rsidR="00C27EC7" w:rsidRPr="00C27EC7" w:rsidRDefault="00C27EC7" w:rsidP="00C27EC7">
      <w:pPr>
        <w:widowControl w:val="0"/>
        <w:autoSpaceDE w:val="0"/>
        <w:autoSpaceDN w:val="0"/>
        <w:adjustRightInd w:val="0"/>
        <w:spacing w:line="360" w:lineRule="auto"/>
        <w:jc w:val="both"/>
        <w:rPr>
          <w:rFonts w:eastAsiaTheme="minorEastAsia"/>
          <w:sz w:val="20"/>
          <w:szCs w:val="26"/>
        </w:rPr>
      </w:pPr>
    </w:p>
    <w:p w:rsidR="00C27EC7" w:rsidRPr="00C27EC7" w:rsidRDefault="00C27EC7" w:rsidP="00C27EC7">
      <w:pPr>
        <w:widowControl w:val="0"/>
        <w:autoSpaceDE w:val="0"/>
        <w:autoSpaceDN w:val="0"/>
        <w:adjustRightInd w:val="0"/>
        <w:spacing w:line="360" w:lineRule="auto"/>
        <w:ind w:right="29"/>
        <w:jc w:val="both"/>
        <w:rPr>
          <w:rFonts w:eastAsiaTheme="minorEastAsia"/>
          <w:color w:val="000000"/>
          <w:spacing w:val="29"/>
          <w:sz w:val="26"/>
          <w:szCs w:val="26"/>
        </w:rPr>
      </w:pPr>
      <w:r w:rsidRPr="00C27EC7">
        <w:rPr>
          <w:rFonts w:eastAsiaTheme="minorEastAsia"/>
          <w:b/>
          <w:bCs/>
          <w:color w:val="000000"/>
          <w:sz w:val="26"/>
          <w:szCs w:val="26"/>
        </w:rPr>
        <w:t>Poudel</w:t>
      </w:r>
      <w:r w:rsidRPr="00C27EC7">
        <w:rPr>
          <w:rFonts w:eastAsiaTheme="minorEastAsia"/>
          <w:b/>
          <w:bCs/>
          <w:color w:val="000000"/>
          <w:spacing w:val="13"/>
          <w:sz w:val="26"/>
          <w:szCs w:val="26"/>
        </w:rPr>
        <w:t xml:space="preserve"> </w:t>
      </w:r>
      <w:r w:rsidRPr="00C27EC7">
        <w:rPr>
          <w:rFonts w:eastAsiaTheme="minorEastAsia"/>
          <w:color w:val="000000"/>
          <w:sz w:val="26"/>
          <w:szCs w:val="26"/>
        </w:rPr>
        <w:t>(2004)</w:t>
      </w:r>
      <w:r w:rsidRPr="00C27EC7">
        <w:rPr>
          <w:rFonts w:eastAsiaTheme="minorEastAsia"/>
          <w:color w:val="000000"/>
          <w:spacing w:val="13"/>
          <w:sz w:val="26"/>
          <w:szCs w:val="26"/>
        </w:rPr>
        <w:t xml:space="preserve"> </w:t>
      </w:r>
      <w:r w:rsidRPr="00C27EC7">
        <w:rPr>
          <w:rFonts w:eastAsiaTheme="minorEastAsia"/>
          <w:color w:val="000000"/>
          <w:sz w:val="26"/>
          <w:szCs w:val="26"/>
        </w:rPr>
        <w:t>carried</w:t>
      </w:r>
      <w:r w:rsidRPr="00C27EC7">
        <w:rPr>
          <w:rFonts w:eastAsiaTheme="minorEastAsia"/>
          <w:color w:val="000000"/>
          <w:spacing w:val="13"/>
          <w:sz w:val="26"/>
          <w:szCs w:val="26"/>
        </w:rPr>
        <w:t xml:space="preserve"> </w:t>
      </w:r>
      <w:r w:rsidRPr="00C27EC7">
        <w:rPr>
          <w:rFonts w:eastAsiaTheme="minorEastAsia"/>
          <w:color w:val="000000"/>
          <w:sz w:val="26"/>
          <w:szCs w:val="26"/>
        </w:rPr>
        <w:t>out</w:t>
      </w:r>
      <w:r w:rsidRPr="00C27EC7">
        <w:rPr>
          <w:rFonts w:eastAsiaTheme="minorEastAsia"/>
          <w:color w:val="000000"/>
          <w:spacing w:val="13"/>
          <w:sz w:val="26"/>
          <w:szCs w:val="26"/>
        </w:rPr>
        <w:t xml:space="preserve"> </w:t>
      </w:r>
      <w:r w:rsidRPr="00C27EC7">
        <w:rPr>
          <w:rFonts w:eastAsiaTheme="minorEastAsia"/>
          <w:color w:val="000000"/>
          <w:sz w:val="26"/>
          <w:szCs w:val="26"/>
        </w:rPr>
        <w:t>his</w:t>
      </w:r>
      <w:r w:rsidRPr="00C27EC7">
        <w:rPr>
          <w:rFonts w:eastAsiaTheme="minorEastAsia"/>
          <w:color w:val="000000"/>
          <w:spacing w:val="13"/>
          <w:sz w:val="26"/>
          <w:szCs w:val="26"/>
        </w:rPr>
        <w:t xml:space="preserve"> </w:t>
      </w:r>
      <w:r w:rsidRPr="00C27EC7">
        <w:rPr>
          <w:rFonts w:eastAsiaTheme="minorEastAsia"/>
          <w:color w:val="000000"/>
          <w:sz w:val="26"/>
          <w:szCs w:val="26"/>
        </w:rPr>
        <w:t>res</w:t>
      </w:r>
      <w:r w:rsidRPr="00C27EC7">
        <w:rPr>
          <w:rFonts w:eastAsiaTheme="minorEastAsia"/>
          <w:color w:val="000000"/>
          <w:spacing w:val="-1"/>
          <w:sz w:val="26"/>
          <w:szCs w:val="26"/>
        </w:rPr>
        <w:t>e</w:t>
      </w:r>
      <w:r w:rsidRPr="00C27EC7">
        <w:rPr>
          <w:rFonts w:eastAsiaTheme="minorEastAsia"/>
          <w:color w:val="000000"/>
          <w:sz w:val="26"/>
          <w:szCs w:val="26"/>
        </w:rPr>
        <w:t>arch</w:t>
      </w:r>
      <w:r w:rsidRPr="00C27EC7">
        <w:rPr>
          <w:rFonts w:eastAsiaTheme="minorEastAsia"/>
          <w:color w:val="000000"/>
          <w:spacing w:val="13"/>
          <w:sz w:val="26"/>
          <w:szCs w:val="26"/>
        </w:rPr>
        <w:t xml:space="preserve"> </w:t>
      </w:r>
      <w:r w:rsidRPr="00C27EC7">
        <w:rPr>
          <w:rFonts w:eastAsiaTheme="minorEastAsia"/>
          <w:color w:val="000000"/>
          <w:sz w:val="26"/>
          <w:szCs w:val="26"/>
        </w:rPr>
        <w:t>work</w:t>
      </w:r>
      <w:r w:rsidRPr="00C27EC7">
        <w:rPr>
          <w:rFonts w:eastAsiaTheme="minorEastAsia"/>
          <w:color w:val="000000"/>
          <w:spacing w:val="13"/>
          <w:sz w:val="26"/>
          <w:szCs w:val="26"/>
        </w:rPr>
        <w:t xml:space="preserve"> </w:t>
      </w:r>
      <w:r w:rsidRPr="00C27EC7">
        <w:rPr>
          <w:rFonts w:eastAsiaTheme="minorEastAsia"/>
          <w:color w:val="000000"/>
          <w:sz w:val="26"/>
          <w:szCs w:val="26"/>
        </w:rPr>
        <w:t>in</w:t>
      </w:r>
      <w:r w:rsidRPr="00C27EC7">
        <w:rPr>
          <w:rFonts w:eastAsiaTheme="minorEastAsia"/>
          <w:color w:val="000000"/>
          <w:spacing w:val="13"/>
          <w:sz w:val="26"/>
          <w:szCs w:val="26"/>
        </w:rPr>
        <w:t xml:space="preserve"> </w:t>
      </w:r>
      <w:r w:rsidRPr="00C27EC7">
        <w:rPr>
          <w:rFonts w:eastAsiaTheme="minorEastAsia"/>
          <w:color w:val="000000"/>
          <w:sz w:val="26"/>
          <w:szCs w:val="26"/>
        </w:rPr>
        <w:t>the</w:t>
      </w:r>
      <w:r w:rsidRPr="00C27EC7">
        <w:rPr>
          <w:rFonts w:eastAsiaTheme="minorEastAsia"/>
          <w:color w:val="000000"/>
          <w:spacing w:val="13"/>
          <w:sz w:val="26"/>
          <w:szCs w:val="26"/>
        </w:rPr>
        <w:t xml:space="preserve"> </w:t>
      </w:r>
      <w:r w:rsidRPr="00C27EC7">
        <w:rPr>
          <w:rFonts w:eastAsiaTheme="minorEastAsia"/>
          <w:color w:val="000000"/>
          <w:sz w:val="26"/>
          <w:szCs w:val="26"/>
        </w:rPr>
        <w:t>topic</w:t>
      </w:r>
      <w:r w:rsidRPr="00C27EC7">
        <w:rPr>
          <w:rFonts w:eastAsiaTheme="minorEastAsia"/>
          <w:color w:val="000000"/>
          <w:spacing w:val="13"/>
          <w:sz w:val="26"/>
          <w:szCs w:val="26"/>
        </w:rPr>
        <w:t xml:space="preserve"> </w:t>
      </w:r>
      <w:r w:rsidRPr="00C27EC7">
        <w:rPr>
          <w:rFonts w:eastAsiaTheme="minorEastAsia"/>
          <w:color w:val="000000"/>
          <w:spacing w:val="1"/>
          <w:sz w:val="26"/>
          <w:szCs w:val="26"/>
        </w:rPr>
        <w:t>“</w:t>
      </w:r>
      <w:r w:rsidRPr="00C27EC7">
        <w:rPr>
          <w:rFonts w:eastAsiaTheme="minorEastAsia"/>
          <w:i/>
          <w:iCs/>
          <w:color w:val="000000"/>
          <w:sz w:val="26"/>
          <w:szCs w:val="26"/>
        </w:rPr>
        <w:t>A</w:t>
      </w:r>
      <w:r w:rsidRPr="00C27EC7">
        <w:rPr>
          <w:rFonts w:eastAsiaTheme="minorEastAsia"/>
          <w:i/>
          <w:iCs/>
          <w:color w:val="000000"/>
          <w:spacing w:val="13"/>
          <w:sz w:val="26"/>
          <w:szCs w:val="26"/>
        </w:rPr>
        <w:t xml:space="preserve"> </w:t>
      </w:r>
      <w:r w:rsidRPr="00C27EC7">
        <w:rPr>
          <w:rFonts w:eastAsiaTheme="minorEastAsia"/>
          <w:i/>
          <w:iCs/>
          <w:color w:val="000000"/>
          <w:spacing w:val="-1"/>
          <w:sz w:val="26"/>
          <w:szCs w:val="26"/>
        </w:rPr>
        <w:t>S</w:t>
      </w:r>
      <w:r w:rsidRPr="00C27EC7">
        <w:rPr>
          <w:rFonts w:eastAsiaTheme="minorEastAsia"/>
          <w:i/>
          <w:iCs/>
          <w:color w:val="000000"/>
          <w:spacing w:val="1"/>
          <w:sz w:val="26"/>
          <w:szCs w:val="26"/>
        </w:rPr>
        <w:t>t</w:t>
      </w:r>
      <w:r w:rsidRPr="00C27EC7">
        <w:rPr>
          <w:rFonts w:eastAsiaTheme="minorEastAsia"/>
          <w:i/>
          <w:iCs/>
          <w:color w:val="000000"/>
          <w:spacing w:val="-1"/>
          <w:sz w:val="26"/>
          <w:szCs w:val="26"/>
        </w:rPr>
        <w:t>u</w:t>
      </w:r>
      <w:r w:rsidRPr="00C27EC7">
        <w:rPr>
          <w:rFonts w:eastAsiaTheme="minorEastAsia"/>
          <w:i/>
          <w:iCs/>
          <w:color w:val="000000"/>
          <w:sz w:val="26"/>
          <w:szCs w:val="26"/>
        </w:rPr>
        <w:t>dy</w:t>
      </w:r>
      <w:r w:rsidRPr="00C27EC7">
        <w:rPr>
          <w:rFonts w:eastAsiaTheme="minorEastAsia"/>
          <w:i/>
          <w:iCs/>
          <w:color w:val="000000"/>
          <w:spacing w:val="13"/>
          <w:sz w:val="26"/>
          <w:szCs w:val="26"/>
        </w:rPr>
        <w:t xml:space="preserve"> </w:t>
      </w:r>
      <w:r w:rsidRPr="00C27EC7">
        <w:rPr>
          <w:rFonts w:eastAsiaTheme="minorEastAsia"/>
          <w:i/>
          <w:iCs/>
          <w:color w:val="000000"/>
          <w:sz w:val="26"/>
          <w:szCs w:val="26"/>
        </w:rPr>
        <w:t>on</w:t>
      </w:r>
      <w:r w:rsidRPr="00C27EC7">
        <w:rPr>
          <w:rFonts w:eastAsiaTheme="minorEastAsia"/>
          <w:i/>
          <w:iCs/>
          <w:color w:val="000000"/>
          <w:spacing w:val="13"/>
          <w:sz w:val="26"/>
          <w:szCs w:val="26"/>
        </w:rPr>
        <w:t xml:space="preserve"> </w:t>
      </w:r>
      <w:r w:rsidRPr="00C27EC7">
        <w:rPr>
          <w:rFonts w:eastAsiaTheme="minorEastAsia"/>
          <w:i/>
          <w:iCs/>
          <w:color w:val="000000"/>
          <w:sz w:val="26"/>
          <w:szCs w:val="26"/>
        </w:rPr>
        <w:t>I</w:t>
      </w:r>
      <w:r w:rsidRPr="00C27EC7">
        <w:rPr>
          <w:rFonts w:eastAsiaTheme="minorEastAsia"/>
          <w:i/>
          <w:iCs/>
          <w:color w:val="000000"/>
          <w:spacing w:val="-1"/>
          <w:sz w:val="26"/>
          <w:szCs w:val="26"/>
        </w:rPr>
        <w:t>n</w:t>
      </w:r>
      <w:r w:rsidRPr="00C27EC7">
        <w:rPr>
          <w:rFonts w:eastAsiaTheme="minorEastAsia"/>
          <w:i/>
          <w:iCs/>
          <w:color w:val="000000"/>
          <w:sz w:val="26"/>
          <w:szCs w:val="26"/>
        </w:rPr>
        <w:t>ve</w:t>
      </w:r>
      <w:r w:rsidRPr="00C27EC7">
        <w:rPr>
          <w:rFonts w:eastAsiaTheme="minorEastAsia"/>
          <w:i/>
          <w:iCs/>
          <w:color w:val="000000"/>
          <w:spacing w:val="-1"/>
          <w:sz w:val="26"/>
          <w:szCs w:val="26"/>
        </w:rPr>
        <w:t>s</w:t>
      </w:r>
      <w:r w:rsidRPr="00C27EC7">
        <w:rPr>
          <w:rFonts w:eastAsiaTheme="minorEastAsia"/>
          <w:i/>
          <w:iCs/>
          <w:color w:val="000000"/>
          <w:sz w:val="26"/>
          <w:szCs w:val="26"/>
        </w:rPr>
        <w:t>tment</w:t>
      </w:r>
      <w:r w:rsidRPr="00C27EC7">
        <w:rPr>
          <w:rFonts w:eastAsiaTheme="minorEastAsia"/>
          <w:i/>
          <w:iCs/>
          <w:color w:val="000000"/>
          <w:spacing w:val="13"/>
          <w:sz w:val="26"/>
          <w:szCs w:val="26"/>
        </w:rPr>
        <w:t xml:space="preserve"> </w:t>
      </w:r>
      <w:r w:rsidRPr="00C27EC7">
        <w:rPr>
          <w:rFonts w:eastAsiaTheme="minorEastAsia"/>
          <w:i/>
          <w:iCs/>
          <w:color w:val="000000"/>
          <w:sz w:val="26"/>
          <w:szCs w:val="26"/>
        </w:rPr>
        <w:t>&amp; Liquidity</w:t>
      </w:r>
      <w:r w:rsidRPr="00C27EC7">
        <w:rPr>
          <w:rFonts w:eastAsiaTheme="minorEastAsia"/>
          <w:i/>
          <w:iCs/>
          <w:color w:val="000000"/>
          <w:spacing w:val="19"/>
          <w:sz w:val="26"/>
          <w:szCs w:val="26"/>
        </w:rPr>
        <w:t xml:space="preserve"> </w:t>
      </w:r>
      <w:r w:rsidRPr="00C27EC7">
        <w:rPr>
          <w:rFonts w:eastAsiaTheme="minorEastAsia"/>
          <w:i/>
          <w:iCs/>
          <w:color w:val="000000"/>
          <w:sz w:val="26"/>
          <w:szCs w:val="26"/>
        </w:rPr>
        <w:t>Position</w:t>
      </w:r>
      <w:r w:rsidRPr="00C27EC7">
        <w:rPr>
          <w:rFonts w:eastAsiaTheme="minorEastAsia"/>
          <w:i/>
          <w:iCs/>
          <w:color w:val="000000"/>
          <w:spacing w:val="19"/>
          <w:sz w:val="26"/>
          <w:szCs w:val="26"/>
        </w:rPr>
        <w:t xml:space="preserve"> </w:t>
      </w:r>
      <w:r w:rsidRPr="00C27EC7">
        <w:rPr>
          <w:rFonts w:eastAsiaTheme="minorEastAsia"/>
          <w:i/>
          <w:iCs/>
          <w:color w:val="000000"/>
          <w:sz w:val="26"/>
          <w:szCs w:val="26"/>
        </w:rPr>
        <w:t>of</w:t>
      </w:r>
      <w:r w:rsidRPr="00C27EC7">
        <w:rPr>
          <w:rFonts w:eastAsiaTheme="minorEastAsia"/>
          <w:i/>
          <w:iCs/>
          <w:color w:val="000000"/>
          <w:spacing w:val="19"/>
          <w:sz w:val="26"/>
          <w:szCs w:val="26"/>
        </w:rPr>
        <w:t xml:space="preserve"> </w:t>
      </w:r>
      <w:r w:rsidRPr="00C27EC7">
        <w:rPr>
          <w:rFonts w:eastAsiaTheme="minorEastAsia"/>
          <w:i/>
          <w:iCs/>
          <w:color w:val="000000"/>
          <w:sz w:val="26"/>
          <w:szCs w:val="26"/>
        </w:rPr>
        <w:t>Joint</w:t>
      </w:r>
      <w:r w:rsidRPr="00C27EC7">
        <w:rPr>
          <w:rFonts w:eastAsiaTheme="minorEastAsia"/>
          <w:i/>
          <w:iCs/>
          <w:color w:val="000000"/>
          <w:spacing w:val="19"/>
          <w:sz w:val="26"/>
          <w:szCs w:val="26"/>
        </w:rPr>
        <w:t xml:space="preserve"> </w:t>
      </w:r>
      <w:r w:rsidRPr="00C27EC7">
        <w:rPr>
          <w:rFonts w:eastAsiaTheme="minorEastAsia"/>
          <w:i/>
          <w:iCs/>
          <w:color w:val="000000"/>
          <w:sz w:val="26"/>
          <w:szCs w:val="26"/>
        </w:rPr>
        <w:t>V</w:t>
      </w:r>
      <w:r w:rsidRPr="00C27EC7">
        <w:rPr>
          <w:rFonts w:eastAsiaTheme="minorEastAsia"/>
          <w:i/>
          <w:iCs/>
          <w:color w:val="000000"/>
          <w:spacing w:val="-1"/>
          <w:sz w:val="26"/>
          <w:szCs w:val="26"/>
        </w:rPr>
        <w:t>e</w:t>
      </w:r>
      <w:r w:rsidRPr="00C27EC7">
        <w:rPr>
          <w:rFonts w:eastAsiaTheme="minorEastAsia"/>
          <w:i/>
          <w:iCs/>
          <w:color w:val="000000"/>
          <w:sz w:val="26"/>
          <w:szCs w:val="26"/>
        </w:rPr>
        <w:t>nture</w:t>
      </w:r>
      <w:r w:rsidRPr="00C27EC7">
        <w:rPr>
          <w:rFonts w:eastAsiaTheme="minorEastAsia"/>
          <w:i/>
          <w:iCs/>
          <w:color w:val="000000"/>
          <w:spacing w:val="19"/>
          <w:sz w:val="26"/>
          <w:szCs w:val="26"/>
        </w:rPr>
        <w:t xml:space="preserve"> </w:t>
      </w:r>
      <w:r w:rsidRPr="00C27EC7">
        <w:rPr>
          <w:rFonts w:eastAsiaTheme="minorEastAsia"/>
          <w:i/>
          <w:iCs/>
          <w:color w:val="000000"/>
          <w:sz w:val="26"/>
          <w:szCs w:val="26"/>
        </w:rPr>
        <w:t>Commercial</w:t>
      </w:r>
      <w:r w:rsidRPr="00C27EC7">
        <w:rPr>
          <w:rFonts w:eastAsiaTheme="minorEastAsia"/>
          <w:i/>
          <w:iCs/>
          <w:color w:val="000000"/>
          <w:spacing w:val="19"/>
          <w:sz w:val="26"/>
          <w:szCs w:val="26"/>
        </w:rPr>
        <w:t xml:space="preserve"> </w:t>
      </w:r>
      <w:r w:rsidRPr="00C27EC7">
        <w:rPr>
          <w:rFonts w:eastAsiaTheme="minorEastAsia"/>
          <w:i/>
          <w:iCs/>
          <w:color w:val="000000"/>
          <w:sz w:val="26"/>
          <w:szCs w:val="26"/>
        </w:rPr>
        <w:t>Banks</w:t>
      </w:r>
      <w:r w:rsidRPr="00C27EC7">
        <w:rPr>
          <w:rFonts w:eastAsiaTheme="minorEastAsia"/>
          <w:i/>
          <w:iCs/>
          <w:color w:val="000000"/>
          <w:spacing w:val="19"/>
          <w:sz w:val="26"/>
          <w:szCs w:val="26"/>
        </w:rPr>
        <w:t xml:space="preserve"> </w:t>
      </w:r>
      <w:r w:rsidRPr="00C27EC7">
        <w:rPr>
          <w:rFonts w:eastAsiaTheme="minorEastAsia"/>
          <w:i/>
          <w:iCs/>
          <w:color w:val="000000"/>
          <w:sz w:val="26"/>
          <w:szCs w:val="26"/>
        </w:rPr>
        <w:t>in</w:t>
      </w:r>
      <w:r w:rsidRPr="00C27EC7">
        <w:rPr>
          <w:rFonts w:eastAsiaTheme="minorEastAsia"/>
          <w:i/>
          <w:iCs/>
          <w:color w:val="000000"/>
          <w:spacing w:val="19"/>
          <w:sz w:val="26"/>
          <w:szCs w:val="26"/>
        </w:rPr>
        <w:t xml:space="preserve"> </w:t>
      </w:r>
      <w:r w:rsidRPr="00C27EC7">
        <w:rPr>
          <w:rFonts w:eastAsiaTheme="minorEastAsia"/>
          <w:i/>
          <w:iCs/>
          <w:color w:val="000000"/>
          <w:sz w:val="26"/>
          <w:szCs w:val="26"/>
        </w:rPr>
        <w:t>Nepal</w:t>
      </w:r>
      <w:r w:rsidRPr="00C27EC7">
        <w:rPr>
          <w:rFonts w:eastAsiaTheme="minorEastAsia"/>
          <w:color w:val="000000"/>
          <w:sz w:val="26"/>
          <w:szCs w:val="26"/>
        </w:rPr>
        <w:t>”.</w:t>
      </w:r>
      <w:r w:rsidRPr="00C27EC7">
        <w:rPr>
          <w:rFonts w:eastAsiaTheme="minorEastAsia"/>
          <w:color w:val="000000"/>
          <w:spacing w:val="19"/>
          <w:sz w:val="26"/>
          <w:szCs w:val="26"/>
        </w:rPr>
        <w:t xml:space="preserve"> </w:t>
      </w:r>
      <w:r w:rsidRPr="00C27EC7">
        <w:rPr>
          <w:rFonts w:eastAsiaTheme="minorEastAsia"/>
          <w:color w:val="000000"/>
          <w:sz w:val="26"/>
          <w:szCs w:val="26"/>
        </w:rPr>
        <w:t>His</w:t>
      </w:r>
      <w:r w:rsidRPr="00C27EC7">
        <w:rPr>
          <w:rFonts w:eastAsiaTheme="minorEastAsia"/>
          <w:color w:val="000000"/>
          <w:spacing w:val="19"/>
          <w:sz w:val="26"/>
          <w:szCs w:val="26"/>
        </w:rPr>
        <w:t xml:space="preserve"> </w:t>
      </w:r>
      <w:r w:rsidRPr="00C27EC7">
        <w:rPr>
          <w:rFonts w:eastAsiaTheme="minorEastAsia"/>
          <w:color w:val="000000"/>
          <w:spacing w:val="-2"/>
          <w:sz w:val="26"/>
          <w:szCs w:val="26"/>
        </w:rPr>
        <w:t>m</w:t>
      </w:r>
      <w:r w:rsidRPr="00C27EC7">
        <w:rPr>
          <w:rFonts w:eastAsiaTheme="minorEastAsia"/>
          <w:color w:val="000000"/>
          <w:sz w:val="26"/>
          <w:szCs w:val="26"/>
        </w:rPr>
        <w:t>ain</w:t>
      </w:r>
      <w:r w:rsidRPr="00C27EC7">
        <w:rPr>
          <w:rFonts w:eastAsiaTheme="minorEastAsia"/>
          <w:color w:val="000000"/>
          <w:spacing w:val="19"/>
          <w:sz w:val="26"/>
          <w:szCs w:val="26"/>
        </w:rPr>
        <w:t xml:space="preserve"> </w:t>
      </w:r>
      <w:r w:rsidRPr="00C27EC7">
        <w:rPr>
          <w:rFonts w:eastAsiaTheme="minorEastAsia"/>
          <w:color w:val="000000"/>
          <w:sz w:val="26"/>
          <w:szCs w:val="26"/>
        </w:rPr>
        <w:t>objective</w:t>
      </w:r>
      <w:r w:rsidRPr="00C27EC7">
        <w:rPr>
          <w:rFonts w:eastAsiaTheme="minorEastAsia"/>
          <w:color w:val="000000"/>
          <w:spacing w:val="19"/>
          <w:sz w:val="26"/>
          <w:szCs w:val="26"/>
        </w:rPr>
        <w:t xml:space="preserve"> </w:t>
      </w:r>
      <w:r w:rsidRPr="00C27EC7">
        <w:rPr>
          <w:rFonts w:eastAsiaTheme="minorEastAsia"/>
          <w:color w:val="000000"/>
          <w:sz w:val="26"/>
          <w:szCs w:val="26"/>
        </w:rPr>
        <w:t>of</w:t>
      </w:r>
      <w:r w:rsidRPr="00C27EC7">
        <w:rPr>
          <w:rFonts w:eastAsiaTheme="minorEastAsia"/>
          <w:color w:val="000000"/>
          <w:spacing w:val="19"/>
          <w:sz w:val="26"/>
          <w:szCs w:val="26"/>
        </w:rPr>
        <w:t xml:space="preserve"> </w:t>
      </w:r>
      <w:r w:rsidRPr="00C27EC7">
        <w:rPr>
          <w:rFonts w:eastAsiaTheme="minorEastAsia"/>
          <w:color w:val="000000"/>
          <w:sz w:val="26"/>
          <w:szCs w:val="26"/>
        </w:rPr>
        <w:t>the study</w:t>
      </w:r>
      <w:r w:rsidRPr="00C27EC7">
        <w:rPr>
          <w:rFonts w:eastAsiaTheme="minorEastAsia"/>
          <w:color w:val="000000"/>
          <w:spacing w:val="29"/>
          <w:sz w:val="26"/>
          <w:szCs w:val="26"/>
        </w:rPr>
        <w:t xml:space="preserve"> </w:t>
      </w:r>
      <w:r w:rsidRPr="00C27EC7">
        <w:rPr>
          <w:rFonts w:eastAsiaTheme="minorEastAsia"/>
          <w:color w:val="000000"/>
          <w:sz w:val="26"/>
          <w:szCs w:val="26"/>
        </w:rPr>
        <w:t>was</w:t>
      </w:r>
      <w:r w:rsidRPr="00C27EC7">
        <w:rPr>
          <w:rFonts w:eastAsiaTheme="minorEastAsia"/>
          <w:color w:val="000000"/>
          <w:spacing w:val="29"/>
          <w:sz w:val="26"/>
          <w:szCs w:val="26"/>
        </w:rPr>
        <w:t xml:space="preserve"> </w:t>
      </w:r>
      <w:r w:rsidRPr="00C27EC7">
        <w:rPr>
          <w:rFonts w:eastAsiaTheme="minorEastAsia"/>
          <w:color w:val="000000"/>
          <w:sz w:val="26"/>
          <w:szCs w:val="26"/>
        </w:rPr>
        <w:t>to</w:t>
      </w:r>
      <w:r w:rsidRPr="00C27EC7">
        <w:rPr>
          <w:rFonts w:eastAsiaTheme="minorEastAsia"/>
          <w:color w:val="000000"/>
          <w:spacing w:val="29"/>
          <w:sz w:val="26"/>
          <w:szCs w:val="26"/>
        </w:rPr>
        <w:t xml:space="preserve"> </w:t>
      </w:r>
      <w:r w:rsidRPr="00C27EC7">
        <w:rPr>
          <w:rFonts w:eastAsiaTheme="minorEastAsia"/>
          <w:color w:val="000000"/>
          <w:sz w:val="26"/>
          <w:szCs w:val="26"/>
        </w:rPr>
        <w:t>evaluate</w:t>
      </w:r>
      <w:r w:rsidRPr="00C27EC7">
        <w:rPr>
          <w:rFonts w:eastAsiaTheme="minorEastAsia"/>
          <w:color w:val="000000"/>
          <w:spacing w:val="29"/>
          <w:sz w:val="26"/>
          <w:szCs w:val="26"/>
        </w:rPr>
        <w:t xml:space="preserve"> </w:t>
      </w:r>
      <w:r w:rsidRPr="00C27EC7">
        <w:rPr>
          <w:rFonts w:eastAsiaTheme="minorEastAsia"/>
          <w:color w:val="000000"/>
          <w:sz w:val="26"/>
          <w:szCs w:val="26"/>
        </w:rPr>
        <w:t>liquidity</w:t>
      </w:r>
      <w:r w:rsidRPr="00C27EC7">
        <w:rPr>
          <w:rFonts w:eastAsiaTheme="minorEastAsia"/>
          <w:color w:val="000000"/>
          <w:spacing w:val="29"/>
          <w:sz w:val="26"/>
          <w:szCs w:val="26"/>
        </w:rPr>
        <w:t xml:space="preserve"> </w:t>
      </w:r>
      <w:r w:rsidRPr="00C27EC7">
        <w:rPr>
          <w:rFonts w:eastAsiaTheme="minorEastAsia"/>
          <w:color w:val="000000"/>
          <w:sz w:val="26"/>
          <w:szCs w:val="26"/>
        </w:rPr>
        <w:t>and</w:t>
      </w:r>
      <w:r w:rsidRPr="00C27EC7">
        <w:rPr>
          <w:rFonts w:eastAsiaTheme="minorEastAsia"/>
          <w:color w:val="000000"/>
          <w:spacing w:val="29"/>
          <w:sz w:val="26"/>
          <w:szCs w:val="26"/>
        </w:rPr>
        <w:t xml:space="preserve"> </w:t>
      </w:r>
      <w:r w:rsidRPr="00C27EC7">
        <w:rPr>
          <w:rFonts w:eastAsiaTheme="minorEastAsia"/>
          <w:color w:val="000000"/>
          <w:sz w:val="26"/>
          <w:szCs w:val="26"/>
        </w:rPr>
        <w:t>invest</w:t>
      </w:r>
      <w:r w:rsidRPr="00C27EC7">
        <w:rPr>
          <w:rFonts w:eastAsiaTheme="minorEastAsia"/>
          <w:color w:val="000000"/>
          <w:spacing w:val="-2"/>
          <w:sz w:val="26"/>
          <w:szCs w:val="26"/>
        </w:rPr>
        <w:t>m</w:t>
      </w:r>
      <w:r w:rsidRPr="00C27EC7">
        <w:rPr>
          <w:rFonts w:eastAsiaTheme="minorEastAsia"/>
          <w:color w:val="000000"/>
          <w:sz w:val="26"/>
          <w:szCs w:val="26"/>
        </w:rPr>
        <w:t>ent</w:t>
      </w:r>
      <w:r w:rsidRPr="00C27EC7">
        <w:rPr>
          <w:rFonts w:eastAsiaTheme="minorEastAsia"/>
          <w:color w:val="000000"/>
          <w:spacing w:val="29"/>
          <w:sz w:val="26"/>
          <w:szCs w:val="26"/>
        </w:rPr>
        <w:t xml:space="preserve"> </w:t>
      </w:r>
      <w:r w:rsidRPr="00C27EC7">
        <w:rPr>
          <w:rFonts w:eastAsiaTheme="minorEastAsia"/>
          <w:color w:val="000000"/>
          <w:sz w:val="26"/>
          <w:szCs w:val="26"/>
        </w:rPr>
        <w:t>of</w:t>
      </w:r>
      <w:r w:rsidRPr="00C27EC7">
        <w:rPr>
          <w:rFonts w:eastAsiaTheme="minorEastAsia"/>
          <w:color w:val="000000"/>
          <w:spacing w:val="29"/>
          <w:sz w:val="26"/>
          <w:szCs w:val="26"/>
        </w:rPr>
        <w:t xml:space="preserve"> </w:t>
      </w:r>
      <w:r w:rsidRPr="00C27EC7">
        <w:rPr>
          <w:rFonts w:eastAsiaTheme="minorEastAsia"/>
          <w:color w:val="000000"/>
          <w:sz w:val="26"/>
          <w:szCs w:val="26"/>
        </w:rPr>
        <w:t>com</w:t>
      </w:r>
      <w:r w:rsidRPr="00C27EC7">
        <w:rPr>
          <w:rFonts w:eastAsiaTheme="minorEastAsia"/>
          <w:color w:val="000000"/>
          <w:spacing w:val="-2"/>
          <w:sz w:val="26"/>
          <w:szCs w:val="26"/>
        </w:rPr>
        <w:t>m</w:t>
      </w:r>
      <w:r w:rsidRPr="00C27EC7">
        <w:rPr>
          <w:rFonts w:eastAsiaTheme="minorEastAsia"/>
          <w:color w:val="000000"/>
          <w:sz w:val="26"/>
          <w:szCs w:val="26"/>
        </w:rPr>
        <w:t>e</w:t>
      </w:r>
      <w:r w:rsidRPr="00C27EC7">
        <w:rPr>
          <w:rFonts w:eastAsiaTheme="minorEastAsia"/>
          <w:color w:val="000000"/>
          <w:spacing w:val="2"/>
          <w:sz w:val="26"/>
          <w:szCs w:val="26"/>
        </w:rPr>
        <w:t>r</w:t>
      </w:r>
      <w:r w:rsidRPr="00C27EC7">
        <w:rPr>
          <w:rFonts w:eastAsiaTheme="minorEastAsia"/>
          <w:color w:val="000000"/>
          <w:sz w:val="26"/>
          <w:szCs w:val="26"/>
        </w:rPr>
        <w:t>cial</w:t>
      </w:r>
      <w:r w:rsidRPr="00C27EC7">
        <w:rPr>
          <w:rFonts w:eastAsiaTheme="minorEastAsia"/>
          <w:color w:val="000000"/>
          <w:spacing w:val="29"/>
          <w:sz w:val="26"/>
          <w:szCs w:val="26"/>
        </w:rPr>
        <w:t xml:space="preserve"> </w:t>
      </w:r>
      <w:r w:rsidRPr="00C27EC7">
        <w:rPr>
          <w:rFonts w:eastAsiaTheme="minorEastAsia"/>
          <w:color w:val="000000"/>
          <w:sz w:val="26"/>
          <w:szCs w:val="26"/>
        </w:rPr>
        <w:t>bank.</w:t>
      </w:r>
      <w:r w:rsidRPr="00C27EC7">
        <w:rPr>
          <w:rFonts w:eastAsiaTheme="minorEastAsia"/>
          <w:color w:val="000000"/>
          <w:spacing w:val="29"/>
          <w:sz w:val="26"/>
          <w:szCs w:val="26"/>
        </w:rPr>
        <w:t xml:space="preserve"> </w:t>
      </w:r>
    </w:p>
    <w:p w:rsidR="00C27EC7" w:rsidRPr="00C27EC7" w:rsidRDefault="00C27EC7" w:rsidP="00C27EC7">
      <w:pPr>
        <w:widowControl w:val="0"/>
        <w:autoSpaceDE w:val="0"/>
        <w:autoSpaceDN w:val="0"/>
        <w:adjustRightInd w:val="0"/>
        <w:spacing w:line="360" w:lineRule="auto"/>
        <w:ind w:right="29"/>
        <w:jc w:val="both"/>
        <w:rPr>
          <w:rFonts w:eastAsiaTheme="minorEastAsia"/>
          <w:color w:val="000000"/>
          <w:spacing w:val="29"/>
          <w:sz w:val="20"/>
          <w:szCs w:val="26"/>
        </w:rPr>
      </w:pPr>
    </w:p>
    <w:p w:rsidR="00C27EC7" w:rsidRPr="00C27EC7" w:rsidRDefault="00C27EC7" w:rsidP="00C27EC7">
      <w:pPr>
        <w:widowControl w:val="0"/>
        <w:autoSpaceDE w:val="0"/>
        <w:autoSpaceDN w:val="0"/>
        <w:adjustRightInd w:val="0"/>
        <w:spacing w:line="360" w:lineRule="auto"/>
        <w:ind w:right="29"/>
        <w:jc w:val="both"/>
        <w:rPr>
          <w:rFonts w:eastAsiaTheme="minorEastAsia"/>
          <w:color w:val="000000"/>
          <w:sz w:val="26"/>
          <w:szCs w:val="26"/>
        </w:rPr>
      </w:pPr>
      <w:r w:rsidRPr="00C27EC7">
        <w:rPr>
          <w:rFonts w:eastAsiaTheme="minorEastAsia"/>
          <w:color w:val="000000"/>
          <w:sz w:val="26"/>
          <w:szCs w:val="26"/>
        </w:rPr>
        <w:t>He</w:t>
      </w:r>
      <w:r w:rsidRPr="00C27EC7">
        <w:rPr>
          <w:rFonts w:eastAsiaTheme="minorEastAsia"/>
          <w:color w:val="000000"/>
          <w:spacing w:val="29"/>
          <w:sz w:val="26"/>
          <w:szCs w:val="26"/>
        </w:rPr>
        <w:t xml:space="preserve"> </w:t>
      </w:r>
      <w:r w:rsidRPr="00C27EC7">
        <w:rPr>
          <w:rFonts w:eastAsiaTheme="minorEastAsia"/>
          <w:color w:val="000000"/>
          <w:sz w:val="26"/>
          <w:szCs w:val="26"/>
        </w:rPr>
        <w:t>has</w:t>
      </w:r>
      <w:r w:rsidRPr="00C27EC7">
        <w:rPr>
          <w:rFonts w:eastAsiaTheme="minorEastAsia"/>
          <w:color w:val="000000"/>
          <w:spacing w:val="29"/>
          <w:sz w:val="26"/>
          <w:szCs w:val="26"/>
        </w:rPr>
        <w:t xml:space="preserve"> </w:t>
      </w:r>
      <w:r w:rsidRPr="00C27EC7">
        <w:rPr>
          <w:rFonts w:eastAsiaTheme="minorEastAsia"/>
          <w:color w:val="000000"/>
          <w:sz w:val="26"/>
          <w:szCs w:val="26"/>
        </w:rPr>
        <w:t>found</w:t>
      </w:r>
      <w:r w:rsidRPr="00C27EC7">
        <w:rPr>
          <w:rFonts w:eastAsiaTheme="minorEastAsia"/>
          <w:color w:val="000000"/>
          <w:spacing w:val="29"/>
          <w:sz w:val="26"/>
          <w:szCs w:val="26"/>
        </w:rPr>
        <w:t xml:space="preserve"> </w:t>
      </w:r>
      <w:r w:rsidRPr="00C27EC7">
        <w:rPr>
          <w:rFonts w:eastAsiaTheme="minorEastAsia"/>
          <w:color w:val="000000"/>
          <w:sz w:val="26"/>
          <w:szCs w:val="26"/>
        </w:rPr>
        <w:t>that</w:t>
      </w:r>
      <w:r w:rsidRPr="00C27EC7">
        <w:rPr>
          <w:rFonts w:eastAsiaTheme="minorEastAsia"/>
          <w:color w:val="000000"/>
          <w:spacing w:val="29"/>
          <w:sz w:val="26"/>
          <w:szCs w:val="26"/>
        </w:rPr>
        <w:t xml:space="preserve"> </w:t>
      </w:r>
      <w:r w:rsidRPr="00C27EC7">
        <w:rPr>
          <w:rFonts w:eastAsiaTheme="minorEastAsia"/>
          <w:color w:val="000000"/>
          <w:sz w:val="26"/>
          <w:szCs w:val="26"/>
        </w:rPr>
        <w:t>the commercial</w:t>
      </w:r>
      <w:r w:rsidRPr="00C27EC7">
        <w:rPr>
          <w:rFonts w:eastAsiaTheme="minorEastAsia"/>
          <w:color w:val="000000"/>
          <w:spacing w:val="24"/>
          <w:sz w:val="26"/>
          <w:szCs w:val="26"/>
        </w:rPr>
        <w:t xml:space="preserve"> </w:t>
      </w:r>
      <w:r w:rsidRPr="00C27EC7">
        <w:rPr>
          <w:rFonts w:eastAsiaTheme="minorEastAsia"/>
          <w:color w:val="000000"/>
          <w:sz w:val="26"/>
          <w:szCs w:val="26"/>
        </w:rPr>
        <w:t>banks</w:t>
      </w:r>
      <w:r w:rsidRPr="00C27EC7">
        <w:rPr>
          <w:rFonts w:eastAsiaTheme="minorEastAsia"/>
          <w:color w:val="000000"/>
          <w:spacing w:val="24"/>
          <w:sz w:val="26"/>
          <w:szCs w:val="26"/>
        </w:rPr>
        <w:t xml:space="preserve"> </w:t>
      </w:r>
      <w:r w:rsidRPr="00C27EC7">
        <w:rPr>
          <w:rFonts w:eastAsiaTheme="minorEastAsia"/>
          <w:color w:val="000000"/>
          <w:sz w:val="26"/>
          <w:szCs w:val="26"/>
        </w:rPr>
        <w:t>did</w:t>
      </w:r>
      <w:r w:rsidRPr="00C27EC7">
        <w:rPr>
          <w:rFonts w:eastAsiaTheme="minorEastAsia"/>
          <w:color w:val="000000"/>
          <w:spacing w:val="24"/>
          <w:sz w:val="26"/>
          <w:szCs w:val="26"/>
        </w:rPr>
        <w:t xml:space="preserve"> </w:t>
      </w:r>
      <w:r w:rsidRPr="00C27EC7">
        <w:rPr>
          <w:rFonts w:eastAsiaTheme="minorEastAsia"/>
          <w:color w:val="000000"/>
          <w:sz w:val="26"/>
          <w:szCs w:val="26"/>
        </w:rPr>
        <w:t>not</w:t>
      </w:r>
      <w:r w:rsidRPr="00C27EC7">
        <w:rPr>
          <w:rFonts w:eastAsiaTheme="minorEastAsia"/>
          <w:color w:val="000000"/>
          <w:spacing w:val="24"/>
          <w:sz w:val="26"/>
          <w:szCs w:val="26"/>
        </w:rPr>
        <w:t xml:space="preserve"> </w:t>
      </w:r>
      <w:r w:rsidRPr="00C27EC7">
        <w:rPr>
          <w:rFonts w:eastAsiaTheme="minorEastAsia"/>
          <w:color w:val="000000"/>
          <w:sz w:val="26"/>
          <w:szCs w:val="26"/>
        </w:rPr>
        <w:t>have</w:t>
      </w:r>
      <w:r w:rsidRPr="00C27EC7">
        <w:rPr>
          <w:rFonts w:eastAsiaTheme="minorEastAsia"/>
          <w:color w:val="000000"/>
          <w:spacing w:val="24"/>
          <w:sz w:val="26"/>
          <w:szCs w:val="26"/>
        </w:rPr>
        <w:t xml:space="preserve"> </w:t>
      </w:r>
      <w:r w:rsidRPr="00C27EC7">
        <w:rPr>
          <w:rFonts w:eastAsiaTheme="minorEastAsia"/>
          <w:color w:val="000000"/>
          <w:sz w:val="26"/>
          <w:szCs w:val="26"/>
        </w:rPr>
        <w:t>constant</w:t>
      </w:r>
      <w:r w:rsidRPr="00C27EC7">
        <w:rPr>
          <w:rFonts w:eastAsiaTheme="minorEastAsia"/>
          <w:color w:val="000000"/>
          <w:spacing w:val="24"/>
          <w:sz w:val="26"/>
          <w:szCs w:val="26"/>
        </w:rPr>
        <w:t xml:space="preserve"> </w:t>
      </w:r>
      <w:r w:rsidRPr="00C27EC7">
        <w:rPr>
          <w:rFonts w:eastAsiaTheme="minorEastAsia"/>
          <w:color w:val="000000"/>
          <w:sz w:val="26"/>
          <w:szCs w:val="26"/>
        </w:rPr>
        <w:t>and</w:t>
      </w:r>
      <w:r w:rsidRPr="00C27EC7">
        <w:rPr>
          <w:rFonts w:eastAsiaTheme="minorEastAsia"/>
          <w:color w:val="000000"/>
          <w:spacing w:val="24"/>
          <w:sz w:val="26"/>
          <w:szCs w:val="26"/>
        </w:rPr>
        <w:t xml:space="preserve"> </w:t>
      </w:r>
      <w:r w:rsidRPr="00C27EC7">
        <w:rPr>
          <w:rFonts w:eastAsiaTheme="minorEastAsia"/>
          <w:color w:val="000000"/>
          <w:sz w:val="26"/>
          <w:szCs w:val="26"/>
        </w:rPr>
        <w:t>consiste</w:t>
      </w:r>
      <w:r w:rsidRPr="00C27EC7">
        <w:rPr>
          <w:rFonts w:eastAsiaTheme="minorEastAsia"/>
          <w:color w:val="000000"/>
          <w:spacing w:val="-1"/>
          <w:sz w:val="26"/>
          <w:szCs w:val="26"/>
        </w:rPr>
        <w:t>n</w:t>
      </w:r>
      <w:r w:rsidRPr="00C27EC7">
        <w:rPr>
          <w:rFonts w:eastAsiaTheme="minorEastAsia"/>
          <w:color w:val="000000"/>
          <w:sz w:val="26"/>
          <w:szCs w:val="26"/>
        </w:rPr>
        <w:t>t</w:t>
      </w:r>
      <w:r w:rsidRPr="00C27EC7">
        <w:rPr>
          <w:rFonts w:eastAsiaTheme="minorEastAsia"/>
          <w:color w:val="000000"/>
          <w:spacing w:val="25"/>
          <w:sz w:val="26"/>
          <w:szCs w:val="26"/>
        </w:rPr>
        <w:t xml:space="preserve"> </w:t>
      </w:r>
      <w:r w:rsidRPr="00C27EC7">
        <w:rPr>
          <w:rFonts w:eastAsiaTheme="minorEastAsia"/>
          <w:color w:val="000000"/>
          <w:sz w:val="26"/>
          <w:szCs w:val="26"/>
        </w:rPr>
        <w:t>liq</w:t>
      </w:r>
      <w:r w:rsidRPr="00C27EC7">
        <w:rPr>
          <w:rFonts w:eastAsiaTheme="minorEastAsia"/>
          <w:color w:val="000000"/>
          <w:spacing w:val="-1"/>
          <w:sz w:val="26"/>
          <w:szCs w:val="26"/>
        </w:rPr>
        <w:t>u</w:t>
      </w:r>
      <w:r w:rsidRPr="00C27EC7">
        <w:rPr>
          <w:rFonts w:eastAsiaTheme="minorEastAsia"/>
          <w:color w:val="000000"/>
          <w:spacing w:val="1"/>
          <w:sz w:val="26"/>
          <w:szCs w:val="26"/>
        </w:rPr>
        <w:t>i</w:t>
      </w:r>
      <w:r w:rsidRPr="00C27EC7">
        <w:rPr>
          <w:rFonts w:eastAsiaTheme="minorEastAsia"/>
          <w:color w:val="000000"/>
          <w:sz w:val="26"/>
          <w:szCs w:val="26"/>
        </w:rPr>
        <w:t>dity</w:t>
      </w:r>
      <w:r w:rsidRPr="00C27EC7">
        <w:rPr>
          <w:rFonts w:eastAsiaTheme="minorEastAsia"/>
          <w:color w:val="000000"/>
          <w:spacing w:val="24"/>
          <w:sz w:val="26"/>
          <w:szCs w:val="26"/>
        </w:rPr>
        <w:t xml:space="preserve"> </w:t>
      </w:r>
      <w:r w:rsidRPr="00C27EC7">
        <w:rPr>
          <w:rFonts w:eastAsiaTheme="minorEastAsia"/>
          <w:color w:val="000000"/>
          <w:sz w:val="26"/>
          <w:szCs w:val="26"/>
        </w:rPr>
        <w:t>al</w:t>
      </w:r>
      <w:r w:rsidRPr="00C27EC7">
        <w:rPr>
          <w:rFonts w:eastAsiaTheme="minorEastAsia"/>
          <w:color w:val="000000"/>
          <w:spacing w:val="-1"/>
          <w:sz w:val="26"/>
          <w:szCs w:val="26"/>
        </w:rPr>
        <w:t>o</w:t>
      </w:r>
      <w:r w:rsidRPr="00C27EC7">
        <w:rPr>
          <w:rFonts w:eastAsiaTheme="minorEastAsia"/>
          <w:color w:val="000000"/>
          <w:sz w:val="26"/>
          <w:szCs w:val="26"/>
        </w:rPr>
        <w:t>ng</w:t>
      </w:r>
      <w:r w:rsidRPr="00C27EC7">
        <w:rPr>
          <w:rFonts w:eastAsiaTheme="minorEastAsia"/>
          <w:color w:val="000000"/>
          <w:spacing w:val="24"/>
          <w:sz w:val="26"/>
          <w:szCs w:val="26"/>
        </w:rPr>
        <w:t xml:space="preserve"> </w:t>
      </w:r>
      <w:r w:rsidRPr="00C27EC7">
        <w:rPr>
          <w:rFonts w:eastAsiaTheme="minorEastAsia"/>
          <w:color w:val="000000"/>
          <w:sz w:val="26"/>
          <w:szCs w:val="26"/>
        </w:rPr>
        <w:t>with</w:t>
      </w:r>
      <w:r w:rsidRPr="00C27EC7">
        <w:rPr>
          <w:rFonts w:eastAsiaTheme="minorEastAsia"/>
          <w:color w:val="000000"/>
          <w:spacing w:val="24"/>
          <w:sz w:val="26"/>
          <w:szCs w:val="26"/>
        </w:rPr>
        <w:t xml:space="preserve"> </w:t>
      </w:r>
      <w:r w:rsidRPr="00C27EC7">
        <w:rPr>
          <w:rFonts w:eastAsiaTheme="minorEastAsia"/>
          <w:color w:val="000000"/>
          <w:sz w:val="26"/>
          <w:szCs w:val="26"/>
        </w:rPr>
        <w:t>the</w:t>
      </w:r>
      <w:r w:rsidRPr="00C27EC7">
        <w:rPr>
          <w:rFonts w:eastAsiaTheme="minorEastAsia"/>
          <w:color w:val="000000"/>
          <w:spacing w:val="24"/>
          <w:sz w:val="26"/>
          <w:szCs w:val="26"/>
        </w:rPr>
        <w:t xml:space="preserve"> </w:t>
      </w:r>
      <w:r w:rsidRPr="00C27EC7">
        <w:rPr>
          <w:rFonts w:eastAsiaTheme="minorEastAsia"/>
          <w:color w:val="000000"/>
          <w:sz w:val="26"/>
          <w:szCs w:val="26"/>
        </w:rPr>
        <w:t>in</w:t>
      </w:r>
      <w:r w:rsidRPr="00C27EC7">
        <w:rPr>
          <w:rFonts w:eastAsiaTheme="minorEastAsia"/>
          <w:color w:val="000000"/>
          <w:spacing w:val="-1"/>
          <w:sz w:val="26"/>
          <w:szCs w:val="26"/>
        </w:rPr>
        <w:t>v</w:t>
      </w:r>
      <w:r w:rsidRPr="00C27EC7">
        <w:rPr>
          <w:rFonts w:eastAsiaTheme="minorEastAsia"/>
          <w:color w:val="000000"/>
          <w:sz w:val="26"/>
          <w:szCs w:val="26"/>
        </w:rPr>
        <w:t>est</w:t>
      </w:r>
      <w:r w:rsidRPr="00C27EC7">
        <w:rPr>
          <w:rFonts w:eastAsiaTheme="minorEastAsia"/>
          <w:color w:val="000000"/>
          <w:spacing w:val="-2"/>
          <w:sz w:val="26"/>
          <w:szCs w:val="26"/>
        </w:rPr>
        <w:t>m</w:t>
      </w:r>
      <w:r w:rsidRPr="00C27EC7">
        <w:rPr>
          <w:rFonts w:eastAsiaTheme="minorEastAsia"/>
          <w:color w:val="000000"/>
          <w:sz w:val="26"/>
          <w:szCs w:val="26"/>
        </w:rPr>
        <w:t>ent policy.</w:t>
      </w:r>
      <w:r w:rsidRPr="00C27EC7">
        <w:rPr>
          <w:rFonts w:eastAsiaTheme="minorEastAsia"/>
          <w:color w:val="000000"/>
          <w:spacing w:val="11"/>
          <w:sz w:val="26"/>
          <w:szCs w:val="26"/>
        </w:rPr>
        <w:t xml:space="preserve"> </w:t>
      </w:r>
      <w:r w:rsidRPr="00C27EC7">
        <w:rPr>
          <w:rFonts w:eastAsiaTheme="minorEastAsia"/>
          <w:color w:val="000000"/>
          <w:sz w:val="26"/>
          <w:szCs w:val="26"/>
        </w:rPr>
        <w:t>He</w:t>
      </w:r>
      <w:r w:rsidRPr="00C27EC7">
        <w:rPr>
          <w:rFonts w:eastAsiaTheme="minorEastAsia"/>
          <w:color w:val="000000"/>
          <w:spacing w:val="11"/>
          <w:sz w:val="26"/>
          <w:szCs w:val="26"/>
        </w:rPr>
        <w:t xml:space="preserve"> </w:t>
      </w:r>
      <w:r w:rsidRPr="00C27EC7">
        <w:rPr>
          <w:rFonts w:eastAsiaTheme="minorEastAsia"/>
          <w:color w:val="000000"/>
          <w:sz w:val="26"/>
          <w:szCs w:val="26"/>
        </w:rPr>
        <w:t>further</w:t>
      </w:r>
      <w:r w:rsidRPr="00C27EC7">
        <w:rPr>
          <w:rFonts w:eastAsiaTheme="minorEastAsia"/>
          <w:color w:val="000000"/>
          <w:spacing w:val="11"/>
          <w:sz w:val="26"/>
          <w:szCs w:val="26"/>
        </w:rPr>
        <w:t xml:space="preserve"> </w:t>
      </w:r>
      <w:r w:rsidRPr="00C27EC7">
        <w:rPr>
          <w:rFonts w:eastAsiaTheme="minorEastAsia"/>
          <w:color w:val="000000"/>
          <w:sz w:val="26"/>
          <w:szCs w:val="26"/>
        </w:rPr>
        <w:t>suggests</w:t>
      </w:r>
      <w:r w:rsidRPr="00C27EC7">
        <w:rPr>
          <w:rFonts w:eastAsiaTheme="minorEastAsia"/>
          <w:color w:val="000000"/>
          <w:spacing w:val="11"/>
          <w:sz w:val="26"/>
          <w:szCs w:val="26"/>
        </w:rPr>
        <w:t xml:space="preserve"> </w:t>
      </w:r>
      <w:r w:rsidRPr="00C27EC7">
        <w:rPr>
          <w:rFonts w:eastAsiaTheme="minorEastAsia"/>
          <w:color w:val="000000"/>
          <w:sz w:val="26"/>
          <w:szCs w:val="26"/>
        </w:rPr>
        <w:t>that</w:t>
      </w:r>
      <w:r w:rsidRPr="00C27EC7">
        <w:rPr>
          <w:rFonts w:eastAsiaTheme="minorEastAsia"/>
          <w:color w:val="000000"/>
          <w:spacing w:val="11"/>
          <w:sz w:val="26"/>
          <w:szCs w:val="26"/>
        </w:rPr>
        <w:t xml:space="preserve"> </w:t>
      </w:r>
      <w:r w:rsidRPr="00C27EC7">
        <w:rPr>
          <w:rFonts w:eastAsiaTheme="minorEastAsia"/>
          <w:color w:val="000000"/>
          <w:sz w:val="26"/>
          <w:szCs w:val="26"/>
        </w:rPr>
        <w:t>bank</w:t>
      </w:r>
      <w:r w:rsidRPr="00C27EC7">
        <w:rPr>
          <w:rFonts w:eastAsiaTheme="minorEastAsia"/>
          <w:color w:val="000000"/>
          <w:spacing w:val="11"/>
          <w:sz w:val="26"/>
          <w:szCs w:val="26"/>
        </w:rPr>
        <w:t xml:space="preserve"> </w:t>
      </w:r>
      <w:r w:rsidRPr="00C27EC7">
        <w:rPr>
          <w:rFonts w:eastAsiaTheme="minorEastAsia"/>
          <w:color w:val="000000"/>
          <w:sz w:val="26"/>
          <w:szCs w:val="26"/>
        </w:rPr>
        <w:t>should</w:t>
      </w:r>
      <w:r w:rsidRPr="00C27EC7">
        <w:rPr>
          <w:rFonts w:eastAsiaTheme="minorEastAsia"/>
          <w:color w:val="000000"/>
          <w:spacing w:val="11"/>
          <w:sz w:val="26"/>
          <w:szCs w:val="26"/>
        </w:rPr>
        <w:t xml:space="preserve"> </w:t>
      </w:r>
      <w:r w:rsidRPr="00C27EC7">
        <w:rPr>
          <w:rFonts w:eastAsiaTheme="minorEastAsia"/>
          <w:color w:val="000000"/>
          <w:spacing w:val="-2"/>
          <w:sz w:val="26"/>
          <w:szCs w:val="26"/>
        </w:rPr>
        <w:t>m</w:t>
      </w:r>
      <w:r w:rsidRPr="00C27EC7">
        <w:rPr>
          <w:rFonts w:eastAsiaTheme="minorEastAsia"/>
          <w:color w:val="000000"/>
          <w:sz w:val="26"/>
          <w:szCs w:val="26"/>
        </w:rPr>
        <w:t>a</w:t>
      </w:r>
      <w:r w:rsidRPr="00C27EC7">
        <w:rPr>
          <w:rFonts w:eastAsiaTheme="minorEastAsia"/>
          <w:color w:val="000000"/>
          <w:spacing w:val="2"/>
          <w:sz w:val="26"/>
          <w:szCs w:val="26"/>
        </w:rPr>
        <w:t>i</w:t>
      </w:r>
      <w:r w:rsidRPr="00C27EC7">
        <w:rPr>
          <w:rFonts w:eastAsiaTheme="minorEastAsia"/>
          <w:color w:val="000000"/>
          <w:spacing w:val="-1"/>
          <w:sz w:val="26"/>
          <w:szCs w:val="26"/>
        </w:rPr>
        <w:t>n</w:t>
      </w:r>
      <w:r w:rsidRPr="00C27EC7">
        <w:rPr>
          <w:rFonts w:eastAsiaTheme="minorEastAsia"/>
          <w:color w:val="000000"/>
          <w:sz w:val="26"/>
          <w:szCs w:val="26"/>
        </w:rPr>
        <w:t>tain</w:t>
      </w:r>
      <w:r w:rsidRPr="00C27EC7">
        <w:rPr>
          <w:rFonts w:eastAsiaTheme="minorEastAsia"/>
          <w:color w:val="000000"/>
          <w:spacing w:val="11"/>
          <w:sz w:val="26"/>
          <w:szCs w:val="26"/>
        </w:rPr>
        <w:t xml:space="preserve"> </w:t>
      </w:r>
      <w:r w:rsidRPr="00C27EC7">
        <w:rPr>
          <w:rFonts w:eastAsiaTheme="minorEastAsia"/>
          <w:color w:val="000000"/>
          <w:sz w:val="26"/>
          <w:szCs w:val="26"/>
        </w:rPr>
        <w:t>an</w:t>
      </w:r>
      <w:r w:rsidRPr="00C27EC7">
        <w:rPr>
          <w:rFonts w:eastAsiaTheme="minorEastAsia"/>
          <w:color w:val="000000"/>
          <w:spacing w:val="11"/>
          <w:sz w:val="26"/>
          <w:szCs w:val="26"/>
        </w:rPr>
        <w:t xml:space="preserve"> </w:t>
      </w:r>
      <w:r w:rsidRPr="00C27EC7">
        <w:rPr>
          <w:rFonts w:eastAsiaTheme="minorEastAsia"/>
          <w:color w:val="000000"/>
          <w:sz w:val="26"/>
          <w:szCs w:val="26"/>
        </w:rPr>
        <w:t>appropriate</w:t>
      </w:r>
      <w:r w:rsidRPr="00C27EC7">
        <w:rPr>
          <w:rFonts w:eastAsiaTheme="minorEastAsia"/>
          <w:color w:val="000000"/>
          <w:spacing w:val="11"/>
          <w:sz w:val="26"/>
          <w:szCs w:val="26"/>
        </w:rPr>
        <w:t xml:space="preserve"> </w:t>
      </w:r>
      <w:r w:rsidRPr="00C27EC7">
        <w:rPr>
          <w:rFonts w:eastAsiaTheme="minorEastAsia"/>
          <w:color w:val="000000"/>
          <w:sz w:val="26"/>
          <w:szCs w:val="26"/>
        </w:rPr>
        <w:t>level</w:t>
      </w:r>
      <w:r w:rsidRPr="00C27EC7">
        <w:rPr>
          <w:rFonts w:eastAsiaTheme="minorEastAsia"/>
          <w:color w:val="000000"/>
          <w:spacing w:val="11"/>
          <w:sz w:val="26"/>
          <w:szCs w:val="26"/>
        </w:rPr>
        <w:t xml:space="preserve"> </w:t>
      </w:r>
      <w:r w:rsidRPr="00C27EC7">
        <w:rPr>
          <w:rFonts w:eastAsiaTheme="minorEastAsia"/>
          <w:color w:val="000000"/>
          <w:sz w:val="26"/>
          <w:szCs w:val="26"/>
        </w:rPr>
        <w:t>of</w:t>
      </w:r>
      <w:r w:rsidRPr="00C27EC7">
        <w:rPr>
          <w:rFonts w:eastAsiaTheme="minorEastAsia"/>
          <w:color w:val="000000"/>
          <w:spacing w:val="11"/>
          <w:sz w:val="26"/>
          <w:szCs w:val="26"/>
        </w:rPr>
        <w:t xml:space="preserve"> </w:t>
      </w:r>
      <w:r w:rsidRPr="00C27EC7">
        <w:rPr>
          <w:rFonts w:eastAsiaTheme="minorEastAsia"/>
          <w:color w:val="000000"/>
          <w:sz w:val="26"/>
          <w:szCs w:val="26"/>
        </w:rPr>
        <w:t>liquid</w:t>
      </w:r>
      <w:r w:rsidRPr="00C27EC7">
        <w:rPr>
          <w:rFonts w:eastAsiaTheme="minorEastAsia"/>
          <w:color w:val="000000"/>
          <w:spacing w:val="11"/>
          <w:sz w:val="26"/>
          <w:szCs w:val="26"/>
        </w:rPr>
        <w:t xml:space="preserve"> </w:t>
      </w:r>
      <w:r w:rsidRPr="00C27EC7">
        <w:rPr>
          <w:rFonts w:eastAsiaTheme="minorEastAsia"/>
          <w:color w:val="000000"/>
          <w:sz w:val="26"/>
          <w:szCs w:val="26"/>
        </w:rPr>
        <w:t>assets</w:t>
      </w:r>
      <w:r w:rsidRPr="00C27EC7">
        <w:rPr>
          <w:rFonts w:eastAsiaTheme="minorEastAsia"/>
          <w:color w:val="000000"/>
          <w:spacing w:val="11"/>
          <w:sz w:val="26"/>
          <w:szCs w:val="26"/>
        </w:rPr>
        <w:t xml:space="preserve"> </w:t>
      </w:r>
      <w:r w:rsidRPr="00C27EC7">
        <w:rPr>
          <w:rFonts w:eastAsiaTheme="minorEastAsia"/>
          <w:color w:val="000000"/>
          <w:sz w:val="26"/>
          <w:szCs w:val="26"/>
        </w:rPr>
        <w:t>in relation</w:t>
      </w:r>
      <w:r w:rsidRPr="00C27EC7">
        <w:rPr>
          <w:rFonts w:eastAsiaTheme="minorEastAsia"/>
          <w:color w:val="000000"/>
          <w:spacing w:val="8"/>
          <w:sz w:val="26"/>
          <w:szCs w:val="26"/>
        </w:rPr>
        <w:t xml:space="preserve"> </w:t>
      </w:r>
      <w:r w:rsidRPr="00C27EC7">
        <w:rPr>
          <w:rFonts w:eastAsiaTheme="minorEastAsia"/>
          <w:color w:val="000000"/>
          <w:sz w:val="26"/>
          <w:szCs w:val="26"/>
        </w:rPr>
        <w:t>to</w:t>
      </w:r>
      <w:r w:rsidRPr="00C27EC7">
        <w:rPr>
          <w:rFonts w:eastAsiaTheme="minorEastAsia"/>
          <w:color w:val="000000"/>
          <w:spacing w:val="8"/>
          <w:sz w:val="26"/>
          <w:szCs w:val="26"/>
        </w:rPr>
        <w:t xml:space="preserve"> </w:t>
      </w:r>
      <w:r w:rsidRPr="00C27EC7">
        <w:rPr>
          <w:rFonts w:eastAsiaTheme="minorEastAsia"/>
          <w:color w:val="000000"/>
          <w:sz w:val="26"/>
          <w:szCs w:val="26"/>
        </w:rPr>
        <w:t>the</w:t>
      </w:r>
      <w:r w:rsidRPr="00C27EC7">
        <w:rPr>
          <w:rFonts w:eastAsiaTheme="minorEastAsia"/>
          <w:color w:val="000000"/>
          <w:spacing w:val="8"/>
          <w:sz w:val="26"/>
          <w:szCs w:val="26"/>
        </w:rPr>
        <w:t xml:space="preserve"> </w:t>
      </w:r>
      <w:r w:rsidRPr="00C27EC7">
        <w:rPr>
          <w:rFonts w:eastAsiaTheme="minorEastAsia"/>
          <w:color w:val="000000"/>
          <w:sz w:val="26"/>
          <w:szCs w:val="26"/>
        </w:rPr>
        <w:t>sources</w:t>
      </w:r>
      <w:r w:rsidRPr="00C27EC7">
        <w:rPr>
          <w:rFonts w:eastAsiaTheme="minorEastAsia"/>
          <w:color w:val="000000"/>
          <w:spacing w:val="8"/>
          <w:sz w:val="26"/>
          <w:szCs w:val="26"/>
        </w:rPr>
        <w:t xml:space="preserve"> </w:t>
      </w:r>
      <w:r w:rsidRPr="00C27EC7">
        <w:rPr>
          <w:rFonts w:eastAsiaTheme="minorEastAsia"/>
          <w:color w:val="000000"/>
          <w:sz w:val="26"/>
          <w:szCs w:val="26"/>
        </w:rPr>
        <w:t>of</w:t>
      </w:r>
      <w:r w:rsidRPr="00C27EC7">
        <w:rPr>
          <w:rFonts w:eastAsiaTheme="minorEastAsia"/>
          <w:color w:val="000000"/>
          <w:spacing w:val="8"/>
          <w:sz w:val="26"/>
          <w:szCs w:val="26"/>
        </w:rPr>
        <w:t xml:space="preserve"> </w:t>
      </w:r>
      <w:r w:rsidRPr="00C27EC7">
        <w:rPr>
          <w:rFonts w:eastAsiaTheme="minorEastAsia"/>
          <w:color w:val="000000"/>
          <w:sz w:val="26"/>
          <w:szCs w:val="26"/>
        </w:rPr>
        <w:t>fund</w:t>
      </w:r>
      <w:r w:rsidRPr="00C27EC7">
        <w:rPr>
          <w:rFonts w:eastAsiaTheme="minorEastAsia"/>
          <w:color w:val="000000"/>
          <w:spacing w:val="8"/>
          <w:sz w:val="26"/>
          <w:szCs w:val="26"/>
        </w:rPr>
        <w:t xml:space="preserve"> </w:t>
      </w:r>
      <w:r w:rsidRPr="00C27EC7">
        <w:rPr>
          <w:rFonts w:eastAsiaTheme="minorEastAsia"/>
          <w:color w:val="000000"/>
          <w:sz w:val="26"/>
          <w:szCs w:val="26"/>
        </w:rPr>
        <w:t>and</w:t>
      </w:r>
      <w:r w:rsidRPr="00C27EC7">
        <w:rPr>
          <w:rFonts w:eastAsiaTheme="minorEastAsia"/>
          <w:color w:val="000000"/>
          <w:spacing w:val="8"/>
          <w:sz w:val="26"/>
          <w:szCs w:val="26"/>
        </w:rPr>
        <w:t xml:space="preserve"> </w:t>
      </w:r>
      <w:r w:rsidRPr="00C27EC7">
        <w:rPr>
          <w:rFonts w:eastAsiaTheme="minorEastAsia"/>
          <w:color w:val="000000"/>
          <w:spacing w:val="1"/>
          <w:sz w:val="26"/>
          <w:szCs w:val="26"/>
        </w:rPr>
        <w:t>st</w:t>
      </w:r>
      <w:r w:rsidRPr="00C27EC7">
        <w:rPr>
          <w:rFonts w:eastAsiaTheme="minorEastAsia"/>
          <w:color w:val="000000"/>
          <w:sz w:val="26"/>
          <w:szCs w:val="26"/>
        </w:rPr>
        <w:t>atutory</w:t>
      </w:r>
      <w:r w:rsidRPr="00C27EC7">
        <w:rPr>
          <w:rFonts w:eastAsiaTheme="minorEastAsia"/>
          <w:color w:val="000000"/>
          <w:spacing w:val="8"/>
          <w:sz w:val="26"/>
          <w:szCs w:val="26"/>
        </w:rPr>
        <w:t xml:space="preserve"> </w:t>
      </w:r>
      <w:r w:rsidRPr="00C27EC7">
        <w:rPr>
          <w:rFonts w:eastAsiaTheme="minorEastAsia"/>
          <w:color w:val="000000"/>
          <w:sz w:val="26"/>
          <w:szCs w:val="26"/>
        </w:rPr>
        <w:t>obligation.</w:t>
      </w:r>
      <w:r w:rsidRPr="00C27EC7">
        <w:rPr>
          <w:rFonts w:eastAsiaTheme="minorEastAsia"/>
          <w:color w:val="000000"/>
          <w:spacing w:val="8"/>
          <w:sz w:val="26"/>
          <w:szCs w:val="26"/>
        </w:rPr>
        <w:t xml:space="preserve"> </w:t>
      </w:r>
      <w:r w:rsidRPr="00C27EC7">
        <w:rPr>
          <w:rFonts w:eastAsiaTheme="minorEastAsia"/>
          <w:color w:val="000000"/>
          <w:sz w:val="26"/>
          <w:szCs w:val="26"/>
        </w:rPr>
        <w:t>The</w:t>
      </w:r>
      <w:r w:rsidRPr="00C27EC7">
        <w:rPr>
          <w:rFonts w:eastAsiaTheme="minorEastAsia"/>
          <w:color w:val="000000"/>
          <w:spacing w:val="8"/>
          <w:sz w:val="26"/>
          <w:szCs w:val="26"/>
        </w:rPr>
        <w:t xml:space="preserve"> </w:t>
      </w:r>
      <w:r w:rsidRPr="00C27EC7">
        <w:rPr>
          <w:rFonts w:eastAsiaTheme="minorEastAsia"/>
          <w:color w:val="000000"/>
          <w:sz w:val="26"/>
          <w:szCs w:val="26"/>
        </w:rPr>
        <w:t>banks</w:t>
      </w:r>
      <w:r w:rsidRPr="00C27EC7">
        <w:rPr>
          <w:rFonts w:eastAsiaTheme="minorEastAsia"/>
          <w:color w:val="000000"/>
          <w:spacing w:val="8"/>
          <w:sz w:val="26"/>
          <w:szCs w:val="26"/>
        </w:rPr>
        <w:t xml:space="preserve"> </w:t>
      </w:r>
      <w:r w:rsidRPr="00C27EC7">
        <w:rPr>
          <w:rFonts w:eastAsiaTheme="minorEastAsia"/>
          <w:color w:val="000000"/>
          <w:sz w:val="26"/>
          <w:szCs w:val="26"/>
        </w:rPr>
        <w:t>are</w:t>
      </w:r>
      <w:r w:rsidRPr="00C27EC7">
        <w:rPr>
          <w:rFonts w:eastAsiaTheme="minorEastAsia"/>
          <w:color w:val="000000"/>
          <w:spacing w:val="6"/>
          <w:sz w:val="26"/>
          <w:szCs w:val="26"/>
        </w:rPr>
        <w:t xml:space="preserve"> </w:t>
      </w:r>
      <w:r w:rsidRPr="00C27EC7">
        <w:rPr>
          <w:rFonts w:eastAsiaTheme="minorEastAsia"/>
          <w:color w:val="000000"/>
          <w:sz w:val="26"/>
          <w:szCs w:val="26"/>
        </w:rPr>
        <w:t>adopting</w:t>
      </w:r>
      <w:r w:rsidRPr="00C27EC7">
        <w:rPr>
          <w:rFonts w:eastAsiaTheme="minorEastAsia"/>
          <w:color w:val="000000"/>
          <w:spacing w:val="8"/>
          <w:sz w:val="26"/>
          <w:szCs w:val="26"/>
        </w:rPr>
        <w:t xml:space="preserve"> </w:t>
      </w:r>
      <w:r w:rsidRPr="00C27EC7">
        <w:rPr>
          <w:rFonts w:eastAsiaTheme="minorEastAsia"/>
          <w:color w:val="000000"/>
          <w:sz w:val="26"/>
          <w:szCs w:val="26"/>
        </w:rPr>
        <w:t xml:space="preserve">discretionary fund </w:t>
      </w:r>
      <w:r w:rsidRPr="00C27EC7">
        <w:rPr>
          <w:rFonts w:eastAsiaTheme="minorEastAsia"/>
          <w:color w:val="000000"/>
          <w:spacing w:val="-21"/>
          <w:sz w:val="26"/>
          <w:szCs w:val="26"/>
        </w:rPr>
        <w:t xml:space="preserve"> </w:t>
      </w:r>
      <w:r w:rsidRPr="00C27EC7">
        <w:rPr>
          <w:rFonts w:eastAsiaTheme="minorEastAsia"/>
          <w:color w:val="000000"/>
          <w:spacing w:val="-2"/>
          <w:sz w:val="26"/>
          <w:szCs w:val="26"/>
        </w:rPr>
        <w:t>m</w:t>
      </w:r>
      <w:r w:rsidRPr="00C27EC7">
        <w:rPr>
          <w:rFonts w:eastAsiaTheme="minorEastAsia"/>
          <w:color w:val="000000"/>
          <w:sz w:val="26"/>
          <w:szCs w:val="26"/>
        </w:rPr>
        <w:t>anage</w:t>
      </w:r>
      <w:r w:rsidRPr="00C27EC7">
        <w:rPr>
          <w:rFonts w:eastAsiaTheme="minorEastAsia"/>
          <w:color w:val="000000"/>
          <w:spacing w:val="-2"/>
          <w:sz w:val="26"/>
          <w:szCs w:val="26"/>
        </w:rPr>
        <w:t>m</w:t>
      </w:r>
      <w:r w:rsidRPr="00C27EC7">
        <w:rPr>
          <w:rFonts w:eastAsiaTheme="minorEastAsia"/>
          <w:color w:val="000000"/>
          <w:sz w:val="26"/>
          <w:szCs w:val="26"/>
        </w:rPr>
        <w:t xml:space="preserve">ent </w:t>
      </w:r>
      <w:r w:rsidRPr="00C27EC7">
        <w:rPr>
          <w:rFonts w:eastAsiaTheme="minorEastAsia"/>
          <w:color w:val="000000"/>
          <w:spacing w:val="-21"/>
          <w:sz w:val="26"/>
          <w:szCs w:val="26"/>
        </w:rPr>
        <w:t xml:space="preserve"> </w:t>
      </w:r>
      <w:r w:rsidRPr="00C27EC7">
        <w:rPr>
          <w:rFonts w:eastAsiaTheme="minorEastAsia"/>
          <w:color w:val="000000"/>
          <w:sz w:val="26"/>
          <w:szCs w:val="26"/>
        </w:rPr>
        <w:t xml:space="preserve">approach </w:t>
      </w:r>
      <w:r w:rsidRPr="00C27EC7">
        <w:rPr>
          <w:rFonts w:eastAsiaTheme="minorEastAsia"/>
          <w:color w:val="000000"/>
          <w:spacing w:val="-21"/>
          <w:sz w:val="26"/>
          <w:szCs w:val="26"/>
        </w:rPr>
        <w:t xml:space="preserve"> </w:t>
      </w:r>
      <w:r w:rsidRPr="00C27EC7">
        <w:rPr>
          <w:rFonts w:eastAsiaTheme="minorEastAsia"/>
          <w:color w:val="000000"/>
          <w:sz w:val="26"/>
          <w:szCs w:val="26"/>
        </w:rPr>
        <w:t xml:space="preserve">and </w:t>
      </w:r>
      <w:r w:rsidRPr="00C27EC7">
        <w:rPr>
          <w:rFonts w:eastAsiaTheme="minorEastAsia"/>
          <w:color w:val="000000"/>
          <w:spacing w:val="-21"/>
          <w:sz w:val="26"/>
          <w:szCs w:val="26"/>
        </w:rPr>
        <w:t xml:space="preserve"> </w:t>
      </w:r>
      <w:r w:rsidRPr="00C27EC7">
        <w:rPr>
          <w:rFonts w:eastAsiaTheme="minorEastAsia"/>
          <w:color w:val="000000"/>
          <w:sz w:val="26"/>
          <w:szCs w:val="26"/>
        </w:rPr>
        <w:t xml:space="preserve">are </w:t>
      </w:r>
      <w:r w:rsidRPr="00C27EC7">
        <w:rPr>
          <w:rFonts w:eastAsiaTheme="minorEastAsia"/>
          <w:color w:val="000000"/>
          <w:spacing w:val="-21"/>
          <w:sz w:val="26"/>
          <w:szCs w:val="26"/>
        </w:rPr>
        <w:t xml:space="preserve"> </w:t>
      </w:r>
      <w:r w:rsidRPr="00C27EC7">
        <w:rPr>
          <w:rFonts w:eastAsiaTheme="minorEastAsia"/>
          <w:color w:val="000000"/>
          <w:sz w:val="26"/>
          <w:szCs w:val="26"/>
        </w:rPr>
        <w:t xml:space="preserve">adhering </w:t>
      </w:r>
      <w:r w:rsidRPr="00C27EC7">
        <w:rPr>
          <w:rFonts w:eastAsiaTheme="minorEastAsia"/>
          <w:color w:val="000000"/>
          <w:spacing w:val="-21"/>
          <w:sz w:val="26"/>
          <w:szCs w:val="26"/>
        </w:rPr>
        <w:t xml:space="preserve"> </w:t>
      </w:r>
      <w:r w:rsidRPr="00C27EC7">
        <w:rPr>
          <w:rFonts w:eastAsiaTheme="minorEastAsia"/>
          <w:color w:val="000000"/>
          <w:sz w:val="26"/>
          <w:szCs w:val="26"/>
        </w:rPr>
        <w:t xml:space="preserve">to </w:t>
      </w:r>
      <w:r w:rsidRPr="00C27EC7">
        <w:rPr>
          <w:rFonts w:eastAsiaTheme="minorEastAsia"/>
          <w:color w:val="000000"/>
          <w:spacing w:val="-22"/>
          <w:sz w:val="26"/>
          <w:szCs w:val="26"/>
        </w:rPr>
        <w:t xml:space="preserve"> </w:t>
      </w:r>
      <w:r w:rsidRPr="00C27EC7">
        <w:rPr>
          <w:rFonts w:eastAsiaTheme="minorEastAsia"/>
          <w:color w:val="000000"/>
          <w:sz w:val="26"/>
          <w:szCs w:val="26"/>
        </w:rPr>
        <w:t xml:space="preserve">theory </w:t>
      </w:r>
      <w:r w:rsidRPr="00C27EC7">
        <w:rPr>
          <w:rFonts w:eastAsiaTheme="minorEastAsia"/>
          <w:color w:val="000000"/>
          <w:spacing w:val="-22"/>
          <w:sz w:val="26"/>
          <w:szCs w:val="26"/>
        </w:rPr>
        <w:t xml:space="preserve"> </w:t>
      </w:r>
      <w:r w:rsidRPr="00C27EC7">
        <w:rPr>
          <w:rFonts w:eastAsiaTheme="minorEastAsia"/>
          <w:color w:val="000000"/>
          <w:sz w:val="26"/>
          <w:szCs w:val="26"/>
        </w:rPr>
        <w:t xml:space="preserve">of </w:t>
      </w:r>
      <w:r w:rsidRPr="00C27EC7">
        <w:rPr>
          <w:rFonts w:eastAsiaTheme="minorEastAsia"/>
          <w:color w:val="000000"/>
          <w:spacing w:val="-22"/>
          <w:sz w:val="26"/>
          <w:szCs w:val="26"/>
        </w:rPr>
        <w:t xml:space="preserve"> </w:t>
      </w:r>
      <w:r w:rsidRPr="00C27EC7">
        <w:rPr>
          <w:rFonts w:eastAsiaTheme="minorEastAsia"/>
          <w:color w:val="000000"/>
          <w:sz w:val="26"/>
          <w:szCs w:val="26"/>
        </w:rPr>
        <w:t xml:space="preserve">shift </w:t>
      </w:r>
      <w:r w:rsidRPr="00C27EC7">
        <w:rPr>
          <w:rFonts w:eastAsiaTheme="minorEastAsia"/>
          <w:color w:val="000000"/>
          <w:spacing w:val="-22"/>
          <w:sz w:val="26"/>
          <w:szCs w:val="26"/>
        </w:rPr>
        <w:t xml:space="preserve"> </w:t>
      </w:r>
      <w:r w:rsidRPr="00C27EC7">
        <w:rPr>
          <w:rFonts w:eastAsiaTheme="minorEastAsia"/>
          <w:color w:val="000000"/>
          <w:sz w:val="26"/>
          <w:szCs w:val="26"/>
        </w:rPr>
        <w:t xml:space="preserve">ability </w:t>
      </w:r>
      <w:r w:rsidRPr="00C27EC7">
        <w:rPr>
          <w:rFonts w:eastAsiaTheme="minorEastAsia"/>
          <w:color w:val="000000"/>
          <w:spacing w:val="-22"/>
          <w:sz w:val="26"/>
          <w:szCs w:val="26"/>
        </w:rPr>
        <w:t xml:space="preserve"> </w:t>
      </w:r>
      <w:r w:rsidRPr="00C27EC7">
        <w:rPr>
          <w:rFonts w:eastAsiaTheme="minorEastAsia"/>
          <w:color w:val="000000"/>
          <w:sz w:val="26"/>
          <w:szCs w:val="26"/>
        </w:rPr>
        <w:t xml:space="preserve">while </w:t>
      </w:r>
      <w:r w:rsidRPr="00C27EC7">
        <w:rPr>
          <w:rFonts w:eastAsiaTheme="minorEastAsia"/>
          <w:color w:val="000000"/>
          <w:spacing w:val="-22"/>
          <w:sz w:val="26"/>
          <w:szCs w:val="26"/>
        </w:rPr>
        <w:t xml:space="preserve"> </w:t>
      </w:r>
      <w:r w:rsidRPr="00C27EC7">
        <w:rPr>
          <w:rFonts w:eastAsiaTheme="minorEastAsia"/>
          <w:color w:val="000000"/>
          <w:sz w:val="26"/>
          <w:szCs w:val="26"/>
        </w:rPr>
        <w:t xml:space="preserve">investing </w:t>
      </w:r>
      <w:r w:rsidRPr="00C27EC7">
        <w:rPr>
          <w:rFonts w:eastAsiaTheme="minorEastAsia"/>
          <w:color w:val="000000"/>
          <w:spacing w:val="-22"/>
          <w:sz w:val="26"/>
          <w:szCs w:val="26"/>
        </w:rPr>
        <w:t xml:space="preserve"> </w:t>
      </w:r>
      <w:r w:rsidRPr="00C27EC7">
        <w:rPr>
          <w:rFonts w:eastAsiaTheme="minorEastAsia"/>
          <w:color w:val="000000"/>
          <w:sz w:val="26"/>
          <w:szCs w:val="26"/>
        </w:rPr>
        <w:t xml:space="preserve">on </w:t>
      </w:r>
      <w:r w:rsidRPr="00C27EC7">
        <w:rPr>
          <w:rFonts w:eastAsiaTheme="minorEastAsia"/>
          <w:color w:val="000000"/>
          <w:spacing w:val="-2"/>
          <w:sz w:val="26"/>
          <w:szCs w:val="26"/>
        </w:rPr>
        <w:t>m</w:t>
      </w:r>
      <w:r w:rsidRPr="00C27EC7">
        <w:rPr>
          <w:rFonts w:eastAsiaTheme="minorEastAsia"/>
          <w:color w:val="000000"/>
          <w:sz w:val="26"/>
          <w:szCs w:val="26"/>
        </w:rPr>
        <w:t>arketable</w:t>
      </w:r>
      <w:r w:rsidRPr="00C27EC7">
        <w:rPr>
          <w:rFonts w:eastAsiaTheme="minorEastAsia"/>
          <w:color w:val="000000"/>
          <w:spacing w:val="12"/>
          <w:sz w:val="26"/>
          <w:szCs w:val="26"/>
        </w:rPr>
        <w:t xml:space="preserve"> </w:t>
      </w:r>
      <w:r w:rsidRPr="00C27EC7">
        <w:rPr>
          <w:rFonts w:eastAsiaTheme="minorEastAsia"/>
          <w:color w:val="000000"/>
          <w:sz w:val="26"/>
          <w:szCs w:val="26"/>
        </w:rPr>
        <w:t>securities.</w:t>
      </w:r>
      <w:r w:rsidRPr="00C27EC7">
        <w:rPr>
          <w:rFonts w:eastAsiaTheme="minorEastAsia"/>
          <w:color w:val="000000"/>
          <w:spacing w:val="12"/>
          <w:sz w:val="26"/>
          <w:szCs w:val="26"/>
        </w:rPr>
        <w:t xml:space="preserve"> </w:t>
      </w:r>
      <w:r w:rsidRPr="00C27EC7">
        <w:rPr>
          <w:rFonts w:eastAsiaTheme="minorEastAsia"/>
          <w:color w:val="000000"/>
          <w:sz w:val="26"/>
          <w:szCs w:val="26"/>
        </w:rPr>
        <w:t>Anticipa</w:t>
      </w:r>
      <w:r w:rsidRPr="00C27EC7">
        <w:rPr>
          <w:rFonts w:eastAsiaTheme="minorEastAsia"/>
          <w:color w:val="000000"/>
          <w:spacing w:val="-2"/>
          <w:sz w:val="26"/>
          <w:szCs w:val="26"/>
        </w:rPr>
        <w:t>t</w:t>
      </w:r>
      <w:r w:rsidRPr="00C27EC7">
        <w:rPr>
          <w:rFonts w:eastAsiaTheme="minorEastAsia"/>
          <w:color w:val="000000"/>
          <w:sz w:val="26"/>
          <w:szCs w:val="26"/>
        </w:rPr>
        <w:t>ing</w:t>
      </w:r>
      <w:r w:rsidRPr="00C27EC7">
        <w:rPr>
          <w:rFonts w:eastAsiaTheme="minorEastAsia"/>
          <w:color w:val="000000"/>
          <w:spacing w:val="12"/>
          <w:sz w:val="26"/>
          <w:szCs w:val="26"/>
        </w:rPr>
        <w:t xml:space="preserve"> </w:t>
      </w:r>
      <w:r w:rsidRPr="00C27EC7">
        <w:rPr>
          <w:rFonts w:eastAsiaTheme="minorEastAsia"/>
          <w:color w:val="000000"/>
          <w:sz w:val="26"/>
          <w:szCs w:val="26"/>
        </w:rPr>
        <w:t>inco</w:t>
      </w:r>
      <w:r w:rsidRPr="00C27EC7">
        <w:rPr>
          <w:rFonts w:eastAsiaTheme="minorEastAsia"/>
          <w:color w:val="000000"/>
          <w:spacing w:val="-2"/>
          <w:sz w:val="26"/>
          <w:szCs w:val="26"/>
        </w:rPr>
        <w:t>m</w:t>
      </w:r>
      <w:r w:rsidRPr="00C27EC7">
        <w:rPr>
          <w:rFonts w:eastAsiaTheme="minorEastAsia"/>
          <w:color w:val="000000"/>
          <w:sz w:val="26"/>
          <w:szCs w:val="26"/>
        </w:rPr>
        <w:t>e</w:t>
      </w:r>
      <w:r w:rsidRPr="00C27EC7">
        <w:rPr>
          <w:rFonts w:eastAsiaTheme="minorEastAsia"/>
          <w:color w:val="000000"/>
          <w:spacing w:val="12"/>
          <w:sz w:val="26"/>
          <w:szCs w:val="26"/>
        </w:rPr>
        <w:t xml:space="preserve"> </w:t>
      </w:r>
      <w:r w:rsidRPr="00C27EC7">
        <w:rPr>
          <w:rFonts w:eastAsiaTheme="minorEastAsia"/>
          <w:color w:val="000000"/>
          <w:sz w:val="26"/>
          <w:szCs w:val="26"/>
        </w:rPr>
        <w:t>approach</w:t>
      </w:r>
      <w:r w:rsidRPr="00C27EC7">
        <w:rPr>
          <w:rFonts w:eastAsiaTheme="minorEastAsia"/>
          <w:color w:val="000000"/>
          <w:spacing w:val="12"/>
          <w:sz w:val="26"/>
          <w:szCs w:val="26"/>
        </w:rPr>
        <w:t xml:space="preserve"> </w:t>
      </w:r>
      <w:r w:rsidRPr="00C27EC7">
        <w:rPr>
          <w:rFonts w:eastAsiaTheme="minorEastAsia"/>
          <w:color w:val="000000"/>
          <w:sz w:val="26"/>
          <w:szCs w:val="26"/>
        </w:rPr>
        <w:t>should</w:t>
      </w:r>
      <w:r w:rsidRPr="00C27EC7">
        <w:rPr>
          <w:rFonts w:eastAsiaTheme="minorEastAsia"/>
          <w:color w:val="000000"/>
          <w:spacing w:val="12"/>
          <w:sz w:val="26"/>
          <w:szCs w:val="26"/>
        </w:rPr>
        <w:t xml:space="preserve"> </w:t>
      </w:r>
      <w:r w:rsidRPr="00C27EC7">
        <w:rPr>
          <w:rFonts w:eastAsiaTheme="minorEastAsia"/>
          <w:color w:val="000000"/>
          <w:sz w:val="26"/>
          <w:szCs w:val="26"/>
        </w:rPr>
        <w:t>also</w:t>
      </w:r>
      <w:r w:rsidRPr="00C27EC7">
        <w:rPr>
          <w:rFonts w:eastAsiaTheme="minorEastAsia"/>
          <w:color w:val="000000"/>
          <w:spacing w:val="12"/>
          <w:sz w:val="26"/>
          <w:szCs w:val="26"/>
        </w:rPr>
        <w:t xml:space="preserve"> </w:t>
      </w:r>
      <w:r w:rsidRPr="00C27EC7">
        <w:rPr>
          <w:rFonts w:eastAsiaTheme="minorEastAsia"/>
          <w:color w:val="000000"/>
          <w:sz w:val="26"/>
          <w:szCs w:val="26"/>
        </w:rPr>
        <w:t>be</w:t>
      </w:r>
      <w:r w:rsidRPr="00C27EC7">
        <w:rPr>
          <w:rFonts w:eastAsiaTheme="minorEastAsia"/>
          <w:color w:val="000000"/>
          <w:spacing w:val="12"/>
          <w:sz w:val="26"/>
          <w:szCs w:val="26"/>
        </w:rPr>
        <w:t xml:space="preserve"> </w:t>
      </w:r>
      <w:r w:rsidRPr="00C27EC7">
        <w:rPr>
          <w:rFonts w:eastAsiaTheme="minorEastAsia"/>
          <w:color w:val="000000"/>
          <w:sz w:val="26"/>
          <w:szCs w:val="26"/>
        </w:rPr>
        <w:t>adopted</w:t>
      </w:r>
      <w:r w:rsidRPr="00C27EC7">
        <w:rPr>
          <w:rFonts w:eastAsiaTheme="minorEastAsia"/>
          <w:color w:val="000000"/>
          <w:spacing w:val="12"/>
          <w:sz w:val="26"/>
          <w:szCs w:val="26"/>
        </w:rPr>
        <w:t xml:space="preserve"> </w:t>
      </w:r>
      <w:r w:rsidRPr="00C27EC7">
        <w:rPr>
          <w:rFonts w:eastAsiaTheme="minorEastAsia"/>
          <w:color w:val="000000"/>
          <w:sz w:val="26"/>
          <w:szCs w:val="26"/>
        </w:rPr>
        <w:t>in</w:t>
      </w:r>
      <w:r w:rsidRPr="00C27EC7">
        <w:rPr>
          <w:rFonts w:eastAsiaTheme="minorEastAsia"/>
          <w:color w:val="000000"/>
          <w:spacing w:val="12"/>
          <w:sz w:val="26"/>
          <w:szCs w:val="26"/>
        </w:rPr>
        <w:t xml:space="preserve"> </w:t>
      </w:r>
      <w:r w:rsidRPr="00C27EC7">
        <w:rPr>
          <w:rFonts w:eastAsiaTheme="minorEastAsia"/>
          <w:color w:val="000000"/>
          <w:sz w:val="26"/>
          <w:szCs w:val="26"/>
        </w:rPr>
        <w:t>case</w:t>
      </w:r>
      <w:r w:rsidRPr="00C27EC7">
        <w:rPr>
          <w:rFonts w:eastAsiaTheme="minorEastAsia"/>
          <w:color w:val="000000"/>
          <w:spacing w:val="12"/>
          <w:sz w:val="26"/>
          <w:szCs w:val="26"/>
        </w:rPr>
        <w:t xml:space="preserve"> </w:t>
      </w:r>
      <w:r w:rsidRPr="00C27EC7">
        <w:rPr>
          <w:rFonts w:eastAsiaTheme="minorEastAsia"/>
          <w:color w:val="000000"/>
          <w:sz w:val="26"/>
          <w:szCs w:val="26"/>
        </w:rPr>
        <w:t>of</w:t>
      </w:r>
      <w:r w:rsidRPr="00C27EC7">
        <w:rPr>
          <w:rFonts w:eastAsiaTheme="minorEastAsia"/>
          <w:color w:val="000000"/>
          <w:spacing w:val="12"/>
          <w:sz w:val="26"/>
          <w:szCs w:val="26"/>
        </w:rPr>
        <w:t xml:space="preserve"> </w:t>
      </w:r>
      <w:r w:rsidRPr="00C27EC7">
        <w:rPr>
          <w:rFonts w:eastAsiaTheme="minorEastAsia"/>
          <w:color w:val="000000"/>
          <w:sz w:val="26"/>
          <w:szCs w:val="26"/>
        </w:rPr>
        <w:t>long- term</w:t>
      </w:r>
      <w:r w:rsidRPr="00C27EC7">
        <w:rPr>
          <w:rFonts w:eastAsiaTheme="minorEastAsia"/>
          <w:color w:val="000000"/>
          <w:spacing w:val="-2"/>
          <w:sz w:val="26"/>
          <w:szCs w:val="26"/>
        </w:rPr>
        <w:t xml:space="preserve"> </w:t>
      </w:r>
      <w:r w:rsidRPr="00C27EC7">
        <w:rPr>
          <w:rFonts w:eastAsiaTheme="minorEastAsia"/>
          <w:color w:val="000000"/>
          <w:sz w:val="26"/>
          <w:szCs w:val="26"/>
        </w:rPr>
        <w:t>loan.</w:t>
      </w:r>
    </w:p>
    <w:p w:rsidR="00C27EC7" w:rsidRPr="00C27EC7" w:rsidRDefault="00C27EC7" w:rsidP="00C27EC7">
      <w:pPr>
        <w:widowControl w:val="0"/>
        <w:autoSpaceDE w:val="0"/>
        <w:autoSpaceDN w:val="0"/>
        <w:adjustRightInd w:val="0"/>
        <w:spacing w:line="360" w:lineRule="auto"/>
        <w:jc w:val="both"/>
        <w:rPr>
          <w:rFonts w:eastAsiaTheme="minorEastAsia"/>
          <w:sz w:val="20"/>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b/>
          <w:bCs/>
          <w:sz w:val="26"/>
          <w:szCs w:val="26"/>
        </w:rPr>
        <w:t>Sharma</w:t>
      </w:r>
      <w:r w:rsidRPr="00C27EC7">
        <w:rPr>
          <w:rFonts w:eastAsiaTheme="minorEastAsia"/>
          <w:b/>
          <w:sz w:val="26"/>
          <w:szCs w:val="26"/>
        </w:rPr>
        <w:t xml:space="preserve"> (2005),</w:t>
      </w:r>
      <w:r w:rsidRPr="00C27EC7">
        <w:rPr>
          <w:rFonts w:eastAsiaTheme="minorEastAsia"/>
          <w:sz w:val="26"/>
          <w:szCs w:val="26"/>
        </w:rPr>
        <w:t xml:space="preserve"> entitled "</w:t>
      </w:r>
      <w:r w:rsidRPr="00C27EC7">
        <w:rPr>
          <w:rFonts w:eastAsiaTheme="minorEastAsia"/>
          <w:i/>
          <w:sz w:val="26"/>
          <w:szCs w:val="26"/>
        </w:rPr>
        <w:t>A Study of Financial Performance of Commercial Bank (Nepal SBI Bank, NBL, EBL)</w:t>
      </w:r>
      <w:r w:rsidRPr="00C27EC7">
        <w:rPr>
          <w:rFonts w:eastAsiaTheme="minorEastAsia"/>
          <w:sz w:val="26"/>
          <w:szCs w:val="26"/>
        </w:rPr>
        <w:t xml:space="preserve">" Presented at partial fulfillment for the requirement of MBS. </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 xml:space="preserve">Major findings of research works were as follows: </w:t>
      </w:r>
    </w:p>
    <w:p w:rsidR="00C27EC7" w:rsidRPr="00C27EC7" w:rsidRDefault="00C27EC7" w:rsidP="000E04A1">
      <w:pPr>
        <w:widowControl w:val="0"/>
        <w:numPr>
          <w:ilvl w:val="0"/>
          <w:numId w:val="18"/>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Current ratio of three banks should slightly fluctuating trend. The average of this ratio appeared higher in NBB, which signifies that NBB is more capable of meeting immediate liabilities in contrast to NSBL and EBL.</w:t>
      </w:r>
    </w:p>
    <w:p w:rsidR="00C27EC7" w:rsidRPr="00C27EC7" w:rsidRDefault="00C27EC7" w:rsidP="000E04A1">
      <w:pPr>
        <w:widowControl w:val="0"/>
        <w:numPr>
          <w:ilvl w:val="0"/>
          <w:numId w:val="18"/>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Average cash and bank balance to current deposit ratio of EBL appeared greater than NSBL and NBB. Average liquidity position of NBB and EBL is almost same during the study period. It indicates that the solvency position of NBB and EBL is better than NSBL.</w:t>
      </w:r>
    </w:p>
    <w:p w:rsidR="00C27EC7" w:rsidRPr="00C27EC7" w:rsidRDefault="00C27EC7" w:rsidP="000E04A1">
      <w:pPr>
        <w:widowControl w:val="0"/>
        <w:numPr>
          <w:ilvl w:val="0"/>
          <w:numId w:val="18"/>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The average cash and bank balance to current assets ratio remained higher in NSBL. The higher average ratio of NSBL showed that the bank has held the greater portion of most liquid assets than NBB and EBL.</w:t>
      </w:r>
    </w:p>
    <w:p w:rsidR="00C27EC7" w:rsidRPr="00C27EC7" w:rsidRDefault="00C27EC7" w:rsidP="000E04A1">
      <w:pPr>
        <w:widowControl w:val="0"/>
        <w:numPr>
          <w:ilvl w:val="0"/>
          <w:numId w:val="18"/>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 xml:space="preserve">Loans and advance to total deposits ratio appeared considerably higher in NBB. It indicates that NBB in more successful in utilizing the depositor's fund to earn profit. </w:t>
      </w:r>
    </w:p>
    <w:p w:rsidR="00C27EC7" w:rsidRPr="00C27EC7" w:rsidRDefault="00C27EC7" w:rsidP="000E04A1">
      <w:pPr>
        <w:widowControl w:val="0"/>
        <w:numPr>
          <w:ilvl w:val="0"/>
          <w:numId w:val="18"/>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The earning per share ratio of three banks seemed fluctuating. The average ratio of NBB remains greater than NSBL remained lower among the banks.</w:t>
      </w:r>
    </w:p>
    <w:p w:rsidR="00C27EC7" w:rsidRPr="00C27EC7" w:rsidRDefault="00C27EC7" w:rsidP="00C27EC7">
      <w:pPr>
        <w:widowControl w:val="0"/>
        <w:autoSpaceDE w:val="0"/>
        <w:autoSpaceDN w:val="0"/>
        <w:adjustRightInd w:val="0"/>
        <w:spacing w:line="360" w:lineRule="auto"/>
        <w:jc w:val="both"/>
        <w:rPr>
          <w:rFonts w:eastAsiaTheme="minorEastAsia"/>
          <w:sz w:val="28"/>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 xml:space="preserve">Sharma has provided some recommendation to improve the negative position of the banks: </w:t>
      </w:r>
    </w:p>
    <w:p w:rsidR="00C27EC7" w:rsidRPr="00C27EC7" w:rsidRDefault="00C27EC7" w:rsidP="000E04A1">
      <w:pPr>
        <w:widowControl w:val="0"/>
        <w:numPr>
          <w:ilvl w:val="0"/>
          <w:numId w:val="19"/>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 xml:space="preserve">The sampled Bank should diagnose the root cause of unsatisfactory liquidity. </w:t>
      </w:r>
    </w:p>
    <w:p w:rsidR="00C27EC7" w:rsidRPr="00C27EC7" w:rsidRDefault="00C27EC7" w:rsidP="000E04A1">
      <w:pPr>
        <w:widowControl w:val="0"/>
        <w:numPr>
          <w:ilvl w:val="0"/>
          <w:numId w:val="19"/>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Debt assets ratio of the sampled banks shows the aggressive use of debt capital by the bank. The banks are recommended to invest such debt in profitable assets.</w:t>
      </w:r>
    </w:p>
    <w:p w:rsidR="00C27EC7" w:rsidRPr="00C27EC7" w:rsidRDefault="00C27EC7" w:rsidP="000E04A1">
      <w:pPr>
        <w:widowControl w:val="0"/>
        <w:numPr>
          <w:ilvl w:val="0"/>
          <w:numId w:val="19"/>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NSBL should utilized its total deposits for the invest purpose more efficiency as total invest to total deposit ratio of the bank shows lower position among the sampled banks.</w:t>
      </w:r>
    </w:p>
    <w:p w:rsidR="00C27EC7" w:rsidRPr="00C27EC7" w:rsidRDefault="00C27EC7" w:rsidP="000E04A1">
      <w:pPr>
        <w:widowControl w:val="0"/>
        <w:numPr>
          <w:ilvl w:val="0"/>
          <w:numId w:val="19"/>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NSBL and NBB are recommended to decrease their non performing loans position on the hand; they should strictly study the variability of the projects before disbursing the loans. Likewise EBL Should keep non performing loans in the constant position.</w:t>
      </w:r>
    </w:p>
    <w:p w:rsidR="00C27EC7" w:rsidRPr="00C27EC7" w:rsidRDefault="00C27EC7" w:rsidP="000E04A1">
      <w:pPr>
        <w:widowControl w:val="0"/>
        <w:numPr>
          <w:ilvl w:val="0"/>
          <w:numId w:val="19"/>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 xml:space="preserve">The sampled banks should go on to install state of the art technologies in order to give quick services to their customer on one hand and to gain comparatives advantage on the other hand.  </w:t>
      </w:r>
    </w:p>
    <w:p w:rsidR="00C27EC7" w:rsidRPr="00C27EC7" w:rsidRDefault="00C27EC7" w:rsidP="00C27EC7">
      <w:pPr>
        <w:spacing w:line="360" w:lineRule="auto"/>
        <w:jc w:val="both"/>
        <w:rPr>
          <w:rFonts w:eastAsiaTheme="minorEastAsia"/>
          <w:b/>
          <w:bCs/>
          <w:sz w:val="26"/>
          <w:szCs w:val="26"/>
        </w:rPr>
      </w:pPr>
    </w:p>
    <w:p w:rsidR="00C27EC7" w:rsidRPr="00C27EC7" w:rsidRDefault="00C27EC7" w:rsidP="00C27EC7">
      <w:pPr>
        <w:spacing w:line="360" w:lineRule="auto"/>
        <w:jc w:val="both"/>
        <w:rPr>
          <w:rFonts w:eastAsiaTheme="minorEastAsia"/>
          <w:sz w:val="26"/>
          <w:szCs w:val="26"/>
        </w:rPr>
      </w:pPr>
      <w:r w:rsidRPr="00C27EC7">
        <w:rPr>
          <w:rFonts w:eastAsiaTheme="minorEastAsia"/>
          <w:b/>
          <w:bCs/>
          <w:sz w:val="26"/>
          <w:szCs w:val="26"/>
        </w:rPr>
        <w:t>Lama (2008</w:t>
      </w:r>
      <w:r w:rsidRPr="00C27EC7">
        <w:rPr>
          <w:rFonts w:eastAsiaTheme="minorEastAsia"/>
          <w:sz w:val="26"/>
          <w:szCs w:val="26"/>
        </w:rPr>
        <w:t xml:space="preserve">), conducted a study of </w:t>
      </w:r>
      <w:r w:rsidRPr="00C27EC7">
        <w:rPr>
          <w:rFonts w:eastAsiaTheme="minorEastAsia"/>
          <w:i/>
          <w:sz w:val="26"/>
          <w:szCs w:val="26"/>
        </w:rPr>
        <w:t xml:space="preserve">“Profitability of Nabil Bank Ltd with comparison to other J\V Banks”. </w:t>
      </w:r>
      <w:r w:rsidRPr="00C27EC7">
        <w:rPr>
          <w:rFonts w:eastAsiaTheme="minorEastAsia"/>
          <w:sz w:val="26"/>
          <w:szCs w:val="26"/>
        </w:rPr>
        <w:t>From the analysis of difference financial ratio, the major findings of the ratio are as follows:</w:t>
      </w:r>
    </w:p>
    <w:p w:rsidR="00C27EC7" w:rsidRPr="00C27EC7" w:rsidRDefault="00C27EC7" w:rsidP="000E04A1">
      <w:pPr>
        <w:numPr>
          <w:ilvl w:val="0"/>
          <w:numId w:val="20"/>
        </w:numPr>
        <w:spacing w:after="200" w:line="360" w:lineRule="auto"/>
        <w:ind w:left="540"/>
        <w:jc w:val="both"/>
        <w:rPr>
          <w:rFonts w:eastAsiaTheme="minorEastAsia"/>
          <w:sz w:val="26"/>
          <w:szCs w:val="26"/>
        </w:rPr>
      </w:pPr>
      <w:r w:rsidRPr="00C27EC7">
        <w:rPr>
          <w:rFonts w:eastAsiaTheme="minorEastAsia"/>
          <w:sz w:val="26"/>
          <w:szCs w:val="26"/>
        </w:rPr>
        <w:t>Profitability reveals the degree of success in achieving desire profit. From Return on Equity of Nabil Bank it is found that the operating efficiency of the bank is in increasing trend. It is due to increase in income and decrease in non performing loans.</w:t>
      </w:r>
    </w:p>
    <w:p w:rsidR="00C27EC7" w:rsidRPr="00C27EC7" w:rsidRDefault="00C27EC7" w:rsidP="000E04A1">
      <w:pPr>
        <w:numPr>
          <w:ilvl w:val="0"/>
          <w:numId w:val="20"/>
        </w:numPr>
        <w:spacing w:after="200" w:line="360" w:lineRule="auto"/>
        <w:ind w:left="540"/>
        <w:jc w:val="both"/>
        <w:rPr>
          <w:rFonts w:eastAsiaTheme="minorEastAsia"/>
          <w:sz w:val="26"/>
          <w:szCs w:val="26"/>
        </w:rPr>
      </w:pPr>
      <w:r w:rsidRPr="00C27EC7">
        <w:rPr>
          <w:rFonts w:eastAsiaTheme="minorEastAsia"/>
          <w:sz w:val="26"/>
          <w:szCs w:val="26"/>
        </w:rPr>
        <w:t>The Earning per share of Nabil Bank is very good during the period which shows the better position of bank in the market. It increases the value of the firm.</w:t>
      </w:r>
    </w:p>
    <w:p w:rsidR="00C27EC7" w:rsidRPr="00C27EC7" w:rsidRDefault="00C27EC7" w:rsidP="000E04A1">
      <w:pPr>
        <w:numPr>
          <w:ilvl w:val="0"/>
          <w:numId w:val="20"/>
        </w:numPr>
        <w:spacing w:after="200" w:line="360" w:lineRule="auto"/>
        <w:ind w:left="540"/>
        <w:jc w:val="both"/>
        <w:rPr>
          <w:rFonts w:eastAsiaTheme="minorEastAsia"/>
          <w:sz w:val="26"/>
          <w:szCs w:val="26"/>
        </w:rPr>
      </w:pPr>
      <w:r w:rsidRPr="00C27EC7">
        <w:rPr>
          <w:rFonts w:eastAsiaTheme="minorEastAsia"/>
          <w:sz w:val="26"/>
          <w:szCs w:val="26"/>
        </w:rPr>
        <w:t>The Net profit Margin ratio has been increasing till FY 2061\62 and then slightly decreased. Though there is low fluctuation, Nabil bank has been able to mobilize the resources generated from the operation.</w:t>
      </w:r>
    </w:p>
    <w:p w:rsidR="00C27EC7" w:rsidRPr="00C27EC7" w:rsidRDefault="00C27EC7" w:rsidP="000E04A1">
      <w:pPr>
        <w:numPr>
          <w:ilvl w:val="0"/>
          <w:numId w:val="20"/>
        </w:numPr>
        <w:spacing w:after="200" w:line="360" w:lineRule="auto"/>
        <w:ind w:left="540"/>
        <w:jc w:val="both"/>
        <w:rPr>
          <w:rFonts w:eastAsiaTheme="minorEastAsia"/>
          <w:sz w:val="26"/>
          <w:szCs w:val="26"/>
        </w:rPr>
      </w:pPr>
      <w:r w:rsidRPr="00C27EC7">
        <w:rPr>
          <w:rFonts w:eastAsiaTheme="minorEastAsia"/>
          <w:sz w:val="26"/>
          <w:szCs w:val="26"/>
        </w:rPr>
        <w:t>The interest payout ratio of Nabil Bank is lower. The main reason of low ratio is low volume of NPAs and high cost deposit.</w:t>
      </w:r>
    </w:p>
    <w:p w:rsidR="00C27EC7" w:rsidRPr="00C27EC7" w:rsidRDefault="00C27EC7" w:rsidP="000E04A1">
      <w:pPr>
        <w:numPr>
          <w:ilvl w:val="0"/>
          <w:numId w:val="20"/>
        </w:numPr>
        <w:spacing w:after="200" w:line="360" w:lineRule="auto"/>
        <w:ind w:left="540"/>
        <w:jc w:val="both"/>
        <w:rPr>
          <w:rFonts w:eastAsiaTheme="minorEastAsia"/>
          <w:sz w:val="26"/>
          <w:szCs w:val="26"/>
        </w:rPr>
      </w:pPr>
      <w:r w:rsidRPr="00C27EC7">
        <w:rPr>
          <w:rFonts w:eastAsiaTheme="minorEastAsia"/>
          <w:sz w:val="26"/>
          <w:szCs w:val="26"/>
        </w:rPr>
        <w:t>Nabil Bank has lowest loan loss provision to total income. It means it has low volume of NPAs and is successful in mobilizing the loans.</w:t>
      </w:r>
    </w:p>
    <w:p w:rsidR="00C27EC7" w:rsidRPr="00C27EC7" w:rsidRDefault="00C27EC7" w:rsidP="000E04A1">
      <w:pPr>
        <w:numPr>
          <w:ilvl w:val="0"/>
          <w:numId w:val="20"/>
        </w:numPr>
        <w:spacing w:after="200" w:line="360" w:lineRule="auto"/>
        <w:ind w:left="540"/>
        <w:jc w:val="both"/>
        <w:rPr>
          <w:rFonts w:eastAsiaTheme="minorEastAsia"/>
          <w:sz w:val="26"/>
          <w:szCs w:val="26"/>
        </w:rPr>
      </w:pPr>
      <w:r w:rsidRPr="00C27EC7">
        <w:rPr>
          <w:rFonts w:eastAsiaTheme="minorEastAsia"/>
          <w:sz w:val="26"/>
          <w:szCs w:val="26"/>
        </w:rPr>
        <w:t>The operating expenses of Nabil bank has been remained comparatively low consistently over the years. The management of the operating expenses in Nabil Bank should be said to be highly efficient.</w:t>
      </w:r>
    </w:p>
    <w:p w:rsidR="00C27EC7" w:rsidRPr="00C27EC7" w:rsidRDefault="00C27EC7" w:rsidP="00C27EC7">
      <w:pPr>
        <w:spacing w:line="360" w:lineRule="auto"/>
        <w:contextualSpacing/>
        <w:jc w:val="both"/>
        <w:rPr>
          <w:rFonts w:eastAsiaTheme="minorEastAsia"/>
          <w:sz w:val="26"/>
          <w:szCs w:val="26"/>
        </w:rPr>
      </w:pPr>
    </w:p>
    <w:p w:rsidR="00C27EC7" w:rsidRPr="00C27EC7" w:rsidRDefault="00C27EC7" w:rsidP="00C27EC7">
      <w:pPr>
        <w:spacing w:line="360" w:lineRule="auto"/>
        <w:jc w:val="both"/>
        <w:rPr>
          <w:rFonts w:eastAsiaTheme="minorEastAsia"/>
          <w:sz w:val="26"/>
          <w:szCs w:val="26"/>
        </w:rPr>
      </w:pPr>
      <w:r w:rsidRPr="00C27EC7">
        <w:rPr>
          <w:rFonts w:eastAsiaTheme="minorEastAsia"/>
          <w:sz w:val="26"/>
          <w:szCs w:val="26"/>
        </w:rPr>
        <w:t>Further Gita Lama has recommended that:</w:t>
      </w:r>
    </w:p>
    <w:p w:rsidR="00C27EC7" w:rsidRPr="00C27EC7" w:rsidRDefault="00C27EC7" w:rsidP="000E04A1">
      <w:pPr>
        <w:numPr>
          <w:ilvl w:val="0"/>
          <w:numId w:val="21"/>
        </w:numPr>
        <w:spacing w:after="200" w:line="360" w:lineRule="auto"/>
        <w:ind w:left="547"/>
        <w:jc w:val="both"/>
        <w:rPr>
          <w:rFonts w:eastAsiaTheme="minorEastAsia"/>
          <w:sz w:val="26"/>
          <w:szCs w:val="26"/>
        </w:rPr>
      </w:pPr>
      <w:r w:rsidRPr="00C27EC7">
        <w:rPr>
          <w:rFonts w:eastAsiaTheme="minorEastAsia"/>
          <w:sz w:val="26"/>
          <w:szCs w:val="26"/>
        </w:rPr>
        <w:t>The sincere effort of the management is to be concentrated in the NPA management if the bank is to sustain and perform well in the forthcoming day.</w:t>
      </w:r>
    </w:p>
    <w:p w:rsidR="00C27EC7" w:rsidRPr="00C27EC7" w:rsidRDefault="00C27EC7" w:rsidP="000E04A1">
      <w:pPr>
        <w:numPr>
          <w:ilvl w:val="0"/>
          <w:numId w:val="21"/>
        </w:numPr>
        <w:spacing w:after="200" w:line="360" w:lineRule="auto"/>
        <w:ind w:left="547"/>
        <w:jc w:val="both"/>
        <w:rPr>
          <w:rFonts w:eastAsiaTheme="minorEastAsia"/>
          <w:sz w:val="26"/>
          <w:szCs w:val="26"/>
        </w:rPr>
      </w:pPr>
      <w:r w:rsidRPr="00C27EC7">
        <w:rPr>
          <w:rFonts w:eastAsiaTheme="minorEastAsia"/>
          <w:sz w:val="26"/>
          <w:szCs w:val="26"/>
        </w:rPr>
        <w:t>The bank seems to be lacking in the conduct of detailed and proper credit appraisal and monitoring process. The bank needs the facilities to make detailed analysis about various aspects.</w:t>
      </w:r>
    </w:p>
    <w:p w:rsidR="00C27EC7" w:rsidRPr="00C27EC7" w:rsidRDefault="00C27EC7" w:rsidP="000E04A1">
      <w:pPr>
        <w:numPr>
          <w:ilvl w:val="0"/>
          <w:numId w:val="21"/>
        </w:numPr>
        <w:spacing w:after="200" w:line="360" w:lineRule="auto"/>
        <w:ind w:left="547"/>
        <w:jc w:val="both"/>
        <w:rPr>
          <w:rFonts w:eastAsiaTheme="minorEastAsia"/>
          <w:sz w:val="26"/>
          <w:szCs w:val="26"/>
        </w:rPr>
      </w:pPr>
      <w:r w:rsidRPr="00C27EC7">
        <w:rPr>
          <w:rFonts w:eastAsiaTheme="minorEastAsia"/>
          <w:sz w:val="26"/>
          <w:szCs w:val="26"/>
        </w:rPr>
        <w:t>The human resource is the most important component in a service industry. Thus, effective program should be initiated to improve the productivity of the staff. Which should be introduced other commercial bank for the staffs to increase their morale.</w:t>
      </w:r>
    </w:p>
    <w:p w:rsidR="00C27EC7" w:rsidRPr="00C27EC7" w:rsidRDefault="00C27EC7" w:rsidP="000E04A1">
      <w:pPr>
        <w:numPr>
          <w:ilvl w:val="0"/>
          <w:numId w:val="21"/>
        </w:numPr>
        <w:spacing w:after="200" w:line="360" w:lineRule="auto"/>
        <w:ind w:left="547"/>
        <w:jc w:val="both"/>
        <w:rPr>
          <w:rFonts w:eastAsiaTheme="minorEastAsia"/>
          <w:sz w:val="26"/>
          <w:szCs w:val="26"/>
        </w:rPr>
      </w:pPr>
      <w:r w:rsidRPr="00C27EC7">
        <w:rPr>
          <w:rFonts w:eastAsiaTheme="minorEastAsia"/>
          <w:sz w:val="26"/>
          <w:szCs w:val="26"/>
        </w:rPr>
        <w:t>Bank should try to correct their market prices according to the net worth, earning per share and other profitability indications. The banks are recommended to decrease their price-earning ratios to a reasonable level.</w:t>
      </w:r>
    </w:p>
    <w:p w:rsidR="00C27EC7" w:rsidRPr="00C27EC7" w:rsidRDefault="00C27EC7" w:rsidP="000E04A1">
      <w:pPr>
        <w:numPr>
          <w:ilvl w:val="0"/>
          <w:numId w:val="21"/>
        </w:numPr>
        <w:spacing w:after="200" w:line="360" w:lineRule="auto"/>
        <w:ind w:left="547"/>
        <w:jc w:val="both"/>
        <w:rPr>
          <w:rFonts w:eastAsiaTheme="minorEastAsia"/>
          <w:sz w:val="26"/>
          <w:szCs w:val="26"/>
        </w:rPr>
      </w:pPr>
      <w:r w:rsidRPr="00C27EC7">
        <w:rPr>
          <w:rFonts w:eastAsiaTheme="minorEastAsia"/>
          <w:sz w:val="26"/>
          <w:szCs w:val="26"/>
        </w:rPr>
        <w:t>Nabil Bank seems to have complied to the directive in literary terms rather than its meaning. So, although it has a negative impact on profit of the bank, it has to assess the real threat of NPAs in a prudential manner and make additional provisions wherever necessary. For a bank that is in dire straits, it would be a good option for the long- term sustainability of the bank rather than looking to maximize the short- term profit.</w:t>
      </w:r>
    </w:p>
    <w:p w:rsidR="00C27EC7" w:rsidRPr="00C27EC7" w:rsidRDefault="00C27EC7" w:rsidP="00C27EC7">
      <w:pPr>
        <w:widowControl w:val="0"/>
        <w:autoSpaceDE w:val="0"/>
        <w:autoSpaceDN w:val="0"/>
        <w:adjustRightInd w:val="0"/>
        <w:spacing w:line="360" w:lineRule="auto"/>
        <w:ind w:right="29"/>
        <w:jc w:val="both"/>
        <w:rPr>
          <w:rFonts w:eastAsiaTheme="minorEastAsia"/>
          <w:color w:val="000000"/>
          <w:sz w:val="22"/>
          <w:szCs w:val="26"/>
        </w:rPr>
      </w:pPr>
    </w:p>
    <w:p w:rsidR="00C27EC7" w:rsidRPr="00C27EC7" w:rsidRDefault="00C27EC7" w:rsidP="00C27EC7">
      <w:pPr>
        <w:spacing w:line="360" w:lineRule="auto"/>
        <w:contextualSpacing/>
        <w:jc w:val="both"/>
        <w:rPr>
          <w:rFonts w:eastAsiaTheme="minorEastAsia"/>
          <w:sz w:val="26"/>
          <w:szCs w:val="26"/>
        </w:rPr>
      </w:pPr>
      <w:r w:rsidRPr="00C27EC7">
        <w:rPr>
          <w:rFonts w:eastAsiaTheme="minorEastAsia"/>
          <w:b/>
          <w:bCs/>
          <w:sz w:val="26"/>
          <w:szCs w:val="26"/>
        </w:rPr>
        <w:t>Gayawali (2009),</w:t>
      </w:r>
      <w:r w:rsidRPr="00C27EC7">
        <w:rPr>
          <w:rFonts w:eastAsiaTheme="minorEastAsia"/>
          <w:sz w:val="26"/>
          <w:szCs w:val="26"/>
        </w:rPr>
        <w:t xml:space="preserve"> conducted the study on </w:t>
      </w:r>
      <w:r w:rsidRPr="00C27EC7">
        <w:rPr>
          <w:rFonts w:eastAsiaTheme="minorEastAsia"/>
          <w:i/>
          <w:sz w:val="26"/>
          <w:szCs w:val="26"/>
        </w:rPr>
        <w:t xml:space="preserve">"Profitability position of ADBL" </w:t>
      </w:r>
      <w:r w:rsidRPr="00C27EC7">
        <w:rPr>
          <w:rFonts w:eastAsiaTheme="minorEastAsia"/>
          <w:sz w:val="26"/>
          <w:szCs w:val="26"/>
        </w:rPr>
        <w:t xml:space="preserve">For the purpose of fulfillment of MBS. The main objectives of the study are: </w:t>
      </w:r>
    </w:p>
    <w:p w:rsidR="00C27EC7" w:rsidRPr="00C27EC7" w:rsidRDefault="00C27EC7" w:rsidP="000E04A1">
      <w:pPr>
        <w:widowControl w:val="0"/>
        <w:numPr>
          <w:ilvl w:val="0"/>
          <w:numId w:val="22"/>
        </w:numPr>
        <w:autoSpaceDE w:val="0"/>
        <w:autoSpaceDN w:val="0"/>
        <w:adjustRightInd w:val="0"/>
        <w:spacing w:after="200" w:line="360" w:lineRule="auto"/>
        <w:ind w:left="630"/>
        <w:jc w:val="both"/>
        <w:rPr>
          <w:rFonts w:eastAsiaTheme="minorEastAsia"/>
          <w:sz w:val="26"/>
          <w:szCs w:val="26"/>
        </w:rPr>
      </w:pPr>
      <w:r w:rsidRPr="00C27EC7">
        <w:rPr>
          <w:rFonts w:eastAsiaTheme="minorEastAsia"/>
          <w:sz w:val="26"/>
          <w:szCs w:val="26"/>
        </w:rPr>
        <w:t xml:space="preserve">To evaluate existing budgeting system. </w:t>
      </w:r>
    </w:p>
    <w:p w:rsidR="00C27EC7" w:rsidRPr="00C27EC7" w:rsidRDefault="00C27EC7" w:rsidP="000E04A1">
      <w:pPr>
        <w:widowControl w:val="0"/>
        <w:numPr>
          <w:ilvl w:val="0"/>
          <w:numId w:val="22"/>
        </w:numPr>
        <w:autoSpaceDE w:val="0"/>
        <w:autoSpaceDN w:val="0"/>
        <w:adjustRightInd w:val="0"/>
        <w:spacing w:after="200" w:line="360" w:lineRule="auto"/>
        <w:ind w:left="630"/>
        <w:jc w:val="both"/>
        <w:rPr>
          <w:rFonts w:eastAsiaTheme="minorEastAsia"/>
          <w:sz w:val="26"/>
          <w:szCs w:val="26"/>
        </w:rPr>
      </w:pPr>
      <w:r w:rsidRPr="00C27EC7">
        <w:rPr>
          <w:rFonts w:eastAsiaTheme="minorEastAsia"/>
          <w:sz w:val="26"/>
          <w:szCs w:val="26"/>
        </w:rPr>
        <w:t>To study the types of deposits collection.</w:t>
      </w:r>
    </w:p>
    <w:p w:rsidR="00C27EC7" w:rsidRPr="00C27EC7" w:rsidRDefault="00C27EC7" w:rsidP="000E04A1">
      <w:pPr>
        <w:widowControl w:val="0"/>
        <w:numPr>
          <w:ilvl w:val="0"/>
          <w:numId w:val="22"/>
        </w:numPr>
        <w:autoSpaceDE w:val="0"/>
        <w:autoSpaceDN w:val="0"/>
        <w:adjustRightInd w:val="0"/>
        <w:spacing w:after="200" w:line="360" w:lineRule="auto"/>
        <w:ind w:left="630"/>
        <w:jc w:val="both"/>
        <w:rPr>
          <w:rFonts w:eastAsiaTheme="minorEastAsia"/>
          <w:sz w:val="26"/>
          <w:szCs w:val="26"/>
        </w:rPr>
      </w:pPr>
      <w:r w:rsidRPr="00C27EC7">
        <w:rPr>
          <w:rFonts w:eastAsiaTheme="minorEastAsia"/>
          <w:sz w:val="26"/>
          <w:szCs w:val="26"/>
        </w:rPr>
        <w:t>To analyzed the use of deposit in various activities.</w:t>
      </w:r>
    </w:p>
    <w:p w:rsidR="00C27EC7" w:rsidRPr="00C27EC7" w:rsidRDefault="00C27EC7" w:rsidP="000E04A1">
      <w:pPr>
        <w:widowControl w:val="0"/>
        <w:numPr>
          <w:ilvl w:val="0"/>
          <w:numId w:val="22"/>
        </w:numPr>
        <w:autoSpaceDE w:val="0"/>
        <w:autoSpaceDN w:val="0"/>
        <w:adjustRightInd w:val="0"/>
        <w:spacing w:after="200" w:line="360" w:lineRule="auto"/>
        <w:ind w:left="630"/>
        <w:jc w:val="both"/>
        <w:rPr>
          <w:rFonts w:eastAsiaTheme="minorEastAsia"/>
          <w:sz w:val="26"/>
          <w:szCs w:val="26"/>
        </w:rPr>
      </w:pPr>
      <w:r w:rsidRPr="00C27EC7">
        <w:rPr>
          <w:rFonts w:eastAsiaTheme="minorEastAsia"/>
          <w:sz w:val="26"/>
          <w:szCs w:val="26"/>
        </w:rPr>
        <w:t>To find out the profitability trend of the bank.</w:t>
      </w:r>
    </w:p>
    <w:p w:rsidR="00C27EC7" w:rsidRPr="00C27EC7" w:rsidRDefault="00C27EC7" w:rsidP="000E04A1">
      <w:pPr>
        <w:widowControl w:val="0"/>
        <w:numPr>
          <w:ilvl w:val="0"/>
          <w:numId w:val="22"/>
        </w:numPr>
        <w:autoSpaceDE w:val="0"/>
        <w:autoSpaceDN w:val="0"/>
        <w:adjustRightInd w:val="0"/>
        <w:spacing w:after="200" w:line="360" w:lineRule="auto"/>
        <w:ind w:left="630"/>
        <w:jc w:val="both"/>
        <w:rPr>
          <w:rFonts w:eastAsiaTheme="minorEastAsia"/>
          <w:sz w:val="26"/>
          <w:szCs w:val="26"/>
        </w:rPr>
      </w:pPr>
      <w:r w:rsidRPr="00C27EC7">
        <w:rPr>
          <w:rFonts w:eastAsiaTheme="minorEastAsia"/>
          <w:sz w:val="26"/>
          <w:szCs w:val="26"/>
        </w:rPr>
        <w:t>To find out the relationship between lending activities and profit.</w:t>
      </w:r>
    </w:p>
    <w:p w:rsidR="00C27EC7" w:rsidRPr="00C27EC7" w:rsidRDefault="00C27EC7" w:rsidP="000E04A1">
      <w:pPr>
        <w:widowControl w:val="0"/>
        <w:numPr>
          <w:ilvl w:val="0"/>
          <w:numId w:val="22"/>
        </w:numPr>
        <w:autoSpaceDE w:val="0"/>
        <w:autoSpaceDN w:val="0"/>
        <w:adjustRightInd w:val="0"/>
        <w:spacing w:after="200" w:line="360" w:lineRule="auto"/>
        <w:ind w:left="630"/>
        <w:jc w:val="both"/>
        <w:rPr>
          <w:rFonts w:eastAsiaTheme="minorEastAsia"/>
          <w:sz w:val="26"/>
          <w:szCs w:val="26"/>
        </w:rPr>
      </w:pPr>
      <w:r w:rsidRPr="00C27EC7">
        <w:rPr>
          <w:rFonts w:eastAsiaTheme="minorEastAsia"/>
          <w:sz w:val="26"/>
          <w:szCs w:val="26"/>
        </w:rPr>
        <w:t>To find out the relationship between deposits and profit.</w:t>
      </w:r>
    </w:p>
    <w:p w:rsidR="00C27EC7" w:rsidRPr="00C27EC7" w:rsidRDefault="00C27EC7" w:rsidP="00C27EC7">
      <w:pPr>
        <w:widowControl w:val="0"/>
        <w:autoSpaceDE w:val="0"/>
        <w:autoSpaceDN w:val="0"/>
        <w:adjustRightInd w:val="0"/>
        <w:spacing w:line="360" w:lineRule="auto"/>
        <w:jc w:val="both"/>
        <w:rPr>
          <w:rFonts w:eastAsiaTheme="minorEastAsia"/>
          <w:sz w:val="22"/>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Following are the major finding of the study:</w:t>
      </w:r>
    </w:p>
    <w:p w:rsidR="00C27EC7" w:rsidRPr="00C27EC7" w:rsidRDefault="00C27EC7" w:rsidP="000E04A1">
      <w:pPr>
        <w:widowControl w:val="0"/>
        <w:numPr>
          <w:ilvl w:val="0"/>
          <w:numId w:val="23"/>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ADB/ N are more active in creating investment opportunity and enhancing business activities.</w:t>
      </w:r>
    </w:p>
    <w:p w:rsidR="00C27EC7" w:rsidRPr="00C27EC7" w:rsidRDefault="00C27EC7" w:rsidP="000E04A1">
      <w:pPr>
        <w:widowControl w:val="0"/>
        <w:numPr>
          <w:ilvl w:val="0"/>
          <w:numId w:val="23"/>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The image and good will of ADB/N in the financial market has created over whelming response of the depositors.</w:t>
      </w:r>
    </w:p>
    <w:p w:rsidR="00C27EC7" w:rsidRPr="00C27EC7" w:rsidRDefault="00C27EC7" w:rsidP="000E04A1">
      <w:pPr>
        <w:widowControl w:val="0"/>
        <w:numPr>
          <w:ilvl w:val="0"/>
          <w:numId w:val="23"/>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The share of fixed deposits and saving deposit is 92.7% on total, so the Bank liquidity position is well and the bank gets more investment opportunity.</w:t>
      </w:r>
    </w:p>
    <w:p w:rsidR="00C27EC7" w:rsidRPr="00C27EC7" w:rsidRDefault="00C27EC7" w:rsidP="000E04A1">
      <w:pPr>
        <w:widowControl w:val="0"/>
        <w:numPr>
          <w:ilvl w:val="0"/>
          <w:numId w:val="23"/>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 xml:space="preserve">In this study first two year the bank restructuring than it face huge loss, after then the bank was success to made new identity in financial market. It was conclude that ADB/N is performing well in last two year. </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The recommendations to ADB/N are pointed out as follows:</w:t>
      </w:r>
    </w:p>
    <w:p w:rsidR="00C27EC7" w:rsidRPr="00C27EC7" w:rsidRDefault="00C27EC7" w:rsidP="000E04A1">
      <w:pPr>
        <w:widowControl w:val="0"/>
        <w:numPr>
          <w:ilvl w:val="0"/>
          <w:numId w:val="24"/>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 xml:space="preserve">The profitability in terms of return on assets and profit margin of the bank seem to low in comparisons to the huge amount of investment made by the bank. Therefore the bank is recommended to increase it's net income reduced it's operating expenses and try to increase profitability. </w:t>
      </w:r>
    </w:p>
    <w:p w:rsidR="00C27EC7" w:rsidRPr="00C27EC7" w:rsidRDefault="00C27EC7" w:rsidP="000E04A1">
      <w:pPr>
        <w:widowControl w:val="0"/>
        <w:numPr>
          <w:ilvl w:val="0"/>
          <w:numId w:val="24"/>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The clear objective and mission to be set and communicated to the middle level staffs which should be implemented in day to day operation.</w:t>
      </w:r>
    </w:p>
    <w:p w:rsidR="00C27EC7" w:rsidRPr="00C27EC7" w:rsidRDefault="00C27EC7" w:rsidP="000E04A1">
      <w:pPr>
        <w:widowControl w:val="0"/>
        <w:numPr>
          <w:ilvl w:val="0"/>
          <w:numId w:val="24"/>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The bank should develop specific schemes for customer as well as investor to face the competition.</w:t>
      </w:r>
    </w:p>
    <w:p w:rsidR="00C27EC7" w:rsidRPr="00C27EC7" w:rsidRDefault="00C27EC7" w:rsidP="000E04A1">
      <w:pPr>
        <w:widowControl w:val="0"/>
        <w:numPr>
          <w:ilvl w:val="0"/>
          <w:numId w:val="24"/>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Effective programs should be initiated to improve the productivity of the staff. Which should be introduced other commercial bank for the staff to increase their morale.</w:t>
      </w:r>
    </w:p>
    <w:p w:rsidR="00C27EC7" w:rsidRPr="00C27EC7" w:rsidRDefault="00C27EC7" w:rsidP="000E04A1">
      <w:pPr>
        <w:widowControl w:val="0"/>
        <w:numPr>
          <w:ilvl w:val="0"/>
          <w:numId w:val="24"/>
        </w:numPr>
        <w:autoSpaceDE w:val="0"/>
        <w:autoSpaceDN w:val="0"/>
        <w:adjustRightInd w:val="0"/>
        <w:spacing w:after="200" w:line="360" w:lineRule="auto"/>
        <w:ind w:left="540"/>
        <w:jc w:val="both"/>
        <w:rPr>
          <w:rFonts w:eastAsiaTheme="minorEastAsia"/>
          <w:sz w:val="26"/>
          <w:szCs w:val="26"/>
        </w:rPr>
      </w:pPr>
      <w:r w:rsidRPr="00C27EC7">
        <w:rPr>
          <w:rFonts w:eastAsiaTheme="minorEastAsia"/>
          <w:sz w:val="26"/>
          <w:szCs w:val="26"/>
        </w:rPr>
        <w:t>The system of periodic performance reports should be followed to be conscious towards poor performance and take correctively action timely.</w:t>
      </w:r>
    </w:p>
    <w:p w:rsidR="00C27EC7" w:rsidRPr="00C27EC7" w:rsidRDefault="00C27EC7" w:rsidP="00C27EC7">
      <w:pPr>
        <w:widowControl w:val="0"/>
        <w:autoSpaceDE w:val="0"/>
        <w:autoSpaceDN w:val="0"/>
        <w:adjustRightInd w:val="0"/>
        <w:spacing w:line="360" w:lineRule="auto"/>
        <w:ind w:right="29"/>
        <w:jc w:val="both"/>
        <w:rPr>
          <w:rFonts w:eastAsiaTheme="minorEastAsia"/>
          <w:color w:val="000000"/>
          <w:sz w:val="26"/>
          <w:szCs w:val="26"/>
        </w:rPr>
      </w:pPr>
    </w:p>
    <w:p w:rsidR="00C27EC7" w:rsidRPr="00C27EC7" w:rsidRDefault="00C27EC7" w:rsidP="00C27EC7">
      <w:pPr>
        <w:spacing w:line="360" w:lineRule="auto"/>
        <w:jc w:val="both"/>
        <w:rPr>
          <w:rFonts w:eastAsiaTheme="minorEastAsia"/>
          <w:i/>
          <w:iCs/>
          <w:color w:val="000000"/>
          <w:sz w:val="26"/>
          <w:szCs w:val="26"/>
        </w:rPr>
      </w:pPr>
      <w:r w:rsidRPr="00C27EC7">
        <w:rPr>
          <w:rFonts w:eastAsiaTheme="minorEastAsia"/>
          <w:b/>
          <w:color w:val="000000"/>
          <w:sz w:val="26"/>
          <w:szCs w:val="26"/>
        </w:rPr>
        <w:t>Sharma (2010</w:t>
      </w:r>
      <w:r w:rsidRPr="00C27EC7">
        <w:rPr>
          <w:rFonts w:eastAsiaTheme="minorEastAsia"/>
          <w:color w:val="000000"/>
          <w:sz w:val="26"/>
          <w:szCs w:val="26"/>
        </w:rPr>
        <w:t>) has conducted thesis entitled, “</w:t>
      </w:r>
      <w:r w:rsidRPr="00C27EC7">
        <w:rPr>
          <w:rFonts w:eastAsiaTheme="minorEastAsia"/>
          <w:i/>
          <w:iCs/>
          <w:color w:val="000000"/>
          <w:sz w:val="26"/>
          <w:szCs w:val="26"/>
        </w:rPr>
        <w:t xml:space="preserve">Liquidity Management OF Himalayan Bank”. The main objectives of the study were:  </w:t>
      </w:r>
    </w:p>
    <w:p w:rsidR="00C27EC7" w:rsidRPr="00C27EC7" w:rsidRDefault="00C27EC7" w:rsidP="000E04A1">
      <w:pPr>
        <w:widowControl w:val="0"/>
        <w:numPr>
          <w:ilvl w:val="0"/>
          <w:numId w:val="25"/>
        </w:numPr>
        <w:autoSpaceDE w:val="0"/>
        <w:autoSpaceDN w:val="0"/>
        <w:adjustRightInd w:val="0"/>
        <w:spacing w:after="200" w:line="360" w:lineRule="auto"/>
        <w:ind w:right="29"/>
        <w:contextualSpacing/>
        <w:jc w:val="both"/>
        <w:rPr>
          <w:rFonts w:eastAsiaTheme="minorEastAsia"/>
          <w:sz w:val="26"/>
          <w:szCs w:val="26"/>
        </w:rPr>
      </w:pPr>
      <w:r w:rsidRPr="00C27EC7">
        <w:rPr>
          <w:rFonts w:eastAsiaTheme="minorEastAsia"/>
          <w:sz w:val="26"/>
          <w:szCs w:val="26"/>
        </w:rPr>
        <w:t>To analyze the trend of liquid assets maintained by the Himalayan Bank and the trend of net profit achieved.</w:t>
      </w:r>
    </w:p>
    <w:p w:rsidR="00C27EC7" w:rsidRPr="00C27EC7" w:rsidRDefault="00C27EC7" w:rsidP="000E04A1">
      <w:pPr>
        <w:widowControl w:val="0"/>
        <w:numPr>
          <w:ilvl w:val="0"/>
          <w:numId w:val="25"/>
        </w:numPr>
        <w:autoSpaceDE w:val="0"/>
        <w:autoSpaceDN w:val="0"/>
        <w:adjustRightInd w:val="0"/>
        <w:spacing w:after="200" w:line="360" w:lineRule="auto"/>
        <w:ind w:right="29"/>
        <w:contextualSpacing/>
        <w:jc w:val="both"/>
        <w:rPr>
          <w:rFonts w:eastAsiaTheme="minorEastAsia"/>
          <w:sz w:val="26"/>
          <w:szCs w:val="26"/>
        </w:rPr>
      </w:pPr>
      <w:r w:rsidRPr="00C27EC7">
        <w:rPr>
          <w:rFonts w:eastAsiaTheme="minorEastAsia"/>
          <w:sz w:val="26"/>
          <w:szCs w:val="26"/>
        </w:rPr>
        <w:t>To evaluate the cash reserve ratio maintained by the Himalayan Bank.</w:t>
      </w:r>
    </w:p>
    <w:p w:rsidR="00C27EC7" w:rsidRPr="00C27EC7" w:rsidRDefault="00C27EC7" w:rsidP="000E04A1">
      <w:pPr>
        <w:widowControl w:val="0"/>
        <w:numPr>
          <w:ilvl w:val="0"/>
          <w:numId w:val="25"/>
        </w:numPr>
        <w:autoSpaceDE w:val="0"/>
        <w:autoSpaceDN w:val="0"/>
        <w:adjustRightInd w:val="0"/>
        <w:spacing w:after="200" w:line="360" w:lineRule="auto"/>
        <w:ind w:right="29"/>
        <w:contextualSpacing/>
        <w:jc w:val="both"/>
        <w:rPr>
          <w:rFonts w:eastAsiaTheme="minorEastAsia"/>
          <w:sz w:val="26"/>
          <w:szCs w:val="26"/>
        </w:rPr>
      </w:pPr>
      <w:r w:rsidRPr="00C27EC7">
        <w:rPr>
          <w:rFonts w:eastAsiaTheme="minorEastAsia"/>
          <w:sz w:val="26"/>
          <w:szCs w:val="26"/>
        </w:rPr>
        <w:t>To analyze the profitability ratios, including return on shareholders’ equity, total assets and deposit, of the Himalayan Bank.</w:t>
      </w:r>
    </w:p>
    <w:p w:rsidR="00C27EC7" w:rsidRPr="00C27EC7" w:rsidRDefault="00C27EC7" w:rsidP="00C27EC7">
      <w:pPr>
        <w:widowControl w:val="0"/>
        <w:autoSpaceDE w:val="0"/>
        <w:autoSpaceDN w:val="0"/>
        <w:adjustRightInd w:val="0"/>
        <w:spacing w:line="360" w:lineRule="auto"/>
        <w:ind w:right="29"/>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ind w:right="29"/>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Following are the major finding of the study:</w:t>
      </w:r>
    </w:p>
    <w:p w:rsidR="00C27EC7" w:rsidRPr="00C27EC7" w:rsidRDefault="00C27EC7" w:rsidP="000E04A1">
      <w:pPr>
        <w:numPr>
          <w:ilvl w:val="0"/>
          <w:numId w:val="26"/>
        </w:numPr>
        <w:spacing w:after="200" w:line="360" w:lineRule="auto"/>
        <w:contextualSpacing/>
        <w:jc w:val="both"/>
        <w:rPr>
          <w:rFonts w:eastAsiaTheme="minorEastAsia"/>
          <w:bCs/>
          <w:sz w:val="26"/>
          <w:szCs w:val="26"/>
        </w:rPr>
      </w:pPr>
      <w:r w:rsidRPr="00C27EC7">
        <w:rPr>
          <w:rFonts w:eastAsiaTheme="minorEastAsia"/>
          <w:bCs/>
          <w:sz w:val="26"/>
          <w:szCs w:val="26"/>
        </w:rPr>
        <w:t xml:space="preserve">HBL kept Rs. </w:t>
      </w:r>
      <w:r w:rsidRPr="00C27EC7">
        <w:rPr>
          <w:rFonts w:eastAsiaTheme="minorEastAsia"/>
          <w:bCs/>
          <w:color w:val="000000"/>
          <w:sz w:val="26"/>
          <w:szCs w:val="26"/>
        </w:rPr>
        <w:t xml:space="preserve">14019.13 </w:t>
      </w:r>
      <w:r w:rsidRPr="00C27EC7">
        <w:rPr>
          <w:rFonts w:eastAsiaTheme="minorEastAsia"/>
          <w:bCs/>
          <w:sz w:val="26"/>
          <w:szCs w:val="26"/>
        </w:rPr>
        <w:t xml:space="preserve">millions as liquid assets in average within the five years period and the coefficient of variation in the amount was </w:t>
      </w:r>
      <w:r w:rsidRPr="00C27EC7">
        <w:rPr>
          <w:rFonts w:eastAsiaTheme="minorEastAsia"/>
          <w:bCs/>
          <w:color w:val="000000"/>
          <w:sz w:val="26"/>
          <w:szCs w:val="26"/>
        </w:rPr>
        <w:t>10.74</w:t>
      </w:r>
      <w:r w:rsidRPr="00C27EC7">
        <w:rPr>
          <w:rFonts w:eastAsiaTheme="minorEastAsia"/>
          <w:bCs/>
          <w:sz w:val="26"/>
          <w:szCs w:val="26"/>
        </w:rPr>
        <w:t xml:space="preserve">%. </w:t>
      </w:r>
    </w:p>
    <w:p w:rsidR="00C27EC7" w:rsidRPr="00C27EC7" w:rsidRDefault="00C27EC7" w:rsidP="000E04A1">
      <w:pPr>
        <w:numPr>
          <w:ilvl w:val="0"/>
          <w:numId w:val="26"/>
        </w:numPr>
        <w:spacing w:after="200" w:line="360" w:lineRule="auto"/>
        <w:contextualSpacing/>
        <w:jc w:val="both"/>
        <w:rPr>
          <w:rFonts w:eastAsiaTheme="minorEastAsia"/>
          <w:bCs/>
          <w:sz w:val="26"/>
          <w:szCs w:val="26"/>
        </w:rPr>
      </w:pPr>
      <w:r w:rsidRPr="00C27EC7">
        <w:rPr>
          <w:rFonts w:eastAsiaTheme="minorEastAsia"/>
          <w:sz w:val="26"/>
          <w:szCs w:val="26"/>
        </w:rPr>
        <w:t xml:space="preserve">The average current ratio maintained by HBL was 1.07 times and </w:t>
      </w:r>
      <w:r w:rsidRPr="00C27EC7">
        <w:rPr>
          <w:rFonts w:eastAsiaTheme="minorEastAsia"/>
          <w:bCs/>
          <w:sz w:val="26"/>
          <w:szCs w:val="26"/>
        </w:rPr>
        <w:t xml:space="preserve">the coefficient of variation in the ratio was 0.78%, indicating high uniformity. </w:t>
      </w:r>
    </w:p>
    <w:p w:rsidR="00C27EC7" w:rsidRPr="00C27EC7" w:rsidRDefault="00C27EC7" w:rsidP="000E04A1">
      <w:pPr>
        <w:numPr>
          <w:ilvl w:val="0"/>
          <w:numId w:val="26"/>
        </w:numPr>
        <w:spacing w:after="200" w:line="360" w:lineRule="auto"/>
        <w:contextualSpacing/>
        <w:jc w:val="both"/>
        <w:rPr>
          <w:rFonts w:eastAsiaTheme="minorEastAsia"/>
          <w:bCs/>
          <w:sz w:val="26"/>
          <w:szCs w:val="26"/>
        </w:rPr>
      </w:pPr>
      <w:r w:rsidRPr="00C27EC7">
        <w:rPr>
          <w:rFonts w:eastAsiaTheme="minorEastAsia"/>
          <w:bCs/>
          <w:sz w:val="26"/>
          <w:szCs w:val="26"/>
        </w:rPr>
        <w:t xml:space="preserve">HBL kept </w:t>
      </w:r>
      <w:r w:rsidRPr="00C27EC7">
        <w:rPr>
          <w:rFonts w:eastAsiaTheme="minorEastAsia"/>
          <w:bCs/>
          <w:color w:val="000000"/>
          <w:sz w:val="26"/>
          <w:szCs w:val="26"/>
        </w:rPr>
        <w:t xml:space="preserve">6.77 </w:t>
      </w:r>
      <w:r w:rsidRPr="00C27EC7">
        <w:rPr>
          <w:rFonts w:eastAsiaTheme="minorEastAsia"/>
          <w:bCs/>
          <w:sz w:val="26"/>
          <w:szCs w:val="26"/>
        </w:rPr>
        <w:t xml:space="preserve">% of the total deposit as cash and bank balance to meet the cash requirement. </w:t>
      </w:r>
    </w:p>
    <w:p w:rsidR="00C27EC7" w:rsidRPr="00C27EC7" w:rsidRDefault="00C27EC7" w:rsidP="000E04A1">
      <w:pPr>
        <w:numPr>
          <w:ilvl w:val="0"/>
          <w:numId w:val="26"/>
        </w:numPr>
        <w:spacing w:after="200" w:line="360" w:lineRule="auto"/>
        <w:jc w:val="both"/>
        <w:rPr>
          <w:rFonts w:eastAsiaTheme="minorEastAsia"/>
          <w:sz w:val="26"/>
          <w:szCs w:val="26"/>
        </w:rPr>
      </w:pPr>
      <w:r w:rsidRPr="00C27EC7">
        <w:rPr>
          <w:rFonts w:eastAsiaTheme="minorEastAsia"/>
          <w:sz w:val="26"/>
          <w:szCs w:val="26"/>
        </w:rPr>
        <w:t>In terms of CRR, the liquidity position of HBL was satisfactory; the CRR in HBL was more than that directed by NRB in each fiscal year.</w:t>
      </w:r>
    </w:p>
    <w:p w:rsidR="00C27EC7" w:rsidRPr="00C27EC7" w:rsidRDefault="00C27EC7" w:rsidP="000E04A1">
      <w:pPr>
        <w:numPr>
          <w:ilvl w:val="0"/>
          <w:numId w:val="26"/>
        </w:numPr>
        <w:spacing w:after="200" w:line="360" w:lineRule="auto"/>
        <w:contextualSpacing/>
        <w:jc w:val="both"/>
        <w:rPr>
          <w:rFonts w:eastAsiaTheme="minorEastAsia"/>
          <w:bCs/>
          <w:sz w:val="26"/>
          <w:szCs w:val="26"/>
        </w:rPr>
      </w:pPr>
      <w:r w:rsidRPr="00C27EC7">
        <w:rPr>
          <w:rFonts w:eastAsiaTheme="minorEastAsia"/>
          <w:bCs/>
          <w:sz w:val="26"/>
          <w:szCs w:val="26"/>
        </w:rPr>
        <w:t xml:space="preserve">The net profit margin of HBL was in fluctuating trend and thus ranged from </w:t>
      </w:r>
      <w:r w:rsidRPr="00C27EC7">
        <w:rPr>
          <w:rFonts w:eastAsiaTheme="minorEastAsia"/>
          <w:color w:val="000000"/>
          <w:sz w:val="26"/>
          <w:szCs w:val="26"/>
        </w:rPr>
        <w:t xml:space="preserve">32.98 </w:t>
      </w:r>
      <w:r w:rsidRPr="00C27EC7">
        <w:rPr>
          <w:rFonts w:eastAsiaTheme="minorEastAsia"/>
          <w:bCs/>
          <w:sz w:val="26"/>
          <w:szCs w:val="26"/>
        </w:rPr>
        <w:t xml:space="preserve">% in the fiscal year 2004/05 to </w:t>
      </w:r>
      <w:r w:rsidRPr="00C27EC7">
        <w:rPr>
          <w:rFonts w:eastAsiaTheme="minorEastAsia"/>
          <w:color w:val="000000"/>
          <w:sz w:val="26"/>
          <w:szCs w:val="26"/>
        </w:rPr>
        <w:t xml:space="preserve">41.58 </w:t>
      </w:r>
      <w:r w:rsidRPr="00C27EC7">
        <w:rPr>
          <w:rFonts w:eastAsiaTheme="minorEastAsia"/>
          <w:bCs/>
          <w:sz w:val="26"/>
          <w:szCs w:val="26"/>
        </w:rPr>
        <w:t xml:space="preserve">% in the fiscal year 2007/08. </w:t>
      </w:r>
    </w:p>
    <w:p w:rsidR="00C27EC7" w:rsidRPr="00C27EC7" w:rsidRDefault="00C27EC7" w:rsidP="000E04A1">
      <w:pPr>
        <w:numPr>
          <w:ilvl w:val="0"/>
          <w:numId w:val="26"/>
        </w:numPr>
        <w:spacing w:after="200" w:line="360" w:lineRule="auto"/>
        <w:contextualSpacing/>
        <w:jc w:val="both"/>
        <w:rPr>
          <w:rFonts w:eastAsiaTheme="minorEastAsia"/>
          <w:sz w:val="26"/>
          <w:szCs w:val="26"/>
        </w:rPr>
      </w:pPr>
      <w:r w:rsidRPr="00C27EC7">
        <w:rPr>
          <w:rFonts w:eastAsiaTheme="minorEastAsia"/>
          <w:bCs/>
          <w:sz w:val="26"/>
          <w:szCs w:val="26"/>
        </w:rPr>
        <w:t xml:space="preserve">The interest expense to interest income earned ratio of HBL was in fluctuating trend. </w:t>
      </w:r>
    </w:p>
    <w:p w:rsidR="00C27EC7" w:rsidRPr="00C27EC7" w:rsidRDefault="00C27EC7" w:rsidP="000E04A1">
      <w:pPr>
        <w:widowControl w:val="0"/>
        <w:numPr>
          <w:ilvl w:val="0"/>
          <w:numId w:val="26"/>
        </w:numPr>
        <w:autoSpaceDE w:val="0"/>
        <w:autoSpaceDN w:val="0"/>
        <w:adjustRightInd w:val="0"/>
        <w:spacing w:after="200" w:line="360" w:lineRule="auto"/>
        <w:ind w:left="810" w:right="29"/>
        <w:contextualSpacing/>
        <w:jc w:val="both"/>
        <w:rPr>
          <w:rFonts w:eastAsiaTheme="minorEastAsia"/>
          <w:sz w:val="26"/>
          <w:szCs w:val="26"/>
        </w:rPr>
      </w:pPr>
      <w:r w:rsidRPr="00C27EC7">
        <w:rPr>
          <w:rFonts w:eastAsiaTheme="minorEastAsia"/>
          <w:sz w:val="26"/>
          <w:szCs w:val="26"/>
        </w:rPr>
        <w:t xml:space="preserve">The correlation coefficient between net profit and cash and bank balance of HBL was 0.72. </w:t>
      </w: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p>
    <w:p w:rsidR="00C27EC7" w:rsidRPr="00C27EC7" w:rsidRDefault="00C27EC7" w:rsidP="00C27EC7">
      <w:pPr>
        <w:widowControl w:val="0"/>
        <w:autoSpaceDE w:val="0"/>
        <w:autoSpaceDN w:val="0"/>
        <w:adjustRightInd w:val="0"/>
        <w:spacing w:line="360" w:lineRule="auto"/>
        <w:jc w:val="both"/>
        <w:rPr>
          <w:rFonts w:eastAsiaTheme="minorEastAsia"/>
          <w:sz w:val="26"/>
          <w:szCs w:val="26"/>
        </w:rPr>
      </w:pPr>
      <w:r w:rsidRPr="00C27EC7">
        <w:rPr>
          <w:rFonts w:eastAsiaTheme="minorEastAsia"/>
          <w:sz w:val="26"/>
          <w:szCs w:val="26"/>
        </w:rPr>
        <w:t>The recommendations to ADB/N are pointed out as follows:</w:t>
      </w:r>
    </w:p>
    <w:p w:rsidR="00C27EC7" w:rsidRPr="00C27EC7" w:rsidRDefault="00C27EC7" w:rsidP="000E04A1">
      <w:pPr>
        <w:numPr>
          <w:ilvl w:val="0"/>
          <w:numId w:val="27"/>
        </w:numPr>
        <w:spacing w:after="200" w:line="360" w:lineRule="auto"/>
        <w:contextualSpacing/>
        <w:jc w:val="both"/>
        <w:rPr>
          <w:rFonts w:eastAsiaTheme="minorEastAsia"/>
          <w:sz w:val="26"/>
          <w:szCs w:val="26"/>
        </w:rPr>
      </w:pPr>
      <w:r w:rsidRPr="00C27EC7">
        <w:rPr>
          <w:rFonts w:eastAsiaTheme="minorEastAsia"/>
          <w:sz w:val="26"/>
          <w:szCs w:val="26"/>
        </w:rPr>
        <w:t>The liquid asset maintained by HBL was in fluctuating trend. Thus, it would be better if HBL increases the liquid assets considering the short-term liabilities requirement.</w:t>
      </w:r>
    </w:p>
    <w:p w:rsidR="00C27EC7" w:rsidRPr="00C27EC7" w:rsidRDefault="00C27EC7" w:rsidP="000E04A1">
      <w:pPr>
        <w:numPr>
          <w:ilvl w:val="0"/>
          <w:numId w:val="27"/>
        </w:numPr>
        <w:spacing w:after="200" w:line="360" w:lineRule="auto"/>
        <w:contextualSpacing/>
        <w:jc w:val="both"/>
        <w:rPr>
          <w:rFonts w:eastAsiaTheme="minorEastAsia"/>
          <w:sz w:val="26"/>
          <w:szCs w:val="26"/>
        </w:rPr>
      </w:pPr>
      <w:r w:rsidRPr="00C27EC7">
        <w:rPr>
          <w:rFonts w:eastAsiaTheme="minorEastAsia"/>
          <w:sz w:val="26"/>
          <w:szCs w:val="26"/>
        </w:rPr>
        <w:t>The current ratio of HBL was lower than the benchmark of 2:1. Although, such benchmark is not most necessary in the banking sector, it would be better if HBL keep such ratio to ensure the sound liquidity position.</w:t>
      </w:r>
    </w:p>
    <w:p w:rsidR="00C27EC7" w:rsidRPr="00C27EC7" w:rsidRDefault="00C27EC7" w:rsidP="000E04A1">
      <w:pPr>
        <w:numPr>
          <w:ilvl w:val="0"/>
          <w:numId w:val="27"/>
        </w:numPr>
        <w:spacing w:after="200" w:line="360" w:lineRule="auto"/>
        <w:contextualSpacing/>
        <w:jc w:val="both"/>
        <w:rPr>
          <w:rFonts w:eastAsiaTheme="minorEastAsia"/>
          <w:sz w:val="26"/>
          <w:szCs w:val="26"/>
        </w:rPr>
      </w:pPr>
      <w:r w:rsidRPr="00C27EC7">
        <w:rPr>
          <w:rFonts w:eastAsiaTheme="minorEastAsia"/>
          <w:sz w:val="26"/>
          <w:szCs w:val="26"/>
        </w:rPr>
        <w:t>The cash reserve ratio maintained by HBL meets the CRR directed by NRB in all of the years. So HBL should be careful enough while maintaining CRR and thus should not jeopardize the credibility of the bank.</w:t>
      </w:r>
    </w:p>
    <w:p w:rsidR="00C27EC7" w:rsidRPr="00C27EC7" w:rsidRDefault="00C27EC7" w:rsidP="000E04A1">
      <w:pPr>
        <w:numPr>
          <w:ilvl w:val="0"/>
          <w:numId w:val="27"/>
        </w:numPr>
        <w:spacing w:after="200" w:line="360" w:lineRule="auto"/>
        <w:contextualSpacing/>
        <w:jc w:val="both"/>
        <w:rPr>
          <w:rFonts w:eastAsiaTheme="minorEastAsia"/>
          <w:sz w:val="26"/>
          <w:szCs w:val="26"/>
        </w:rPr>
      </w:pPr>
      <w:r w:rsidRPr="00C27EC7">
        <w:rPr>
          <w:rFonts w:eastAsiaTheme="minorEastAsia"/>
          <w:sz w:val="26"/>
          <w:szCs w:val="26"/>
        </w:rPr>
        <w:t xml:space="preserve">It would be better if HBL focus on collecting the deposit through fixed deposit, which requires less liquidity in the bank and the bank can invest such money in productive sector.  </w:t>
      </w:r>
    </w:p>
    <w:p w:rsidR="00C27EC7" w:rsidRPr="00C27EC7" w:rsidRDefault="00C27EC7" w:rsidP="00C27EC7">
      <w:pPr>
        <w:widowControl w:val="0"/>
        <w:autoSpaceDE w:val="0"/>
        <w:autoSpaceDN w:val="0"/>
        <w:adjustRightInd w:val="0"/>
        <w:spacing w:line="360" w:lineRule="auto"/>
        <w:ind w:right="29"/>
        <w:jc w:val="both"/>
        <w:rPr>
          <w:rFonts w:eastAsiaTheme="minorEastAsia"/>
          <w:color w:val="000000"/>
          <w:sz w:val="26"/>
          <w:szCs w:val="26"/>
        </w:rPr>
      </w:pPr>
    </w:p>
    <w:p w:rsidR="00C27EC7" w:rsidRPr="00C27EC7" w:rsidRDefault="00C27EC7" w:rsidP="00C27EC7">
      <w:pPr>
        <w:widowControl w:val="0"/>
        <w:autoSpaceDE w:val="0"/>
        <w:autoSpaceDN w:val="0"/>
        <w:adjustRightInd w:val="0"/>
        <w:spacing w:line="360" w:lineRule="auto"/>
        <w:ind w:right="29"/>
        <w:jc w:val="both"/>
        <w:rPr>
          <w:rFonts w:eastAsiaTheme="minorEastAsia"/>
          <w:b/>
          <w:color w:val="000000"/>
          <w:sz w:val="26"/>
          <w:szCs w:val="26"/>
        </w:rPr>
      </w:pPr>
      <w:r w:rsidRPr="00C27EC7">
        <w:rPr>
          <w:rFonts w:eastAsiaTheme="minorEastAsia"/>
          <w:b/>
          <w:color w:val="000000"/>
          <w:sz w:val="26"/>
          <w:szCs w:val="26"/>
        </w:rPr>
        <w:t>2.3 Research Gap</w:t>
      </w:r>
    </w:p>
    <w:p w:rsidR="00C27EC7" w:rsidRPr="00C27EC7" w:rsidRDefault="00C27EC7" w:rsidP="00C27EC7">
      <w:pPr>
        <w:widowControl w:val="0"/>
        <w:autoSpaceDE w:val="0"/>
        <w:autoSpaceDN w:val="0"/>
        <w:adjustRightInd w:val="0"/>
        <w:spacing w:line="360" w:lineRule="auto"/>
        <w:ind w:right="29"/>
        <w:jc w:val="both"/>
        <w:rPr>
          <w:rFonts w:eastAsiaTheme="minorEastAsia"/>
          <w:color w:val="000000"/>
          <w:sz w:val="26"/>
          <w:szCs w:val="26"/>
        </w:rPr>
      </w:pPr>
      <w:r w:rsidRPr="00C27EC7">
        <w:rPr>
          <w:rFonts w:eastAsiaTheme="minorEastAsia"/>
          <w:color w:val="000000"/>
          <w:sz w:val="26"/>
          <w:szCs w:val="26"/>
        </w:rPr>
        <w:t>All of the above research made were mainly concentrated on the liquidity management of the bank, and thus has totally ignored the impact of liquidity in profitability, which is the ultimate goal of each organization. Thus, to fulfill such gap, this study has been carried out. The study shows the interrelationship between liquid assets on net profit and the impact of maintaining cash and bank balance on net profit of the selected bank. Further, the study focuses on the various liquidity and profitability ratios that truly delineate the liquidity and profitability position of the banks.</w:t>
      </w:r>
    </w:p>
    <w:p w:rsidR="00C27EC7" w:rsidRPr="00C27EC7" w:rsidRDefault="00C27EC7" w:rsidP="00C27EC7">
      <w:pPr>
        <w:spacing w:line="360" w:lineRule="auto"/>
        <w:jc w:val="both"/>
        <w:rPr>
          <w:rFonts w:eastAsiaTheme="minorEastAsia"/>
          <w:sz w:val="26"/>
          <w:szCs w:val="26"/>
        </w:rPr>
      </w:pPr>
    </w:p>
    <w:p w:rsidR="00DB0546" w:rsidRDefault="00DB0546">
      <w:pPr>
        <w:rPr>
          <w:sz w:val="26"/>
          <w:szCs w:val="26"/>
        </w:rPr>
      </w:pPr>
      <w:r>
        <w:rPr>
          <w:sz w:val="26"/>
          <w:szCs w:val="26"/>
        </w:rPr>
        <w:br w:type="page"/>
      </w:r>
    </w:p>
    <w:p w:rsidR="00DB0546" w:rsidRDefault="00DB0546" w:rsidP="00DB0546">
      <w:pPr>
        <w:pStyle w:val="BodyTextIndent"/>
        <w:jc w:val="center"/>
        <w:rPr>
          <w:b/>
          <w:bCs/>
          <w:caps/>
          <w:sz w:val="30"/>
          <w:szCs w:val="26"/>
        </w:rPr>
      </w:pPr>
      <w:r>
        <w:rPr>
          <w:b/>
          <w:bCs/>
          <w:caps/>
          <w:sz w:val="30"/>
          <w:szCs w:val="26"/>
        </w:rPr>
        <w:t>Chapter – III</w:t>
      </w:r>
    </w:p>
    <w:p w:rsidR="00DB0546" w:rsidRDefault="00DB0546" w:rsidP="00DB0546">
      <w:pPr>
        <w:pStyle w:val="BodyTextIndent"/>
        <w:jc w:val="center"/>
        <w:rPr>
          <w:b/>
          <w:bCs/>
          <w:caps/>
          <w:sz w:val="30"/>
          <w:szCs w:val="26"/>
        </w:rPr>
      </w:pPr>
      <w:r>
        <w:rPr>
          <w:b/>
          <w:bCs/>
          <w:caps/>
          <w:sz w:val="30"/>
          <w:szCs w:val="26"/>
        </w:rPr>
        <w:t>Research Methodology</w:t>
      </w:r>
    </w:p>
    <w:p w:rsidR="00DB0546" w:rsidRDefault="00DB0546" w:rsidP="00DB0546">
      <w:pPr>
        <w:pStyle w:val="BodyTextIndent"/>
        <w:jc w:val="center"/>
        <w:rPr>
          <w:b/>
          <w:bCs/>
          <w:caps/>
          <w:szCs w:val="26"/>
        </w:rPr>
      </w:pPr>
    </w:p>
    <w:p w:rsidR="00DB0546" w:rsidRDefault="00DB0546" w:rsidP="00DB0546">
      <w:pPr>
        <w:pStyle w:val="ListContinue"/>
        <w:spacing w:after="0" w:line="360" w:lineRule="auto"/>
        <w:ind w:left="0"/>
        <w:jc w:val="both"/>
        <w:rPr>
          <w:sz w:val="26"/>
          <w:szCs w:val="26"/>
        </w:rPr>
      </w:pPr>
      <w:r>
        <w:rPr>
          <w:sz w:val="26"/>
          <w:szCs w:val="26"/>
        </w:rPr>
        <w:t xml:space="preserve">Research Methodology is a way to systematically solve the research problem. It may be understood as a science of studying how research is done scientifically. In it we study the various steps that we generally adopted by a researcher, studying his research problem among with the logic behind them. </w:t>
      </w:r>
    </w:p>
    <w:p w:rsidR="00DB0546" w:rsidRDefault="00DB0546" w:rsidP="00DB0546">
      <w:pPr>
        <w:pStyle w:val="ListContinue"/>
        <w:spacing w:after="0" w:line="360" w:lineRule="auto"/>
        <w:ind w:left="0"/>
        <w:jc w:val="both"/>
        <w:rPr>
          <w:sz w:val="26"/>
          <w:szCs w:val="26"/>
        </w:rPr>
      </w:pPr>
    </w:p>
    <w:p w:rsidR="00DB0546" w:rsidRDefault="00DB0546" w:rsidP="00DB0546">
      <w:pPr>
        <w:pStyle w:val="ListContinue"/>
        <w:spacing w:after="0" w:line="360" w:lineRule="auto"/>
        <w:ind w:left="0"/>
        <w:jc w:val="both"/>
        <w:rPr>
          <w:sz w:val="26"/>
          <w:szCs w:val="26"/>
        </w:rPr>
      </w:pPr>
      <w:r>
        <w:rPr>
          <w:sz w:val="26"/>
          <w:szCs w:val="26"/>
        </w:rPr>
        <w:t xml:space="preserve">Research is the process of systematic and in-depth study or search for any particular topic, subject or area of investigation, backed by collection, presentation and interpretation or relevant details or data. In other words, research methodology is a systematize way to solve the research problem. </w:t>
      </w:r>
    </w:p>
    <w:p w:rsidR="00DB0546" w:rsidRDefault="00DB0546" w:rsidP="00DB0546">
      <w:pPr>
        <w:pStyle w:val="BodyTextIndent"/>
        <w:rPr>
          <w:szCs w:val="26"/>
        </w:rPr>
      </w:pPr>
    </w:p>
    <w:p w:rsidR="00DB0546" w:rsidRDefault="00DB0546" w:rsidP="00DB0546">
      <w:pPr>
        <w:pStyle w:val="BodyTextIndent"/>
        <w:rPr>
          <w:szCs w:val="26"/>
        </w:rPr>
      </w:pPr>
      <w:r>
        <w:rPr>
          <w:szCs w:val="26"/>
        </w:rPr>
        <w:t>In this regard, this chapter explains the research methodology adopted and implied for the resources used in achieving the permitted objectives as stated in the earlier chapter. This Phase helps to present necessary data and information regarding the liquidity management to evaluate and visualize them in a systematic way and to measure potential conditions of Himalayan Bank Limited. Research methodology consists of research design, source of data, population and sample and method of data analysis.</w:t>
      </w:r>
    </w:p>
    <w:p w:rsidR="00DB0546" w:rsidRDefault="00DB0546" w:rsidP="00DB0546">
      <w:pPr>
        <w:pStyle w:val="BodyText"/>
        <w:rPr>
          <w:bCs/>
          <w:szCs w:val="26"/>
        </w:rPr>
      </w:pPr>
    </w:p>
    <w:p w:rsidR="00DB0546" w:rsidRDefault="00DB0546" w:rsidP="00DB0546">
      <w:pPr>
        <w:pStyle w:val="BodyTextIndent"/>
        <w:rPr>
          <w:b/>
          <w:bCs/>
          <w:szCs w:val="26"/>
        </w:rPr>
      </w:pPr>
      <w:r>
        <w:rPr>
          <w:b/>
          <w:bCs/>
          <w:szCs w:val="26"/>
        </w:rPr>
        <w:t>3.1 Research Design</w:t>
      </w:r>
    </w:p>
    <w:p w:rsidR="00DB0546" w:rsidRDefault="00DB0546" w:rsidP="00DB0546">
      <w:pPr>
        <w:pStyle w:val="BodyTextIndent"/>
        <w:rPr>
          <w:szCs w:val="26"/>
        </w:rPr>
      </w:pPr>
      <w:r>
        <w:rPr>
          <w:szCs w:val="26"/>
        </w:rPr>
        <w:t>Research design is the plan structure and strategy of investigation conceived so as to obtain answer to research questions and to control variances. In other words research design is the frame work for a study that helps the analysis of data related to study topic. A research design is the arrangement of conditions, for collecting and analysis of data in a manner that aims to combine relevance to the research purpose with economy in procedure.</w:t>
      </w:r>
    </w:p>
    <w:p w:rsidR="00DB0546" w:rsidRDefault="00DB0546" w:rsidP="00DB0546">
      <w:pPr>
        <w:pStyle w:val="BodyTextIndent"/>
        <w:rPr>
          <w:szCs w:val="26"/>
        </w:rPr>
      </w:pPr>
    </w:p>
    <w:p w:rsidR="00DB0546" w:rsidRDefault="00DB0546" w:rsidP="00DB0546">
      <w:pPr>
        <w:pStyle w:val="BodyTextIndent"/>
        <w:rPr>
          <w:szCs w:val="26"/>
        </w:rPr>
      </w:pPr>
      <w:r>
        <w:rPr>
          <w:szCs w:val="26"/>
        </w:rPr>
        <w:t xml:space="preserve">This research work tried to analyze the liquidity management of the commercial banks of Nepal. The present study consists of analytical as well as descriptive design. The study was based on secondary data only.  Only one commercial bank was taken into account, which  represent almost same strategic groups. Financial as well as statistical tools were used to analyze and interpret. </w:t>
      </w:r>
    </w:p>
    <w:p w:rsidR="00DB0546" w:rsidRDefault="00DB0546" w:rsidP="00DB0546">
      <w:pPr>
        <w:pStyle w:val="BodyTextIndent"/>
        <w:rPr>
          <w:szCs w:val="26"/>
        </w:rPr>
      </w:pPr>
    </w:p>
    <w:p w:rsidR="00DB0546" w:rsidRDefault="00DB0546" w:rsidP="00DB0546">
      <w:pPr>
        <w:pStyle w:val="BodyTextIndent"/>
        <w:rPr>
          <w:b/>
          <w:bCs/>
          <w:szCs w:val="26"/>
        </w:rPr>
      </w:pPr>
      <w:r>
        <w:rPr>
          <w:b/>
          <w:bCs/>
          <w:szCs w:val="26"/>
        </w:rPr>
        <w:t xml:space="preserve">3.2 Population and Sample </w:t>
      </w:r>
    </w:p>
    <w:p w:rsidR="00DB0546" w:rsidRDefault="00DB0546" w:rsidP="00DB0546">
      <w:pPr>
        <w:pStyle w:val="BodyTextIndent"/>
        <w:rPr>
          <w:szCs w:val="26"/>
        </w:rPr>
      </w:pPr>
      <w:r>
        <w:rPr>
          <w:szCs w:val="26"/>
        </w:rPr>
        <w:t xml:space="preserve">In the present context, there are 32 commercial banks operating in Nepal. The study of all these banks within this research was almost impossible. Hence, considering these number of banks as total population, only two  commercial bank namely Himalayan Bank Limited (HBL) and Everest Bank Limited (EBL) within from these total population has been taken as sample and tried to achieve the objectives set out by analyzing the data. </w:t>
      </w:r>
    </w:p>
    <w:p w:rsidR="00DB0546" w:rsidRDefault="00DB0546" w:rsidP="00DB0546">
      <w:pPr>
        <w:pStyle w:val="BodyTextIndent"/>
        <w:rPr>
          <w:b/>
          <w:bCs/>
          <w:szCs w:val="26"/>
        </w:rPr>
      </w:pPr>
    </w:p>
    <w:p w:rsidR="00DB0546" w:rsidRDefault="00DB0546" w:rsidP="00DB0546">
      <w:pPr>
        <w:pStyle w:val="BodyTextIndent"/>
        <w:rPr>
          <w:b/>
          <w:bCs/>
          <w:szCs w:val="26"/>
        </w:rPr>
      </w:pPr>
      <w:r>
        <w:rPr>
          <w:b/>
          <w:bCs/>
          <w:szCs w:val="26"/>
        </w:rPr>
        <w:t>3.3 Sources of Data</w:t>
      </w:r>
    </w:p>
    <w:p w:rsidR="00DB0546" w:rsidRDefault="00DB0546" w:rsidP="00DB0546">
      <w:pPr>
        <w:pStyle w:val="List"/>
        <w:spacing w:line="360" w:lineRule="auto"/>
        <w:ind w:left="0" w:firstLine="0"/>
        <w:jc w:val="both"/>
        <w:rPr>
          <w:sz w:val="26"/>
          <w:szCs w:val="26"/>
        </w:rPr>
      </w:pPr>
      <w:r>
        <w:rPr>
          <w:sz w:val="26"/>
          <w:szCs w:val="26"/>
        </w:rPr>
        <w:t xml:space="preserve">This study mainly based on secondary data. Secondary data are collected from their respective annual report especially from profit and loss account, balance sheet and other publications made by the banks. Also some data has been gathered from Nepal Stock Exchange’s Website. Similarly, articles, journals related to the financial performance study, previous research report etc., have also taken into account while collecting information. </w:t>
      </w:r>
    </w:p>
    <w:p w:rsidR="00DB0546" w:rsidRDefault="00DB0546" w:rsidP="00DB0546">
      <w:pPr>
        <w:pStyle w:val="BodyTextIndent"/>
        <w:rPr>
          <w:b/>
          <w:bCs/>
          <w:szCs w:val="26"/>
        </w:rPr>
      </w:pPr>
    </w:p>
    <w:p w:rsidR="00DB0546" w:rsidRDefault="00DB0546" w:rsidP="00DB0546">
      <w:pPr>
        <w:pStyle w:val="BodyTextIndent"/>
        <w:rPr>
          <w:b/>
          <w:bCs/>
          <w:szCs w:val="26"/>
        </w:rPr>
      </w:pPr>
      <w:r>
        <w:rPr>
          <w:b/>
          <w:bCs/>
          <w:szCs w:val="26"/>
        </w:rPr>
        <w:t>3.4 Data Processing and Presentation Procedure</w:t>
      </w:r>
    </w:p>
    <w:p w:rsidR="00DB0546" w:rsidRDefault="00DB0546" w:rsidP="00DB0546">
      <w:pPr>
        <w:pStyle w:val="BodyTextIndent"/>
        <w:rPr>
          <w:szCs w:val="26"/>
        </w:rPr>
      </w:pPr>
      <w:r>
        <w:rPr>
          <w:szCs w:val="26"/>
        </w:rPr>
        <w:t>The information or data obtained from the different sources in raw form. From that information, direct presentation was not possible so it was necessary to process data and  converts it into required from. Only after than the data were presented for this study. For presentation different tables were used. Similarly in same case graphical presentation were also made. So far as the computation was concerned, it has been done with the help of using Microsoft Excel.</w:t>
      </w:r>
    </w:p>
    <w:p w:rsidR="00DB0546" w:rsidRDefault="00DB0546" w:rsidP="00DB0546">
      <w:pPr>
        <w:pStyle w:val="BodyTextIndent"/>
        <w:rPr>
          <w:b/>
          <w:bCs/>
          <w:szCs w:val="26"/>
        </w:rPr>
      </w:pPr>
      <w:r>
        <w:rPr>
          <w:b/>
          <w:bCs/>
          <w:szCs w:val="26"/>
        </w:rPr>
        <w:br w:type="page"/>
        <w:t>3.5 Data Analysis Tools</w:t>
      </w:r>
    </w:p>
    <w:p w:rsidR="00DB0546" w:rsidRDefault="00DB0546" w:rsidP="00DB0546">
      <w:pPr>
        <w:pStyle w:val="BodyTextIndent"/>
        <w:rPr>
          <w:szCs w:val="26"/>
        </w:rPr>
      </w:pPr>
      <w:r>
        <w:rPr>
          <w:szCs w:val="26"/>
        </w:rPr>
        <w:t>Liquidity and Profitability position of the banks is analyzed with two important tools. The first  most important tool is the financial tool, which includes ratio analysis and another  is a statistical tool.</w:t>
      </w:r>
    </w:p>
    <w:p w:rsidR="00DB0546" w:rsidRDefault="00DB0546" w:rsidP="00DB0546">
      <w:pPr>
        <w:pStyle w:val="BodyTextIndent"/>
        <w:rPr>
          <w:b/>
          <w:bCs/>
          <w:szCs w:val="26"/>
        </w:rPr>
      </w:pPr>
    </w:p>
    <w:p w:rsidR="00DB0546" w:rsidRDefault="00DB0546" w:rsidP="00DB0546">
      <w:pPr>
        <w:pStyle w:val="BodyTextIndent"/>
        <w:rPr>
          <w:b/>
          <w:bCs/>
          <w:szCs w:val="26"/>
        </w:rPr>
      </w:pPr>
      <w:r>
        <w:rPr>
          <w:b/>
          <w:bCs/>
          <w:szCs w:val="26"/>
        </w:rPr>
        <w:t>3.5.1 Financial Tools</w:t>
      </w:r>
    </w:p>
    <w:p w:rsidR="00DB0546" w:rsidRDefault="00DB0546" w:rsidP="00DB0546">
      <w:pPr>
        <w:pStyle w:val="BodyTextIndent"/>
        <w:rPr>
          <w:szCs w:val="26"/>
        </w:rPr>
      </w:pPr>
      <w:r>
        <w:rPr>
          <w:szCs w:val="26"/>
        </w:rPr>
        <w:t>The following financial ratios are going to be analyzed under the liquidity and financial position analysis of selected five commercial banks.</w:t>
      </w:r>
    </w:p>
    <w:p w:rsidR="00DB0546" w:rsidRDefault="00DB0546" w:rsidP="00DB0546">
      <w:pPr>
        <w:pStyle w:val="BodyTextIndent"/>
        <w:rPr>
          <w:b/>
          <w:bCs/>
          <w:szCs w:val="26"/>
        </w:rPr>
      </w:pPr>
    </w:p>
    <w:p w:rsidR="00DB0546" w:rsidRDefault="00DB0546" w:rsidP="00DB0546">
      <w:pPr>
        <w:pStyle w:val="BodyTextIndent"/>
        <w:rPr>
          <w:b/>
          <w:bCs/>
          <w:szCs w:val="26"/>
        </w:rPr>
      </w:pPr>
      <w:r>
        <w:rPr>
          <w:b/>
          <w:bCs/>
          <w:szCs w:val="26"/>
        </w:rPr>
        <w:t>A) Liquidity Ratio</w:t>
      </w:r>
    </w:p>
    <w:p w:rsidR="00DB0546" w:rsidRDefault="00DB0546" w:rsidP="00DB0546">
      <w:pPr>
        <w:pStyle w:val="BodyText"/>
        <w:rPr>
          <w:szCs w:val="26"/>
        </w:rPr>
      </w:pPr>
      <w:r>
        <w:rPr>
          <w:szCs w:val="26"/>
        </w:rPr>
        <w:t xml:space="preserve">Liquidity ratios are used to judge a firm’s ability to meet short-term obligation. It is the comparison between the short-term obligations and short-term resources available to meet these obligations. The liquidity ratio measures the ability of a firm to meet its short-term obligation. In order to ensure short-term solvency, the JVBs must maintain adequate liquidity. Liquidity ratio should neither be inadequate nor high. If the liquidity ratio of the bank is not enough, it will result in bad credit ratings, less creditors, confidence, eventually may lead to the bankruptcy. If the company has high degree of liquidity funds, it wills unnecessary tied up in current assets. Thus the banks should endeavor to maintain proper balance between inadequate liquidity and unnecessary liquidity for the survival and for avoiding the risk of insolvency. The following ratios are used to find out the short-term solvency of the banks. </w:t>
      </w:r>
    </w:p>
    <w:p w:rsidR="00DB0546" w:rsidRDefault="00DB0546" w:rsidP="00DB0546">
      <w:pPr>
        <w:pStyle w:val="BodyText"/>
        <w:rPr>
          <w:szCs w:val="26"/>
        </w:rPr>
      </w:pPr>
    </w:p>
    <w:p w:rsidR="00DB0546" w:rsidRDefault="00DB0546" w:rsidP="00DB0546">
      <w:pPr>
        <w:pStyle w:val="BodyTextIndent"/>
        <w:numPr>
          <w:ilvl w:val="0"/>
          <w:numId w:val="29"/>
        </w:numPr>
        <w:spacing w:line="360" w:lineRule="auto"/>
        <w:ind w:left="360"/>
        <w:jc w:val="both"/>
        <w:rPr>
          <w:b/>
          <w:bCs/>
          <w:szCs w:val="26"/>
        </w:rPr>
      </w:pPr>
      <w:r>
        <w:rPr>
          <w:b/>
          <w:bCs/>
          <w:szCs w:val="26"/>
        </w:rPr>
        <w:t>Liquid Assets Trend</w:t>
      </w:r>
    </w:p>
    <w:p w:rsidR="00DB0546" w:rsidRDefault="00DB0546" w:rsidP="00DB0546">
      <w:pPr>
        <w:pStyle w:val="BodyTextIndent"/>
        <w:rPr>
          <w:bCs/>
          <w:szCs w:val="26"/>
        </w:rPr>
      </w:pPr>
      <w:r>
        <w:rPr>
          <w:bCs/>
          <w:szCs w:val="26"/>
        </w:rPr>
        <w:t>Each bank makes the provision of keeping liquid assets to meet the short term liability. Hence the trend of liquid assets in the bank will be measured under this heading. The liquid assets include only those asset that can be easily turned into cash.</w:t>
      </w:r>
    </w:p>
    <w:p w:rsidR="00DB0546" w:rsidRDefault="00DB0546" w:rsidP="00DB0546">
      <w:pPr>
        <w:pStyle w:val="BodyTextIndent"/>
        <w:numPr>
          <w:ilvl w:val="0"/>
          <w:numId w:val="29"/>
        </w:numPr>
        <w:spacing w:line="360" w:lineRule="auto"/>
        <w:ind w:left="360"/>
        <w:jc w:val="both"/>
        <w:rPr>
          <w:b/>
          <w:bCs/>
          <w:szCs w:val="26"/>
        </w:rPr>
      </w:pPr>
      <w:r>
        <w:rPr>
          <w:b/>
          <w:bCs/>
          <w:szCs w:val="26"/>
        </w:rPr>
        <w:t>Current Ratio</w:t>
      </w:r>
    </w:p>
    <w:p w:rsidR="00DB0546" w:rsidRDefault="00DB0546" w:rsidP="00DB0546">
      <w:pPr>
        <w:pStyle w:val="BodyTextIndent"/>
        <w:rPr>
          <w:szCs w:val="26"/>
        </w:rPr>
      </w:pPr>
      <w:r>
        <w:rPr>
          <w:szCs w:val="26"/>
        </w:rPr>
        <w:t>The current ratio is the ratio of total current assets to total current liabilities. Current ratio measure the short-term solvency, i.e. its ability to meet short-term obligation or as a measure of creditors versus current assets. The current ratio is calculated by dividing current assets by current liabilities.</w:t>
      </w:r>
    </w:p>
    <w:p w:rsidR="00DB0546" w:rsidRDefault="00DB0546" w:rsidP="00DB0546">
      <w:pPr>
        <w:pStyle w:val="BodyTextIndent"/>
        <w:ind w:left="540"/>
        <w:rPr>
          <w:szCs w:val="26"/>
        </w:rPr>
      </w:pPr>
      <m:oMathPara>
        <m:oMath>
          <m:r>
            <m:rPr>
              <m:sty m:val="p"/>
            </m:rPr>
            <w:rPr>
              <w:rFonts w:ascii="Cambria Math" w:hAnsi="Cambria Math"/>
              <w:sz w:val="22"/>
              <w:szCs w:val="22"/>
            </w:rPr>
            <m:t>Current Ratio=</m:t>
          </m:r>
          <m:f>
            <m:fPr>
              <m:ctrlPr>
                <w:rPr>
                  <w:rFonts w:ascii="Cambria Math" w:hAnsi="Cambria Math"/>
                  <w:sz w:val="22"/>
                  <w:szCs w:val="22"/>
                </w:rPr>
              </m:ctrlPr>
            </m:fPr>
            <m:num>
              <m:r>
                <m:rPr>
                  <m:sty m:val="p"/>
                </m:rPr>
                <w:rPr>
                  <w:rFonts w:ascii="Cambria Math" w:hAnsi="Cambria Math"/>
                  <w:sz w:val="22"/>
                  <w:szCs w:val="22"/>
                </w:rPr>
                <m:t>Current Assets</m:t>
              </m:r>
            </m:num>
            <m:den>
              <m:r>
                <m:rPr>
                  <m:sty m:val="p"/>
                </m:rPr>
                <w:rPr>
                  <w:rFonts w:ascii="Cambria Math" w:hAnsi="Cambria Math"/>
                  <w:sz w:val="22"/>
                  <w:szCs w:val="22"/>
                </w:rPr>
                <m:t>Current Liabilities</m:t>
              </m:r>
            </m:den>
          </m:f>
        </m:oMath>
      </m:oMathPara>
    </w:p>
    <w:p w:rsidR="00DB0546" w:rsidRDefault="00DB0546" w:rsidP="00DB0546">
      <w:pPr>
        <w:pStyle w:val="BodyTextIndent"/>
        <w:rPr>
          <w:b/>
          <w:bCs/>
          <w:szCs w:val="26"/>
        </w:rPr>
      </w:pPr>
    </w:p>
    <w:p w:rsidR="00DB0546" w:rsidRDefault="00DB0546" w:rsidP="00DB0546">
      <w:pPr>
        <w:pStyle w:val="BodyText"/>
        <w:rPr>
          <w:szCs w:val="26"/>
        </w:rPr>
      </w:pPr>
      <w:r>
        <w:rPr>
          <w:b/>
          <w:bCs/>
          <w:szCs w:val="26"/>
        </w:rPr>
        <w:t xml:space="preserve"> </w:t>
      </w:r>
      <w:r>
        <w:rPr>
          <w:szCs w:val="26"/>
        </w:rPr>
        <w:t>Generally, the current assets of the company should be twice than current obligation to be technically solvent. For many types of business, 2:1 is considered to be an adequate ratio. If the current ratio of the firm less than 2:1, the solvency position of the firm is not good. A relatively high value of the current ratio is liquid and has the ability to pay its bill and vice-versa. Lastly, the widely accepted standard of current ratio is 2:1 but accurate standard depends on circumstance in case of seasonal business ratio and the nature of business.</w:t>
      </w:r>
    </w:p>
    <w:p w:rsidR="00DB0546" w:rsidRDefault="00DB0546" w:rsidP="00DB0546">
      <w:pPr>
        <w:pStyle w:val="BodyTextIndent"/>
        <w:rPr>
          <w:b/>
          <w:bCs/>
          <w:szCs w:val="26"/>
        </w:rPr>
      </w:pPr>
    </w:p>
    <w:p w:rsidR="00DB0546" w:rsidRDefault="00DB0546" w:rsidP="00DB0546">
      <w:pPr>
        <w:pStyle w:val="BodyTextIndent"/>
        <w:numPr>
          <w:ilvl w:val="0"/>
          <w:numId w:val="29"/>
        </w:numPr>
        <w:spacing w:line="360" w:lineRule="auto"/>
        <w:ind w:left="360"/>
        <w:jc w:val="both"/>
        <w:rPr>
          <w:b/>
          <w:bCs/>
          <w:szCs w:val="26"/>
        </w:rPr>
      </w:pPr>
      <w:r>
        <w:rPr>
          <w:b/>
          <w:bCs/>
          <w:szCs w:val="26"/>
        </w:rPr>
        <w:t>Cash and Bank Balance to Total Deposits Ratio</w:t>
      </w:r>
    </w:p>
    <w:p w:rsidR="00DB0546" w:rsidRDefault="00DB0546" w:rsidP="00DB0546">
      <w:pPr>
        <w:pStyle w:val="BodyTextIndent"/>
        <w:rPr>
          <w:szCs w:val="26"/>
        </w:rPr>
      </w:pPr>
      <w:r>
        <w:rPr>
          <w:szCs w:val="26"/>
        </w:rPr>
        <w:t>Cash and bank balance to total deposits ratio measures the capacity of bank to meet unexpected demand made by depositors, i.e. current account holders, saving depositors, call and other depositor. This ratio is computed by using the following formula:</w:t>
      </w:r>
    </w:p>
    <w:p w:rsidR="00DB0546" w:rsidRDefault="00DB0546" w:rsidP="00DB0546">
      <w:pPr>
        <w:pStyle w:val="BodyTextIndent"/>
        <w:ind w:left="540"/>
        <w:rPr>
          <w:szCs w:val="26"/>
        </w:rPr>
      </w:pPr>
      <m:oMathPara>
        <m:oMath>
          <m:r>
            <m:rPr>
              <m:sty m:val="p"/>
            </m:rPr>
            <w:rPr>
              <w:rFonts w:ascii="Cambria Math" w:hAnsi="Cambria Math"/>
              <w:sz w:val="22"/>
              <w:szCs w:val="22"/>
            </w:rPr>
            <m:t>Cash and Bank Balance to Total Deposit Ratio=</m:t>
          </m:r>
          <m:f>
            <m:fPr>
              <m:ctrlPr>
                <w:rPr>
                  <w:rFonts w:ascii="Cambria Math" w:hAnsi="Cambria Math"/>
                  <w:sz w:val="22"/>
                  <w:szCs w:val="22"/>
                </w:rPr>
              </m:ctrlPr>
            </m:fPr>
            <m:num>
              <m:r>
                <m:rPr>
                  <m:sty m:val="p"/>
                </m:rPr>
                <w:rPr>
                  <w:rFonts w:ascii="Cambria Math" w:hAnsi="Cambria Math"/>
                  <w:sz w:val="22"/>
                  <w:szCs w:val="22"/>
                </w:rPr>
                <m:t xml:space="preserve">Total Cash </m:t>
              </m:r>
              <m:r>
                <w:rPr>
                  <w:rFonts w:ascii="Cambria Math" w:hAnsi="Cambria Math"/>
                  <w:sz w:val="22"/>
                  <w:szCs w:val="22"/>
                </w:rPr>
                <m:t>&amp; Bank Balance</m:t>
              </m:r>
            </m:num>
            <m:den>
              <m:r>
                <m:rPr>
                  <m:sty m:val="p"/>
                </m:rPr>
                <w:rPr>
                  <w:rFonts w:ascii="Cambria Math" w:hAnsi="Cambria Math"/>
                  <w:sz w:val="22"/>
                  <w:szCs w:val="22"/>
                </w:rPr>
                <m:t>Total Deposit</m:t>
              </m:r>
            </m:den>
          </m:f>
        </m:oMath>
      </m:oMathPara>
    </w:p>
    <w:p w:rsidR="00DB0546" w:rsidRDefault="00DB0546" w:rsidP="00DB0546">
      <w:pPr>
        <w:pStyle w:val="BodyTextIndent"/>
        <w:rPr>
          <w:b/>
          <w:bCs/>
          <w:szCs w:val="26"/>
        </w:rPr>
      </w:pPr>
    </w:p>
    <w:p w:rsidR="00DB0546" w:rsidRDefault="00DB0546" w:rsidP="00DB0546">
      <w:pPr>
        <w:pStyle w:val="BodyTextIndent"/>
        <w:numPr>
          <w:ilvl w:val="0"/>
          <w:numId w:val="29"/>
        </w:numPr>
        <w:spacing w:line="360" w:lineRule="auto"/>
        <w:ind w:left="360"/>
        <w:jc w:val="both"/>
        <w:rPr>
          <w:b/>
          <w:bCs/>
          <w:szCs w:val="26"/>
        </w:rPr>
      </w:pPr>
      <w:r>
        <w:rPr>
          <w:b/>
          <w:bCs/>
          <w:szCs w:val="26"/>
        </w:rPr>
        <w:t>Cash Reserve Ratio (CRR)</w:t>
      </w:r>
    </w:p>
    <w:p w:rsidR="00DB0546" w:rsidRDefault="00DB0546" w:rsidP="00DB0546">
      <w:pPr>
        <w:pStyle w:val="BodyTextIndent"/>
        <w:rPr>
          <w:bCs/>
          <w:szCs w:val="26"/>
        </w:rPr>
      </w:pPr>
      <w:r>
        <w:rPr>
          <w:bCs/>
          <w:szCs w:val="26"/>
        </w:rPr>
        <w:t>Each bank has to keep the cash reserve ratio as directed by the NRB. The CRR ratio as per the NRB should be 5%. The cash reserve ratio is calculated by using the following formula.</w:t>
      </w:r>
    </w:p>
    <w:p w:rsidR="00DB0546" w:rsidRDefault="00DB0546" w:rsidP="00DB0546">
      <w:pPr>
        <w:pStyle w:val="BodyTextIndent"/>
        <w:rPr>
          <w:bCs/>
          <w:szCs w:val="26"/>
        </w:rPr>
      </w:pPr>
    </w:p>
    <w:p w:rsidR="00DB0546" w:rsidRDefault="00DB0546" w:rsidP="00DB0546">
      <w:pPr>
        <w:pStyle w:val="BodyTextIndent"/>
        <w:numPr>
          <w:ilvl w:val="0"/>
          <w:numId w:val="29"/>
        </w:numPr>
        <w:spacing w:line="360" w:lineRule="auto"/>
        <w:ind w:left="360"/>
        <w:jc w:val="both"/>
        <w:rPr>
          <w:b/>
          <w:bCs/>
          <w:szCs w:val="26"/>
        </w:rPr>
      </w:pPr>
      <w:r>
        <w:rPr>
          <w:b/>
          <w:bCs/>
          <w:szCs w:val="26"/>
        </w:rPr>
        <w:t>Fixed Deposit Total Deposit Ratio</w:t>
      </w:r>
    </w:p>
    <w:p w:rsidR="00DB0546" w:rsidRDefault="00DB0546" w:rsidP="00DB0546">
      <w:pPr>
        <w:pStyle w:val="BodyTextIndent"/>
        <w:rPr>
          <w:szCs w:val="26"/>
        </w:rPr>
      </w:pPr>
      <w:r>
        <w:rPr>
          <w:szCs w:val="26"/>
        </w:rPr>
        <w:t xml:space="preserve">Fixed deposit is a long-term and high interest bearing deposit. More fixed deposit may be an advantage if it can be invested in long-term credit. This ratio is calculated in order to find out the proportion of fixed deposit in total deposit. Fixed deposits are long-term deposit and banks can mobilize them on investment, loans and advances. </w:t>
      </w:r>
    </w:p>
    <w:p w:rsidR="00DB0546" w:rsidRDefault="00DB0546" w:rsidP="00DB0546">
      <w:pPr>
        <w:pStyle w:val="BodyTextIndent"/>
        <w:ind w:firstLine="540"/>
        <w:rPr>
          <w:szCs w:val="26"/>
        </w:rPr>
      </w:pPr>
      <m:oMathPara>
        <m:oMath>
          <m:r>
            <m:rPr>
              <m:sty m:val="p"/>
            </m:rPr>
            <w:rPr>
              <w:rFonts w:ascii="Cambria Math" w:hAnsi="Cambria Math"/>
              <w:sz w:val="22"/>
              <w:szCs w:val="22"/>
            </w:rPr>
            <m:t>Fixed Deposit to Total Deposit Ratio=</m:t>
          </m:r>
          <m:f>
            <m:fPr>
              <m:ctrlPr>
                <w:rPr>
                  <w:rFonts w:ascii="Cambria Math" w:hAnsi="Cambria Math"/>
                  <w:sz w:val="22"/>
                  <w:szCs w:val="22"/>
                </w:rPr>
              </m:ctrlPr>
            </m:fPr>
            <m:num>
              <m:r>
                <m:rPr>
                  <m:sty m:val="p"/>
                </m:rPr>
                <w:rPr>
                  <w:rFonts w:ascii="Cambria Math" w:hAnsi="Cambria Math"/>
                  <w:sz w:val="22"/>
                  <w:szCs w:val="22"/>
                </w:rPr>
                <m:t>Total Fixed Deposit</m:t>
              </m:r>
            </m:num>
            <m:den>
              <m:r>
                <m:rPr>
                  <m:sty m:val="p"/>
                </m:rPr>
                <w:rPr>
                  <w:rFonts w:ascii="Cambria Math" w:hAnsi="Cambria Math"/>
                  <w:sz w:val="22"/>
                  <w:szCs w:val="22"/>
                </w:rPr>
                <m:t>Total Deposit</m:t>
              </m:r>
            </m:den>
          </m:f>
        </m:oMath>
      </m:oMathPara>
    </w:p>
    <w:p w:rsidR="00DB0546" w:rsidRDefault="00DB0546" w:rsidP="00DB0546">
      <w:pPr>
        <w:pStyle w:val="BodyTextIndent"/>
        <w:numPr>
          <w:ilvl w:val="0"/>
          <w:numId w:val="29"/>
        </w:numPr>
        <w:spacing w:line="360" w:lineRule="auto"/>
        <w:ind w:left="360"/>
        <w:jc w:val="both"/>
        <w:rPr>
          <w:b/>
          <w:bCs/>
          <w:szCs w:val="26"/>
        </w:rPr>
      </w:pPr>
      <w:r>
        <w:rPr>
          <w:b/>
          <w:bCs/>
          <w:szCs w:val="26"/>
        </w:rPr>
        <w:t>Current Deposit to Total Deposit Ratio</w:t>
      </w:r>
    </w:p>
    <w:p w:rsidR="00DB0546" w:rsidRDefault="00DB0546" w:rsidP="00DB0546">
      <w:pPr>
        <w:pStyle w:val="BodyTextIndent"/>
        <w:rPr>
          <w:szCs w:val="26"/>
        </w:rPr>
      </w:pPr>
      <w:r>
        <w:rPr>
          <w:szCs w:val="26"/>
        </w:rPr>
        <w:t xml:space="preserve">Current deposit is short-term non interest bearing deposit. Current deposit is generally regarded as short-term obligation as it can be withdrawn without prior notice or with short notice. </w:t>
      </w:r>
    </w:p>
    <w:p w:rsidR="00DB0546" w:rsidRDefault="00DB0546" w:rsidP="00DB0546">
      <w:pPr>
        <w:pStyle w:val="BodyTextIndent"/>
        <w:ind w:left="540"/>
        <w:rPr>
          <w:szCs w:val="26"/>
        </w:rPr>
      </w:pPr>
      <m:oMathPara>
        <m:oMath>
          <m:r>
            <m:rPr>
              <m:sty m:val="p"/>
            </m:rPr>
            <w:rPr>
              <w:rFonts w:ascii="Cambria Math" w:hAnsi="Cambria Math" w:cs="Cambria Math"/>
            </w:rPr>
            <m:t>Current Deposit to Total Deposit Ratio=</m:t>
          </m:r>
          <m:f>
            <m:fPr>
              <m:ctrlPr>
                <w:rPr>
                  <w:rFonts w:ascii="Cambria Math" w:hAnsi="Cambria Math"/>
                  <w:sz w:val="28"/>
                </w:rPr>
              </m:ctrlPr>
            </m:fPr>
            <m:num>
              <m:r>
                <m:rPr>
                  <m:sty m:val="p"/>
                </m:rPr>
                <w:rPr>
                  <w:rFonts w:ascii="Cambria Math" w:hAnsi="Cambria Math" w:cs="Cambria Math"/>
                </w:rPr>
                <m:t>Total Current Deposit</m:t>
              </m:r>
            </m:num>
            <m:den>
              <m:r>
                <m:rPr>
                  <m:sty m:val="p"/>
                </m:rPr>
                <w:rPr>
                  <w:rFonts w:ascii="Cambria Math" w:hAnsi="Cambria Math" w:cs="Cambria Math"/>
                </w:rPr>
                <m:t>Total  Deposit</m:t>
              </m:r>
            </m:den>
          </m:f>
        </m:oMath>
      </m:oMathPara>
    </w:p>
    <w:p w:rsidR="00DB0546" w:rsidRDefault="00DB0546" w:rsidP="00DB0546">
      <w:pPr>
        <w:pStyle w:val="BodyTextIndent"/>
        <w:ind w:left="540"/>
        <w:rPr>
          <w:b/>
          <w:bCs/>
          <w:szCs w:val="26"/>
        </w:rPr>
      </w:pPr>
    </w:p>
    <w:p w:rsidR="00DB0546" w:rsidRDefault="00DB0546" w:rsidP="00DB0546">
      <w:pPr>
        <w:pStyle w:val="BodyTextIndent"/>
        <w:rPr>
          <w:b/>
          <w:bCs/>
          <w:szCs w:val="26"/>
        </w:rPr>
      </w:pPr>
      <w:r>
        <w:rPr>
          <w:b/>
          <w:bCs/>
          <w:szCs w:val="26"/>
        </w:rPr>
        <w:t>B) Profitability Ratio</w:t>
      </w:r>
    </w:p>
    <w:p w:rsidR="00DB0546" w:rsidRDefault="00DB0546" w:rsidP="00DB0546">
      <w:pPr>
        <w:pStyle w:val="BodyTextIndent"/>
        <w:rPr>
          <w:szCs w:val="26"/>
        </w:rPr>
      </w:pPr>
      <w:r>
        <w:rPr>
          <w:szCs w:val="26"/>
        </w:rPr>
        <w:t xml:space="preserve">Profit is the ultimate  output of a company and its existence is not justified if it fails to make sufficient profit. Therefore the company should continuously evaluate the efficiency of the company in terms of profit. The profitability  ratio are calculated to measure the operating efficiency of the company. </w:t>
      </w:r>
    </w:p>
    <w:p w:rsidR="00DB0546" w:rsidRDefault="00DB0546" w:rsidP="00DB0546">
      <w:pPr>
        <w:pStyle w:val="BodyTextIndent"/>
        <w:rPr>
          <w:szCs w:val="26"/>
        </w:rPr>
      </w:pPr>
    </w:p>
    <w:p w:rsidR="00DB0546" w:rsidRDefault="00DB0546" w:rsidP="00DB0546">
      <w:pPr>
        <w:pStyle w:val="BodyTextIndent"/>
        <w:numPr>
          <w:ilvl w:val="0"/>
          <w:numId w:val="30"/>
        </w:numPr>
        <w:spacing w:line="360" w:lineRule="auto"/>
        <w:ind w:left="360"/>
        <w:jc w:val="both"/>
        <w:rPr>
          <w:b/>
          <w:bCs/>
          <w:szCs w:val="26"/>
        </w:rPr>
      </w:pPr>
      <w:r>
        <w:rPr>
          <w:b/>
          <w:bCs/>
          <w:szCs w:val="26"/>
        </w:rPr>
        <w:t>Net Profit Trend</w:t>
      </w:r>
    </w:p>
    <w:p w:rsidR="00DB0546" w:rsidRDefault="00DB0546" w:rsidP="00DB0546">
      <w:pPr>
        <w:pStyle w:val="BodyTextIndent"/>
        <w:rPr>
          <w:bCs/>
          <w:szCs w:val="26"/>
        </w:rPr>
      </w:pPr>
      <w:r>
        <w:rPr>
          <w:bCs/>
          <w:szCs w:val="26"/>
        </w:rPr>
        <w:t>The goal of each bank is to maximize profit. Thus, this analysis depicts the comparative efficiency of the banks in gaining highest profit. Obviously, the high profit is favorable</w:t>
      </w:r>
    </w:p>
    <w:p w:rsidR="00DB0546" w:rsidRDefault="00DB0546" w:rsidP="00DB0546">
      <w:pPr>
        <w:pStyle w:val="BodyTextIndent"/>
        <w:rPr>
          <w:szCs w:val="26"/>
        </w:rPr>
      </w:pPr>
    </w:p>
    <w:p w:rsidR="00DB0546" w:rsidRDefault="00DB0546" w:rsidP="00DB0546">
      <w:pPr>
        <w:pStyle w:val="BodyTextIndent"/>
        <w:numPr>
          <w:ilvl w:val="0"/>
          <w:numId w:val="30"/>
        </w:numPr>
        <w:spacing w:line="360" w:lineRule="auto"/>
        <w:ind w:left="360"/>
        <w:jc w:val="both"/>
        <w:rPr>
          <w:b/>
          <w:bCs/>
          <w:szCs w:val="26"/>
        </w:rPr>
      </w:pPr>
      <w:r>
        <w:rPr>
          <w:b/>
          <w:bCs/>
          <w:szCs w:val="26"/>
        </w:rPr>
        <w:t>Net Profit Margin</w:t>
      </w:r>
    </w:p>
    <w:p w:rsidR="00DB0546" w:rsidRDefault="00DB0546" w:rsidP="00DB0546">
      <w:pPr>
        <w:pStyle w:val="BodyTextIndent"/>
        <w:rPr>
          <w:bCs/>
          <w:szCs w:val="26"/>
        </w:rPr>
      </w:pPr>
      <w:r>
        <w:rPr>
          <w:bCs/>
          <w:szCs w:val="26"/>
        </w:rPr>
        <w:t>Net profit margin indicates margin of compensation left to the owners for providing their capital, after all expenses have met. It helps in determining the efficiency with which the affairs of the business are being managed. A net profit margin would enable the firm to withstand adverse economic conditions and low margin will have opposite implications.</w:t>
      </w:r>
    </w:p>
    <w:p w:rsidR="00DB0546" w:rsidRDefault="00DB0546" w:rsidP="00DB0546">
      <w:pPr>
        <w:pStyle w:val="BodyTextIndent"/>
        <w:ind w:firstLine="540"/>
        <w:rPr>
          <w:bCs/>
          <w:szCs w:val="26"/>
        </w:rPr>
      </w:pPr>
      <m:oMathPara>
        <m:oMath>
          <m:r>
            <m:rPr>
              <m:sty m:val="p"/>
            </m:rPr>
            <w:rPr>
              <w:rFonts w:ascii="Cambria Math" w:hAnsi="Cambria Math"/>
              <w:sz w:val="22"/>
              <w:szCs w:val="22"/>
            </w:rPr>
            <m:t>Net Profit Margin=</m:t>
          </m:r>
          <m:f>
            <m:fPr>
              <m:ctrlPr>
                <w:rPr>
                  <w:rFonts w:ascii="Cambria Math" w:hAnsi="Cambria Math"/>
                  <w:sz w:val="22"/>
                  <w:szCs w:val="22"/>
                </w:rPr>
              </m:ctrlPr>
            </m:fPr>
            <m:num>
              <m:r>
                <m:rPr>
                  <m:sty m:val="p"/>
                </m:rPr>
                <w:rPr>
                  <w:rFonts w:ascii="Cambria Math" w:hAnsi="Cambria Math"/>
                  <w:sz w:val="22"/>
                  <w:szCs w:val="22"/>
                </w:rPr>
                <m:t>NPAT</m:t>
              </m:r>
            </m:num>
            <m:den>
              <m:r>
                <m:rPr>
                  <m:sty m:val="p"/>
                </m:rPr>
                <w:rPr>
                  <w:rFonts w:ascii="Cambria Math" w:hAnsi="Cambria Math"/>
                  <w:sz w:val="22"/>
                  <w:szCs w:val="22"/>
                </w:rPr>
                <m:t>Interest Income</m:t>
              </m:r>
            </m:den>
          </m:f>
        </m:oMath>
      </m:oMathPara>
    </w:p>
    <w:p w:rsidR="00DB0546" w:rsidRDefault="00DB0546" w:rsidP="00DB0546">
      <w:pPr>
        <w:pStyle w:val="BodyTextIndent"/>
        <w:rPr>
          <w:bCs/>
          <w:szCs w:val="26"/>
        </w:rPr>
      </w:pPr>
    </w:p>
    <w:p w:rsidR="00DB0546" w:rsidRDefault="00DB0546" w:rsidP="00DB0546">
      <w:pPr>
        <w:pStyle w:val="BodyTextIndent"/>
        <w:rPr>
          <w:bCs/>
          <w:szCs w:val="26"/>
        </w:rPr>
      </w:pPr>
    </w:p>
    <w:p w:rsidR="00DB0546" w:rsidRDefault="00DB0546" w:rsidP="00DB0546">
      <w:pPr>
        <w:numPr>
          <w:ilvl w:val="0"/>
          <w:numId w:val="30"/>
        </w:numPr>
        <w:spacing w:line="360" w:lineRule="auto"/>
        <w:ind w:left="360"/>
        <w:jc w:val="both"/>
        <w:rPr>
          <w:b/>
          <w:bCs/>
          <w:sz w:val="26"/>
          <w:szCs w:val="26"/>
        </w:rPr>
      </w:pPr>
      <w:r>
        <w:rPr>
          <w:b/>
          <w:bCs/>
          <w:sz w:val="26"/>
          <w:szCs w:val="26"/>
        </w:rPr>
        <w:t>Interest Income to Loan and Advances</w:t>
      </w:r>
    </w:p>
    <w:p w:rsidR="00DB0546" w:rsidRDefault="00DB0546" w:rsidP="00DB0546">
      <w:pPr>
        <w:spacing w:line="360" w:lineRule="auto"/>
        <w:jc w:val="both"/>
        <w:rPr>
          <w:sz w:val="26"/>
          <w:szCs w:val="26"/>
        </w:rPr>
      </w:pPr>
      <w:r>
        <w:rPr>
          <w:sz w:val="26"/>
          <w:szCs w:val="26"/>
        </w:rPr>
        <w:t>The bank grants loan and advances for the sole reason to gain interest income. Thus, to examine how far the bank has been able to manage the loan and advances in earning interest income, the ratio of interest income to loan and advances has been determined.</w:t>
      </w:r>
    </w:p>
    <w:p w:rsidR="00DB0546" w:rsidRDefault="00DB0546" w:rsidP="00DB0546">
      <w:pPr>
        <w:spacing w:line="360" w:lineRule="auto"/>
        <w:ind w:left="540"/>
        <w:jc w:val="both"/>
        <w:rPr>
          <w:sz w:val="26"/>
          <w:szCs w:val="26"/>
        </w:rPr>
      </w:pPr>
      <m:oMathPara>
        <m:oMath>
          <m:r>
            <m:rPr>
              <m:sty m:val="p"/>
            </m:rPr>
            <w:rPr>
              <w:rFonts w:ascii="Cambria Math" w:hAnsi="Cambria Math" w:cs="Cambria Math"/>
            </w:rPr>
            <m:t>Interest Income to Loan and Advances=</m:t>
          </m:r>
          <m:f>
            <m:fPr>
              <m:ctrlPr>
                <w:rPr>
                  <w:rFonts w:ascii="Cambria Math" w:hAnsi="Cambria Math"/>
                </w:rPr>
              </m:ctrlPr>
            </m:fPr>
            <m:num>
              <m:r>
                <m:rPr>
                  <m:sty m:val="p"/>
                </m:rPr>
                <w:rPr>
                  <w:rFonts w:ascii="Cambria Math" w:hAnsi="Cambria Math" w:cs="Cambria Math"/>
                </w:rPr>
                <m:t>Interest Income</m:t>
              </m:r>
            </m:num>
            <m:den>
              <m:r>
                <m:rPr>
                  <m:sty m:val="p"/>
                </m:rPr>
                <w:rPr>
                  <w:rFonts w:ascii="Cambria Math" w:hAnsi="Cambria Math" w:cs="Cambria Math"/>
                </w:rPr>
                <m:t>Total  Loan and Advances</m:t>
              </m:r>
            </m:den>
          </m:f>
        </m:oMath>
      </m:oMathPara>
    </w:p>
    <w:p w:rsidR="00DB0546" w:rsidRDefault="00DB0546" w:rsidP="00DB0546">
      <w:pPr>
        <w:pStyle w:val="BodyTextIndent"/>
        <w:rPr>
          <w:b/>
          <w:bCs/>
          <w:szCs w:val="26"/>
        </w:rPr>
      </w:pPr>
    </w:p>
    <w:p w:rsidR="00DB0546" w:rsidRDefault="00DB0546" w:rsidP="00DB0546">
      <w:pPr>
        <w:pStyle w:val="BodyTextIndent"/>
        <w:numPr>
          <w:ilvl w:val="0"/>
          <w:numId w:val="30"/>
        </w:numPr>
        <w:spacing w:line="360" w:lineRule="auto"/>
        <w:ind w:left="360"/>
        <w:jc w:val="both"/>
        <w:rPr>
          <w:b/>
          <w:bCs/>
          <w:szCs w:val="26"/>
        </w:rPr>
      </w:pPr>
      <w:r>
        <w:rPr>
          <w:b/>
          <w:bCs/>
          <w:szCs w:val="26"/>
        </w:rPr>
        <w:t>Return on Shareholders’ Equity</w:t>
      </w:r>
    </w:p>
    <w:p w:rsidR="00DB0546" w:rsidRDefault="00DB0546" w:rsidP="00DB0546">
      <w:pPr>
        <w:pStyle w:val="BodyTextIndent"/>
        <w:rPr>
          <w:szCs w:val="26"/>
        </w:rPr>
      </w:pPr>
      <w:r>
        <w:rPr>
          <w:szCs w:val="26"/>
        </w:rPr>
        <w:t>Return on shareholders’ equity reflects how well the firm has used the resource of the owner's. The earning of satisfactory return is the most desirable objective of business as common or ordinary shareholders are entitled to the residual profits. It is calculated by dividing profit after tax by shareholders’ equity.</w:t>
      </w:r>
    </w:p>
    <w:p w:rsidR="00DB0546" w:rsidRDefault="00DB0546" w:rsidP="00DB0546">
      <w:pPr>
        <w:pStyle w:val="BodyTextIndent"/>
        <w:ind w:firstLine="540"/>
        <w:rPr>
          <w:szCs w:val="26"/>
        </w:rPr>
      </w:pPr>
      <m:oMathPara>
        <m:oMath>
          <m:r>
            <m:rPr>
              <m:sty m:val="p"/>
            </m:rPr>
            <w:rPr>
              <w:rFonts w:ascii="Cambria Math" w:hAnsi="Cambria Math" w:cs="Cambria Math"/>
            </w:rPr>
            <m:t xml:space="preserve">Return on </m:t>
          </m:r>
          <m:sSup>
            <m:sSupPr>
              <m:ctrlPr>
                <w:rPr>
                  <w:rFonts w:ascii="Cambria Math" w:hAnsi="Cambria Math" w:cs="Cambria Math"/>
                  <w:sz w:val="28"/>
                </w:rPr>
              </m:ctrlPr>
            </m:sSupPr>
            <m:e>
              <m:r>
                <m:rPr>
                  <m:sty m:val="p"/>
                </m:rPr>
                <w:rPr>
                  <w:rFonts w:ascii="Cambria Math" w:hAnsi="Cambria Math" w:cs="Cambria Math"/>
                </w:rPr>
                <m:t>Shareholders</m:t>
              </m:r>
            </m:e>
            <m:sup>
              <m:r>
                <m:rPr>
                  <m:sty m:val="p"/>
                </m:rPr>
                <w:rPr>
                  <w:rFonts w:ascii="Cambria Math" w:hAnsi="Cambria Math" w:cs="Cambria Math"/>
                </w:rPr>
                <m:t>'</m:t>
              </m:r>
            </m:sup>
          </m:sSup>
          <m:r>
            <m:rPr>
              <m:sty m:val="p"/>
            </m:rPr>
            <w:rPr>
              <w:rFonts w:ascii="Cambria Math" w:hAnsi="Cambria Math" w:cs="Cambria Math"/>
            </w:rPr>
            <m:t>Equity=</m:t>
          </m:r>
          <m:f>
            <m:fPr>
              <m:ctrlPr>
                <w:rPr>
                  <w:rFonts w:ascii="Cambria Math" w:hAnsi="Cambria Math"/>
                  <w:sz w:val="28"/>
                </w:rPr>
              </m:ctrlPr>
            </m:fPr>
            <m:num>
              <m:r>
                <m:rPr>
                  <m:sty m:val="p"/>
                </m:rPr>
                <w:rPr>
                  <w:rFonts w:ascii="Cambria Math" w:hAnsi="Cambria Math" w:cs="Cambria Math"/>
                </w:rPr>
                <m:t>NPAT</m:t>
              </m:r>
            </m:num>
            <m:den>
              <m:sSup>
                <m:sSupPr>
                  <m:ctrlPr>
                    <w:rPr>
                      <w:rFonts w:ascii="Cambria Math" w:hAnsi="Cambria Math" w:cs="Cambria Math"/>
                      <w:sz w:val="28"/>
                    </w:rPr>
                  </m:ctrlPr>
                </m:sSupPr>
                <m:e>
                  <m:r>
                    <m:rPr>
                      <m:sty m:val="p"/>
                    </m:rPr>
                    <w:rPr>
                      <w:rFonts w:ascii="Cambria Math" w:hAnsi="Cambria Math" w:cs="Cambria Math"/>
                    </w:rPr>
                    <m:t>Shareholders</m:t>
                  </m:r>
                </m:e>
                <m:sup>
                  <m:r>
                    <m:rPr>
                      <m:sty m:val="p"/>
                    </m:rPr>
                    <w:rPr>
                      <w:rFonts w:ascii="Cambria Math" w:hAnsi="Cambria Math" w:cs="Cambria Math"/>
                    </w:rPr>
                    <m:t>'</m:t>
                  </m:r>
                </m:sup>
              </m:sSup>
              <m:r>
                <m:rPr>
                  <m:sty m:val="p"/>
                </m:rPr>
                <w:rPr>
                  <w:rFonts w:ascii="Cambria Math" w:hAnsi="Cambria Math" w:cs="Cambria Math"/>
                </w:rPr>
                <m:t>Equity</m:t>
              </m:r>
            </m:den>
          </m:f>
        </m:oMath>
      </m:oMathPara>
    </w:p>
    <w:p w:rsidR="00DB0546" w:rsidRDefault="00DB0546" w:rsidP="00DB0546">
      <w:pPr>
        <w:pStyle w:val="BodyTextIndent"/>
        <w:rPr>
          <w:b/>
          <w:bCs/>
          <w:szCs w:val="26"/>
        </w:rPr>
      </w:pPr>
    </w:p>
    <w:p w:rsidR="00DB0546" w:rsidRDefault="00DB0546" w:rsidP="00DB0546">
      <w:pPr>
        <w:pStyle w:val="BodyTextIndent"/>
        <w:numPr>
          <w:ilvl w:val="0"/>
          <w:numId w:val="30"/>
        </w:numPr>
        <w:spacing w:line="360" w:lineRule="auto"/>
        <w:ind w:left="360"/>
        <w:jc w:val="both"/>
        <w:rPr>
          <w:b/>
          <w:bCs/>
          <w:szCs w:val="26"/>
        </w:rPr>
      </w:pPr>
      <w:r>
        <w:rPr>
          <w:b/>
          <w:bCs/>
          <w:szCs w:val="26"/>
        </w:rPr>
        <w:t xml:space="preserve"> Return on Total Assets Ratio (ROA)</w:t>
      </w:r>
    </w:p>
    <w:p w:rsidR="00DB0546" w:rsidRDefault="00DB0546" w:rsidP="00DB0546">
      <w:pPr>
        <w:pStyle w:val="BodyTextIndent"/>
        <w:rPr>
          <w:szCs w:val="26"/>
        </w:rPr>
      </w:pPr>
      <w:r>
        <w:rPr>
          <w:szCs w:val="26"/>
        </w:rPr>
        <w:t>Return on total assets explains the contribution of assets to generating net profit. This ratio indicates efficiency towards of assets mobilization. In other words return on total assets ratio is an overall profitability rate, which measures earning power and overall operation efficiency of a firm. This ratio helps the management in identifying the factors that have a bearing on overall performance of the firm.</w:t>
      </w:r>
    </w:p>
    <w:p w:rsidR="00DB0546" w:rsidRDefault="00DB0546" w:rsidP="00DB0546">
      <w:pPr>
        <w:spacing w:line="360" w:lineRule="auto"/>
        <w:ind w:firstLine="540"/>
        <w:rPr>
          <w:sz w:val="26"/>
          <w:szCs w:val="26"/>
        </w:rPr>
      </w:pPr>
      <m:oMathPara>
        <m:oMath>
          <m:r>
            <m:rPr>
              <m:sty m:val="p"/>
            </m:rPr>
            <w:rPr>
              <w:rFonts w:ascii="Cambria Math" w:hAnsi="Cambria Math"/>
              <w:sz w:val="22"/>
              <w:szCs w:val="22"/>
            </w:rPr>
            <m:t>Return on Total Assets=</m:t>
          </m:r>
          <m:f>
            <m:fPr>
              <m:ctrlPr>
                <w:rPr>
                  <w:rFonts w:ascii="Cambria Math" w:hAnsi="Cambria Math"/>
                  <w:sz w:val="22"/>
                  <w:szCs w:val="22"/>
                </w:rPr>
              </m:ctrlPr>
            </m:fPr>
            <m:num>
              <m:r>
                <m:rPr>
                  <m:sty m:val="p"/>
                </m:rPr>
                <w:rPr>
                  <w:rFonts w:ascii="Cambria Math" w:hAnsi="Cambria Math"/>
                  <w:sz w:val="22"/>
                  <w:szCs w:val="22"/>
                </w:rPr>
                <m:t>NPAT</m:t>
              </m:r>
            </m:num>
            <m:den>
              <m:r>
                <m:rPr>
                  <m:sty m:val="p"/>
                </m:rPr>
                <w:rPr>
                  <w:rFonts w:ascii="Cambria Math" w:hAnsi="Cambria Math"/>
                  <w:sz w:val="22"/>
                  <w:szCs w:val="22"/>
                </w:rPr>
                <m:t>Total Assets</m:t>
              </m:r>
            </m:den>
          </m:f>
        </m:oMath>
      </m:oMathPara>
    </w:p>
    <w:p w:rsidR="00DB0546" w:rsidRDefault="00DB0546" w:rsidP="00DB0546">
      <w:pPr>
        <w:pStyle w:val="BodyTextIndent"/>
        <w:rPr>
          <w:szCs w:val="26"/>
        </w:rPr>
      </w:pPr>
    </w:p>
    <w:p w:rsidR="00DB0546" w:rsidRDefault="00DB0546" w:rsidP="00DB0546">
      <w:pPr>
        <w:pStyle w:val="BodyTextIndent"/>
        <w:numPr>
          <w:ilvl w:val="0"/>
          <w:numId w:val="30"/>
        </w:numPr>
        <w:spacing w:line="360" w:lineRule="auto"/>
        <w:ind w:left="360"/>
        <w:jc w:val="both"/>
        <w:rPr>
          <w:b/>
          <w:bCs/>
          <w:szCs w:val="26"/>
        </w:rPr>
      </w:pPr>
      <w:r>
        <w:rPr>
          <w:b/>
          <w:bCs/>
          <w:szCs w:val="26"/>
        </w:rPr>
        <w:t xml:space="preserve"> Return on Total Deposit Ratio</w:t>
      </w:r>
    </w:p>
    <w:p w:rsidR="00DB0546" w:rsidRDefault="00DB0546" w:rsidP="00DB0546">
      <w:pPr>
        <w:pStyle w:val="BodyTextIndent"/>
        <w:rPr>
          <w:szCs w:val="26"/>
        </w:rPr>
      </w:pPr>
      <w:r>
        <w:rPr>
          <w:szCs w:val="26"/>
        </w:rPr>
        <w:t>Return on total deposit ratio measures how efficiently the deposits have been mobilized. It reveals the relationship between net profit after tax and total deposits. An explanation of the ability of management in efficient utilization of deposits. The ratio is calculated as;</w:t>
      </w:r>
    </w:p>
    <w:p w:rsidR="00DB0546" w:rsidRDefault="00DB0546" w:rsidP="00DB0546">
      <w:pPr>
        <w:pStyle w:val="BodyTextIndent"/>
        <w:ind w:firstLine="540"/>
        <w:rPr>
          <w:szCs w:val="26"/>
        </w:rPr>
      </w:pPr>
      <m:oMathPara>
        <m:oMath>
          <m:r>
            <m:rPr>
              <m:sty m:val="p"/>
            </m:rPr>
            <w:rPr>
              <w:rFonts w:ascii="Cambria Math" w:hAnsi="Cambria Math"/>
              <w:sz w:val="22"/>
              <w:szCs w:val="22"/>
            </w:rPr>
            <m:t>Return on Total Deposits Ratio=</m:t>
          </m:r>
          <m:f>
            <m:fPr>
              <m:ctrlPr>
                <w:rPr>
                  <w:rFonts w:ascii="Cambria Math" w:hAnsi="Cambria Math"/>
                  <w:sz w:val="22"/>
                  <w:szCs w:val="22"/>
                </w:rPr>
              </m:ctrlPr>
            </m:fPr>
            <m:num>
              <m:r>
                <m:rPr>
                  <m:sty m:val="p"/>
                </m:rPr>
                <w:rPr>
                  <w:rFonts w:ascii="Cambria Math" w:hAnsi="Cambria Math"/>
                  <w:sz w:val="22"/>
                  <w:szCs w:val="22"/>
                </w:rPr>
                <m:t>NPAT</m:t>
              </m:r>
            </m:num>
            <m:den>
              <m:r>
                <m:rPr>
                  <m:sty m:val="p"/>
                </m:rPr>
                <w:rPr>
                  <w:rFonts w:ascii="Cambria Math" w:hAnsi="Cambria Math"/>
                  <w:sz w:val="22"/>
                  <w:szCs w:val="22"/>
                </w:rPr>
                <m:t>Total Deposits</m:t>
              </m:r>
            </m:den>
          </m:f>
        </m:oMath>
      </m:oMathPara>
    </w:p>
    <w:p w:rsidR="00DB0546" w:rsidRDefault="00DB0546" w:rsidP="00DB0546">
      <w:pPr>
        <w:pStyle w:val="BodyTextIndent"/>
        <w:numPr>
          <w:ilvl w:val="0"/>
          <w:numId w:val="30"/>
        </w:numPr>
        <w:spacing w:line="360" w:lineRule="auto"/>
        <w:ind w:left="360"/>
        <w:jc w:val="both"/>
        <w:rPr>
          <w:b/>
          <w:bCs/>
          <w:szCs w:val="26"/>
        </w:rPr>
      </w:pPr>
      <w:r>
        <w:rPr>
          <w:b/>
          <w:bCs/>
          <w:szCs w:val="26"/>
        </w:rPr>
        <w:t xml:space="preserve"> Interest Earned to Total Assets Raito</w:t>
      </w:r>
    </w:p>
    <w:p w:rsidR="00DB0546" w:rsidRDefault="00DB0546" w:rsidP="00DB0546">
      <w:pPr>
        <w:pStyle w:val="BodyTextIndent"/>
        <w:rPr>
          <w:szCs w:val="26"/>
        </w:rPr>
      </w:pPr>
      <w:r>
        <w:rPr>
          <w:szCs w:val="26"/>
        </w:rPr>
        <w:t>Interest earned to total assets ratio shows how much interest has been generated by mobilizing the assets in the bank. Higher ratio indicates higher efficiency in the mobilization of resources and ability of interest earning and vice-versa. The following formula is used to calculate this ratio.</w:t>
      </w:r>
    </w:p>
    <w:p w:rsidR="00DB0546" w:rsidRDefault="00DB0546" w:rsidP="00DB0546">
      <w:pPr>
        <w:pStyle w:val="BodyTextIndent"/>
        <w:ind w:firstLine="540"/>
        <w:rPr>
          <w:szCs w:val="26"/>
        </w:rPr>
      </w:pPr>
      <m:oMathPara>
        <m:oMath>
          <m:r>
            <m:rPr>
              <m:sty m:val="p"/>
            </m:rPr>
            <w:rPr>
              <w:rFonts w:ascii="Cambria Math" w:hAnsi="Cambria Math"/>
              <w:sz w:val="22"/>
              <w:szCs w:val="22"/>
            </w:rPr>
            <m:t>Interest Earned to Total Assets Ratio=</m:t>
          </m:r>
          <m:f>
            <m:fPr>
              <m:ctrlPr>
                <w:rPr>
                  <w:rFonts w:ascii="Cambria Math" w:hAnsi="Cambria Math"/>
                  <w:sz w:val="22"/>
                  <w:szCs w:val="22"/>
                </w:rPr>
              </m:ctrlPr>
            </m:fPr>
            <m:num>
              <m:r>
                <m:rPr>
                  <m:sty m:val="p"/>
                </m:rPr>
                <w:rPr>
                  <w:rFonts w:ascii="Cambria Math" w:hAnsi="Cambria Math"/>
                  <w:sz w:val="22"/>
                  <w:szCs w:val="22"/>
                </w:rPr>
                <m:t>Interest Income</m:t>
              </m:r>
            </m:num>
            <m:den>
              <m:r>
                <m:rPr>
                  <m:sty m:val="p"/>
                </m:rPr>
                <w:rPr>
                  <w:rFonts w:ascii="Cambria Math" w:hAnsi="Cambria Math"/>
                  <w:sz w:val="22"/>
                  <w:szCs w:val="22"/>
                </w:rPr>
                <m:t>Total Assets</m:t>
              </m:r>
            </m:den>
          </m:f>
        </m:oMath>
      </m:oMathPara>
    </w:p>
    <w:p w:rsidR="00DB0546" w:rsidRDefault="00DB0546" w:rsidP="00DB0546">
      <w:pPr>
        <w:pStyle w:val="BodyTextIndent"/>
        <w:rPr>
          <w:b/>
          <w:bCs/>
          <w:szCs w:val="26"/>
        </w:rPr>
      </w:pPr>
    </w:p>
    <w:p w:rsidR="00DB0546" w:rsidRDefault="00DB0546" w:rsidP="00DB0546">
      <w:pPr>
        <w:pStyle w:val="BodyTextIndent"/>
        <w:numPr>
          <w:ilvl w:val="0"/>
          <w:numId w:val="30"/>
        </w:numPr>
        <w:spacing w:line="360" w:lineRule="auto"/>
        <w:ind w:left="360"/>
        <w:jc w:val="both"/>
        <w:rPr>
          <w:b/>
          <w:bCs/>
          <w:szCs w:val="26"/>
        </w:rPr>
      </w:pPr>
      <w:r>
        <w:rPr>
          <w:b/>
          <w:bCs/>
          <w:szCs w:val="26"/>
        </w:rPr>
        <w:t xml:space="preserve"> Interest Paid to Interest Income Ratio</w:t>
      </w:r>
    </w:p>
    <w:p w:rsidR="00DB0546" w:rsidRDefault="00DB0546" w:rsidP="00DB0546">
      <w:pPr>
        <w:pStyle w:val="BodyTextIndent"/>
        <w:rPr>
          <w:szCs w:val="26"/>
        </w:rPr>
      </w:pPr>
      <w:r>
        <w:rPr>
          <w:szCs w:val="26"/>
        </w:rPr>
        <w:t xml:space="preserve">Interest paid to interest income ratio reveals the proportionate relationship between interest paid on different liabilities and  interest income form different source. Higher ratio indicates that the bank has paid higher amount of interest on liabilities in relation to interest income and vice versa. </w:t>
      </w:r>
    </w:p>
    <w:p w:rsidR="00DB0546" w:rsidRDefault="00DB0546" w:rsidP="00DB0546">
      <w:pPr>
        <w:pStyle w:val="BodyTextIndent"/>
        <w:ind w:firstLine="540"/>
        <w:rPr>
          <w:szCs w:val="26"/>
        </w:rPr>
      </w:pPr>
      <m:oMathPara>
        <m:oMath>
          <m:r>
            <m:rPr>
              <m:sty m:val="p"/>
            </m:rPr>
            <w:rPr>
              <w:rFonts w:ascii="Cambria Math" w:hAnsi="Cambria Math"/>
              <w:sz w:val="22"/>
              <w:szCs w:val="22"/>
            </w:rPr>
            <m:t>Interest Paid to Interest Income Ratio=</m:t>
          </m:r>
          <m:f>
            <m:fPr>
              <m:ctrlPr>
                <w:rPr>
                  <w:rFonts w:ascii="Cambria Math" w:hAnsi="Cambria Math"/>
                  <w:sz w:val="22"/>
                  <w:szCs w:val="22"/>
                </w:rPr>
              </m:ctrlPr>
            </m:fPr>
            <m:num>
              <m:r>
                <m:rPr>
                  <m:sty m:val="p"/>
                </m:rPr>
                <w:rPr>
                  <w:rFonts w:ascii="Cambria Math" w:hAnsi="Cambria Math"/>
                  <w:sz w:val="22"/>
                  <w:szCs w:val="22"/>
                </w:rPr>
                <m:t>Total Interest Expenses</m:t>
              </m:r>
            </m:num>
            <m:den>
              <m:r>
                <m:rPr>
                  <m:sty m:val="p"/>
                </m:rPr>
                <w:rPr>
                  <w:rFonts w:ascii="Cambria Math" w:hAnsi="Cambria Math"/>
                  <w:sz w:val="22"/>
                  <w:szCs w:val="22"/>
                </w:rPr>
                <m:t>Total Interest Income</m:t>
              </m:r>
            </m:den>
          </m:f>
        </m:oMath>
      </m:oMathPara>
    </w:p>
    <w:p w:rsidR="00DB0546" w:rsidRDefault="00DB0546" w:rsidP="00DB0546">
      <w:pPr>
        <w:pStyle w:val="BodyTextIndent"/>
        <w:rPr>
          <w:b/>
          <w:bCs/>
          <w:szCs w:val="26"/>
        </w:rPr>
      </w:pPr>
    </w:p>
    <w:p w:rsidR="00DB0546" w:rsidRDefault="00DB0546" w:rsidP="00DB0546">
      <w:pPr>
        <w:pStyle w:val="BodyTextIndent"/>
        <w:rPr>
          <w:b/>
          <w:bCs/>
          <w:szCs w:val="26"/>
        </w:rPr>
      </w:pPr>
      <w:r>
        <w:rPr>
          <w:b/>
          <w:bCs/>
          <w:szCs w:val="26"/>
        </w:rPr>
        <w:t>3.5.2 Statistical Tools</w:t>
      </w:r>
    </w:p>
    <w:p w:rsidR="00DB0546" w:rsidRDefault="00DB0546" w:rsidP="00DB0546">
      <w:pPr>
        <w:pStyle w:val="BodyTextIndent"/>
        <w:rPr>
          <w:b/>
          <w:bCs/>
          <w:szCs w:val="26"/>
        </w:rPr>
      </w:pPr>
      <w:r>
        <w:rPr>
          <w:b/>
          <w:bCs/>
          <w:szCs w:val="26"/>
        </w:rPr>
        <w:t>A. Arithmetic Mean</w:t>
      </w:r>
    </w:p>
    <w:p w:rsidR="00DB0546" w:rsidRDefault="00DB0546" w:rsidP="00DB0546">
      <w:pPr>
        <w:pStyle w:val="BodyTextIndent"/>
        <w:rPr>
          <w:szCs w:val="26"/>
        </w:rPr>
      </w:pPr>
      <w:r>
        <w:rPr>
          <w:szCs w:val="26"/>
        </w:rPr>
        <w:t>Arithmetic Mean of a given set of observations is the sum of he observation divided by the number of observations. In such as case all the items are equally important. Simple Arithmetic Mean  is used in this study as per necessary for analysis</w:t>
      </w:r>
    </w:p>
    <w:p w:rsidR="00DB0546" w:rsidRDefault="00DB0546" w:rsidP="00DB0546">
      <w:pPr>
        <w:pStyle w:val="BodyTextIndent"/>
        <w:ind w:firstLine="540"/>
        <w:rPr>
          <w:szCs w:val="26"/>
        </w:rPr>
      </w:pPr>
      <w:r>
        <w:rPr>
          <w:szCs w:val="26"/>
        </w:rPr>
        <w:t>We have,</w:t>
      </w:r>
    </w:p>
    <w:p w:rsidR="00DB0546" w:rsidRDefault="00DB0546" w:rsidP="00DB0546">
      <w:pPr>
        <w:pStyle w:val="BodyTextIndent"/>
        <w:ind w:firstLine="540"/>
        <w:rPr>
          <w:szCs w:val="26"/>
        </w:rPr>
      </w:pPr>
      <w:r>
        <w:rPr>
          <w:szCs w:val="26"/>
        </w:rPr>
        <w:t>Mean (</w:t>
      </w:r>
      <w:r>
        <w:rPr>
          <w:position w:val="-4"/>
          <w:szCs w:val="26"/>
        </w:rPr>
        <w:object w:dxaOrig="276" w:dyaOrig="3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8pt;height:16.2pt" o:ole="">
            <v:imagedata r:id="rId9" o:title=""/>
          </v:shape>
          <o:OLEObject Type="Embed" ProgID="Equation.3" ShapeID="_x0000_i1025" DrawAspect="Content" ObjectID="_1742818286" r:id="rId10"/>
        </w:object>
      </w:r>
      <w:r>
        <w:rPr>
          <w:szCs w:val="26"/>
        </w:rPr>
        <w:t xml:space="preserve">) = </w:t>
      </w:r>
      <w:r>
        <w:rPr>
          <w:position w:val="-24"/>
          <w:szCs w:val="26"/>
        </w:rPr>
        <w:object w:dxaOrig="384" w:dyaOrig="624">
          <v:shape id="_x0000_i1026" type="#_x0000_t75" style="width:19.2pt;height:31.2pt" o:ole="">
            <v:imagedata r:id="rId11" o:title=""/>
          </v:shape>
          <o:OLEObject Type="Embed" ProgID="Equation.3" ShapeID="_x0000_i1026" DrawAspect="Content" ObjectID="_1742818287" r:id="rId12"/>
        </w:object>
      </w:r>
    </w:p>
    <w:p w:rsidR="00DB0546" w:rsidRDefault="00DB0546" w:rsidP="00DB0546">
      <w:pPr>
        <w:pStyle w:val="BodyTextIndent"/>
        <w:ind w:firstLine="540"/>
        <w:rPr>
          <w:szCs w:val="26"/>
        </w:rPr>
      </w:pPr>
      <w:r>
        <w:rPr>
          <w:szCs w:val="26"/>
        </w:rPr>
        <w:t xml:space="preserve">Where </w:t>
      </w:r>
      <w:r>
        <w:rPr>
          <w:szCs w:val="26"/>
        </w:rPr>
        <w:sym w:font="Symbol" w:char="F0E5"/>
      </w:r>
      <w:r>
        <w:rPr>
          <w:szCs w:val="26"/>
        </w:rPr>
        <w:t>x = sum of all values of the observations</w:t>
      </w:r>
    </w:p>
    <w:p w:rsidR="00DB0546" w:rsidRDefault="00DB0546" w:rsidP="00DB0546">
      <w:pPr>
        <w:pStyle w:val="BodyTextIndent"/>
        <w:ind w:left="2214" w:hanging="675"/>
        <w:rPr>
          <w:szCs w:val="26"/>
        </w:rPr>
      </w:pPr>
      <w:r>
        <w:rPr>
          <w:szCs w:val="26"/>
        </w:rPr>
        <w:t>n = Number of observation</w:t>
      </w:r>
    </w:p>
    <w:p w:rsidR="00DB0546" w:rsidRDefault="00DB0546" w:rsidP="00DB0546">
      <w:pPr>
        <w:pStyle w:val="BodyTextIndent"/>
        <w:ind w:left="2214" w:hanging="675"/>
        <w:rPr>
          <w:szCs w:val="26"/>
        </w:rPr>
      </w:pPr>
      <w:r>
        <w:rPr>
          <w:szCs w:val="26"/>
        </w:rPr>
        <w:t>x = Value of variables</w:t>
      </w:r>
    </w:p>
    <w:p w:rsidR="00DB0546" w:rsidRDefault="00DB0546" w:rsidP="00DB0546">
      <w:pPr>
        <w:pStyle w:val="BodyTextIndent"/>
        <w:rPr>
          <w:b/>
          <w:bCs/>
          <w:szCs w:val="26"/>
        </w:rPr>
      </w:pPr>
    </w:p>
    <w:p w:rsidR="00DB0546" w:rsidRDefault="00DB0546" w:rsidP="00DB0546">
      <w:pPr>
        <w:pStyle w:val="BodyTextIndent"/>
        <w:rPr>
          <w:b/>
          <w:bCs/>
          <w:szCs w:val="26"/>
        </w:rPr>
      </w:pPr>
      <w:r>
        <w:rPr>
          <w:b/>
          <w:bCs/>
          <w:szCs w:val="26"/>
        </w:rPr>
        <w:t>B. Standard Deviation</w:t>
      </w:r>
    </w:p>
    <w:p w:rsidR="00DB0546" w:rsidRDefault="00DB0546" w:rsidP="00DB0546">
      <w:pPr>
        <w:pStyle w:val="BodyTextIndent"/>
        <w:rPr>
          <w:szCs w:val="26"/>
        </w:rPr>
      </w:pPr>
      <w:r>
        <w:rPr>
          <w:szCs w:val="26"/>
        </w:rPr>
        <w:t>The standard deviation usually denoted by the letters (</w:t>
      </w:r>
      <w:r>
        <w:rPr>
          <w:szCs w:val="26"/>
        </w:rPr>
        <w:sym w:font="Symbol" w:char="F073"/>
      </w:r>
      <w:r>
        <w:rPr>
          <w:szCs w:val="26"/>
        </w:rPr>
        <w:t>).  Karl Pearson suggested it as a widely used measure of dispersion and defined as the given observations from their arithmetic mean of a set of value. It is also known as root mean square deviation. Standard deviation, in this study has been used to measure the degree of fluctuation of interest rate and that of other variables as per the necessity of the analysis.</w:t>
      </w:r>
    </w:p>
    <w:p w:rsidR="00DB0546" w:rsidRDefault="00DB0546" w:rsidP="00DB0546">
      <w:pPr>
        <w:pStyle w:val="BodyTextIndent"/>
        <w:ind w:firstLine="540"/>
        <w:rPr>
          <w:szCs w:val="26"/>
        </w:rPr>
      </w:pPr>
      <w:r>
        <w:rPr>
          <w:szCs w:val="26"/>
        </w:rPr>
        <w:t>We have,</w:t>
      </w:r>
    </w:p>
    <w:p w:rsidR="00DB0546" w:rsidRDefault="00DB0546" w:rsidP="00DB0546">
      <w:pPr>
        <w:pStyle w:val="BodyTextIndent"/>
        <w:ind w:firstLine="540"/>
        <w:rPr>
          <w:szCs w:val="26"/>
        </w:rPr>
      </w:pPr>
      <w:r>
        <w:rPr>
          <w:szCs w:val="26"/>
        </w:rPr>
        <w:t xml:space="preserve">Standard Deviation = </w:t>
      </w:r>
      <w:r>
        <w:rPr>
          <w:position w:val="-26"/>
          <w:szCs w:val="26"/>
        </w:rPr>
        <w:object w:dxaOrig="1656" w:dyaOrig="732">
          <v:shape id="_x0000_i1027" type="#_x0000_t75" style="width:82.8pt;height:36.6pt" o:ole="">
            <v:imagedata r:id="rId13" o:title=""/>
          </v:shape>
          <o:OLEObject Type="Embed" ProgID="Equation.3" ShapeID="_x0000_i1027" DrawAspect="Content" ObjectID="_1742818288" r:id="rId14"/>
        </w:object>
      </w:r>
    </w:p>
    <w:p w:rsidR="00DB0546" w:rsidRDefault="00DB0546" w:rsidP="00DB0546">
      <w:pPr>
        <w:pStyle w:val="BodyTextIndent"/>
        <w:rPr>
          <w:b/>
          <w:bCs/>
          <w:szCs w:val="26"/>
        </w:rPr>
      </w:pPr>
    </w:p>
    <w:p w:rsidR="00DB0546" w:rsidRDefault="00DB0546" w:rsidP="00DB0546">
      <w:pPr>
        <w:pStyle w:val="BodyTextIndent"/>
        <w:rPr>
          <w:b/>
          <w:bCs/>
          <w:szCs w:val="26"/>
        </w:rPr>
      </w:pPr>
      <w:r>
        <w:rPr>
          <w:b/>
          <w:bCs/>
          <w:szCs w:val="26"/>
        </w:rPr>
        <w:t>C. Coefficient of Variation (C.V.)</w:t>
      </w:r>
    </w:p>
    <w:p w:rsidR="00DB0546" w:rsidRDefault="00DB0546" w:rsidP="00DB0546">
      <w:pPr>
        <w:pStyle w:val="BodyTextIndent"/>
        <w:rPr>
          <w:szCs w:val="26"/>
        </w:rPr>
      </w:pPr>
      <w:r>
        <w:rPr>
          <w:szCs w:val="26"/>
        </w:rPr>
        <w:t>The relative measure of dispersion based on standard deviation is called coefficient of standard deviation and 100 time coefficient of standard deviation is called coefficient of variation. It is denote by C.V. Thus,</w:t>
      </w:r>
    </w:p>
    <w:p w:rsidR="00DB0546" w:rsidRDefault="00DB0546" w:rsidP="00DB0546">
      <w:pPr>
        <w:pStyle w:val="BodyTextIndent"/>
        <w:ind w:firstLine="540"/>
        <w:rPr>
          <w:szCs w:val="26"/>
        </w:rPr>
      </w:pPr>
      <w:r>
        <w:rPr>
          <w:szCs w:val="26"/>
        </w:rPr>
        <w:t xml:space="preserve">C.V. = </w:t>
      </w:r>
      <w:r>
        <w:rPr>
          <w:position w:val="-26"/>
          <w:szCs w:val="26"/>
        </w:rPr>
        <w:object w:dxaOrig="984" w:dyaOrig="624">
          <v:shape id="_x0000_i1028" type="#_x0000_t75" style="width:49.2pt;height:31.2pt" o:ole="">
            <v:imagedata r:id="rId15" o:title=""/>
          </v:shape>
          <o:OLEObject Type="Embed" ProgID="Equation.3" ShapeID="_x0000_i1028" DrawAspect="Content" ObjectID="_1742818289" r:id="rId16"/>
        </w:object>
      </w:r>
    </w:p>
    <w:p w:rsidR="00DB0546" w:rsidRDefault="00DB0546" w:rsidP="00DB0546">
      <w:pPr>
        <w:pStyle w:val="BodyTextIndent"/>
        <w:ind w:firstLine="540"/>
        <w:rPr>
          <w:szCs w:val="26"/>
        </w:rPr>
      </w:pPr>
      <w:r>
        <w:rPr>
          <w:szCs w:val="26"/>
        </w:rPr>
        <w:t xml:space="preserve">Where </w:t>
      </w:r>
      <w:r>
        <w:rPr>
          <w:szCs w:val="26"/>
        </w:rPr>
        <w:sym w:font="Symbol" w:char="F073"/>
      </w:r>
      <w:r>
        <w:rPr>
          <w:szCs w:val="26"/>
        </w:rPr>
        <w:t xml:space="preserve"> =  Standard Deviation</w:t>
      </w:r>
    </w:p>
    <w:p w:rsidR="00DB0546" w:rsidRDefault="00DB0546" w:rsidP="00DB0546">
      <w:pPr>
        <w:pStyle w:val="BodyTextIndent"/>
        <w:tabs>
          <w:tab w:val="num" w:pos="720"/>
        </w:tabs>
        <w:rPr>
          <w:szCs w:val="26"/>
        </w:rPr>
      </w:pPr>
      <w:r>
        <w:rPr>
          <w:position w:val="-4"/>
          <w:szCs w:val="26"/>
        </w:rPr>
        <w:object w:dxaOrig="276" w:dyaOrig="324">
          <v:shape id="_x0000_i1029" type="#_x0000_t75" style="width:13.8pt;height:16.2pt" o:ole="" o:bullet="t">
            <v:imagedata r:id="rId9" o:title=""/>
          </v:shape>
          <o:OLEObject Type="Embed" ProgID="Equation.3" ShapeID="_x0000_i1029" DrawAspect="Content" ObjectID="_1742818290" r:id="rId17"/>
        </w:object>
      </w:r>
      <w:r>
        <w:rPr>
          <w:szCs w:val="26"/>
        </w:rPr>
        <w:tab/>
        <w:t>= Mean Value of Variables</w:t>
      </w:r>
    </w:p>
    <w:p w:rsidR="00DB0546" w:rsidRDefault="00DB0546" w:rsidP="00DB0546">
      <w:pPr>
        <w:pStyle w:val="BodyTextIndent"/>
        <w:rPr>
          <w:szCs w:val="26"/>
        </w:rPr>
      </w:pPr>
    </w:p>
    <w:p w:rsidR="00DB0546" w:rsidRDefault="00DB0546" w:rsidP="00DB0546">
      <w:pPr>
        <w:pStyle w:val="BodyTextIndent"/>
        <w:rPr>
          <w:szCs w:val="26"/>
        </w:rPr>
      </w:pPr>
      <w:r>
        <w:rPr>
          <w:szCs w:val="26"/>
        </w:rPr>
        <w:t xml:space="preserve">The distribution having less C.V. is said to be less variable or more consistent. A distribution having greater C.V. is said to be more variable or less consistent. </w:t>
      </w:r>
    </w:p>
    <w:p w:rsidR="00DB0546" w:rsidRDefault="00DB0546" w:rsidP="00DB0546">
      <w:pPr>
        <w:pStyle w:val="BodyTextIndent"/>
        <w:rPr>
          <w:szCs w:val="26"/>
        </w:rPr>
      </w:pPr>
    </w:p>
    <w:p w:rsidR="00DB0546" w:rsidRDefault="00DB0546" w:rsidP="00DB0546">
      <w:pPr>
        <w:pStyle w:val="ListParagraph"/>
        <w:numPr>
          <w:ilvl w:val="0"/>
          <w:numId w:val="31"/>
        </w:numPr>
        <w:tabs>
          <w:tab w:val="left" w:pos="360"/>
        </w:tabs>
        <w:autoSpaceDE w:val="0"/>
        <w:autoSpaceDN w:val="0"/>
        <w:adjustRightInd w:val="0"/>
        <w:spacing w:line="360" w:lineRule="auto"/>
        <w:ind w:left="360"/>
        <w:jc w:val="both"/>
        <w:rPr>
          <w:rFonts w:eastAsia="Calibri"/>
          <w:b/>
          <w:bCs/>
          <w:sz w:val="26"/>
          <w:szCs w:val="26"/>
        </w:rPr>
      </w:pPr>
      <w:r>
        <w:rPr>
          <w:rFonts w:eastAsia="Calibri"/>
          <w:b/>
          <w:bCs/>
          <w:sz w:val="26"/>
          <w:szCs w:val="26"/>
        </w:rPr>
        <w:t>Correlation Coefficient (r)</w:t>
      </w:r>
    </w:p>
    <w:p w:rsidR="00DB0546" w:rsidRDefault="00DB0546" w:rsidP="00DB0546">
      <w:pPr>
        <w:spacing w:line="360" w:lineRule="auto"/>
        <w:jc w:val="both"/>
        <w:rPr>
          <w:sz w:val="26"/>
          <w:szCs w:val="26"/>
        </w:rPr>
      </w:pPr>
      <w:r>
        <w:rPr>
          <w:sz w:val="26"/>
          <w:szCs w:val="26"/>
        </w:rPr>
        <w:t>Correlation analysis in the statistical tools generally used to describe the degree which our variable is related to another. This tools is used for measuring the intensity or the magnitude of linear relationship between two variable X and Y is usually denoted by ‘r’ can be obtained as:</w:t>
      </w:r>
    </w:p>
    <w:p w:rsidR="00DB0546" w:rsidRDefault="00DB0546" w:rsidP="00DB0546">
      <w:pPr>
        <w:spacing w:line="360" w:lineRule="auto"/>
        <w:jc w:val="both"/>
        <w:rPr>
          <w:sz w:val="26"/>
          <w:szCs w:val="26"/>
        </w:rPr>
      </w:pPr>
      <m:oMathPara>
        <m:oMathParaPr>
          <m:jc m:val="center"/>
        </m:oMathParaPr>
        <m:oMath>
          <m:r>
            <m:rPr>
              <m:sty m:val="p"/>
            </m:rPr>
            <w:rPr>
              <w:rFonts w:ascii="Cambria Math"/>
              <w:sz w:val="26"/>
              <w:szCs w:val="26"/>
            </w:rPr>
            <m:t xml:space="preserve">r= </m:t>
          </m:r>
          <m:f>
            <m:fPr>
              <m:ctrlPr>
                <w:rPr>
                  <w:rFonts w:ascii="Cambria Math" w:hAnsi="Cambria Math"/>
                  <w:sz w:val="26"/>
                  <w:szCs w:val="26"/>
                </w:rPr>
              </m:ctrlPr>
            </m:fPr>
            <m:num>
              <m:r>
                <m:rPr>
                  <m:sty m:val="p"/>
                </m:rPr>
                <w:rPr>
                  <w:rFonts w:ascii="Cambria Math"/>
                  <w:sz w:val="26"/>
                  <w:szCs w:val="26"/>
                </w:rPr>
                <m:t>N</m:t>
              </m:r>
              <m:nary>
                <m:naryPr>
                  <m:chr m:val="∑"/>
                  <m:limLoc m:val="undOvr"/>
                  <m:subHide m:val="1"/>
                  <m:supHide m:val="1"/>
                  <m:ctrlPr>
                    <w:rPr>
                      <w:rFonts w:ascii="Cambria Math" w:hAnsi="Cambria Math"/>
                      <w:sz w:val="26"/>
                      <w:szCs w:val="26"/>
                    </w:rPr>
                  </m:ctrlPr>
                </m:naryPr>
                <m:sub/>
                <m:sup/>
                <m:e>
                  <m:r>
                    <m:rPr>
                      <m:sty m:val="p"/>
                    </m:rPr>
                    <w:rPr>
                      <w:rFonts w:ascii="Cambria Math"/>
                      <w:sz w:val="26"/>
                      <w:szCs w:val="26"/>
                    </w:rPr>
                    <m:t>XY</m:t>
                  </m:r>
                  <m:r>
                    <m:rPr>
                      <m:sty m:val="p"/>
                    </m:rPr>
                    <w:rPr>
                      <w:rFonts w:ascii="Cambria Math"/>
                      <w:sz w:val="26"/>
                      <w:szCs w:val="26"/>
                    </w:rPr>
                    <m:t>-</m:t>
                  </m:r>
                  <m:r>
                    <m:rPr>
                      <m:sty m:val="p"/>
                    </m:rPr>
                    <w:rPr>
                      <w:rFonts w:ascii="Cambria Math"/>
                      <w:sz w:val="26"/>
                      <w:szCs w:val="26"/>
                    </w:rPr>
                    <m:t xml:space="preserve"> </m:t>
                  </m:r>
                  <m:nary>
                    <m:naryPr>
                      <m:chr m:val="∑"/>
                      <m:limLoc m:val="undOvr"/>
                      <m:subHide m:val="1"/>
                      <m:supHide m:val="1"/>
                      <m:ctrlPr>
                        <w:rPr>
                          <w:rFonts w:ascii="Cambria Math" w:hAnsi="Cambria Math"/>
                          <w:sz w:val="26"/>
                          <w:szCs w:val="26"/>
                        </w:rPr>
                      </m:ctrlPr>
                    </m:naryPr>
                    <m:sub/>
                    <m:sup/>
                    <m:e>
                      <m:r>
                        <m:rPr>
                          <m:sty m:val="p"/>
                        </m:rPr>
                        <w:rPr>
                          <w:rFonts w:ascii="Cambria Math"/>
                          <w:sz w:val="26"/>
                          <w:szCs w:val="26"/>
                        </w:rPr>
                        <m:t xml:space="preserve">X </m:t>
                      </m:r>
                      <m:nary>
                        <m:naryPr>
                          <m:chr m:val="∑"/>
                          <m:limLoc m:val="undOvr"/>
                          <m:subHide m:val="1"/>
                          <m:supHide m:val="1"/>
                          <m:ctrlPr>
                            <w:rPr>
                              <w:rFonts w:ascii="Cambria Math" w:hAnsi="Cambria Math"/>
                              <w:sz w:val="26"/>
                              <w:szCs w:val="26"/>
                            </w:rPr>
                          </m:ctrlPr>
                        </m:naryPr>
                        <m:sub/>
                        <m:sup/>
                        <m:e>
                          <m:r>
                            <m:rPr>
                              <m:sty m:val="p"/>
                            </m:rPr>
                            <w:rPr>
                              <w:rFonts w:ascii="Cambria Math"/>
                              <w:sz w:val="26"/>
                              <w:szCs w:val="26"/>
                            </w:rPr>
                            <m:t>Y</m:t>
                          </m:r>
                        </m:e>
                      </m:nary>
                    </m:e>
                  </m:nary>
                </m:e>
              </m:nary>
            </m:num>
            <m:den>
              <m:rad>
                <m:radPr>
                  <m:degHide m:val="1"/>
                  <m:ctrlPr>
                    <w:rPr>
                      <w:rFonts w:ascii="Cambria Math" w:hAnsi="Cambria Math"/>
                      <w:sz w:val="26"/>
                      <w:szCs w:val="26"/>
                    </w:rPr>
                  </m:ctrlPr>
                </m:radPr>
                <m:deg/>
                <m:e>
                  <m:r>
                    <m:rPr>
                      <m:sty m:val="p"/>
                    </m:rPr>
                    <w:rPr>
                      <w:rFonts w:ascii="Cambria Math"/>
                      <w:sz w:val="26"/>
                      <w:szCs w:val="26"/>
                    </w:rPr>
                    <m:t>N</m:t>
                  </m:r>
                  <m:nary>
                    <m:naryPr>
                      <m:chr m:val="∑"/>
                      <m:limLoc m:val="undOvr"/>
                      <m:subHide m:val="1"/>
                      <m:supHide m:val="1"/>
                      <m:ctrlPr>
                        <w:rPr>
                          <w:rFonts w:ascii="Cambria Math" w:hAnsi="Cambria Math"/>
                          <w:sz w:val="26"/>
                          <w:szCs w:val="26"/>
                        </w:rPr>
                      </m:ctrlPr>
                    </m:naryPr>
                    <m:sub/>
                    <m:sup/>
                    <m:e>
                      <m:sSup>
                        <m:sSupPr>
                          <m:ctrlPr>
                            <w:rPr>
                              <w:rFonts w:ascii="Cambria Math" w:hAnsi="Cambria Math"/>
                              <w:sz w:val="26"/>
                              <w:szCs w:val="26"/>
                            </w:rPr>
                          </m:ctrlPr>
                        </m:sSupPr>
                        <m:e>
                          <m:r>
                            <m:rPr>
                              <m:sty m:val="p"/>
                            </m:rPr>
                            <w:rPr>
                              <w:rFonts w:ascii="Cambria Math"/>
                              <w:sz w:val="26"/>
                              <w:szCs w:val="26"/>
                            </w:rPr>
                            <m:t>X</m:t>
                          </m:r>
                        </m:e>
                        <m:sup>
                          <m:r>
                            <m:rPr>
                              <m:sty m:val="p"/>
                            </m:rPr>
                            <w:rPr>
                              <w:rFonts w:ascii="Cambria Math"/>
                              <w:sz w:val="26"/>
                              <w:szCs w:val="26"/>
                            </w:rPr>
                            <m:t>2</m:t>
                          </m:r>
                        </m:sup>
                      </m:sSup>
                      <m:r>
                        <m:rPr>
                          <m:sty m:val="p"/>
                        </m:rPr>
                        <w:rPr>
                          <w:rFonts w:ascii="Cambria Math"/>
                          <w:sz w:val="26"/>
                          <w:szCs w:val="26"/>
                        </w:rPr>
                        <m:t>-</m:t>
                      </m:r>
                      <m:r>
                        <m:rPr>
                          <m:sty m:val="p"/>
                        </m:rPr>
                        <w:rPr>
                          <w:rFonts w:ascii="Cambria Math"/>
                          <w:sz w:val="26"/>
                          <w:szCs w:val="26"/>
                        </w:rPr>
                        <m:t xml:space="preserve"> </m:t>
                      </m:r>
                      <m:sSup>
                        <m:sSupPr>
                          <m:ctrlPr>
                            <w:rPr>
                              <w:rFonts w:ascii="Cambria Math" w:hAnsi="Cambria Math"/>
                              <w:sz w:val="26"/>
                              <w:szCs w:val="26"/>
                            </w:rPr>
                          </m:ctrlPr>
                        </m:sSupPr>
                        <m:e>
                          <m:d>
                            <m:dPr>
                              <m:ctrlPr>
                                <w:rPr>
                                  <w:rFonts w:ascii="Cambria Math" w:hAnsi="Cambria Math"/>
                                  <w:sz w:val="26"/>
                                  <w:szCs w:val="26"/>
                                </w:rPr>
                              </m:ctrlPr>
                            </m:dPr>
                            <m:e>
                              <m:nary>
                                <m:naryPr>
                                  <m:chr m:val="∑"/>
                                  <m:limLoc m:val="undOvr"/>
                                  <m:subHide m:val="1"/>
                                  <m:supHide m:val="1"/>
                                  <m:ctrlPr>
                                    <w:rPr>
                                      <w:rFonts w:ascii="Cambria Math" w:hAnsi="Cambria Math"/>
                                      <w:sz w:val="26"/>
                                      <w:szCs w:val="26"/>
                                    </w:rPr>
                                  </m:ctrlPr>
                                </m:naryPr>
                                <m:sub/>
                                <m:sup/>
                                <m:e>
                                  <m:r>
                                    <m:rPr>
                                      <m:sty m:val="p"/>
                                    </m:rPr>
                                    <w:rPr>
                                      <w:rFonts w:ascii="Cambria Math"/>
                                      <w:sz w:val="26"/>
                                      <w:szCs w:val="26"/>
                                    </w:rPr>
                                    <m:t>X</m:t>
                                  </m:r>
                                </m:e>
                              </m:nary>
                            </m:e>
                          </m:d>
                        </m:e>
                        <m:sup>
                          <m:r>
                            <m:rPr>
                              <m:sty m:val="p"/>
                            </m:rPr>
                            <w:rPr>
                              <w:rFonts w:ascii="Cambria Math"/>
                              <w:sz w:val="26"/>
                              <w:szCs w:val="26"/>
                            </w:rPr>
                            <m:t>2</m:t>
                          </m:r>
                        </m:sup>
                      </m:sSup>
                      <m:r>
                        <m:rPr>
                          <m:sty m:val="p"/>
                        </m:rPr>
                        <w:rPr>
                          <w:rFonts w:ascii="Cambria Math"/>
                          <w:sz w:val="26"/>
                          <w:szCs w:val="26"/>
                        </w:rPr>
                        <m:t xml:space="preserve">  </m:t>
                      </m:r>
                    </m:e>
                  </m:nary>
                </m:e>
              </m:rad>
              <m:rad>
                <m:radPr>
                  <m:degHide m:val="1"/>
                  <m:ctrlPr>
                    <w:rPr>
                      <w:rFonts w:ascii="Cambria Math" w:hAnsi="Cambria Math"/>
                      <w:sz w:val="26"/>
                      <w:szCs w:val="26"/>
                    </w:rPr>
                  </m:ctrlPr>
                </m:radPr>
                <m:deg/>
                <m:e>
                  <m:r>
                    <m:rPr>
                      <m:sty m:val="p"/>
                    </m:rPr>
                    <w:rPr>
                      <w:rFonts w:ascii="Cambria Math"/>
                      <w:sz w:val="26"/>
                      <w:szCs w:val="26"/>
                    </w:rPr>
                    <m:t>N</m:t>
                  </m:r>
                  <m:nary>
                    <m:naryPr>
                      <m:chr m:val="∑"/>
                      <m:limLoc m:val="undOvr"/>
                      <m:subHide m:val="1"/>
                      <m:supHide m:val="1"/>
                      <m:ctrlPr>
                        <w:rPr>
                          <w:rFonts w:ascii="Cambria Math" w:hAnsi="Cambria Math"/>
                          <w:sz w:val="26"/>
                          <w:szCs w:val="26"/>
                        </w:rPr>
                      </m:ctrlPr>
                    </m:naryPr>
                    <m:sub/>
                    <m:sup/>
                    <m:e>
                      <m:sSup>
                        <m:sSupPr>
                          <m:ctrlPr>
                            <w:rPr>
                              <w:rFonts w:ascii="Cambria Math" w:hAnsi="Cambria Math"/>
                              <w:sz w:val="26"/>
                              <w:szCs w:val="26"/>
                            </w:rPr>
                          </m:ctrlPr>
                        </m:sSupPr>
                        <m:e>
                          <m:r>
                            <m:rPr>
                              <m:sty m:val="p"/>
                            </m:rPr>
                            <w:rPr>
                              <w:rFonts w:ascii="Cambria Math"/>
                              <w:sz w:val="26"/>
                              <w:szCs w:val="26"/>
                            </w:rPr>
                            <m:t>Y</m:t>
                          </m:r>
                        </m:e>
                        <m:sup>
                          <m:r>
                            <m:rPr>
                              <m:sty m:val="p"/>
                            </m:rPr>
                            <w:rPr>
                              <w:rFonts w:ascii="Cambria Math"/>
                              <w:sz w:val="26"/>
                              <w:szCs w:val="26"/>
                            </w:rPr>
                            <m:t>2</m:t>
                          </m:r>
                        </m:sup>
                      </m:sSup>
                      <m:r>
                        <m:rPr>
                          <m:sty m:val="p"/>
                        </m:rPr>
                        <w:rPr>
                          <w:rFonts w:ascii="Cambria Math"/>
                          <w:sz w:val="26"/>
                          <w:szCs w:val="26"/>
                        </w:rPr>
                        <m:t>-</m:t>
                      </m:r>
                      <m:r>
                        <m:rPr>
                          <m:sty m:val="p"/>
                        </m:rPr>
                        <w:rPr>
                          <w:rFonts w:ascii="Cambria Math"/>
                          <w:sz w:val="26"/>
                          <w:szCs w:val="26"/>
                        </w:rPr>
                        <m:t xml:space="preserve"> </m:t>
                      </m:r>
                      <m:sSup>
                        <m:sSupPr>
                          <m:ctrlPr>
                            <w:rPr>
                              <w:rFonts w:ascii="Cambria Math" w:hAnsi="Cambria Math"/>
                              <w:sz w:val="26"/>
                              <w:szCs w:val="26"/>
                            </w:rPr>
                          </m:ctrlPr>
                        </m:sSupPr>
                        <m:e>
                          <m:d>
                            <m:dPr>
                              <m:ctrlPr>
                                <w:rPr>
                                  <w:rFonts w:ascii="Cambria Math" w:hAnsi="Cambria Math"/>
                                  <w:sz w:val="26"/>
                                  <w:szCs w:val="26"/>
                                </w:rPr>
                              </m:ctrlPr>
                            </m:dPr>
                            <m:e>
                              <m:nary>
                                <m:naryPr>
                                  <m:chr m:val="∑"/>
                                  <m:limLoc m:val="undOvr"/>
                                  <m:subHide m:val="1"/>
                                  <m:supHide m:val="1"/>
                                  <m:ctrlPr>
                                    <w:rPr>
                                      <w:rFonts w:ascii="Cambria Math" w:hAnsi="Cambria Math"/>
                                      <w:sz w:val="26"/>
                                      <w:szCs w:val="26"/>
                                    </w:rPr>
                                  </m:ctrlPr>
                                </m:naryPr>
                                <m:sub/>
                                <m:sup/>
                                <m:e>
                                  <m:r>
                                    <m:rPr>
                                      <m:sty m:val="p"/>
                                    </m:rPr>
                                    <w:rPr>
                                      <w:rFonts w:ascii="Cambria Math"/>
                                      <w:sz w:val="26"/>
                                      <w:szCs w:val="26"/>
                                    </w:rPr>
                                    <m:t>Y</m:t>
                                  </m:r>
                                </m:e>
                              </m:nary>
                            </m:e>
                          </m:d>
                        </m:e>
                        <m:sup>
                          <m:r>
                            <m:rPr>
                              <m:sty m:val="p"/>
                            </m:rPr>
                            <w:rPr>
                              <w:rFonts w:ascii="Cambria Math"/>
                              <w:sz w:val="26"/>
                              <w:szCs w:val="26"/>
                            </w:rPr>
                            <m:t>2</m:t>
                          </m:r>
                        </m:sup>
                      </m:sSup>
                      <m:r>
                        <m:rPr>
                          <m:sty m:val="p"/>
                        </m:rPr>
                        <w:rPr>
                          <w:rFonts w:ascii="Cambria Math"/>
                          <w:sz w:val="26"/>
                          <w:szCs w:val="26"/>
                        </w:rPr>
                        <m:t xml:space="preserve"> </m:t>
                      </m:r>
                    </m:e>
                  </m:nary>
                </m:e>
              </m:rad>
            </m:den>
          </m:f>
        </m:oMath>
      </m:oMathPara>
    </w:p>
    <w:p w:rsidR="00DB0546" w:rsidRDefault="00DB0546" w:rsidP="00DB0546">
      <w:pPr>
        <w:tabs>
          <w:tab w:val="left" w:pos="1365"/>
        </w:tabs>
        <w:spacing w:line="360" w:lineRule="auto"/>
        <w:jc w:val="both"/>
        <w:rPr>
          <w:sz w:val="26"/>
          <w:szCs w:val="26"/>
        </w:rPr>
      </w:pPr>
      <w:r>
        <w:rPr>
          <w:sz w:val="26"/>
          <w:szCs w:val="26"/>
        </w:rPr>
        <w:t>Where,</w:t>
      </w:r>
    </w:p>
    <w:p w:rsidR="00DB0546" w:rsidRDefault="00DB0546" w:rsidP="00DB0546">
      <w:pPr>
        <w:spacing w:line="360" w:lineRule="auto"/>
        <w:ind w:left="720"/>
        <w:jc w:val="both"/>
        <w:rPr>
          <w:sz w:val="26"/>
          <w:szCs w:val="26"/>
        </w:rPr>
      </w:pPr>
      <w:r>
        <w:rPr>
          <w:sz w:val="26"/>
          <w:szCs w:val="26"/>
        </w:rPr>
        <w:t xml:space="preserve">N = no of observation in series X and Y </w:t>
      </w:r>
    </w:p>
    <w:p w:rsidR="00DB0546" w:rsidRDefault="00932D04" w:rsidP="00DB0546">
      <w:pPr>
        <w:spacing w:line="360" w:lineRule="auto"/>
        <w:ind w:left="720"/>
        <w:jc w:val="both"/>
        <w:rPr>
          <w:sz w:val="26"/>
          <w:szCs w:val="26"/>
        </w:rPr>
      </w:pPr>
      <m:oMath>
        <m:nary>
          <m:naryPr>
            <m:chr m:val="∑"/>
            <m:limLoc m:val="undOvr"/>
            <m:subHide m:val="1"/>
            <m:supHide m:val="1"/>
            <m:ctrlPr>
              <w:rPr>
                <w:rFonts w:ascii="Cambria Math" w:hAnsi="Cambria Math"/>
                <w:sz w:val="26"/>
                <w:szCs w:val="26"/>
              </w:rPr>
            </m:ctrlPr>
          </m:naryPr>
          <m:sub/>
          <m:sup/>
          <m:e>
            <m:r>
              <m:rPr>
                <m:sty m:val="p"/>
              </m:rPr>
              <w:rPr>
                <w:rFonts w:ascii="Cambria Math"/>
                <w:sz w:val="26"/>
                <w:szCs w:val="26"/>
              </w:rPr>
              <m:t>X</m:t>
            </m:r>
          </m:e>
        </m:nary>
      </m:oMath>
      <w:r w:rsidR="00DB0546">
        <w:rPr>
          <w:sz w:val="26"/>
          <w:szCs w:val="26"/>
        </w:rPr>
        <w:t xml:space="preserve"> = Sum of observation in series X</w:t>
      </w:r>
    </w:p>
    <w:p w:rsidR="00DB0546" w:rsidRDefault="00932D04" w:rsidP="00DB0546">
      <w:pPr>
        <w:spacing w:line="360" w:lineRule="auto"/>
        <w:ind w:left="720"/>
        <w:jc w:val="both"/>
        <w:rPr>
          <w:sz w:val="26"/>
          <w:szCs w:val="26"/>
        </w:rPr>
      </w:pPr>
      <m:oMath>
        <m:nary>
          <m:naryPr>
            <m:chr m:val="∑"/>
            <m:limLoc m:val="undOvr"/>
            <m:subHide m:val="1"/>
            <m:supHide m:val="1"/>
            <m:ctrlPr>
              <w:rPr>
                <w:rFonts w:ascii="Cambria Math" w:hAnsi="Cambria Math"/>
                <w:sz w:val="26"/>
                <w:szCs w:val="26"/>
              </w:rPr>
            </m:ctrlPr>
          </m:naryPr>
          <m:sub/>
          <m:sup/>
          <m:e>
            <m:r>
              <m:rPr>
                <m:sty m:val="p"/>
              </m:rPr>
              <w:rPr>
                <w:rFonts w:ascii="Cambria Math"/>
                <w:sz w:val="26"/>
                <w:szCs w:val="26"/>
              </w:rPr>
              <m:t>Y</m:t>
            </m:r>
          </m:e>
        </m:nary>
      </m:oMath>
      <w:r w:rsidR="00DB0546">
        <w:rPr>
          <w:sz w:val="26"/>
          <w:szCs w:val="26"/>
        </w:rPr>
        <w:t xml:space="preserve">  = Sum of observation in series Y </w:t>
      </w:r>
    </w:p>
    <w:p w:rsidR="00DB0546" w:rsidRDefault="00932D04" w:rsidP="00DB0546">
      <w:pPr>
        <w:spacing w:line="360" w:lineRule="auto"/>
        <w:ind w:left="720"/>
        <w:jc w:val="both"/>
        <w:rPr>
          <w:sz w:val="26"/>
          <w:szCs w:val="26"/>
        </w:rPr>
      </w:pPr>
      <m:oMath>
        <m:nary>
          <m:naryPr>
            <m:chr m:val="∑"/>
            <m:limLoc m:val="undOvr"/>
            <m:subHide m:val="1"/>
            <m:supHide m:val="1"/>
            <m:ctrlPr>
              <w:rPr>
                <w:rFonts w:ascii="Cambria Math" w:hAnsi="Cambria Math"/>
                <w:sz w:val="26"/>
                <w:szCs w:val="26"/>
              </w:rPr>
            </m:ctrlPr>
          </m:naryPr>
          <m:sub/>
          <m:sup/>
          <m:e>
            <m:sSup>
              <m:sSupPr>
                <m:ctrlPr>
                  <w:rPr>
                    <w:rFonts w:ascii="Cambria Math" w:hAnsi="Cambria Math"/>
                    <w:sz w:val="26"/>
                    <w:szCs w:val="26"/>
                  </w:rPr>
                </m:ctrlPr>
              </m:sSupPr>
              <m:e>
                <m:r>
                  <m:rPr>
                    <m:sty m:val="p"/>
                  </m:rPr>
                  <w:rPr>
                    <w:rFonts w:ascii="Cambria Math"/>
                    <w:sz w:val="26"/>
                    <w:szCs w:val="26"/>
                  </w:rPr>
                  <m:t>X</m:t>
                </m:r>
              </m:e>
              <m:sup>
                <m:r>
                  <m:rPr>
                    <m:sty m:val="p"/>
                  </m:rPr>
                  <w:rPr>
                    <w:rFonts w:ascii="Cambria Math"/>
                    <w:sz w:val="26"/>
                    <w:szCs w:val="26"/>
                  </w:rPr>
                  <m:t>2</m:t>
                </m:r>
              </m:sup>
            </m:sSup>
          </m:e>
        </m:nary>
      </m:oMath>
      <w:r w:rsidR="00DB0546">
        <w:rPr>
          <w:sz w:val="26"/>
          <w:szCs w:val="26"/>
        </w:rPr>
        <w:t xml:space="preserve"> = Sum of square observation in series X </w:t>
      </w:r>
    </w:p>
    <w:p w:rsidR="00DB0546" w:rsidRDefault="00932D04" w:rsidP="00DB0546">
      <w:pPr>
        <w:spacing w:line="360" w:lineRule="auto"/>
        <w:ind w:left="720"/>
        <w:jc w:val="both"/>
        <w:rPr>
          <w:sz w:val="26"/>
          <w:szCs w:val="26"/>
        </w:rPr>
      </w:pPr>
      <m:oMath>
        <m:nary>
          <m:naryPr>
            <m:chr m:val="∑"/>
            <m:limLoc m:val="undOvr"/>
            <m:subHide m:val="1"/>
            <m:supHide m:val="1"/>
            <m:ctrlPr>
              <w:rPr>
                <w:rFonts w:ascii="Cambria Math" w:hAnsi="Cambria Math"/>
                <w:sz w:val="26"/>
                <w:szCs w:val="26"/>
              </w:rPr>
            </m:ctrlPr>
          </m:naryPr>
          <m:sub/>
          <m:sup/>
          <m:e>
            <m:sSup>
              <m:sSupPr>
                <m:ctrlPr>
                  <w:rPr>
                    <w:rFonts w:ascii="Cambria Math" w:hAnsi="Cambria Math"/>
                    <w:sz w:val="26"/>
                    <w:szCs w:val="26"/>
                  </w:rPr>
                </m:ctrlPr>
              </m:sSupPr>
              <m:e>
                <m:r>
                  <m:rPr>
                    <m:sty m:val="p"/>
                  </m:rPr>
                  <w:rPr>
                    <w:rFonts w:ascii="Cambria Math"/>
                    <w:sz w:val="26"/>
                    <w:szCs w:val="26"/>
                  </w:rPr>
                  <m:t>Y</m:t>
                </m:r>
              </m:e>
              <m:sup>
                <m:r>
                  <m:rPr>
                    <m:sty m:val="p"/>
                  </m:rPr>
                  <w:rPr>
                    <w:rFonts w:ascii="Cambria Math"/>
                    <w:sz w:val="26"/>
                    <w:szCs w:val="26"/>
                  </w:rPr>
                  <m:t>2</m:t>
                </m:r>
              </m:sup>
            </m:sSup>
          </m:e>
        </m:nary>
      </m:oMath>
      <w:r w:rsidR="00DB0546">
        <w:rPr>
          <w:sz w:val="26"/>
          <w:szCs w:val="26"/>
        </w:rPr>
        <w:t xml:space="preserve"> = Sum of square observation in series Y</w:t>
      </w:r>
    </w:p>
    <w:p w:rsidR="00DB0546" w:rsidRDefault="00932D04" w:rsidP="00DB0546">
      <w:pPr>
        <w:spacing w:line="360" w:lineRule="auto"/>
        <w:ind w:left="720"/>
        <w:jc w:val="both"/>
        <w:rPr>
          <w:sz w:val="26"/>
          <w:szCs w:val="26"/>
        </w:rPr>
      </w:pPr>
      <m:oMath>
        <m:nary>
          <m:naryPr>
            <m:chr m:val="∑"/>
            <m:limLoc m:val="undOvr"/>
            <m:subHide m:val="1"/>
            <m:supHide m:val="1"/>
            <m:ctrlPr>
              <w:rPr>
                <w:rFonts w:ascii="Cambria Math" w:hAnsi="Cambria Math"/>
                <w:sz w:val="26"/>
                <w:szCs w:val="26"/>
              </w:rPr>
            </m:ctrlPr>
          </m:naryPr>
          <m:sub/>
          <m:sup/>
          <m:e>
            <m:r>
              <m:rPr>
                <m:sty m:val="p"/>
              </m:rPr>
              <w:rPr>
                <w:rFonts w:ascii="Cambria Math"/>
                <w:sz w:val="26"/>
                <w:szCs w:val="26"/>
              </w:rPr>
              <m:t>XY</m:t>
            </m:r>
          </m:e>
        </m:nary>
      </m:oMath>
      <w:r w:rsidR="00DB0546">
        <w:rPr>
          <w:sz w:val="26"/>
          <w:szCs w:val="26"/>
        </w:rPr>
        <w:t xml:space="preserve"> = Sum of the product of observation in series X and Y </w:t>
      </w:r>
    </w:p>
    <w:p w:rsidR="00DB0546" w:rsidRDefault="00DB0546" w:rsidP="00DB0546">
      <w:pPr>
        <w:pStyle w:val="ListParagraph"/>
        <w:tabs>
          <w:tab w:val="left" w:pos="360"/>
        </w:tabs>
        <w:spacing w:line="360" w:lineRule="auto"/>
        <w:ind w:left="0"/>
        <w:jc w:val="both"/>
        <w:rPr>
          <w:sz w:val="26"/>
          <w:szCs w:val="26"/>
        </w:rPr>
      </w:pPr>
    </w:p>
    <w:p w:rsidR="00DB0546" w:rsidRDefault="00DB0546" w:rsidP="00DB0546">
      <w:pPr>
        <w:pStyle w:val="ListParagraph"/>
        <w:numPr>
          <w:ilvl w:val="0"/>
          <w:numId w:val="31"/>
        </w:numPr>
        <w:spacing w:line="360" w:lineRule="auto"/>
        <w:ind w:left="360"/>
        <w:jc w:val="both"/>
        <w:rPr>
          <w:b/>
          <w:sz w:val="26"/>
          <w:szCs w:val="26"/>
        </w:rPr>
      </w:pPr>
      <w:r>
        <w:rPr>
          <w:b/>
          <w:sz w:val="26"/>
          <w:szCs w:val="26"/>
        </w:rPr>
        <w:t>Coefficient of Determination (r</w:t>
      </w:r>
      <w:r>
        <w:rPr>
          <w:b/>
          <w:sz w:val="26"/>
          <w:szCs w:val="26"/>
          <w:vertAlign w:val="superscript"/>
        </w:rPr>
        <w:t>2</w:t>
      </w:r>
      <w:r>
        <w:rPr>
          <w:b/>
          <w:sz w:val="26"/>
          <w:szCs w:val="26"/>
        </w:rPr>
        <w:t>)</w:t>
      </w:r>
    </w:p>
    <w:p w:rsidR="00DB0546" w:rsidRDefault="00DB0546" w:rsidP="00DB0546">
      <w:pPr>
        <w:tabs>
          <w:tab w:val="left" w:pos="1365"/>
        </w:tabs>
        <w:spacing w:line="360" w:lineRule="auto"/>
        <w:jc w:val="both"/>
        <w:rPr>
          <w:sz w:val="26"/>
          <w:szCs w:val="26"/>
        </w:rPr>
      </w:pPr>
      <w:r>
        <w:rPr>
          <w:sz w:val="26"/>
          <w:szCs w:val="26"/>
        </w:rPr>
        <w:t>It explains the variation percent derived in dependent variable due to the any one specified variable; it denotes the fact that the independent variable is good predictor of the behavior of the dependent variable. It is square of correlation coefficient.</w:t>
      </w:r>
    </w:p>
    <w:p w:rsidR="00DB0546" w:rsidRDefault="00DB0546" w:rsidP="00DB0546">
      <w:pPr>
        <w:tabs>
          <w:tab w:val="left" w:pos="1365"/>
        </w:tabs>
        <w:spacing w:line="360" w:lineRule="auto"/>
        <w:jc w:val="both"/>
        <w:rPr>
          <w:sz w:val="26"/>
          <w:szCs w:val="26"/>
        </w:rPr>
      </w:pPr>
    </w:p>
    <w:p w:rsidR="00DB0546" w:rsidRDefault="00DB0546" w:rsidP="00DB0546">
      <w:pPr>
        <w:pStyle w:val="ListParagraph"/>
        <w:numPr>
          <w:ilvl w:val="0"/>
          <w:numId w:val="31"/>
        </w:numPr>
        <w:tabs>
          <w:tab w:val="left" w:pos="360"/>
        </w:tabs>
        <w:spacing w:line="360" w:lineRule="auto"/>
        <w:ind w:left="450"/>
        <w:jc w:val="both"/>
        <w:rPr>
          <w:b/>
          <w:sz w:val="26"/>
          <w:szCs w:val="26"/>
        </w:rPr>
      </w:pPr>
      <w:r>
        <w:rPr>
          <w:b/>
          <w:sz w:val="26"/>
          <w:szCs w:val="26"/>
        </w:rPr>
        <w:t xml:space="preserve">Probable Error of Correlation </w:t>
      </w:r>
    </w:p>
    <w:p w:rsidR="00DB0546" w:rsidRDefault="00DB0546" w:rsidP="00DB0546">
      <w:pPr>
        <w:spacing w:line="360" w:lineRule="auto"/>
        <w:jc w:val="both"/>
        <w:rPr>
          <w:sz w:val="26"/>
          <w:szCs w:val="26"/>
        </w:rPr>
      </w:pPr>
      <w:r>
        <w:rPr>
          <w:sz w:val="26"/>
          <w:szCs w:val="26"/>
        </w:rPr>
        <w:t xml:space="preserve">The probable error of the co-coefficient of correlation helps in interpreting its value; it is obtained the following formula. </w:t>
      </w:r>
    </w:p>
    <w:p w:rsidR="00DB0546" w:rsidRDefault="00DB0546" w:rsidP="00DB0546">
      <w:pPr>
        <w:spacing w:line="360" w:lineRule="auto"/>
        <w:jc w:val="both"/>
        <w:rPr>
          <w:sz w:val="26"/>
          <w:szCs w:val="26"/>
        </w:rPr>
      </w:pPr>
      <m:oMathPara>
        <m:oMath>
          <m:r>
            <m:rPr>
              <m:sty m:val="p"/>
            </m:rPr>
            <w:rPr>
              <w:rFonts w:ascii="Cambria Math"/>
              <w:sz w:val="26"/>
              <w:szCs w:val="26"/>
            </w:rPr>
            <m:t>P.E.=0.6745</m:t>
          </m:r>
          <m:f>
            <m:fPr>
              <m:ctrlPr>
                <w:rPr>
                  <w:rFonts w:ascii="Cambria Math" w:hAnsi="Cambria Math"/>
                  <w:sz w:val="26"/>
                  <w:szCs w:val="26"/>
                </w:rPr>
              </m:ctrlPr>
            </m:fPr>
            <m:num>
              <m:r>
                <m:rPr>
                  <m:sty m:val="p"/>
                </m:rPr>
                <w:rPr>
                  <w:rFonts w:ascii="Cambria Math"/>
                  <w:sz w:val="26"/>
                  <w:szCs w:val="26"/>
                </w:rPr>
                <m:t>1</m:t>
              </m:r>
              <m:r>
                <m:rPr>
                  <m:sty m:val="p"/>
                </m:rPr>
                <w:rPr>
                  <w:rFonts w:ascii="Cambria Math"/>
                  <w:sz w:val="26"/>
                  <w:szCs w:val="26"/>
                </w:rPr>
                <m:t>-</m:t>
              </m:r>
              <m:r>
                <m:rPr>
                  <m:sty m:val="p"/>
                </m:rPr>
                <w:rPr>
                  <w:rFonts w:ascii="Cambria Math"/>
                  <w:sz w:val="26"/>
                  <w:szCs w:val="26"/>
                </w:rPr>
                <m:t xml:space="preserve"> </m:t>
              </m:r>
              <m:sSup>
                <m:sSupPr>
                  <m:ctrlPr>
                    <w:rPr>
                      <w:rFonts w:ascii="Cambria Math" w:hAnsi="Cambria Math"/>
                      <w:sz w:val="26"/>
                      <w:szCs w:val="26"/>
                    </w:rPr>
                  </m:ctrlPr>
                </m:sSupPr>
                <m:e>
                  <m:r>
                    <m:rPr>
                      <m:sty m:val="p"/>
                    </m:rPr>
                    <w:rPr>
                      <w:rFonts w:ascii="Cambria Math"/>
                      <w:sz w:val="26"/>
                      <w:szCs w:val="26"/>
                    </w:rPr>
                    <m:t>r</m:t>
                  </m:r>
                </m:e>
                <m:sup>
                  <m:r>
                    <m:rPr>
                      <m:sty m:val="p"/>
                    </m:rPr>
                    <w:rPr>
                      <w:rFonts w:ascii="Cambria Math"/>
                      <w:sz w:val="26"/>
                      <w:szCs w:val="26"/>
                    </w:rPr>
                    <m:t>2</m:t>
                  </m:r>
                </m:sup>
              </m:sSup>
            </m:num>
            <m:den>
              <m:rad>
                <m:radPr>
                  <m:degHide m:val="1"/>
                  <m:ctrlPr>
                    <w:rPr>
                      <w:rFonts w:ascii="Cambria Math" w:hAnsi="Cambria Math"/>
                      <w:sz w:val="26"/>
                      <w:szCs w:val="26"/>
                    </w:rPr>
                  </m:ctrlPr>
                </m:radPr>
                <m:deg/>
                <m:e>
                  <m:r>
                    <m:rPr>
                      <m:sty m:val="p"/>
                    </m:rPr>
                    <w:rPr>
                      <w:rFonts w:ascii="Cambria Math"/>
                      <w:sz w:val="26"/>
                      <w:szCs w:val="26"/>
                    </w:rPr>
                    <m:t>n</m:t>
                  </m:r>
                </m:e>
              </m:rad>
            </m:den>
          </m:f>
        </m:oMath>
      </m:oMathPara>
    </w:p>
    <w:p w:rsidR="00DB0546" w:rsidRDefault="00DB0546" w:rsidP="00DB0546">
      <w:pPr>
        <w:spacing w:line="360" w:lineRule="auto"/>
        <w:jc w:val="both"/>
        <w:rPr>
          <w:sz w:val="26"/>
          <w:szCs w:val="26"/>
        </w:rPr>
      </w:pPr>
      <w:r>
        <w:rPr>
          <w:sz w:val="26"/>
          <w:szCs w:val="26"/>
        </w:rPr>
        <w:t>It is used in interpretation whether calculated value of ‘r’ is significant or not.</w:t>
      </w:r>
    </w:p>
    <w:p w:rsidR="00DB0546" w:rsidRDefault="00DB0546" w:rsidP="00DB0546">
      <w:pPr>
        <w:pStyle w:val="ListParagraph"/>
        <w:numPr>
          <w:ilvl w:val="0"/>
          <w:numId w:val="32"/>
        </w:numPr>
        <w:spacing w:line="360" w:lineRule="auto"/>
        <w:ind w:left="540"/>
        <w:jc w:val="both"/>
        <w:rPr>
          <w:sz w:val="26"/>
          <w:szCs w:val="26"/>
        </w:rPr>
      </w:pPr>
      <w:r>
        <w:rPr>
          <w:sz w:val="26"/>
          <w:szCs w:val="26"/>
        </w:rPr>
        <w:t xml:space="preserve">If r &lt; P.E., it is insignificant. So, perhaps there is no evidence of correlation. </w:t>
      </w:r>
    </w:p>
    <w:p w:rsidR="00DB0546" w:rsidRDefault="00DB0546" w:rsidP="00DB0546">
      <w:pPr>
        <w:pStyle w:val="ListParagraph"/>
        <w:numPr>
          <w:ilvl w:val="0"/>
          <w:numId w:val="32"/>
        </w:numPr>
        <w:spacing w:line="360" w:lineRule="auto"/>
        <w:ind w:left="540"/>
        <w:jc w:val="both"/>
        <w:rPr>
          <w:sz w:val="26"/>
          <w:szCs w:val="26"/>
        </w:rPr>
      </w:pPr>
      <w:r>
        <w:rPr>
          <w:sz w:val="26"/>
          <w:szCs w:val="26"/>
        </w:rPr>
        <w:t xml:space="preserve">If r &gt; P.E., it is significant. </w:t>
      </w:r>
    </w:p>
    <w:p w:rsidR="00DB0546" w:rsidRDefault="00DB0546" w:rsidP="00DB0546">
      <w:pPr>
        <w:pStyle w:val="ListParagraph"/>
        <w:numPr>
          <w:ilvl w:val="0"/>
          <w:numId w:val="32"/>
        </w:numPr>
        <w:spacing w:line="360" w:lineRule="auto"/>
        <w:ind w:left="540"/>
        <w:jc w:val="both"/>
        <w:rPr>
          <w:sz w:val="26"/>
          <w:szCs w:val="26"/>
        </w:rPr>
      </w:pPr>
      <w:r>
        <w:rPr>
          <w:sz w:val="26"/>
          <w:szCs w:val="26"/>
        </w:rPr>
        <w:t xml:space="preserve">In other cases nothing can be concluded. </w:t>
      </w:r>
    </w:p>
    <w:p w:rsidR="00DB0546" w:rsidRDefault="00DB0546" w:rsidP="00DB0546">
      <w:pPr>
        <w:pStyle w:val="ListParagraph"/>
        <w:tabs>
          <w:tab w:val="left" w:pos="450"/>
        </w:tabs>
        <w:spacing w:line="360" w:lineRule="auto"/>
        <w:ind w:left="0"/>
        <w:jc w:val="both"/>
        <w:rPr>
          <w:b/>
          <w:sz w:val="26"/>
          <w:szCs w:val="26"/>
        </w:rPr>
      </w:pPr>
    </w:p>
    <w:p w:rsidR="00DB0546" w:rsidRDefault="00DB0546" w:rsidP="00DB0546">
      <w:pPr>
        <w:pStyle w:val="ListParagraph"/>
        <w:numPr>
          <w:ilvl w:val="0"/>
          <w:numId w:val="31"/>
        </w:numPr>
        <w:spacing w:line="360" w:lineRule="auto"/>
        <w:ind w:left="360"/>
        <w:jc w:val="both"/>
        <w:rPr>
          <w:b/>
          <w:sz w:val="26"/>
          <w:szCs w:val="26"/>
        </w:rPr>
      </w:pPr>
      <w:r>
        <w:rPr>
          <w:b/>
          <w:sz w:val="26"/>
          <w:szCs w:val="26"/>
        </w:rPr>
        <w:t>Trend Analysis</w:t>
      </w:r>
    </w:p>
    <w:p w:rsidR="00DB0546" w:rsidRDefault="00DB0546" w:rsidP="00DB0546">
      <w:pPr>
        <w:spacing w:line="360" w:lineRule="auto"/>
        <w:jc w:val="both"/>
        <w:rPr>
          <w:sz w:val="26"/>
          <w:szCs w:val="26"/>
        </w:rPr>
      </w:pPr>
      <w:r>
        <w:rPr>
          <w:sz w:val="26"/>
          <w:szCs w:val="26"/>
        </w:rPr>
        <w:t xml:space="preserve">Trend analysis is very useful and commonly applied tool to forecast future event in quantitative term on the basis of tendencies in the dependent variable in the past period. The linear trend values from a series in arithmetic progression. </w:t>
      </w:r>
    </w:p>
    <w:p w:rsidR="00DB0546" w:rsidRDefault="00DB0546" w:rsidP="00DB0546">
      <w:pPr>
        <w:spacing w:line="360" w:lineRule="auto"/>
        <w:jc w:val="both"/>
        <w:rPr>
          <w:sz w:val="26"/>
          <w:szCs w:val="26"/>
        </w:rPr>
      </w:pPr>
    </w:p>
    <w:p w:rsidR="00DB0546" w:rsidRDefault="00DB0546" w:rsidP="00DB0546">
      <w:pPr>
        <w:spacing w:line="360" w:lineRule="auto"/>
        <w:jc w:val="both"/>
        <w:rPr>
          <w:sz w:val="26"/>
          <w:szCs w:val="26"/>
        </w:rPr>
      </w:pPr>
      <w:r>
        <w:rPr>
          <w:sz w:val="26"/>
          <w:szCs w:val="26"/>
        </w:rPr>
        <w:t xml:space="preserve">Mathematically, </w:t>
      </w:r>
    </w:p>
    <w:p w:rsidR="00DB0546" w:rsidRDefault="00DB0546" w:rsidP="00DB0546">
      <w:pPr>
        <w:spacing w:line="360" w:lineRule="auto"/>
        <w:ind w:firstLine="720"/>
        <w:jc w:val="both"/>
        <w:rPr>
          <w:sz w:val="26"/>
          <w:szCs w:val="26"/>
        </w:rPr>
      </w:pPr>
      <w:r>
        <w:rPr>
          <w:sz w:val="26"/>
          <w:szCs w:val="26"/>
        </w:rPr>
        <w:t xml:space="preserve">Y = a + bX </w:t>
      </w:r>
    </w:p>
    <w:p w:rsidR="00DB0546" w:rsidRDefault="00DB0546" w:rsidP="00DB0546">
      <w:pPr>
        <w:spacing w:line="360" w:lineRule="auto"/>
        <w:jc w:val="both"/>
        <w:rPr>
          <w:sz w:val="26"/>
          <w:szCs w:val="26"/>
        </w:rPr>
      </w:pPr>
    </w:p>
    <w:p w:rsidR="00DB0546" w:rsidRDefault="00DB0546" w:rsidP="00DB0546">
      <w:pPr>
        <w:spacing w:line="360" w:lineRule="auto"/>
        <w:jc w:val="both"/>
        <w:rPr>
          <w:sz w:val="26"/>
          <w:szCs w:val="26"/>
        </w:rPr>
      </w:pPr>
    </w:p>
    <w:p w:rsidR="00DB0546" w:rsidRDefault="00DB0546" w:rsidP="00DB0546">
      <w:pPr>
        <w:spacing w:line="360" w:lineRule="auto"/>
        <w:jc w:val="both"/>
        <w:rPr>
          <w:sz w:val="26"/>
          <w:szCs w:val="26"/>
        </w:rPr>
      </w:pPr>
      <w:r>
        <w:rPr>
          <w:sz w:val="26"/>
          <w:szCs w:val="26"/>
        </w:rPr>
        <w:t>Where,</w:t>
      </w:r>
    </w:p>
    <w:p w:rsidR="00DB0546" w:rsidRDefault="00DB0546" w:rsidP="00DB0546">
      <w:pPr>
        <w:spacing w:line="360" w:lineRule="auto"/>
        <w:ind w:left="360"/>
        <w:jc w:val="both"/>
        <w:rPr>
          <w:sz w:val="26"/>
          <w:szCs w:val="26"/>
        </w:rPr>
      </w:pPr>
      <w:r>
        <w:rPr>
          <w:sz w:val="26"/>
          <w:szCs w:val="26"/>
        </w:rPr>
        <w:t>Y = Value of dependent variable</w:t>
      </w:r>
    </w:p>
    <w:p w:rsidR="00DB0546" w:rsidRDefault="00DB0546" w:rsidP="00DB0546">
      <w:pPr>
        <w:spacing w:line="360" w:lineRule="auto"/>
        <w:ind w:left="360"/>
        <w:jc w:val="both"/>
        <w:rPr>
          <w:sz w:val="26"/>
          <w:szCs w:val="26"/>
        </w:rPr>
      </w:pPr>
      <w:r>
        <w:rPr>
          <w:sz w:val="26"/>
          <w:szCs w:val="26"/>
        </w:rPr>
        <w:t xml:space="preserve">a = Y- intercept </w:t>
      </w:r>
    </w:p>
    <w:p w:rsidR="00DB0546" w:rsidRDefault="00DB0546" w:rsidP="00DB0546">
      <w:pPr>
        <w:spacing w:line="360" w:lineRule="auto"/>
        <w:ind w:left="360"/>
        <w:jc w:val="both"/>
        <w:rPr>
          <w:sz w:val="26"/>
          <w:szCs w:val="26"/>
        </w:rPr>
      </w:pPr>
      <w:r>
        <w:rPr>
          <w:sz w:val="26"/>
          <w:szCs w:val="26"/>
        </w:rPr>
        <w:t xml:space="preserve">b = slope of trend line </w:t>
      </w:r>
    </w:p>
    <w:p w:rsidR="00DB0546" w:rsidRDefault="00DB0546" w:rsidP="00DB0546">
      <w:pPr>
        <w:spacing w:line="360" w:lineRule="auto"/>
        <w:ind w:left="360"/>
        <w:jc w:val="both"/>
        <w:rPr>
          <w:sz w:val="26"/>
          <w:szCs w:val="26"/>
        </w:rPr>
      </w:pPr>
      <w:r>
        <w:rPr>
          <w:sz w:val="26"/>
          <w:szCs w:val="26"/>
        </w:rPr>
        <w:t>X = value of the dependent variable i. e. time</w:t>
      </w:r>
    </w:p>
    <w:p w:rsidR="00DB0546" w:rsidRDefault="00DB0546" w:rsidP="00DB0546">
      <w:pPr>
        <w:spacing w:line="360" w:lineRule="auto"/>
        <w:jc w:val="both"/>
        <w:rPr>
          <w:sz w:val="26"/>
          <w:szCs w:val="26"/>
        </w:rPr>
      </w:pPr>
    </w:p>
    <w:p w:rsidR="00DB0546" w:rsidRDefault="00DB0546" w:rsidP="00DB0546">
      <w:pPr>
        <w:spacing w:line="360" w:lineRule="auto"/>
        <w:jc w:val="both"/>
        <w:rPr>
          <w:sz w:val="26"/>
          <w:szCs w:val="26"/>
        </w:rPr>
      </w:pPr>
      <w:r>
        <w:rPr>
          <w:sz w:val="26"/>
          <w:szCs w:val="26"/>
        </w:rPr>
        <w:t xml:space="preserve">Normal equation of the above are </w:t>
      </w:r>
    </w:p>
    <w:p w:rsidR="00DB0546" w:rsidRDefault="00932D04" w:rsidP="00DB0546">
      <w:pPr>
        <w:spacing w:line="360" w:lineRule="auto"/>
        <w:ind w:left="360"/>
        <w:jc w:val="both"/>
        <w:rPr>
          <w:sz w:val="26"/>
          <w:szCs w:val="26"/>
        </w:rPr>
      </w:pPr>
      <m:oMath>
        <m:nary>
          <m:naryPr>
            <m:chr m:val="∑"/>
            <m:limLoc m:val="undOvr"/>
            <m:subHide m:val="1"/>
            <m:supHide m:val="1"/>
            <m:ctrlPr>
              <w:rPr>
                <w:rFonts w:ascii="Cambria Math" w:hAnsi="Cambria Math"/>
                <w:sz w:val="26"/>
                <w:szCs w:val="26"/>
              </w:rPr>
            </m:ctrlPr>
          </m:naryPr>
          <m:sub/>
          <m:sup/>
          <m:e>
            <m:r>
              <m:rPr>
                <m:sty m:val="p"/>
              </m:rPr>
              <w:rPr>
                <w:rFonts w:ascii="Cambria Math"/>
                <w:sz w:val="26"/>
                <w:szCs w:val="26"/>
              </w:rPr>
              <m:t xml:space="preserve">Y=Na+ </m:t>
            </m:r>
            <m:nary>
              <m:naryPr>
                <m:chr m:val="∑"/>
                <m:limLoc m:val="undOvr"/>
                <m:subHide m:val="1"/>
                <m:supHide m:val="1"/>
                <m:ctrlPr>
                  <w:rPr>
                    <w:rFonts w:ascii="Cambria Math" w:hAnsi="Cambria Math"/>
                    <w:sz w:val="26"/>
                    <w:szCs w:val="26"/>
                  </w:rPr>
                </m:ctrlPr>
              </m:naryPr>
              <m:sub/>
              <m:sup/>
              <m:e>
                <m:r>
                  <m:rPr>
                    <m:sty m:val="p"/>
                  </m:rPr>
                  <w:rPr>
                    <w:rFonts w:ascii="Cambria Math"/>
                    <w:sz w:val="26"/>
                    <w:szCs w:val="26"/>
                  </w:rPr>
                  <m:t>X</m:t>
                </m:r>
              </m:e>
            </m:nary>
          </m:e>
        </m:nary>
      </m:oMath>
      <w:r w:rsidR="00DB0546">
        <w:rPr>
          <w:sz w:val="26"/>
          <w:szCs w:val="26"/>
        </w:rPr>
        <w:t xml:space="preserve"> </w:t>
      </w:r>
    </w:p>
    <w:p w:rsidR="00DB0546" w:rsidRDefault="00932D04" w:rsidP="00DB0546">
      <w:pPr>
        <w:spacing w:line="360" w:lineRule="auto"/>
        <w:ind w:left="360"/>
        <w:jc w:val="both"/>
        <w:rPr>
          <w:sz w:val="26"/>
          <w:szCs w:val="26"/>
        </w:rPr>
      </w:pPr>
      <m:oMath>
        <m:nary>
          <m:naryPr>
            <m:chr m:val="∑"/>
            <m:limLoc m:val="undOvr"/>
            <m:subHide m:val="1"/>
            <m:supHide m:val="1"/>
            <m:ctrlPr>
              <w:rPr>
                <w:rFonts w:ascii="Cambria Math" w:hAnsi="Cambria Math"/>
                <w:sz w:val="26"/>
                <w:szCs w:val="26"/>
              </w:rPr>
            </m:ctrlPr>
          </m:naryPr>
          <m:sub/>
          <m:sup/>
          <m:e>
            <m:r>
              <m:rPr>
                <m:sty m:val="p"/>
              </m:rPr>
              <w:rPr>
                <w:rFonts w:ascii="Cambria Math"/>
                <w:sz w:val="26"/>
                <w:szCs w:val="26"/>
              </w:rPr>
              <m:t>XY=a</m:t>
            </m:r>
            <m:nary>
              <m:naryPr>
                <m:chr m:val="∑"/>
                <m:limLoc m:val="undOvr"/>
                <m:subHide m:val="1"/>
                <m:supHide m:val="1"/>
                <m:ctrlPr>
                  <w:rPr>
                    <w:rFonts w:ascii="Cambria Math" w:hAnsi="Cambria Math"/>
                    <w:sz w:val="26"/>
                    <w:szCs w:val="26"/>
                  </w:rPr>
                </m:ctrlPr>
              </m:naryPr>
              <m:sub/>
              <m:sup/>
              <m:e>
                <m:r>
                  <m:rPr>
                    <m:sty m:val="p"/>
                  </m:rPr>
                  <w:rPr>
                    <w:rFonts w:ascii="Cambria Math"/>
                    <w:sz w:val="26"/>
                    <w:szCs w:val="26"/>
                  </w:rPr>
                  <m:t>X</m:t>
                </m:r>
              </m:e>
            </m:nary>
            <m:r>
              <m:rPr>
                <m:sty m:val="p"/>
              </m:rPr>
              <w:rPr>
                <w:rFonts w:ascii="Cambria Math"/>
                <w:sz w:val="26"/>
                <w:szCs w:val="26"/>
              </w:rPr>
              <m:t xml:space="preserve">+ </m:t>
            </m:r>
            <m:nary>
              <m:naryPr>
                <m:chr m:val="∑"/>
                <m:limLoc m:val="undOvr"/>
                <m:subHide m:val="1"/>
                <m:supHide m:val="1"/>
                <m:ctrlPr>
                  <w:rPr>
                    <w:rFonts w:ascii="Cambria Math" w:hAnsi="Cambria Math"/>
                    <w:sz w:val="26"/>
                    <w:szCs w:val="26"/>
                  </w:rPr>
                </m:ctrlPr>
              </m:naryPr>
              <m:sub/>
              <m:sup/>
              <m:e>
                <m:sSup>
                  <m:sSupPr>
                    <m:ctrlPr>
                      <w:rPr>
                        <w:rFonts w:ascii="Cambria Math" w:hAnsi="Cambria Math"/>
                        <w:sz w:val="26"/>
                        <w:szCs w:val="26"/>
                      </w:rPr>
                    </m:ctrlPr>
                  </m:sSupPr>
                  <m:e>
                    <m:r>
                      <m:rPr>
                        <m:sty m:val="p"/>
                      </m:rPr>
                      <w:rPr>
                        <w:rFonts w:ascii="Cambria Math"/>
                        <w:sz w:val="26"/>
                        <w:szCs w:val="26"/>
                      </w:rPr>
                      <m:t>X</m:t>
                    </m:r>
                  </m:e>
                  <m:sup>
                    <m:r>
                      <m:rPr>
                        <m:sty m:val="p"/>
                      </m:rPr>
                      <w:rPr>
                        <w:rFonts w:ascii="Cambria Math"/>
                        <w:sz w:val="26"/>
                        <w:szCs w:val="26"/>
                      </w:rPr>
                      <m:t>2</m:t>
                    </m:r>
                  </m:sup>
                </m:sSup>
              </m:e>
            </m:nary>
          </m:e>
        </m:nary>
      </m:oMath>
      <w:r w:rsidR="00DB0546">
        <w:rPr>
          <w:sz w:val="26"/>
          <w:szCs w:val="26"/>
        </w:rPr>
        <w:t xml:space="preserve">  </w:t>
      </w:r>
    </w:p>
    <w:p w:rsidR="00DB0546" w:rsidRDefault="00DB0546" w:rsidP="00DB0546">
      <w:pPr>
        <w:pStyle w:val="BodyTextIndent"/>
        <w:rPr>
          <w:szCs w:val="26"/>
        </w:rPr>
      </w:pPr>
    </w:p>
    <w:p w:rsidR="00134848" w:rsidRDefault="00134848">
      <w:pPr>
        <w:rPr>
          <w:sz w:val="26"/>
          <w:szCs w:val="26"/>
        </w:rPr>
      </w:pPr>
      <w:r>
        <w:rPr>
          <w:sz w:val="26"/>
          <w:szCs w:val="26"/>
        </w:rPr>
        <w:br w:type="page"/>
      </w:r>
    </w:p>
    <w:p w:rsidR="00134848" w:rsidRPr="004E7F3B" w:rsidRDefault="00134848" w:rsidP="00134848">
      <w:pPr>
        <w:spacing w:line="360" w:lineRule="auto"/>
        <w:jc w:val="center"/>
        <w:rPr>
          <w:b/>
          <w:sz w:val="28"/>
        </w:rPr>
      </w:pPr>
      <w:r w:rsidRPr="004E7F3B">
        <w:rPr>
          <w:b/>
          <w:sz w:val="28"/>
        </w:rPr>
        <w:t>CHAPTER - IV</w:t>
      </w:r>
    </w:p>
    <w:p w:rsidR="00134848" w:rsidRPr="004E7F3B" w:rsidRDefault="00134848" w:rsidP="00134848">
      <w:pPr>
        <w:spacing w:line="360" w:lineRule="auto"/>
        <w:jc w:val="center"/>
        <w:rPr>
          <w:b/>
          <w:sz w:val="28"/>
        </w:rPr>
      </w:pPr>
      <w:r w:rsidRPr="004E7F3B">
        <w:rPr>
          <w:b/>
          <w:sz w:val="28"/>
        </w:rPr>
        <w:t>PRESENTATION AND ANALYSIS OF DATA</w:t>
      </w:r>
    </w:p>
    <w:p w:rsidR="00134848" w:rsidRPr="00B55F0D" w:rsidRDefault="00134848" w:rsidP="00134848">
      <w:pPr>
        <w:spacing w:line="360" w:lineRule="auto"/>
        <w:jc w:val="center"/>
      </w:pPr>
    </w:p>
    <w:p w:rsidR="00134848" w:rsidRPr="00B55F0D" w:rsidRDefault="00134848" w:rsidP="00134848">
      <w:pPr>
        <w:pStyle w:val="BodyText"/>
        <w:spacing w:line="360" w:lineRule="auto"/>
        <w:jc w:val="both"/>
        <w:rPr>
          <w:sz w:val="24"/>
        </w:rPr>
      </w:pPr>
      <w:r w:rsidRPr="00B55F0D">
        <w:rPr>
          <w:sz w:val="24"/>
        </w:rPr>
        <w:t>This is the most important chapter of the study. In this chapter the data collected will be analyzed and presented mathematically. All the above-mentioned financial and statistical tools will be used to present the data. In this chapter the researcher has analyzed and interpreted relevant and available data of the selected commercial banks according to the research methodology as mentioned in the previous chapter. The analysis of data consists of organizing, tabulating and evaluating the collected data.</w:t>
      </w:r>
    </w:p>
    <w:p w:rsidR="00134848" w:rsidRPr="00B55F0D" w:rsidRDefault="00134848" w:rsidP="00134848">
      <w:pPr>
        <w:spacing w:line="360" w:lineRule="auto"/>
        <w:jc w:val="both"/>
      </w:pPr>
    </w:p>
    <w:p w:rsidR="00134848" w:rsidRPr="00B55F0D" w:rsidRDefault="00134848" w:rsidP="00134848">
      <w:pPr>
        <w:spacing w:line="360" w:lineRule="auto"/>
        <w:jc w:val="both"/>
        <w:rPr>
          <w:b/>
        </w:rPr>
      </w:pPr>
      <w:r w:rsidRPr="00B55F0D">
        <w:rPr>
          <w:b/>
        </w:rPr>
        <w:t>4.1 Financial Ratio Analysis</w:t>
      </w:r>
    </w:p>
    <w:p w:rsidR="00134848" w:rsidRPr="00B55F0D" w:rsidRDefault="00134848" w:rsidP="00134848">
      <w:pPr>
        <w:spacing w:line="360" w:lineRule="auto"/>
        <w:jc w:val="both"/>
      </w:pPr>
      <w:r w:rsidRPr="00B55F0D">
        <w:t>Ratio analysis is a widely used tool of financial analysis. It is defined as the systematic use of ratio to interpret the financial statements so that the strength and weakness of a firm as well as its historical performance and current financial condition can be determined.</w:t>
      </w:r>
    </w:p>
    <w:p w:rsidR="00134848" w:rsidRPr="00B55F0D" w:rsidRDefault="00134848" w:rsidP="00134848">
      <w:pPr>
        <w:spacing w:line="360" w:lineRule="auto"/>
        <w:jc w:val="both"/>
      </w:pPr>
    </w:p>
    <w:p w:rsidR="00134848" w:rsidRPr="00B55F0D" w:rsidRDefault="00134848" w:rsidP="00134848">
      <w:pPr>
        <w:spacing w:line="360" w:lineRule="auto"/>
        <w:jc w:val="both"/>
        <w:rPr>
          <w:b/>
          <w:bCs/>
        </w:rPr>
      </w:pPr>
      <w:r w:rsidRPr="00B55F0D">
        <w:rPr>
          <w:b/>
          <w:bCs/>
        </w:rPr>
        <w:t>4.1.1 Liquidity Position</w:t>
      </w:r>
    </w:p>
    <w:p w:rsidR="00134848" w:rsidRPr="00B55F0D" w:rsidRDefault="00134848" w:rsidP="00134848">
      <w:pPr>
        <w:spacing w:line="360" w:lineRule="auto"/>
        <w:jc w:val="both"/>
      </w:pPr>
      <w:r w:rsidRPr="00B55F0D">
        <w:t xml:space="preserve">Commercial banks need liquidity to meet loan demand and deposit withdrawals. Liquidity is also needed for the purpose of meeting cash reserve ratio (CRR) requirements prescribed by NRB. The commercial banks should ensure that they do not suffer from the liquidity problem and should ensure that it does not have excess liquidity as well. The failure of the bank to meet this obligation will result bad credit image and loss of creditors confidence. </w:t>
      </w:r>
    </w:p>
    <w:p w:rsidR="00134848" w:rsidRPr="00B55F0D" w:rsidRDefault="00134848" w:rsidP="00134848">
      <w:pPr>
        <w:spacing w:line="360" w:lineRule="auto"/>
        <w:rPr>
          <w:b/>
          <w:bCs/>
        </w:rPr>
      </w:pPr>
    </w:p>
    <w:p w:rsidR="00134848" w:rsidRPr="00B55F0D" w:rsidRDefault="00134848" w:rsidP="00134848">
      <w:pPr>
        <w:spacing w:line="360" w:lineRule="auto"/>
        <w:rPr>
          <w:b/>
          <w:bCs/>
        </w:rPr>
      </w:pPr>
      <w:r w:rsidRPr="00B55F0D">
        <w:rPr>
          <w:b/>
          <w:bCs/>
        </w:rPr>
        <w:t>a. Current Ratio</w:t>
      </w:r>
    </w:p>
    <w:p w:rsidR="00134848" w:rsidRPr="00B55F0D" w:rsidRDefault="00134848" w:rsidP="00134848">
      <w:pPr>
        <w:spacing w:line="360" w:lineRule="auto"/>
        <w:jc w:val="both"/>
      </w:pPr>
      <w:r w:rsidRPr="00B55F0D">
        <w:t xml:space="preserve">The current ratio is a measure of the firm's short-term solvency. Current ratio of 2:1 or more is generally considered satisfactory, which is not a strict rule. This conventional rule is based on the assumption that even if the current assets are decreased by half, the firm can easily meet its current obligations. </w:t>
      </w:r>
    </w:p>
    <w:p w:rsidR="00134848" w:rsidRPr="00B55F0D" w:rsidRDefault="00134848" w:rsidP="00134848">
      <w:pPr>
        <w:spacing w:line="360" w:lineRule="auto"/>
        <w:jc w:val="both"/>
        <w:rPr>
          <w:bCs/>
        </w:rPr>
      </w:pPr>
    </w:p>
    <w:p w:rsidR="00134848" w:rsidRDefault="00134848" w:rsidP="00134848">
      <w:pPr>
        <w:spacing w:line="360" w:lineRule="auto"/>
        <w:jc w:val="center"/>
        <w:rPr>
          <w:b/>
          <w:bCs/>
        </w:rPr>
      </w:pPr>
    </w:p>
    <w:p w:rsidR="00134848" w:rsidRPr="00B55F0D" w:rsidRDefault="00134848" w:rsidP="00134848">
      <w:pPr>
        <w:spacing w:line="360" w:lineRule="auto"/>
        <w:jc w:val="center"/>
        <w:rPr>
          <w:b/>
          <w:bCs/>
        </w:rPr>
      </w:pPr>
      <w:r w:rsidRPr="00B55F0D">
        <w:rPr>
          <w:b/>
          <w:bCs/>
        </w:rPr>
        <w:t>Table 4.1</w:t>
      </w:r>
    </w:p>
    <w:p w:rsidR="00134848" w:rsidRPr="00B55F0D" w:rsidRDefault="00134848" w:rsidP="00134848">
      <w:pPr>
        <w:spacing w:line="360" w:lineRule="auto"/>
        <w:jc w:val="center"/>
        <w:rPr>
          <w:b/>
          <w:bCs/>
        </w:rPr>
      </w:pPr>
      <w:r w:rsidRPr="00B55F0D">
        <w:rPr>
          <w:b/>
          <w:bCs/>
        </w:rPr>
        <w:t>Current Ratio</w:t>
      </w:r>
    </w:p>
    <w:p w:rsidR="00134848" w:rsidRPr="00B55F0D" w:rsidRDefault="00134848" w:rsidP="00134848">
      <w:pPr>
        <w:autoSpaceDE w:val="0"/>
        <w:autoSpaceDN w:val="0"/>
        <w:adjustRightInd w:val="0"/>
        <w:spacing w:line="360" w:lineRule="auto"/>
        <w:ind w:right="-331"/>
        <w:jc w:val="right"/>
        <w:rPr>
          <w:rFonts w:eastAsia="Calibri"/>
          <w:i/>
        </w:rPr>
      </w:pPr>
      <w:r w:rsidRPr="00B55F0D">
        <w:rPr>
          <w:rFonts w:eastAsia="Calibri"/>
          <w:i/>
        </w:rPr>
        <w:t>(Rs. In Thousands)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1277"/>
        <w:gridCol w:w="1380"/>
        <w:gridCol w:w="1121"/>
        <w:gridCol w:w="1277"/>
        <w:gridCol w:w="1481"/>
        <w:gridCol w:w="1235"/>
      </w:tblGrid>
      <w:tr w:rsidR="00134848" w:rsidRPr="00B55F0D" w:rsidTr="00796C92">
        <w:trPr>
          <w:jc w:val="center"/>
        </w:trPr>
        <w:tc>
          <w:tcPr>
            <w:tcW w:w="61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2132" w:type="pct"/>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2254" w:type="pct"/>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61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721"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Current Assets</w:t>
            </w:r>
          </w:p>
        </w:tc>
        <w:tc>
          <w:tcPr>
            <w:tcW w:w="77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Current Liabilities</w:t>
            </w:r>
          </w:p>
        </w:tc>
        <w:tc>
          <w:tcPr>
            <w:tcW w:w="633" w:type="pct"/>
            <w:vAlign w:val="center"/>
          </w:tcPr>
          <w:p w:rsidR="00134848" w:rsidRPr="00881AD4"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Ratio</w:t>
            </w:r>
          </w:p>
        </w:tc>
        <w:tc>
          <w:tcPr>
            <w:tcW w:w="721"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Current Assets</w:t>
            </w:r>
          </w:p>
        </w:tc>
        <w:tc>
          <w:tcPr>
            <w:tcW w:w="836"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Current Liabilities</w:t>
            </w:r>
          </w:p>
        </w:tc>
        <w:tc>
          <w:tcPr>
            <w:tcW w:w="697"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w:t>
            </w:r>
          </w:p>
        </w:tc>
      </w:tr>
      <w:tr w:rsidR="00134848" w:rsidRPr="00B55F0D" w:rsidTr="00796C92">
        <w:trPr>
          <w:jc w:val="center"/>
        </w:trPr>
        <w:tc>
          <w:tcPr>
            <w:tcW w:w="613" w:type="pct"/>
            <w:vAlign w:val="center"/>
          </w:tcPr>
          <w:p w:rsidR="00134848" w:rsidRPr="00B55F0D" w:rsidRDefault="00134848" w:rsidP="00796C92">
            <w:pPr>
              <w:spacing w:line="276" w:lineRule="auto"/>
              <w:jc w:val="center"/>
            </w:pPr>
            <w:r w:rsidRPr="00B55F0D">
              <w:t>2007/08</w:t>
            </w:r>
          </w:p>
        </w:tc>
        <w:tc>
          <w:tcPr>
            <w:tcW w:w="721" w:type="pct"/>
            <w:vAlign w:val="center"/>
          </w:tcPr>
          <w:p w:rsidR="00134848" w:rsidRPr="00881AD4" w:rsidRDefault="00134848" w:rsidP="00796C92">
            <w:pPr>
              <w:spacing w:line="276" w:lineRule="auto"/>
              <w:jc w:val="center"/>
              <w:rPr>
                <w:color w:val="000000"/>
              </w:rPr>
            </w:pPr>
            <w:r w:rsidRPr="00881AD4">
              <w:rPr>
                <w:color w:val="000000"/>
              </w:rPr>
              <w:t>26788842</w:t>
            </w:r>
          </w:p>
        </w:tc>
        <w:tc>
          <w:tcPr>
            <w:tcW w:w="779" w:type="pct"/>
            <w:vAlign w:val="center"/>
          </w:tcPr>
          <w:p w:rsidR="00134848" w:rsidRPr="00881AD4" w:rsidRDefault="00134848" w:rsidP="00796C92">
            <w:pPr>
              <w:spacing w:line="276" w:lineRule="auto"/>
              <w:jc w:val="center"/>
              <w:rPr>
                <w:color w:val="000000"/>
              </w:rPr>
            </w:pPr>
            <w:r w:rsidRPr="00881AD4">
              <w:rPr>
                <w:color w:val="000000"/>
              </w:rPr>
              <w:t>24928101</w:t>
            </w:r>
          </w:p>
        </w:tc>
        <w:tc>
          <w:tcPr>
            <w:tcW w:w="633" w:type="pct"/>
            <w:vAlign w:val="center"/>
          </w:tcPr>
          <w:p w:rsidR="00134848" w:rsidRPr="00B55F0D" w:rsidRDefault="00134848" w:rsidP="00796C92">
            <w:pPr>
              <w:spacing w:line="276" w:lineRule="auto"/>
              <w:jc w:val="center"/>
            </w:pPr>
            <w:r w:rsidRPr="00B55F0D">
              <w:t>1.07</w:t>
            </w:r>
          </w:p>
        </w:tc>
        <w:tc>
          <w:tcPr>
            <w:tcW w:w="721" w:type="pct"/>
            <w:vAlign w:val="center"/>
          </w:tcPr>
          <w:p w:rsidR="00134848" w:rsidRPr="00B55F0D" w:rsidRDefault="00134848" w:rsidP="00796C92">
            <w:pPr>
              <w:spacing w:line="276" w:lineRule="auto"/>
              <w:jc w:val="center"/>
            </w:pPr>
            <w:r w:rsidRPr="00B55F0D">
              <w:t>35449254</w:t>
            </w:r>
          </w:p>
        </w:tc>
        <w:tc>
          <w:tcPr>
            <w:tcW w:w="836" w:type="pct"/>
            <w:vAlign w:val="center"/>
          </w:tcPr>
          <w:p w:rsidR="00134848" w:rsidRPr="00B55F0D" w:rsidRDefault="00134848" w:rsidP="00796C92">
            <w:pPr>
              <w:spacing w:line="276" w:lineRule="auto"/>
              <w:jc w:val="center"/>
            </w:pPr>
            <w:r w:rsidRPr="00B55F0D">
              <w:t>32719365</w:t>
            </w:r>
          </w:p>
        </w:tc>
        <w:tc>
          <w:tcPr>
            <w:tcW w:w="697" w:type="pct"/>
            <w:vAlign w:val="center"/>
          </w:tcPr>
          <w:p w:rsidR="00134848" w:rsidRPr="00B55F0D" w:rsidRDefault="00134848" w:rsidP="00796C92">
            <w:pPr>
              <w:spacing w:line="276" w:lineRule="auto"/>
              <w:jc w:val="center"/>
            </w:pPr>
            <w:r w:rsidRPr="00B55F0D">
              <w:t>1.08</w:t>
            </w:r>
          </w:p>
        </w:tc>
      </w:tr>
      <w:tr w:rsidR="00134848" w:rsidRPr="00B55F0D" w:rsidTr="00796C92">
        <w:trPr>
          <w:jc w:val="center"/>
        </w:trPr>
        <w:tc>
          <w:tcPr>
            <w:tcW w:w="613" w:type="pct"/>
            <w:vAlign w:val="center"/>
          </w:tcPr>
          <w:p w:rsidR="00134848" w:rsidRPr="00B55F0D" w:rsidRDefault="00134848" w:rsidP="00796C92">
            <w:pPr>
              <w:spacing w:line="276" w:lineRule="auto"/>
              <w:jc w:val="center"/>
            </w:pPr>
            <w:r w:rsidRPr="00B55F0D">
              <w:t>2008/09</w:t>
            </w:r>
          </w:p>
        </w:tc>
        <w:tc>
          <w:tcPr>
            <w:tcW w:w="721" w:type="pct"/>
            <w:vAlign w:val="center"/>
          </w:tcPr>
          <w:p w:rsidR="00134848" w:rsidRPr="00881AD4" w:rsidRDefault="00134848" w:rsidP="00796C92">
            <w:pPr>
              <w:spacing w:line="276" w:lineRule="auto"/>
              <w:jc w:val="center"/>
              <w:rPr>
                <w:color w:val="000000"/>
              </w:rPr>
            </w:pPr>
            <w:r w:rsidRPr="00881AD4">
              <w:rPr>
                <w:color w:val="000000"/>
              </w:rPr>
              <w:t>36489685</w:t>
            </w:r>
          </w:p>
        </w:tc>
        <w:tc>
          <w:tcPr>
            <w:tcW w:w="779" w:type="pct"/>
            <w:vAlign w:val="center"/>
          </w:tcPr>
          <w:p w:rsidR="00134848" w:rsidRPr="00881AD4" w:rsidRDefault="00134848" w:rsidP="00796C92">
            <w:pPr>
              <w:spacing w:line="276" w:lineRule="auto"/>
              <w:jc w:val="center"/>
              <w:rPr>
                <w:color w:val="000000"/>
              </w:rPr>
            </w:pPr>
            <w:r w:rsidRPr="00881AD4">
              <w:rPr>
                <w:color w:val="000000"/>
              </w:rPr>
              <w:t>34101214</w:t>
            </w:r>
          </w:p>
        </w:tc>
        <w:tc>
          <w:tcPr>
            <w:tcW w:w="633" w:type="pct"/>
            <w:vAlign w:val="center"/>
          </w:tcPr>
          <w:p w:rsidR="00134848" w:rsidRPr="00B55F0D" w:rsidRDefault="00134848" w:rsidP="00796C92">
            <w:pPr>
              <w:spacing w:line="276" w:lineRule="auto"/>
              <w:jc w:val="center"/>
            </w:pPr>
            <w:r w:rsidRPr="00B55F0D">
              <w:t>1.07</w:t>
            </w:r>
          </w:p>
        </w:tc>
        <w:tc>
          <w:tcPr>
            <w:tcW w:w="721" w:type="pct"/>
            <w:vAlign w:val="center"/>
          </w:tcPr>
          <w:p w:rsidR="00134848" w:rsidRPr="00B55F0D" w:rsidRDefault="00134848" w:rsidP="00796C92">
            <w:pPr>
              <w:spacing w:line="276" w:lineRule="auto"/>
              <w:jc w:val="center"/>
            </w:pPr>
            <w:r w:rsidRPr="00B55F0D">
              <w:t>38368256</w:t>
            </w:r>
          </w:p>
        </w:tc>
        <w:tc>
          <w:tcPr>
            <w:tcW w:w="836" w:type="pct"/>
            <w:vAlign w:val="center"/>
          </w:tcPr>
          <w:p w:rsidR="00134848" w:rsidRPr="00B55F0D" w:rsidRDefault="00134848" w:rsidP="00796C92">
            <w:pPr>
              <w:spacing w:line="276" w:lineRule="auto"/>
              <w:jc w:val="center"/>
            </w:pPr>
            <w:r w:rsidRPr="00B55F0D">
              <w:t>35700452</w:t>
            </w:r>
          </w:p>
        </w:tc>
        <w:tc>
          <w:tcPr>
            <w:tcW w:w="697" w:type="pct"/>
            <w:vAlign w:val="center"/>
          </w:tcPr>
          <w:p w:rsidR="00134848" w:rsidRPr="00B55F0D" w:rsidRDefault="00134848" w:rsidP="00796C92">
            <w:pPr>
              <w:spacing w:line="276" w:lineRule="auto"/>
              <w:jc w:val="center"/>
            </w:pPr>
            <w:r w:rsidRPr="00B55F0D">
              <w:t>1.07</w:t>
            </w:r>
          </w:p>
        </w:tc>
      </w:tr>
      <w:tr w:rsidR="00134848" w:rsidRPr="00B55F0D" w:rsidTr="00796C92">
        <w:trPr>
          <w:jc w:val="center"/>
        </w:trPr>
        <w:tc>
          <w:tcPr>
            <w:tcW w:w="613" w:type="pct"/>
            <w:vAlign w:val="center"/>
          </w:tcPr>
          <w:p w:rsidR="00134848" w:rsidRPr="00B55F0D" w:rsidRDefault="00134848" w:rsidP="00796C92">
            <w:pPr>
              <w:spacing w:line="276" w:lineRule="auto"/>
              <w:jc w:val="center"/>
            </w:pPr>
            <w:r w:rsidRPr="00B55F0D">
              <w:t>2009/10</w:t>
            </w:r>
          </w:p>
        </w:tc>
        <w:tc>
          <w:tcPr>
            <w:tcW w:w="721" w:type="pct"/>
            <w:vAlign w:val="center"/>
          </w:tcPr>
          <w:p w:rsidR="00134848" w:rsidRPr="00881AD4" w:rsidRDefault="00134848" w:rsidP="00796C92">
            <w:pPr>
              <w:spacing w:line="276" w:lineRule="auto"/>
              <w:jc w:val="center"/>
              <w:rPr>
                <w:color w:val="000000"/>
              </w:rPr>
            </w:pPr>
            <w:r w:rsidRPr="00881AD4">
              <w:rPr>
                <w:color w:val="000000"/>
              </w:rPr>
              <w:t>35052209</w:t>
            </w:r>
          </w:p>
        </w:tc>
        <w:tc>
          <w:tcPr>
            <w:tcW w:w="779" w:type="pct"/>
            <w:vAlign w:val="center"/>
          </w:tcPr>
          <w:p w:rsidR="00134848" w:rsidRPr="00881AD4" w:rsidRDefault="00134848" w:rsidP="00796C92">
            <w:pPr>
              <w:spacing w:line="276" w:lineRule="auto"/>
              <w:jc w:val="center"/>
              <w:rPr>
                <w:color w:val="000000"/>
              </w:rPr>
            </w:pPr>
            <w:r w:rsidRPr="00881AD4">
              <w:rPr>
                <w:color w:val="000000"/>
              </w:rPr>
              <w:t>22237506</w:t>
            </w:r>
          </w:p>
        </w:tc>
        <w:tc>
          <w:tcPr>
            <w:tcW w:w="633" w:type="pct"/>
            <w:vAlign w:val="center"/>
          </w:tcPr>
          <w:p w:rsidR="00134848" w:rsidRPr="00B55F0D" w:rsidRDefault="00134848" w:rsidP="00796C92">
            <w:pPr>
              <w:spacing w:line="276" w:lineRule="auto"/>
              <w:jc w:val="center"/>
            </w:pPr>
            <w:r w:rsidRPr="00B55F0D">
              <w:t>1.58</w:t>
            </w:r>
          </w:p>
        </w:tc>
        <w:tc>
          <w:tcPr>
            <w:tcW w:w="721" w:type="pct"/>
            <w:vAlign w:val="center"/>
          </w:tcPr>
          <w:p w:rsidR="00134848" w:rsidRPr="00B55F0D" w:rsidRDefault="00134848" w:rsidP="00796C92">
            <w:pPr>
              <w:spacing w:line="276" w:lineRule="auto"/>
              <w:jc w:val="center"/>
            </w:pPr>
            <w:r w:rsidRPr="00B55F0D">
              <w:t>34688659</w:t>
            </w:r>
          </w:p>
        </w:tc>
        <w:tc>
          <w:tcPr>
            <w:tcW w:w="836" w:type="pct"/>
            <w:vAlign w:val="center"/>
          </w:tcPr>
          <w:p w:rsidR="00134848" w:rsidRPr="00B55F0D" w:rsidRDefault="00134848" w:rsidP="00796C92">
            <w:pPr>
              <w:spacing w:line="276" w:lineRule="auto"/>
              <w:jc w:val="center"/>
            </w:pPr>
            <w:r w:rsidRPr="00B55F0D">
              <w:t>31481264</w:t>
            </w:r>
          </w:p>
        </w:tc>
        <w:tc>
          <w:tcPr>
            <w:tcW w:w="697" w:type="pct"/>
            <w:vAlign w:val="center"/>
          </w:tcPr>
          <w:p w:rsidR="00134848" w:rsidRPr="00B55F0D" w:rsidRDefault="00134848" w:rsidP="00796C92">
            <w:pPr>
              <w:spacing w:line="276" w:lineRule="auto"/>
              <w:jc w:val="center"/>
            </w:pPr>
            <w:r w:rsidRPr="00B55F0D">
              <w:t>1.10</w:t>
            </w:r>
          </w:p>
        </w:tc>
      </w:tr>
      <w:tr w:rsidR="00134848" w:rsidRPr="00B55F0D" w:rsidTr="00796C92">
        <w:trPr>
          <w:trHeight w:val="287"/>
          <w:jc w:val="center"/>
        </w:trPr>
        <w:tc>
          <w:tcPr>
            <w:tcW w:w="613" w:type="pct"/>
            <w:vAlign w:val="center"/>
          </w:tcPr>
          <w:p w:rsidR="00134848" w:rsidRPr="00B55F0D" w:rsidRDefault="00134848" w:rsidP="00796C92">
            <w:pPr>
              <w:spacing w:line="276" w:lineRule="auto"/>
              <w:jc w:val="center"/>
            </w:pPr>
            <w:r w:rsidRPr="00B55F0D">
              <w:t>2010/11</w:t>
            </w:r>
          </w:p>
        </w:tc>
        <w:tc>
          <w:tcPr>
            <w:tcW w:w="721" w:type="pct"/>
            <w:vAlign w:val="center"/>
          </w:tcPr>
          <w:p w:rsidR="00134848" w:rsidRPr="00881AD4" w:rsidRDefault="00134848" w:rsidP="00796C92">
            <w:pPr>
              <w:spacing w:line="276" w:lineRule="auto"/>
              <w:jc w:val="center"/>
              <w:rPr>
                <w:color w:val="000000"/>
              </w:rPr>
            </w:pPr>
            <w:r w:rsidRPr="00881AD4">
              <w:rPr>
                <w:color w:val="000000"/>
              </w:rPr>
              <w:t>25229003</w:t>
            </w:r>
          </w:p>
        </w:tc>
        <w:tc>
          <w:tcPr>
            <w:tcW w:w="779" w:type="pct"/>
            <w:vAlign w:val="center"/>
          </w:tcPr>
          <w:p w:rsidR="00134848" w:rsidRPr="00881AD4" w:rsidRDefault="00134848" w:rsidP="00796C92">
            <w:pPr>
              <w:spacing w:line="276" w:lineRule="auto"/>
              <w:jc w:val="center"/>
              <w:rPr>
                <w:color w:val="000000"/>
              </w:rPr>
            </w:pPr>
            <w:r w:rsidRPr="00881AD4">
              <w:rPr>
                <w:color w:val="000000"/>
              </w:rPr>
              <w:t>27273602</w:t>
            </w:r>
          </w:p>
        </w:tc>
        <w:tc>
          <w:tcPr>
            <w:tcW w:w="633" w:type="pct"/>
            <w:vAlign w:val="center"/>
          </w:tcPr>
          <w:p w:rsidR="00134848" w:rsidRPr="00B55F0D" w:rsidRDefault="00134848" w:rsidP="00796C92">
            <w:pPr>
              <w:spacing w:line="276" w:lineRule="auto"/>
              <w:jc w:val="center"/>
            </w:pPr>
            <w:r w:rsidRPr="00B55F0D">
              <w:t>0.93</w:t>
            </w:r>
          </w:p>
        </w:tc>
        <w:tc>
          <w:tcPr>
            <w:tcW w:w="721" w:type="pct"/>
            <w:vAlign w:val="center"/>
          </w:tcPr>
          <w:p w:rsidR="00134848" w:rsidRPr="00B55F0D" w:rsidRDefault="00134848" w:rsidP="00796C92">
            <w:pPr>
              <w:spacing w:line="276" w:lineRule="auto"/>
              <w:jc w:val="center"/>
            </w:pPr>
            <w:r w:rsidRPr="00B55F0D">
              <w:t>31590725</w:t>
            </w:r>
          </w:p>
        </w:tc>
        <w:tc>
          <w:tcPr>
            <w:tcW w:w="836" w:type="pct"/>
            <w:vAlign w:val="center"/>
          </w:tcPr>
          <w:p w:rsidR="00134848" w:rsidRPr="00B55F0D" w:rsidRDefault="00134848" w:rsidP="00796C92">
            <w:pPr>
              <w:spacing w:line="276" w:lineRule="auto"/>
              <w:jc w:val="center"/>
            </w:pPr>
            <w:r w:rsidRPr="00B55F0D">
              <w:t>33855546</w:t>
            </w:r>
          </w:p>
        </w:tc>
        <w:tc>
          <w:tcPr>
            <w:tcW w:w="697" w:type="pct"/>
            <w:vAlign w:val="center"/>
          </w:tcPr>
          <w:p w:rsidR="00134848" w:rsidRPr="00B55F0D" w:rsidRDefault="00134848" w:rsidP="00796C92">
            <w:pPr>
              <w:spacing w:line="276" w:lineRule="auto"/>
              <w:jc w:val="center"/>
            </w:pPr>
            <w:r w:rsidRPr="00B55F0D">
              <w:t>0.93</w:t>
            </w:r>
          </w:p>
        </w:tc>
      </w:tr>
      <w:tr w:rsidR="00134848" w:rsidRPr="00B55F0D" w:rsidTr="00796C92">
        <w:trPr>
          <w:jc w:val="center"/>
        </w:trPr>
        <w:tc>
          <w:tcPr>
            <w:tcW w:w="613" w:type="pct"/>
            <w:vAlign w:val="center"/>
          </w:tcPr>
          <w:p w:rsidR="00134848" w:rsidRPr="00B55F0D" w:rsidRDefault="00134848" w:rsidP="00796C92">
            <w:pPr>
              <w:spacing w:line="276" w:lineRule="auto"/>
              <w:jc w:val="center"/>
            </w:pPr>
            <w:r w:rsidRPr="00B55F0D">
              <w:t>2011/12</w:t>
            </w:r>
          </w:p>
        </w:tc>
        <w:tc>
          <w:tcPr>
            <w:tcW w:w="721" w:type="pct"/>
            <w:vAlign w:val="center"/>
          </w:tcPr>
          <w:p w:rsidR="00134848" w:rsidRPr="00881AD4" w:rsidRDefault="00134848" w:rsidP="00796C92">
            <w:pPr>
              <w:spacing w:line="276" w:lineRule="auto"/>
              <w:jc w:val="center"/>
              <w:rPr>
                <w:color w:val="000000"/>
              </w:rPr>
            </w:pPr>
            <w:r w:rsidRPr="00881AD4">
              <w:rPr>
                <w:color w:val="000000"/>
              </w:rPr>
              <w:t>33365600</w:t>
            </w:r>
          </w:p>
        </w:tc>
        <w:tc>
          <w:tcPr>
            <w:tcW w:w="779" w:type="pct"/>
            <w:vAlign w:val="center"/>
          </w:tcPr>
          <w:p w:rsidR="00134848" w:rsidRPr="00881AD4" w:rsidRDefault="00134848" w:rsidP="00796C92">
            <w:pPr>
              <w:spacing w:line="276" w:lineRule="auto"/>
              <w:jc w:val="center"/>
              <w:rPr>
                <w:color w:val="000000"/>
              </w:rPr>
            </w:pPr>
            <w:r w:rsidRPr="00881AD4">
              <w:rPr>
                <w:color w:val="000000"/>
              </w:rPr>
              <w:t>27367900</w:t>
            </w:r>
          </w:p>
        </w:tc>
        <w:tc>
          <w:tcPr>
            <w:tcW w:w="633" w:type="pct"/>
            <w:vAlign w:val="center"/>
          </w:tcPr>
          <w:p w:rsidR="00134848" w:rsidRPr="00B55F0D" w:rsidRDefault="00134848" w:rsidP="00796C92">
            <w:pPr>
              <w:spacing w:line="276" w:lineRule="auto"/>
              <w:jc w:val="center"/>
            </w:pPr>
            <w:r w:rsidRPr="00B55F0D">
              <w:t>1.22</w:t>
            </w:r>
          </w:p>
        </w:tc>
        <w:tc>
          <w:tcPr>
            <w:tcW w:w="721" w:type="pct"/>
            <w:vAlign w:val="center"/>
          </w:tcPr>
          <w:p w:rsidR="00134848" w:rsidRPr="00881AD4" w:rsidRDefault="00134848" w:rsidP="00796C92">
            <w:pPr>
              <w:spacing w:line="276" w:lineRule="auto"/>
              <w:jc w:val="center"/>
              <w:rPr>
                <w:color w:val="000000"/>
              </w:rPr>
            </w:pPr>
            <w:r w:rsidRPr="00881AD4">
              <w:rPr>
                <w:color w:val="000000"/>
              </w:rPr>
              <w:t>36965599</w:t>
            </w:r>
          </w:p>
        </w:tc>
        <w:tc>
          <w:tcPr>
            <w:tcW w:w="836" w:type="pct"/>
            <w:vAlign w:val="center"/>
          </w:tcPr>
          <w:p w:rsidR="00134848" w:rsidRPr="00881AD4" w:rsidRDefault="00134848" w:rsidP="00796C92">
            <w:pPr>
              <w:spacing w:line="276" w:lineRule="auto"/>
              <w:jc w:val="center"/>
              <w:rPr>
                <w:color w:val="000000"/>
              </w:rPr>
            </w:pPr>
            <w:r w:rsidRPr="00881AD4">
              <w:rPr>
                <w:color w:val="000000"/>
              </w:rPr>
              <w:t>39726157</w:t>
            </w:r>
          </w:p>
        </w:tc>
        <w:tc>
          <w:tcPr>
            <w:tcW w:w="697" w:type="pct"/>
            <w:vAlign w:val="center"/>
          </w:tcPr>
          <w:p w:rsidR="00134848" w:rsidRPr="00B55F0D" w:rsidRDefault="00134848" w:rsidP="00796C92">
            <w:pPr>
              <w:spacing w:line="276" w:lineRule="auto"/>
              <w:jc w:val="center"/>
            </w:pPr>
            <w:r w:rsidRPr="00B55F0D">
              <w:t>0.93</w:t>
            </w:r>
          </w:p>
        </w:tc>
      </w:tr>
      <w:tr w:rsidR="00134848" w:rsidRPr="00B55F0D" w:rsidTr="00796C92">
        <w:trPr>
          <w:jc w:val="center"/>
        </w:trPr>
        <w:tc>
          <w:tcPr>
            <w:tcW w:w="613" w:type="pct"/>
            <w:vAlign w:val="center"/>
          </w:tcPr>
          <w:p w:rsidR="00134848" w:rsidRPr="00881AD4" w:rsidRDefault="00134848" w:rsidP="00796C92">
            <w:pPr>
              <w:spacing w:line="276" w:lineRule="auto"/>
              <w:jc w:val="center"/>
              <w:rPr>
                <w:b/>
              </w:rPr>
            </w:pPr>
            <w:r w:rsidRPr="00881AD4">
              <w:rPr>
                <w:b/>
              </w:rPr>
              <w:t>Mean</w:t>
            </w:r>
          </w:p>
        </w:tc>
        <w:tc>
          <w:tcPr>
            <w:tcW w:w="721" w:type="pct"/>
            <w:vAlign w:val="center"/>
          </w:tcPr>
          <w:p w:rsidR="00134848" w:rsidRPr="00B55F0D" w:rsidRDefault="00134848" w:rsidP="00796C92">
            <w:pPr>
              <w:spacing w:line="276" w:lineRule="auto"/>
              <w:jc w:val="center"/>
            </w:pPr>
            <w:r w:rsidRPr="00B55F0D">
              <w:t> </w:t>
            </w:r>
          </w:p>
        </w:tc>
        <w:tc>
          <w:tcPr>
            <w:tcW w:w="779" w:type="pct"/>
            <w:vAlign w:val="center"/>
          </w:tcPr>
          <w:p w:rsidR="00134848" w:rsidRPr="00B55F0D" w:rsidRDefault="00134848" w:rsidP="00796C92">
            <w:pPr>
              <w:spacing w:line="276" w:lineRule="auto"/>
              <w:jc w:val="center"/>
            </w:pPr>
            <w:r w:rsidRPr="00B55F0D">
              <w:t> </w:t>
            </w:r>
          </w:p>
        </w:tc>
        <w:tc>
          <w:tcPr>
            <w:tcW w:w="633" w:type="pct"/>
            <w:vAlign w:val="center"/>
          </w:tcPr>
          <w:p w:rsidR="00134848" w:rsidRPr="00B55F0D" w:rsidRDefault="00134848" w:rsidP="00796C92">
            <w:pPr>
              <w:spacing w:line="276" w:lineRule="auto"/>
              <w:jc w:val="center"/>
            </w:pPr>
            <w:r w:rsidRPr="00B55F0D">
              <w:t>1.17</w:t>
            </w:r>
          </w:p>
        </w:tc>
        <w:tc>
          <w:tcPr>
            <w:tcW w:w="721" w:type="pct"/>
            <w:vAlign w:val="center"/>
          </w:tcPr>
          <w:p w:rsidR="00134848" w:rsidRPr="00B55F0D" w:rsidRDefault="00134848" w:rsidP="00796C92">
            <w:pPr>
              <w:spacing w:line="276" w:lineRule="auto"/>
              <w:jc w:val="center"/>
            </w:pPr>
            <w:r w:rsidRPr="00B55F0D">
              <w:t> </w:t>
            </w:r>
          </w:p>
        </w:tc>
        <w:tc>
          <w:tcPr>
            <w:tcW w:w="836" w:type="pct"/>
            <w:vAlign w:val="center"/>
          </w:tcPr>
          <w:p w:rsidR="00134848" w:rsidRPr="00B55F0D" w:rsidRDefault="00134848" w:rsidP="00796C92">
            <w:pPr>
              <w:spacing w:line="276" w:lineRule="auto"/>
              <w:jc w:val="center"/>
            </w:pPr>
            <w:r w:rsidRPr="00B55F0D">
              <w:t> </w:t>
            </w:r>
          </w:p>
        </w:tc>
        <w:tc>
          <w:tcPr>
            <w:tcW w:w="697" w:type="pct"/>
            <w:vAlign w:val="center"/>
          </w:tcPr>
          <w:p w:rsidR="00134848" w:rsidRPr="00B55F0D" w:rsidRDefault="00134848" w:rsidP="00796C92">
            <w:pPr>
              <w:spacing w:line="276" w:lineRule="auto"/>
              <w:jc w:val="center"/>
            </w:pPr>
            <w:r w:rsidRPr="00B55F0D">
              <w:t>1.02</w:t>
            </w:r>
          </w:p>
        </w:tc>
      </w:tr>
      <w:tr w:rsidR="00134848" w:rsidRPr="00B55F0D" w:rsidTr="00796C92">
        <w:trPr>
          <w:jc w:val="center"/>
        </w:trPr>
        <w:tc>
          <w:tcPr>
            <w:tcW w:w="613" w:type="pct"/>
            <w:vAlign w:val="center"/>
          </w:tcPr>
          <w:p w:rsidR="00134848" w:rsidRPr="00881AD4" w:rsidRDefault="00134848" w:rsidP="00796C92">
            <w:pPr>
              <w:spacing w:line="276" w:lineRule="auto"/>
              <w:jc w:val="center"/>
              <w:rPr>
                <w:b/>
              </w:rPr>
            </w:pPr>
            <w:r w:rsidRPr="00881AD4">
              <w:rPr>
                <w:b/>
              </w:rPr>
              <w:t>S.D.</w:t>
            </w:r>
          </w:p>
        </w:tc>
        <w:tc>
          <w:tcPr>
            <w:tcW w:w="721" w:type="pct"/>
            <w:vAlign w:val="center"/>
          </w:tcPr>
          <w:p w:rsidR="00134848" w:rsidRPr="00B55F0D" w:rsidRDefault="00134848" w:rsidP="00796C92">
            <w:pPr>
              <w:spacing w:line="276" w:lineRule="auto"/>
              <w:jc w:val="center"/>
            </w:pPr>
            <w:r w:rsidRPr="00B55F0D">
              <w:t> </w:t>
            </w:r>
          </w:p>
        </w:tc>
        <w:tc>
          <w:tcPr>
            <w:tcW w:w="779" w:type="pct"/>
            <w:vAlign w:val="center"/>
          </w:tcPr>
          <w:p w:rsidR="00134848" w:rsidRPr="00B55F0D" w:rsidRDefault="00134848" w:rsidP="00796C92">
            <w:pPr>
              <w:spacing w:line="276" w:lineRule="auto"/>
              <w:jc w:val="center"/>
            </w:pPr>
            <w:r w:rsidRPr="00B55F0D">
              <w:t> </w:t>
            </w:r>
          </w:p>
        </w:tc>
        <w:tc>
          <w:tcPr>
            <w:tcW w:w="633" w:type="pct"/>
            <w:vAlign w:val="center"/>
          </w:tcPr>
          <w:p w:rsidR="00134848" w:rsidRPr="00B55F0D" w:rsidRDefault="00134848" w:rsidP="00796C92">
            <w:pPr>
              <w:spacing w:line="276" w:lineRule="auto"/>
              <w:jc w:val="center"/>
            </w:pPr>
            <w:r w:rsidRPr="00B55F0D">
              <w:t>0.25</w:t>
            </w:r>
          </w:p>
        </w:tc>
        <w:tc>
          <w:tcPr>
            <w:tcW w:w="721" w:type="pct"/>
            <w:vAlign w:val="center"/>
          </w:tcPr>
          <w:p w:rsidR="00134848" w:rsidRPr="00B55F0D" w:rsidRDefault="00134848" w:rsidP="00796C92">
            <w:pPr>
              <w:spacing w:line="276" w:lineRule="auto"/>
              <w:jc w:val="center"/>
            </w:pPr>
            <w:r w:rsidRPr="00B55F0D">
              <w:t> </w:t>
            </w:r>
          </w:p>
        </w:tc>
        <w:tc>
          <w:tcPr>
            <w:tcW w:w="836" w:type="pct"/>
            <w:vAlign w:val="center"/>
          </w:tcPr>
          <w:p w:rsidR="00134848" w:rsidRPr="00B55F0D" w:rsidRDefault="00134848" w:rsidP="00796C92">
            <w:pPr>
              <w:spacing w:line="276" w:lineRule="auto"/>
              <w:jc w:val="center"/>
            </w:pPr>
            <w:r w:rsidRPr="00B55F0D">
              <w:t> </w:t>
            </w:r>
          </w:p>
        </w:tc>
        <w:tc>
          <w:tcPr>
            <w:tcW w:w="697" w:type="pct"/>
            <w:vAlign w:val="center"/>
          </w:tcPr>
          <w:p w:rsidR="00134848" w:rsidRPr="00B55F0D" w:rsidRDefault="00134848" w:rsidP="00796C92">
            <w:pPr>
              <w:spacing w:line="276" w:lineRule="auto"/>
              <w:jc w:val="center"/>
            </w:pPr>
            <w:r w:rsidRPr="00B55F0D">
              <w:t>0.09</w:t>
            </w:r>
          </w:p>
        </w:tc>
      </w:tr>
      <w:tr w:rsidR="00134848" w:rsidRPr="00B55F0D" w:rsidTr="00796C92">
        <w:trPr>
          <w:jc w:val="center"/>
        </w:trPr>
        <w:tc>
          <w:tcPr>
            <w:tcW w:w="613" w:type="pct"/>
            <w:vAlign w:val="center"/>
          </w:tcPr>
          <w:p w:rsidR="00134848" w:rsidRPr="00881AD4" w:rsidRDefault="00134848" w:rsidP="00796C92">
            <w:pPr>
              <w:spacing w:line="276" w:lineRule="auto"/>
              <w:jc w:val="center"/>
              <w:rPr>
                <w:b/>
              </w:rPr>
            </w:pPr>
            <w:r w:rsidRPr="00881AD4">
              <w:rPr>
                <w:b/>
              </w:rPr>
              <w:t>C.V.</w:t>
            </w:r>
          </w:p>
        </w:tc>
        <w:tc>
          <w:tcPr>
            <w:tcW w:w="721" w:type="pct"/>
            <w:vAlign w:val="center"/>
          </w:tcPr>
          <w:p w:rsidR="00134848" w:rsidRPr="00B55F0D" w:rsidRDefault="00134848" w:rsidP="00796C92">
            <w:pPr>
              <w:spacing w:line="276" w:lineRule="auto"/>
              <w:jc w:val="center"/>
            </w:pPr>
            <w:r w:rsidRPr="00B55F0D">
              <w:t> </w:t>
            </w:r>
          </w:p>
        </w:tc>
        <w:tc>
          <w:tcPr>
            <w:tcW w:w="779" w:type="pct"/>
            <w:vAlign w:val="center"/>
          </w:tcPr>
          <w:p w:rsidR="00134848" w:rsidRPr="00B55F0D" w:rsidRDefault="00134848" w:rsidP="00796C92">
            <w:pPr>
              <w:spacing w:line="276" w:lineRule="auto"/>
              <w:jc w:val="center"/>
            </w:pPr>
            <w:r w:rsidRPr="00B55F0D">
              <w:t> </w:t>
            </w:r>
          </w:p>
        </w:tc>
        <w:tc>
          <w:tcPr>
            <w:tcW w:w="633" w:type="pct"/>
            <w:vAlign w:val="center"/>
          </w:tcPr>
          <w:p w:rsidR="00134848" w:rsidRPr="00B55F0D" w:rsidRDefault="00134848" w:rsidP="00796C92">
            <w:pPr>
              <w:spacing w:line="276" w:lineRule="auto"/>
              <w:jc w:val="center"/>
            </w:pPr>
            <w:r w:rsidRPr="00B55F0D">
              <w:t>21.16</w:t>
            </w:r>
          </w:p>
        </w:tc>
        <w:tc>
          <w:tcPr>
            <w:tcW w:w="721" w:type="pct"/>
            <w:vAlign w:val="center"/>
          </w:tcPr>
          <w:p w:rsidR="00134848" w:rsidRPr="00B55F0D" w:rsidRDefault="00134848" w:rsidP="00796C92">
            <w:pPr>
              <w:spacing w:line="276" w:lineRule="auto"/>
              <w:jc w:val="center"/>
            </w:pPr>
            <w:r w:rsidRPr="00B55F0D">
              <w:t> </w:t>
            </w:r>
          </w:p>
        </w:tc>
        <w:tc>
          <w:tcPr>
            <w:tcW w:w="836" w:type="pct"/>
            <w:vAlign w:val="center"/>
          </w:tcPr>
          <w:p w:rsidR="00134848" w:rsidRPr="00B55F0D" w:rsidRDefault="00134848" w:rsidP="00796C92">
            <w:pPr>
              <w:spacing w:line="276" w:lineRule="auto"/>
              <w:jc w:val="center"/>
            </w:pPr>
            <w:r w:rsidRPr="00B55F0D">
              <w:t> </w:t>
            </w:r>
          </w:p>
        </w:tc>
        <w:tc>
          <w:tcPr>
            <w:tcW w:w="697" w:type="pct"/>
            <w:vAlign w:val="center"/>
          </w:tcPr>
          <w:p w:rsidR="00134848" w:rsidRPr="00B55F0D" w:rsidRDefault="00134848" w:rsidP="00796C92">
            <w:pPr>
              <w:spacing w:line="276" w:lineRule="auto"/>
              <w:jc w:val="center"/>
            </w:pPr>
            <w:r w:rsidRPr="00B55F0D">
              <w:t>8.33</w:t>
            </w:r>
          </w:p>
        </w:tc>
      </w:tr>
    </w:tbl>
    <w:p w:rsidR="00134848" w:rsidRPr="00B55F0D" w:rsidRDefault="00134848" w:rsidP="00134848">
      <w:pPr>
        <w:spacing w:line="360" w:lineRule="auto"/>
        <w:rPr>
          <w:i/>
        </w:rPr>
      </w:pPr>
      <w:r w:rsidRPr="00B55F0D">
        <w:rPr>
          <w:rFonts w:eastAsia="Calibri"/>
          <w:i/>
        </w:rPr>
        <w:t xml:space="preserve"> 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spacing w:line="360" w:lineRule="auto"/>
        <w:jc w:val="center"/>
        <w:rPr>
          <w:b/>
          <w:bCs/>
        </w:rPr>
      </w:pPr>
    </w:p>
    <w:p w:rsidR="00134848" w:rsidRPr="00B55F0D" w:rsidRDefault="00134848" w:rsidP="00134848">
      <w:pPr>
        <w:spacing w:line="360" w:lineRule="auto"/>
        <w:jc w:val="both"/>
        <w:rPr>
          <w:bCs/>
        </w:rPr>
      </w:pPr>
      <w:r w:rsidRPr="00B55F0D">
        <w:rPr>
          <w:bCs/>
        </w:rPr>
        <w:t xml:space="preserve">The table measured the current ratio of the </w:t>
      </w:r>
      <w:r>
        <w:rPr>
          <w:bCs/>
        </w:rPr>
        <w:t>EBL and HBL</w:t>
      </w:r>
      <w:r w:rsidRPr="00B55F0D">
        <w:rPr>
          <w:bCs/>
        </w:rPr>
        <w:t xml:space="preserve">. The table showed that the current ratio of EBL fluctuated during the five year periods. The ratio </w:t>
      </w:r>
      <w:r>
        <w:rPr>
          <w:bCs/>
        </w:rPr>
        <w:t>is</w:t>
      </w:r>
      <w:r w:rsidRPr="00B55F0D">
        <w:rPr>
          <w:bCs/>
        </w:rPr>
        <w:t xml:space="preserve"> highest (1.58 times) in the fiscal year 2009/10 and lowest (0.93 times) in the fiscal year 2010/11. In average, EBL maintained 1.1</w:t>
      </w:r>
      <w:r>
        <w:rPr>
          <w:bCs/>
        </w:rPr>
        <w:t>7</w:t>
      </w:r>
      <w:r w:rsidRPr="00B55F0D">
        <w:rPr>
          <w:bCs/>
        </w:rPr>
        <w:t xml:space="preserve"> times as the current ratio to meet the obligations. Similarly, the current ratio in HBL </w:t>
      </w:r>
      <w:r>
        <w:rPr>
          <w:bCs/>
        </w:rPr>
        <w:t>is</w:t>
      </w:r>
      <w:r w:rsidRPr="00B55F0D">
        <w:rPr>
          <w:bCs/>
        </w:rPr>
        <w:t xml:space="preserve"> stable </w:t>
      </w:r>
      <w:r>
        <w:rPr>
          <w:bCs/>
        </w:rPr>
        <w:t xml:space="preserve">for the first three year, i.e. </w:t>
      </w:r>
      <w:r w:rsidRPr="00B55F0D">
        <w:rPr>
          <w:bCs/>
        </w:rPr>
        <w:t>1.08, times and 1.07 t</w:t>
      </w:r>
      <w:r>
        <w:rPr>
          <w:bCs/>
        </w:rPr>
        <w:t>imes in the fiscal year</w:t>
      </w:r>
      <w:r w:rsidRPr="00B55F0D">
        <w:rPr>
          <w:bCs/>
        </w:rPr>
        <w:t xml:space="preserve"> 2007/08 and 2008/09 respectively and then increased to 1.10 times in the fiscal year 2009/10 and decreased to 0.93 times in the fiscal year 2010/11</w:t>
      </w:r>
      <w:r>
        <w:rPr>
          <w:bCs/>
        </w:rPr>
        <w:t xml:space="preserve"> and 2011/12</w:t>
      </w:r>
      <w:r w:rsidRPr="00B55F0D">
        <w:rPr>
          <w:bCs/>
        </w:rPr>
        <w:t xml:space="preserve">. In average, the current ratio of HBL </w:t>
      </w:r>
      <w:r>
        <w:rPr>
          <w:bCs/>
        </w:rPr>
        <w:t>is</w:t>
      </w:r>
      <w:r w:rsidRPr="00B55F0D">
        <w:rPr>
          <w:bCs/>
        </w:rPr>
        <w:t xml:space="preserve"> 1.0</w:t>
      </w:r>
      <w:r>
        <w:rPr>
          <w:bCs/>
        </w:rPr>
        <w:t>2</w:t>
      </w:r>
      <w:r w:rsidRPr="00B55F0D">
        <w:rPr>
          <w:bCs/>
        </w:rPr>
        <w:t xml:space="preserve"> times and the coefficient of variation in the ratio </w:t>
      </w:r>
      <w:r>
        <w:rPr>
          <w:bCs/>
        </w:rPr>
        <w:t>is 8.33</w:t>
      </w:r>
      <w:r w:rsidRPr="00B55F0D">
        <w:rPr>
          <w:bCs/>
        </w:rPr>
        <w:t>%.</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Comparing between two sampled banks, it can be concluded that the liquidity position of EBL </w:t>
      </w:r>
      <w:r>
        <w:rPr>
          <w:bCs/>
        </w:rPr>
        <w:t>is</w:t>
      </w:r>
      <w:r w:rsidRPr="00B55F0D">
        <w:rPr>
          <w:bCs/>
        </w:rPr>
        <w:t xml:space="preserve"> better than that HBL.</w:t>
      </w:r>
    </w:p>
    <w:p w:rsidR="00134848" w:rsidRPr="00B55F0D" w:rsidRDefault="00134848" w:rsidP="00134848">
      <w:pPr>
        <w:spacing w:line="360" w:lineRule="auto"/>
        <w:jc w:val="both"/>
        <w:rPr>
          <w:bCs/>
        </w:rPr>
      </w:pPr>
    </w:p>
    <w:p w:rsidR="00134848" w:rsidRDefault="00134848" w:rsidP="00134848">
      <w:pPr>
        <w:rPr>
          <w:b/>
          <w:bCs/>
        </w:rPr>
      </w:pPr>
      <w:r>
        <w:rPr>
          <w:b/>
          <w:bCs/>
        </w:rPr>
        <w:br w:type="page"/>
      </w:r>
    </w:p>
    <w:p w:rsidR="00134848" w:rsidRPr="00B55F0D" w:rsidRDefault="00134848" w:rsidP="00134848">
      <w:pPr>
        <w:spacing w:line="360" w:lineRule="auto"/>
        <w:jc w:val="center"/>
        <w:rPr>
          <w:b/>
          <w:bCs/>
        </w:rPr>
      </w:pPr>
      <w:r w:rsidRPr="00B55F0D">
        <w:rPr>
          <w:b/>
          <w:bCs/>
        </w:rPr>
        <w:t>Figure 4.1</w:t>
      </w:r>
    </w:p>
    <w:p w:rsidR="00134848" w:rsidRDefault="00134848" w:rsidP="00134848">
      <w:pPr>
        <w:spacing w:line="360" w:lineRule="auto"/>
        <w:jc w:val="center"/>
        <w:rPr>
          <w:b/>
          <w:bCs/>
        </w:rPr>
      </w:pPr>
      <w:r w:rsidRPr="00B55F0D">
        <w:rPr>
          <w:b/>
          <w:bCs/>
        </w:rPr>
        <w:t>Current Ratio</w:t>
      </w:r>
    </w:p>
    <w:p w:rsidR="00134848" w:rsidRPr="00B55F0D" w:rsidRDefault="00134848" w:rsidP="00134848">
      <w:pPr>
        <w:spacing w:line="360" w:lineRule="auto"/>
        <w:jc w:val="center"/>
        <w:rPr>
          <w:b/>
          <w:bCs/>
        </w:rPr>
      </w:pPr>
      <w:r>
        <w:rPr>
          <w:b/>
          <w:noProof/>
          <w:lang w:bidi="ne-NP"/>
        </w:rPr>
        <w:drawing>
          <wp:inline distT="0" distB="0" distL="0" distR="0">
            <wp:extent cx="4574540" cy="2241550"/>
            <wp:effectExtent l="0" t="0" r="0" b="6350"/>
            <wp:docPr id="15" name="Chart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34848" w:rsidRPr="00B55F0D" w:rsidRDefault="00134848" w:rsidP="00134848">
      <w:pPr>
        <w:spacing w:line="360" w:lineRule="auto"/>
        <w:jc w:val="both"/>
        <w:rPr>
          <w:b/>
          <w:bCs/>
        </w:rPr>
      </w:pPr>
    </w:p>
    <w:p w:rsidR="00134848" w:rsidRPr="00B55F0D" w:rsidRDefault="00134848" w:rsidP="00134848">
      <w:pPr>
        <w:spacing w:line="360" w:lineRule="auto"/>
        <w:jc w:val="both"/>
        <w:rPr>
          <w:b/>
          <w:bCs/>
        </w:rPr>
      </w:pPr>
      <w:r w:rsidRPr="00B55F0D">
        <w:rPr>
          <w:b/>
          <w:bCs/>
        </w:rPr>
        <w:t>b. Cash and Bank Balance to Total Deposits Ratio</w:t>
      </w:r>
    </w:p>
    <w:p w:rsidR="00134848" w:rsidRPr="00B55F0D" w:rsidRDefault="00134848" w:rsidP="00134848">
      <w:pPr>
        <w:spacing w:line="360" w:lineRule="auto"/>
        <w:jc w:val="both"/>
      </w:pPr>
      <w:r w:rsidRPr="00B55F0D">
        <w:rPr>
          <w:b/>
          <w:bCs/>
        </w:rPr>
        <w:t xml:space="preserve"> </w:t>
      </w:r>
      <w:r w:rsidRPr="00B55F0D">
        <w:t>Adequate liquidity is also must in the banking sector in order to protect its solvency and to honor its short-term obligations and liabilities. Hence bank should have enough cash and bank balance in comparison to total deposit.</w:t>
      </w:r>
    </w:p>
    <w:p w:rsidR="00134848" w:rsidRPr="00B55F0D" w:rsidRDefault="00134848" w:rsidP="00134848">
      <w:pPr>
        <w:spacing w:line="360" w:lineRule="auto"/>
        <w:jc w:val="center"/>
        <w:rPr>
          <w:b/>
        </w:rPr>
      </w:pPr>
      <w:r w:rsidRPr="00B55F0D">
        <w:rPr>
          <w:b/>
        </w:rPr>
        <w:t>Table 4.2</w:t>
      </w:r>
    </w:p>
    <w:p w:rsidR="00134848" w:rsidRPr="00B55F0D" w:rsidRDefault="00134848" w:rsidP="00134848">
      <w:pPr>
        <w:spacing w:line="360" w:lineRule="auto"/>
        <w:jc w:val="center"/>
        <w:rPr>
          <w:b/>
          <w:bCs/>
        </w:rPr>
      </w:pPr>
      <w:r w:rsidRPr="00B55F0D">
        <w:rPr>
          <w:b/>
          <w:bCs/>
        </w:rPr>
        <w:t>Cash and Bank Balance to Total Deposits Ratio</w:t>
      </w:r>
    </w:p>
    <w:p w:rsidR="00134848" w:rsidRPr="00B55F0D" w:rsidRDefault="00134848" w:rsidP="00134848">
      <w:pPr>
        <w:autoSpaceDE w:val="0"/>
        <w:autoSpaceDN w:val="0"/>
        <w:adjustRightInd w:val="0"/>
        <w:spacing w:line="360" w:lineRule="auto"/>
        <w:ind w:right="-331"/>
        <w:jc w:val="right"/>
        <w:rPr>
          <w:rFonts w:eastAsia="Calibri"/>
        </w:rPr>
      </w:pPr>
      <w:r w:rsidRPr="00B55F0D">
        <w:rPr>
          <w:rFonts w:eastAsia="Calibri"/>
        </w:rPr>
        <w:t>(Rs. In Thousands)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1176"/>
        <w:gridCol w:w="1459"/>
        <w:gridCol w:w="1224"/>
        <w:gridCol w:w="1080"/>
        <w:gridCol w:w="1566"/>
        <w:gridCol w:w="1337"/>
      </w:tblGrid>
      <w:tr w:rsidR="00134848" w:rsidRPr="00B55F0D" w:rsidTr="00796C92">
        <w:trPr>
          <w:jc w:val="center"/>
        </w:trPr>
        <w:tc>
          <w:tcPr>
            <w:tcW w:w="578"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2158" w:type="pct"/>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2264" w:type="pct"/>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578"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63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CBB</w:t>
            </w:r>
          </w:p>
        </w:tc>
        <w:tc>
          <w:tcPr>
            <w:tcW w:w="82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Total Deposit</w:t>
            </w:r>
          </w:p>
        </w:tc>
        <w:tc>
          <w:tcPr>
            <w:tcW w:w="696" w:type="pct"/>
            <w:vAlign w:val="center"/>
          </w:tcPr>
          <w:p w:rsidR="00134848" w:rsidRPr="00881AD4"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Ratio (%)</w:t>
            </w:r>
          </w:p>
        </w:tc>
        <w:tc>
          <w:tcPr>
            <w:tcW w:w="615"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CBB</w:t>
            </w:r>
          </w:p>
        </w:tc>
        <w:tc>
          <w:tcPr>
            <w:tcW w:w="88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Total Deposit</w:t>
            </w:r>
          </w:p>
        </w:tc>
        <w:tc>
          <w:tcPr>
            <w:tcW w:w="760"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w:t>
            </w:r>
          </w:p>
        </w:tc>
      </w:tr>
      <w:tr w:rsidR="00134848" w:rsidRPr="00B55F0D" w:rsidTr="00796C92">
        <w:trPr>
          <w:jc w:val="center"/>
        </w:trPr>
        <w:tc>
          <w:tcPr>
            <w:tcW w:w="578" w:type="pct"/>
          </w:tcPr>
          <w:p w:rsidR="00134848" w:rsidRPr="00B55F0D" w:rsidRDefault="00134848" w:rsidP="00796C92">
            <w:pPr>
              <w:spacing w:line="276" w:lineRule="auto"/>
              <w:jc w:val="center"/>
            </w:pPr>
            <w:r w:rsidRPr="00B55F0D">
              <w:t>2007/08</w:t>
            </w:r>
          </w:p>
        </w:tc>
        <w:tc>
          <w:tcPr>
            <w:tcW w:w="633" w:type="pct"/>
            <w:vAlign w:val="center"/>
          </w:tcPr>
          <w:p w:rsidR="00134848" w:rsidRPr="00881AD4" w:rsidRDefault="00134848" w:rsidP="00796C92">
            <w:pPr>
              <w:spacing w:line="276" w:lineRule="auto"/>
              <w:jc w:val="center"/>
              <w:rPr>
                <w:color w:val="000000"/>
              </w:rPr>
            </w:pPr>
            <w:r w:rsidRPr="00881AD4">
              <w:rPr>
                <w:color w:val="000000"/>
              </w:rPr>
              <w:t>2667973</w:t>
            </w:r>
          </w:p>
        </w:tc>
        <w:tc>
          <w:tcPr>
            <w:tcW w:w="829" w:type="pct"/>
            <w:vAlign w:val="center"/>
          </w:tcPr>
          <w:p w:rsidR="00134848" w:rsidRPr="00881AD4" w:rsidRDefault="00134848" w:rsidP="00796C92">
            <w:pPr>
              <w:spacing w:line="276" w:lineRule="auto"/>
              <w:jc w:val="center"/>
              <w:rPr>
                <w:color w:val="000000"/>
              </w:rPr>
            </w:pPr>
            <w:r w:rsidRPr="00881AD4">
              <w:rPr>
                <w:color w:val="000000"/>
              </w:rPr>
              <w:t>23976298</w:t>
            </w:r>
          </w:p>
        </w:tc>
        <w:tc>
          <w:tcPr>
            <w:tcW w:w="696" w:type="pct"/>
            <w:vAlign w:val="center"/>
          </w:tcPr>
          <w:p w:rsidR="00134848" w:rsidRPr="00B55F0D" w:rsidRDefault="00134848" w:rsidP="00796C92">
            <w:pPr>
              <w:spacing w:line="276" w:lineRule="auto"/>
              <w:jc w:val="center"/>
            </w:pPr>
            <w:r w:rsidRPr="00B55F0D">
              <w:t>11.13</w:t>
            </w:r>
          </w:p>
        </w:tc>
        <w:tc>
          <w:tcPr>
            <w:tcW w:w="615" w:type="pct"/>
            <w:vAlign w:val="center"/>
          </w:tcPr>
          <w:p w:rsidR="00134848" w:rsidRPr="00B55F0D" w:rsidRDefault="00134848" w:rsidP="00796C92">
            <w:pPr>
              <w:spacing w:line="276" w:lineRule="auto"/>
              <w:jc w:val="center"/>
            </w:pPr>
            <w:r w:rsidRPr="00B55F0D">
              <w:t>1448143</w:t>
            </w:r>
          </w:p>
        </w:tc>
        <w:tc>
          <w:tcPr>
            <w:tcW w:w="889" w:type="pct"/>
            <w:vAlign w:val="center"/>
          </w:tcPr>
          <w:p w:rsidR="00134848" w:rsidRPr="00B55F0D" w:rsidRDefault="00134848" w:rsidP="00796C92">
            <w:pPr>
              <w:spacing w:line="276" w:lineRule="auto"/>
              <w:jc w:val="center"/>
            </w:pPr>
            <w:r w:rsidRPr="00B55F0D">
              <w:t>31842789</w:t>
            </w:r>
          </w:p>
        </w:tc>
        <w:tc>
          <w:tcPr>
            <w:tcW w:w="760" w:type="pct"/>
            <w:vAlign w:val="center"/>
          </w:tcPr>
          <w:p w:rsidR="00134848" w:rsidRPr="00B55F0D" w:rsidRDefault="00134848" w:rsidP="00796C92">
            <w:pPr>
              <w:spacing w:line="276" w:lineRule="auto"/>
              <w:jc w:val="center"/>
            </w:pPr>
            <w:r w:rsidRPr="00B55F0D">
              <w:t>4.55</w:t>
            </w:r>
          </w:p>
        </w:tc>
      </w:tr>
      <w:tr w:rsidR="00134848" w:rsidRPr="00B55F0D" w:rsidTr="00796C92">
        <w:trPr>
          <w:jc w:val="center"/>
        </w:trPr>
        <w:tc>
          <w:tcPr>
            <w:tcW w:w="578" w:type="pct"/>
          </w:tcPr>
          <w:p w:rsidR="00134848" w:rsidRPr="00B55F0D" w:rsidRDefault="00134848" w:rsidP="00796C92">
            <w:pPr>
              <w:spacing w:line="276" w:lineRule="auto"/>
              <w:jc w:val="center"/>
            </w:pPr>
            <w:r w:rsidRPr="00B55F0D">
              <w:t>2008/09</w:t>
            </w:r>
          </w:p>
        </w:tc>
        <w:tc>
          <w:tcPr>
            <w:tcW w:w="633" w:type="pct"/>
            <w:vAlign w:val="center"/>
          </w:tcPr>
          <w:p w:rsidR="00134848" w:rsidRPr="00881AD4" w:rsidRDefault="00134848" w:rsidP="00796C92">
            <w:pPr>
              <w:spacing w:line="276" w:lineRule="auto"/>
              <w:jc w:val="center"/>
              <w:rPr>
                <w:color w:val="000000"/>
              </w:rPr>
            </w:pPr>
            <w:r w:rsidRPr="00881AD4">
              <w:rPr>
                <w:color w:val="000000"/>
              </w:rPr>
              <w:t>6164372</w:t>
            </w:r>
          </w:p>
        </w:tc>
        <w:tc>
          <w:tcPr>
            <w:tcW w:w="829" w:type="pct"/>
            <w:vAlign w:val="center"/>
          </w:tcPr>
          <w:p w:rsidR="00134848" w:rsidRPr="00881AD4" w:rsidRDefault="00134848" w:rsidP="00796C92">
            <w:pPr>
              <w:spacing w:line="276" w:lineRule="auto"/>
              <w:jc w:val="center"/>
              <w:rPr>
                <w:color w:val="000000"/>
              </w:rPr>
            </w:pPr>
            <w:r w:rsidRPr="00881AD4">
              <w:rPr>
                <w:color w:val="000000"/>
              </w:rPr>
              <w:t>33322946</w:t>
            </w:r>
          </w:p>
        </w:tc>
        <w:tc>
          <w:tcPr>
            <w:tcW w:w="696" w:type="pct"/>
            <w:vAlign w:val="center"/>
          </w:tcPr>
          <w:p w:rsidR="00134848" w:rsidRPr="00B55F0D" w:rsidRDefault="00134848" w:rsidP="00796C92">
            <w:pPr>
              <w:spacing w:line="276" w:lineRule="auto"/>
              <w:jc w:val="center"/>
            </w:pPr>
            <w:r w:rsidRPr="00B55F0D">
              <w:t>18.50</w:t>
            </w:r>
          </w:p>
        </w:tc>
        <w:tc>
          <w:tcPr>
            <w:tcW w:w="615" w:type="pct"/>
            <w:vAlign w:val="center"/>
          </w:tcPr>
          <w:p w:rsidR="00134848" w:rsidRPr="00B55F0D" w:rsidRDefault="00134848" w:rsidP="00796C92">
            <w:pPr>
              <w:spacing w:line="276" w:lineRule="auto"/>
              <w:jc w:val="center"/>
            </w:pPr>
            <w:r w:rsidRPr="00B55F0D">
              <w:t>3048527</w:t>
            </w:r>
          </w:p>
        </w:tc>
        <w:tc>
          <w:tcPr>
            <w:tcW w:w="889" w:type="pct"/>
            <w:vAlign w:val="center"/>
          </w:tcPr>
          <w:p w:rsidR="00134848" w:rsidRPr="00B55F0D" w:rsidRDefault="00134848" w:rsidP="00796C92">
            <w:pPr>
              <w:spacing w:line="276" w:lineRule="auto"/>
              <w:jc w:val="center"/>
            </w:pPr>
            <w:r w:rsidRPr="00B55F0D">
              <w:t>34681345</w:t>
            </w:r>
          </w:p>
        </w:tc>
        <w:tc>
          <w:tcPr>
            <w:tcW w:w="760" w:type="pct"/>
            <w:vAlign w:val="center"/>
          </w:tcPr>
          <w:p w:rsidR="00134848" w:rsidRPr="00B55F0D" w:rsidRDefault="00134848" w:rsidP="00796C92">
            <w:pPr>
              <w:spacing w:line="276" w:lineRule="auto"/>
              <w:jc w:val="center"/>
            </w:pPr>
            <w:r w:rsidRPr="00B55F0D">
              <w:t>8.79</w:t>
            </w:r>
          </w:p>
        </w:tc>
      </w:tr>
      <w:tr w:rsidR="00134848" w:rsidRPr="00B55F0D" w:rsidTr="00796C92">
        <w:trPr>
          <w:jc w:val="center"/>
        </w:trPr>
        <w:tc>
          <w:tcPr>
            <w:tcW w:w="578" w:type="pct"/>
          </w:tcPr>
          <w:p w:rsidR="00134848" w:rsidRPr="00B55F0D" w:rsidRDefault="00134848" w:rsidP="00796C92">
            <w:pPr>
              <w:spacing w:line="276" w:lineRule="auto"/>
              <w:jc w:val="center"/>
            </w:pPr>
            <w:r w:rsidRPr="00B55F0D">
              <w:t>2009/10</w:t>
            </w:r>
          </w:p>
        </w:tc>
        <w:tc>
          <w:tcPr>
            <w:tcW w:w="633" w:type="pct"/>
            <w:vAlign w:val="center"/>
          </w:tcPr>
          <w:p w:rsidR="00134848" w:rsidRPr="00881AD4" w:rsidRDefault="00134848" w:rsidP="00796C92">
            <w:pPr>
              <w:spacing w:line="276" w:lineRule="auto"/>
              <w:jc w:val="center"/>
              <w:rPr>
                <w:color w:val="000000"/>
              </w:rPr>
            </w:pPr>
            <w:r w:rsidRPr="00881AD4">
              <w:rPr>
                <w:color w:val="000000"/>
              </w:rPr>
              <w:t>7818814</w:t>
            </w:r>
          </w:p>
        </w:tc>
        <w:tc>
          <w:tcPr>
            <w:tcW w:w="829" w:type="pct"/>
            <w:vAlign w:val="center"/>
          </w:tcPr>
          <w:p w:rsidR="00134848" w:rsidRPr="00881AD4" w:rsidRDefault="00134848" w:rsidP="00796C92">
            <w:pPr>
              <w:spacing w:line="276" w:lineRule="auto"/>
              <w:jc w:val="center"/>
              <w:rPr>
                <w:color w:val="000000"/>
              </w:rPr>
            </w:pPr>
            <w:r w:rsidRPr="00881AD4">
              <w:rPr>
                <w:color w:val="000000"/>
              </w:rPr>
              <w:t>36932310</w:t>
            </w:r>
          </w:p>
        </w:tc>
        <w:tc>
          <w:tcPr>
            <w:tcW w:w="696" w:type="pct"/>
            <w:vAlign w:val="center"/>
          </w:tcPr>
          <w:p w:rsidR="00134848" w:rsidRPr="00B55F0D" w:rsidRDefault="00134848" w:rsidP="00796C92">
            <w:pPr>
              <w:spacing w:line="276" w:lineRule="auto"/>
              <w:jc w:val="center"/>
            </w:pPr>
            <w:r w:rsidRPr="00B55F0D">
              <w:t>21.17</w:t>
            </w:r>
          </w:p>
        </w:tc>
        <w:tc>
          <w:tcPr>
            <w:tcW w:w="615" w:type="pct"/>
            <w:vAlign w:val="center"/>
          </w:tcPr>
          <w:p w:rsidR="00134848" w:rsidRPr="00B55F0D" w:rsidRDefault="00134848" w:rsidP="00796C92">
            <w:pPr>
              <w:spacing w:line="276" w:lineRule="auto"/>
              <w:jc w:val="center"/>
            </w:pPr>
            <w:r w:rsidRPr="00B55F0D">
              <w:t>3866490</w:t>
            </w:r>
          </w:p>
        </w:tc>
        <w:tc>
          <w:tcPr>
            <w:tcW w:w="889" w:type="pct"/>
            <w:vAlign w:val="center"/>
          </w:tcPr>
          <w:p w:rsidR="00134848" w:rsidRPr="00B55F0D" w:rsidRDefault="00134848" w:rsidP="00796C92">
            <w:pPr>
              <w:spacing w:line="276" w:lineRule="auto"/>
              <w:jc w:val="center"/>
            </w:pPr>
            <w:r w:rsidRPr="00B55F0D">
              <w:t>37611202</w:t>
            </w:r>
          </w:p>
        </w:tc>
        <w:tc>
          <w:tcPr>
            <w:tcW w:w="760" w:type="pct"/>
            <w:vAlign w:val="center"/>
          </w:tcPr>
          <w:p w:rsidR="00134848" w:rsidRPr="00B55F0D" w:rsidRDefault="00134848" w:rsidP="00796C92">
            <w:pPr>
              <w:spacing w:line="276" w:lineRule="auto"/>
              <w:jc w:val="center"/>
            </w:pPr>
            <w:r w:rsidRPr="00B55F0D">
              <w:t>10.28</w:t>
            </w:r>
          </w:p>
        </w:tc>
      </w:tr>
      <w:tr w:rsidR="00134848" w:rsidRPr="00B55F0D" w:rsidTr="00796C92">
        <w:trPr>
          <w:trHeight w:val="287"/>
          <w:jc w:val="center"/>
        </w:trPr>
        <w:tc>
          <w:tcPr>
            <w:tcW w:w="578" w:type="pct"/>
          </w:tcPr>
          <w:p w:rsidR="00134848" w:rsidRPr="00B55F0D" w:rsidRDefault="00134848" w:rsidP="00796C92">
            <w:pPr>
              <w:spacing w:line="276" w:lineRule="auto"/>
              <w:jc w:val="center"/>
            </w:pPr>
            <w:r w:rsidRPr="00B55F0D">
              <w:t>2010/11</w:t>
            </w:r>
          </w:p>
        </w:tc>
        <w:tc>
          <w:tcPr>
            <w:tcW w:w="633" w:type="pct"/>
            <w:vAlign w:val="center"/>
          </w:tcPr>
          <w:p w:rsidR="00134848" w:rsidRPr="00881AD4" w:rsidRDefault="00134848" w:rsidP="00796C92">
            <w:pPr>
              <w:spacing w:line="276" w:lineRule="auto"/>
              <w:jc w:val="center"/>
              <w:rPr>
                <w:color w:val="000000"/>
              </w:rPr>
            </w:pPr>
            <w:r w:rsidRPr="00881AD4">
              <w:rPr>
                <w:color w:val="000000"/>
              </w:rPr>
              <w:t>6122861</w:t>
            </w:r>
          </w:p>
        </w:tc>
        <w:tc>
          <w:tcPr>
            <w:tcW w:w="829" w:type="pct"/>
            <w:vAlign w:val="center"/>
          </w:tcPr>
          <w:p w:rsidR="00134848" w:rsidRPr="00881AD4" w:rsidRDefault="00134848" w:rsidP="00796C92">
            <w:pPr>
              <w:spacing w:line="276" w:lineRule="auto"/>
              <w:jc w:val="center"/>
              <w:rPr>
                <w:color w:val="000000"/>
              </w:rPr>
            </w:pPr>
            <w:r w:rsidRPr="00881AD4">
              <w:rPr>
                <w:color w:val="000000"/>
              </w:rPr>
              <w:t>41127914</w:t>
            </w:r>
          </w:p>
        </w:tc>
        <w:tc>
          <w:tcPr>
            <w:tcW w:w="696" w:type="pct"/>
            <w:vAlign w:val="center"/>
          </w:tcPr>
          <w:p w:rsidR="00134848" w:rsidRPr="00B55F0D" w:rsidRDefault="00134848" w:rsidP="00796C92">
            <w:pPr>
              <w:spacing w:line="276" w:lineRule="auto"/>
              <w:jc w:val="center"/>
            </w:pPr>
            <w:r w:rsidRPr="00B55F0D">
              <w:t>14.89</w:t>
            </w:r>
          </w:p>
        </w:tc>
        <w:tc>
          <w:tcPr>
            <w:tcW w:w="615" w:type="pct"/>
            <w:vAlign w:val="center"/>
          </w:tcPr>
          <w:p w:rsidR="00134848" w:rsidRPr="00B55F0D" w:rsidRDefault="00134848" w:rsidP="00796C92">
            <w:pPr>
              <w:spacing w:line="276" w:lineRule="auto"/>
              <w:jc w:val="center"/>
            </w:pPr>
            <w:r w:rsidRPr="00B55F0D">
              <w:t>2964650</w:t>
            </w:r>
          </w:p>
        </w:tc>
        <w:tc>
          <w:tcPr>
            <w:tcW w:w="889" w:type="pct"/>
            <w:vAlign w:val="center"/>
          </w:tcPr>
          <w:p w:rsidR="00134848" w:rsidRPr="00B55F0D" w:rsidRDefault="00134848" w:rsidP="00796C92">
            <w:pPr>
              <w:spacing w:line="276" w:lineRule="auto"/>
              <w:jc w:val="center"/>
            </w:pPr>
            <w:r w:rsidRPr="00B55F0D">
              <w:t>40920627</w:t>
            </w:r>
          </w:p>
        </w:tc>
        <w:tc>
          <w:tcPr>
            <w:tcW w:w="760" w:type="pct"/>
            <w:vAlign w:val="center"/>
          </w:tcPr>
          <w:p w:rsidR="00134848" w:rsidRPr="00B55F0D" w:rsidRDefault="00134848" w:rsidP="00796C92">
            <w:pPr>
              <w:spacing w:line="276" w:lineRule="auto"/>
              <w:jc w:val="center"/>
            </w:pPr>
            <w:r w:rsidRPr="00B55F0D">
              <w:t>7.24</w:t>
            </w:r>
          </w:p>
        </w:tc>
      </w:tr>
      <w:tr w:rsidR="00134848" w:rsidRPr="00B55F0D" w:rsidTr="00796C92">
        <w:trPr>
          <w:jc w:val="center"/>
        </w:trPr>
        <w:tc>
          <w:tcPr>
            <w:tcW w:w="578" w:type="pct"/>
          </w:tcPr>
          <w:p w:rsidR="00134848" w:rsidRPr="00B55F0D" w:rsidRDefault="00134848" w:rsidP="00796C92">
            <w:pPr>
              <w:spacing w:line="276" w:lineRule="auto"/>
              <w:jc w:val="center"/>
            </w:pPr>
            <w:r w:rsidRPr="00B55F0D">
              <w:t>2011/12</w:t>
            </w:r>
          </w:p>
        </w:tc>
        <w:tc>
          <w:tcPr>
            <w:tcW w:w="633" w:type="pct"/>
            <w:vAlign w:val="center"/>
          </w:tcPr>
          <w:p w:rsidR="00134848" w:rsidRPr="00881AD4" w:rsidRDefault="00134848" w:rsidP="00796C92">
            <w:pPr>
              <w:spacing w:line="276" w:lineRule="auto"/>
              <w:jc w:val="center"/>
              <w:rPr>
                <w:color w:val="000000"/>
              </w:rPr>
            </w:pPr>
            <w:r w:rsidRPr="00881AD4">
              <w:rPr>
                <w:color w:val="000000"/>
              </w:rPr>
              <w:t>10363306</w:t>
            </w:r>
          </w:p>
        </w:tc>
        <w:tc>
          <w:tcPr>
            <w:tcW w:w="829" w:type="pct"/>
            <w:vAlign w:val="center"/>
          </w:tcPr>
          <w:p w:rsidR="00134848" w:rsidRPr="00881AD4" w:rsidRDefault="00134848" w:rsidP="00796C92">
            <w:pPr>
              <w:spacing w:line="276" w:lineRule="auto"/>
              <w:jc w:val="center"/>
              <w:rPr>
                <w:color w:val="000000"/>
              </w:rPr>
            </w:pPr>
            <w:r w:rsidRPr="00881AD4">
              <w:rPr>
                <w:color w:val="000000"/>
              </w:rPr>
              <w:t>50006100</w:t>
            </w:r>
          </w:p>
        </w:tc>
        <w:tc>
          <w:tcPr>
            <w:tcW w:w="696" w:type="pct"/>
            <w:vAlign w:val="center"/>
          </w:tcPr>
          <w:p w:rsidR="00134848" w:rsidRPr="00B55F0D" w:rsidRDefault="00134848" w:rsidP="00796C92">
            <w:pPr>
              <w:spacing w:line="276" w:lineRule="auto"/>
              <w:jc w:val="center"/>
            </w:pPr>
            <w:r w:rsidRPr="00B55F0D">
              <w:t>20.72</w:t>
            </w:r>
          </w:p>
        </w:tc>
        <w:tc>
          <w:tcPr>
            <w:tcW w:w="615" w:type="pct"/>
            <w:vAlign w:val="center"/>
          </w:tcPr>
          <w:p w:rsidR="00134848" w:rsidRPr="00881AD4" w:rsidRDefault="00134848" w:rsidP="00796C92">
            <w:pPr>
              <w:spacing w:line="276" w:lineRule="auto"/>
              <w:jc w:val="center"/>
              <w:rPr>
                <w:color w:val="000000"/>
              </w:rPr>
            </w:pPr>
            <w:r w:rsidRPr="00881AD4">
              <w:rPr>
                <w:color w:val="000000"/>
              </w:rPr>
              <w:t>6362296</w:t>
            </w:r>
          </w:p>
        </w:tc>
        <w:tc>
          <w:tcPr>
            <w:tcW w:w="889" w:type="pct"/>
            <w:vAlign w:val="center"/>
          </w:tcPr>
          <w:p w:rsidR="00134848" w:rsidRPr="00881AD4" w:rsidRDefault="00134848" w:rsidP="00796C92">
            <w:pPr>
              <w:spacing w:line="276" w:lineRule="auto"/>
              <w:jc w:val="center"/>
              <w:rPr>
                <w:color w:val="000000"/>
              </w:rPr>
            </w:pPr>
            <w:r w:rsidRPr="00881AD4">
              <w:rPr>
                <w:color w:val="000000"/>
              </w:rPr>
              <w:t>47730994</w:t>
            </w:r>
          </w:p>
        </w:tc>
        <w:tc>
          <w:tcPr>
            <w:tcW w:w="760" w:type="pct"/>
            <w:vAlign w:val="center"/>
          </w:tcPr>
          <w:p w:rsidR="00134848" w:rsidRPr="00B55F0D" w:rsidRDefault="00134848" w:rsidP="00796C92">
            <w:pPr>
              <w:spacing w:line="276" w:lineRule="auto"/>
              <w:jc w:val="center"/>
            </w:pPr>
            <w:r w:rsidRPr="00B55F0D">
              <w:t>13.33</w:t>
            </w:r>
          </w:p>
        </w:tc>
      </w:tr>
      <w:tr w:rsidR="00134848" w:rsidRPr="00B55F0D" w:rsidTr="00796C92">
        <w:trPr>
          <w:jc w:val="center"/>
        </w:trPr>
        <w:tc>
          <w:tcPr>
            <w:tcW w:w="578" w:type="pct"/>
          </w:tcPr>
          <w:p w:rsidR="00134848" w:rsidRPr="00881AD4" w:rsidRDefault="00134848" w:rsidP="00796C92">
            <w:pPr>
              <w:spacing w:line="276" w:lineRule="auto"/>
              <w:jc w:val="center"/>
              <w:rPr>
                <w:b/>
              </w:rPr>
            </w:pPr>
            <w:r w:rsidRPr="00881AD4">
              <w:rPr>
                <w:b/>
              </w:rPr>
              <w:t>Mean</w:t>
            </w:r>
          </w:p>
        </w:tc>
        <w:tc>
          <w:tcPr>
            <w:tcW w:w="633" w:type="pct"/>
            <w:vAlign w:val="center"/>
          </w:tcPr>
          <w:p w:rsidR="00134848" w:rsidRPr="00B55F0D" w:rsidRDefault="00134848" w:rsidP="00796C92">
            <w:pPr>
              <w:spacing w:line="276" w:lineRule="auto"/>
              <w:jc w:val="center"/>
            </w:pPr>
            <w:r w:rsidRPr="00B55F0D">
              <w:t> </w:t>
            </w:r>
          </w:p>
        </w:tc>
        <w:tc>
          <w:tcPr>
            <w:tcW w:w="829" w:type="pct"/>
            <w:vAlign w:val="center"/>
          </w:tcPr>
          <w:p w:rsidR="00134848" w:rsidRPr="00B55F0D" w:rsidRDefault="00134848" w:rsidP="00796C92">
            <w:pPr>
              <w:spacing w:line="276" w:lineRule="auto"/>
              <w:jc w:val="center"/>
            </w:pPr>
            <w:r w:rsidRPr="00B55F0D">
              <w:t> </w:t>
            </w:r>
          </w:p>
        </w:tc>
        <w:tc>
          <w:tcPr>
            <w:tcW w:w="696" w:type="pct"/>
            <w:vAlign w:val="center"/>
          </w:tcPr>
          <w:p w:rsidR="00134848" w:rsidRPr="00B55F0D" w:rsidRDefault="00134848" w:rsidP="00796C92">
            <w:pPr>
              <w:spacing w:line="276" w:lineRule="auto"/>
              <w:jc w:val="center"/>
            </w:pPr>
            <w:r w:rsidRPr="00B55F0D">
              <w:t>17.28</w:t>
            </w:r>
          </w:p>
        </w:tc>
        <w:tc>
          <w:tcPr>
            <w:tcW w:w="615" w:type="pct"/>
            <w:vAlign w:val="center"/>
          </w:tcPr>
          <w:p w:rsidR="00134848" w:rsidRPr="00B55F0D" w:rsidRDefault="00134848" w:rsidP="00796C92">
            <w:pPr>
              <w:spacing w:line="276" w:lineRule="auto"/>
              <w:jc w:val="center"/>
            </w:pPr>
            <w:r w:rsidRPr="00B55F0D">
              <w:t> </w:t>
            </w:r>
          </w:p>
        </w:tc>
        <w:tc>
          <w:tcPr>
            <w:tcW w:w="889" w:type="pct"/>
            <w:vAlign w:val="center"/>
          </w:tcPr>
          <w:p w:rsidR="00134848" w:rsidRPr="00B55F0D" w:rsidRDefault="00134848" w:rsidP="00796C92">
            <w:pPr>
              <w:spacing w:line="276" w:lineRule="auto"/>
              <w:jc w:val="center"/>
            </w:pPr>
            <w:r w:rsidRPr="00B55F0D">
              <w:t> </w:t>
            </w:r>
          </w:p>
        </w:tc>
        <w:tc>
          <w:tcPr>
            <w:tcW w:w="760" w:type="pct"/>
            <w:vAlign w:val="center"/>
          </w:tcPr>
          <w:p w:rsidR="00134848" w:rsidRPr="00B55F0D" w:rsidRDefault="00134848" w:rsidP="00796C92">
            <w:pPr>
              <w:spacing w:line="276" w:lineRule="auto"/>
              <w:jc w:val="center"/>
            </w:pPr>
            <w:r w:rsidRPr="00B55F0D">
              <w:t>8.84</w:t>
            </w:r>
          </w:p>
        </w:tc>
      </w:tr>
      <w:tr w:rsidR="00134848" w:rsidRPr="00B55F0D" w:rsidTr="00796C92">
        <w:trPr>
          <w:jc w:val="center"/>
        </w:trPr>
        <w:tc>
          <w:tcPr>
            <w:tcW w:w="578" w:type="pct"/>
          </w:tcPr>
          <w:p w:rsidR="00134848" w:rsidRPr="00881AD4" w:rsidRDefault="00134848" w:rsidP="00796C92">
            <w:pPr>
              <w:spacing w:line="276" w:lineRule="auto"/>
              <w:jc w:val="center"/>
              <w:rPr>
                <w:b/>
              </w:rPr>
            </w:pPr>
            <w:r w:rsidRPr="00881AD4">
              <w:rPr>
                <w:b/>
              </w:rPr>
              <w:t>S.D.</w:t>
            </w:r>
          </w:p>
        </w:tc>
        <w:tc>
          <w:tcPr>
            <w:tcW w:w="633" w:type="pct"/>
            <w:vAlign w:val="center"/>
          </w:tcPr>
          <w:p w:rsidR="00134848" w:rsidRPr="00B55F0D" w:rsidRDefault="00134848" w:rsidP="00796C92">
            <w:pPr>
              <w:spacing w:line="276" w:lineRule="auto"/>
              <w:jc w:val="center"/>
            </w:pPr>
            <w:r w:rsidRPr="00B55F0D">
              <w:t> </w:t>
            </w:r>
          </w:p>
        </w:tc>
        <w:tc>
          <w:tcPr>
            <w:tcW w:w="829" w:type="pct"/>
            <w:vAlign w:val="center"/>
          </w:tcPr>
          <w:p w:rsidR="00134848" w:rsidRPr="00B55F0D" w:rsidRDefault="00134848" w:rsidP="00796C92">
            <w:pPr>
              <w:spacing w:line="276" w:lineRule="auto"/>
              <w:jc w:val="center"/>
            </w:pPr>
            <w:r w:rsidRPr="00B55F0D">
              <w:t> </w:t>
            </w:r>
          </w:p>
        </w:tc>
        <w:tc>
          <w:tcPr>
            <w:tcW w:w="696" w:type="pct"/>
            <w:vAlign w:val="center"/>
          </w:tcPr>
          <w:p w:rsidR="00134848" w:rsidRPr="00B55F0D" w:rsidRDefault="00134848" w:rsidP="00796C92">
            <w:pPr>
              <w:spacing w:line="276" w:lineRule="auto"/>
              <w:jc w:val="center"/>
            </w:pPr>
            <w:r w:rsidRPr="00B55F0D">
              <w:t>4.24</w:t>
            </w:r>
          </w:p>
        </w:tc>
        <w:tc>
          <w:tcPr>
            <w:tcW w:w="615" w:type="pct"/>
            <w:vAlign w:val="center"/>
          </w:tcPr>
          <w:p w:rsidR="00134848" w:rsidRPr="00B55F0D" w:rsidRDefault="00134848" w:rsidP="00796C92">
            <w:pPr>
              <w:spacing w:line="276" w:lineRule="auto"/>
              <w:jc w:val="center"/>
            </w:pPr>
            <w:r w:rsidRPr="00B55F0D">
              <w:t> </w:t>
            </w:r>
          </w:p>
        </w:tc>
        <w:tc>
          <w:tcPr>
            <w:tcW w:w="889" w:type="pct"/>
            <w:vAlign w:val="center"/>
          </w:tcPr>
          <w:p w:rsidR="00134848" w:rsidRPr="00B55F0D" w:rsidRDefault="00134848" w:rsidP="00796C92">
            <w:pPr>
              <w:spacing w:line="276" w:lineRule="auto"/>
              <w:jc w:val="center"/>
            </w:pPr>
            <w:r w:rsidRPr="00B55F0D">
              <w:t> </w:t>
            </w:r>
          </w:p>
        </w:tc>
        <w:tc>
          <w:tcPr>
            <w:tcW w:w="760" w:type="pct"/>
            <w:vAlign w:val="center"/>
          </w:tcPr>
          <w:p w:rsidR="00134848" w:rsidRPr="00B55F0D" w:rsidRDefault="00134848" w:rsidP="00796C92">
            <w:pPr>
              <w:spacing w:line="276" w:lineRule="auto"/>
              <w:jc w:val="center"/>
            </w:pPr>
            <w:r w:rsidRPr="00B55F0D">
              <w:t>3.29</w:t>
            </w:r>
          </w:p>
        </w:tc>
      </w:tr>
      <w:tr w:rsidR="00134848" w:rsidRPr="00B55F0D" w:rsidTr="00796C92">
        <w:trPr>
          <w:jc w:val="center"/>
        </w:trPr>
        <w:tc>
          <w:tcPr>
            <w:tcW w:w="578" w:type="pct"/>
          </w:tcPr>
          <w:p w:rsidR="00134848" w:rsidRPr="00881AD4" w:rsidRDefault="00134848" w:rsidP="00796C92">
            <w:pPr>
              <w:spacing w:line="276" w:lineRule="auto"/>
              <w:jc w:val="center"/>
              <w:rPr>
                <w:b/>
              </w:rPr>
            </w:pPr>
            <w:r w:rsidRPr="00881AD4">
              <w:rPr>
                <w:b/>
              </w:rPr>
              <w:t>C.V.</w:t>
            </w:r>
          </w:p>
        </w:tc>
        <w:tc>
          <w:tcPr>
            <w:tcW w:w="633" w:type="pct"/>
            <w:vAlign w:val="center"/>
          </w:tcPr>
          <w:p w:rsidR="00134848" w:rsidRPr="00B55F0D" w:rsidRDefault="00134848" w:rsidP="00796C92">
            <w:pPr>
              <w:spacing w:line="276" w:lineRule="auto"/>
              <w:jc w:val="center"/>
            </w:pPr>
            <w:r w:rsidRPr="00B55F0D">
              <w:t> </w:t>
            </w:r>
          </w:p>
        </w:tc>
        <w:tc>
          <w:tcPr>
            <w:tcW w:w="829" w:type="pct"/>
            <w:vAlign w:val="center"/>
          </w:tcPr>
          <w:p w:rsidR="00134848" w:rsidRPr="00B55F0D" w:rsidRDefault="00134848" w:rsidP="00796C92">
            <w:pPr>
              <w:spacing w:line="276" w:lineRule="auto"/>
              <w:jc w:val="center"/>
            </w:pPr>
            <w:r w:rsidRPr="00B55F0D">
              <w:t> </w:t>
            </w:r>
          </w:p>
        </w:tc>
        <w:tc>
          <w:tcPr>
            <w:tcW w:w="696" w:type="pct"/>
            <w:vAlign w:val="center"/>
          </w:tcPr>
          <w:p w:rsidR="00134848" w:rsidRPr="00B55F0D" w:rsidRDefault="00134848" w:rsidP="00796C92">
            <w:pPr>
              <w:spacing w:line="276" w:lineRule="auto"/>
              <w:jc w:val="center"/>
            </w:pPr>
            <w:r w:rsidRPr="00B55F0D">
              <w:t>24.56</w:t>
            </w:r>
          </w:p>
        </w:tc>
        <w:tc>
          <w:tcPr>
            <w:tcW w:w="615" w:type="pct"/>
            <w:vAlign w:val="center"/>
          </w:tcPr>
          <w:p w:rsidR="00134848" w:rsidRPr="00B55F0D" w:rsidRDefault="00134848" w:rsidP="00796C92">
            <w:pPr>
              <w:spacing w:line="276" w:lineRule="auto"/>
              <w:jc w:val="center"/>
            </w:pPr>
            <w:r w:rsidRPr="00B55F0D">
              <w:t> </w:t>
            </w:r>
          </w:p>
        </w:tc>
        <w:tc>
          <w:tcPr>
            <w:tcW w:w="889" w:type="pct"/>
            <w:vAlign w:val="center"/>
          </w:tcPr>
          <w:p w:rsidR="00134848" w:rsidRPr="00B55F0D" w:rsidRDefault="00134848" w:rsidP="00796C92">
            <w:pPr>
              <w:spacing w:line="276" w:lineRule="auto"/>
              <w:jc w:val="center"/>
            </w:pPr>
            <w:r w:rsidRPr="00B55F0D">
              <w:t> </w:t>
            </w:r>
          </w:p>
        </w:tc>
        <w:tc>
          <w:tcPr>
            <w:tcW w:w="760" w:type="pct"/>
            <w:vAlign w:val="center"/>
          </w:tcPr>
          <w:p w:rsidR="00134848" w:rsidRPr="00B55F0D" w:rsidRDefault="00134848" w:rsidP="00796C92">
            <w:pPr>
              <w:spacing w:line="276" w:lineRule="auto"/>
              <w:jc w:val="center"/>
            </w:pPr>
            <w:r w:rsidRPr="00B55F0D">
              <w:t>37.18</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The table 4.2 measured the cash and bank balance kept by the banks in respect to the total deposit collected. The table presented that the cash and bank balance to total deposit of EBL </w:t>
      </w:r>
      <w:r>
        <w:rPr>
          <w:bCs/>
        </w:rPr>
        <w:t>is</w:t>
      </w:r>
      <w:r w:rsidRPr="00B55F0D">
        <w:rPr>
          <w:bCs/>
        </w:rPr>
        <w:t xml:space="preserve"> in fluctuating trend. The ratio </w:t>
      </w:r>
      <w:r>
        <w:rPr>
          <w:bCs/>
        </w:rPr>
        <w:t>is</w:t>
      </w:r>
      <w:r w:rsidRPr="00B55F0D">
        <w:rPr>
          <w:bCs/>
        </w:rPr>
        <w:t xml:space="preserve"> 11.13%, 18.50%, 21.17%</w:t>
      </w:r>
      <w:r>
        <w:rPr>
          <w:bCs/>
        </w:rPr>
        <w:t>,</w:t>
      </w:r>
      <w:r w:rsidRPr="00B55F0D">
        <w:rPr>
          <w:bCs/>
        </w:rPr>
        <w:t xml:space="preserve"> 14.89% </w:t>
      </w:r>
      <w:r>
        <w:rPr>
          <w:bCs/>
        </w:rPr>
        <w:t xml:space="preserve">and 20.72% </w:t>
      </w:r>
      <w:r w:rsidRPr="00B55F0D">
        <w:rPr>
          <w:bCs/>
        </w:rPr>
        <w:t>in the fiscal year 2007/08, 2008/09, 2009/10</w:t>
      </w:r>
      <w:r>
        <w:rPr>
          <w:bCs/>
        </w:rPr>
        <w:t>,</w:t>
      </w:r>
      <w:r w:rsidRPr="00B55F0D">
        <w:rPr>
          <w:bCs/>
        </w:rPr>
        <w:t xml:space="preserve"> 2010/11 </w:t>
      </w:r>
      <w:r>
        <w:rPr>
          <w:bCs/>
        </w:rPr>
        <w:t xml:space="preserve">and 2011/12 </w:t>
      </w:r>
      <w:r w:rsidRPr="00B55F0D">
        <w:rPr>
          <w:bCs/>
        </w:rPr>
        <w:t xml:space="preserve">respectively. In average, EBL kept </w:t>
      </w:r>
      <w:r>
        <w:rPr>
          <w:bCs/>
        </w:rPr>
        <w:t>17.28</w:t>
      </w:r>
      <w:r w:rsidRPr="00B55F0D">
        <w:rPr>
          <w:bCs/>
        </w:rPr>
        <w:t xml:space="preserve">% of the total deposit as cash and bank balance to meet the cash requirement. However, the coefficient of variation, </w:t>
      </w:r>
      <w:r>
        <w:rPr>
          <w:bCs/>
        </w:rPr>
        <w:t>24.56</w:t>
      </w:r>
      <w:r w:rsidRPr="00B55F0D">
        <w:rPr>
          <w:bCs/>
        </w:rPr>
        <w:t xml:space="preserve">%, indicated that the ratio </w:t>
      </w:r>
      <w:r>
        <w:rPr>
          <w:bCs/>
        </w:rPr>
        <w:t>is</w:t>
      </w:r>
      <w:r w:rsidRPr="00B55F0D">
        <w:rPr>
          <w:bCs/>
        </w:rPr>
        <w:t xml:space="preserve"> inconsistent during the period, and thus there </w:t>
      </w:r>
      <w:r>
        <w:rPr>
          <w:bCs/>
        </w:rPr>
        <w:t>is</w:t>
      </w:r>
      <w:r w:rsidRPr="00B55F0D">
        <w:rPr>
          <w:bCs/>
        </w:rPr>
        <w:t xml:space="preserve"> no stable policy in maintaining cash and bank balance from total deposit.  </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Likewise, the cash and bank balance to total deposit ratio followed fluctuating trend in HBL. The ratio </w:t>
      </w:r>
      <w:r>
        <w:rPr>
          <w:bCs/>
        </w:rPr>
        <w:t>is</w:t>
      </w:r>
      <w:r w:rsidRPr="00B55F0D">
        <w:rPr>
          <w:bCs/>
        </w:rPr>
        <w:t xml:space="preserve"> </w:t>
      </w:r>
      <w:r>
        <w:rPr>
          <w:bCs/>
        </w:rPr>
        <w:t>4.55</w:t>
      </w:r>
      <w:r w:rsidRPr="00B55F0D">
        <w:rPr>
          <w:bCs/>
        </w:rPr>
        <w:t xml:space="preserve">% in the fiscal year </w:t>
      </w:r>
      <w:r>
        <w:rPr>
          <w:bCs/>
        </w:rPr>
        <w:t xml:space="preserve">2007/08, </w:t>
      </w:r>
      <w:r w:rsidRPr="00B55F0D">
        <w:rPr>
          <w:bCs/>
        </w:rPr>
        <w:t>increased to 10.28% in the fiscal year 2009/10 and decreased to 7.24% in the fiscal year 2010/11</w:t>
      </w:r>
      <w:r>
        <w:rPr>
          <w:bCs/>
        </w:rPr>
        <w:t>, finally increase to 13.33% in the fiscal year 2011/12. In average, HBL kept 8.84</w:t>
      </w:r>
      <w:r w:rsidRPr="00B55F0D">
        <w:rPr>
          <w:bCs/>
        </w:rPr>
        <w:t xml:space="preserve">% of the total deposit as cash and bank balance and the coefficient of variation in the ratio </w:t>
      </w:r>
      <w:r>
        <w:rPr>
          <w:bCs/>
        </w:rPr>
        <w:t>is</w:t>
      </w:r>
      <w:r w:rsidRPr="00B55F0D">
        <w:rPr>
          <w:bCs/>
        </w:rPr>
        <w:t xml:space="preserve"> </w:t>
      </w:r>
      <w:r>
        <w:rPr>
          <w:bCs/>
        </w:rPr>
        <w:t>37.18</w:t>
      </w:r>
      <w:r w:rsidRPr="00B55F0D">
        <w:rPr>
          <w:bCs/>
        </w:rPr>
        <w:t xml:space="preserve">%, indicating inconsistency. </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On the basis of cash and bank balance to total deposit ratio, it can be concluded that EBL</w:t>
      </w:r>
      <w:r>
        <w:rPr>
          <w:bCs/>
        </w:rPr>
        <w:t xml:space="preserve"> (17.28%)</w:t>
      </w:r>
      <w:r w:rsidRPr="00B55F0D">
        <w:rPr>
          <w:bCs/>
        </w:rPr>
        <w:t xml:space="preserve"> had the practice of highest percentage of total deposit collected in the form of cash and bank balance than HBL</w:t>
      </w:r>
      <w:r>
        <w:rPr>
          <w:bCs/>
        </w:rPr>
        <w:t xml:space="preserve"> (8.84%)</w:t>
      </w:r>
      <w:r w:rsidRPr="00B55F0D">
        <w:rPr>
          <w:bCs/>
        </w:rPr>
        <w:t xml:space="preserve"> to meet the immediate cash requirement. </w:t>
      </w:r>
    </w:p>
    <w:p w:rsidR="00134848" w:rsidRPr="00B55F0D" w:rsidRDefault="00134848" w:rsidP="00134848">
      <w:pPr>
        <w:spacing w:line="360" w:lineRule="auto"/>
        <w:jc w:val="center"/>
        <w:rPr>
          <w:b/>
        </w:rPr>
      </w:pPr>
      <w:r>
        <w:rPr>
          <w:b/>
        </w:rPr>
        <w:br w:type="page"/>
      </w:r>
      <w:r w:rsidRPr="00B55F0D">
        <w:rPr>
          <w:b/>
        </w:rPr>
        <w:t>Figure 4.2</w:t>
      </w:r>
    </w:p>
    <w:p w:rsidR="00134848" w:rsidRDefault="00134848" w:rsidP="00134848">
      <w:pPr>
        <w:spacing w:line="360" w:lineRule="auto"/>
        <w:jc w:val="center"/>
        <w:rPr>
          <w:b/>
          <w:bCs/>
        </w:rPr>
      </w:pPr>
      <w:r w:rsidRPr="00B55F0D">
        <w:rPr>
          <w:b/>
          <w:bCs/>
        </w:rPr>
        <w:t>Cash and Bank Balance to Total Deposits Ratio</w:t>
      </w:r>
    </w:p>
    <w:p w:rsidR="00134848" w:rsidRPr="00B55F0D" w:rsidRDefault="00134848" w:rsidP="00134848">
      <w:pPr>
        <w:spacing w:line="360" w:lineRule="auto"/>
        <w:jc w:val="center"/>
        <w:rPr>
          <w:b/>
          <w:bCs/>
        </w:rPr>
      </w:pPr>
      <w:r>
        <w:rPr>
          <w:b/>
          <w:noProof/>
          <w:lang w:bidi="ne-NP"/>
        </w:rPr>
        <w:drawing>
          <wp:inline distT="0" distB="0" distL="0" distR="0">
            <wp:extent cx="4568825" cy="2744470"/>
            <wp:effectExtent l="0" t="0" r="3175" b="0"/>
            <wp:docPr id="14" name="Chart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34848" w:rsidRPr="009A1D99" w:rsidRDefault="00134848" w:rsidP="00134848">
      <w:pPr>
        <w:spacing w:line="360" w:lineRule="auto"/>
        <w:jc w:val="center"/>
        <w:rPr>
          <w:b/>
          <w:bCs/>
          <w:sz w:val="10"/>
        </w:rPr>
      </w:pPr>
    </w:p>
    <w:p w:rsidR="00134848" w:rsidRPr="00B55F0D" w:rsidRDefault="00134848" w:rsidP="00134848">
      <w:pPr>
        <w:spacing w:line="360" w:lineRule="auto"/>
        <w:jc w:val="both"/>
        <w:rPr>
          <w:b/>
          <w:bCs/>
        </w:rPr>
      </w:pPr>
      <w:r w:rsidRPr="00B55F0D">
        <w:rPr>
          <w:b/>
          <w:bCs/>
        </w:rPr>
        <w:t>c. Cash Reserve Ratio</w:t>
      </w:r>
    </w:p>
    <w:p w:rsidR="00134848" w:rsidRPr="00B55F0D" w:rsidRDefault="00134848" w:rsidP="00134848">
      <w:pPr>
        <w:spacing w:line="360" w:lineRule="auto"/>
        <w:jc w:val="both"/>
      </w:pPr>
      <w:r w:rsidRPr="00B55F0D">
        <w:t xml:space="preserve">Each bank has to operate its activities as per the direction set out by Nepal Rastra Bank. According to the directives of NRB, the cash balance at NRB should be </w:t>
      </w:r>
      <w:r>
        <w:t>5</w:t>
      </w:r>
      <w:r w:rsidRPr="00B55F0D">
        <w:t>% of the total local deposit in the fiscal year 2007/08 and 2010/1</w:t>
      </w:r>
      <w:r>
        <w:t>1</w:t>
      </w:r>
      <w:r w:rsidRPr="00B55F0D">
        <w:t>, however the same ratio should be 5.5%% in the fiscal year 2008/09 and 2009/10</w:t>
      </w:r>
      <w:r>
        <w:t xml:space="preserve"> and 6% in the final fiscal year</w:t>
      </w:r>
      <w:r w:rsidRPr="00B55F0D">
        <w:t>. Thus, cash reserve ratio measures, whether the bank has effectively mobilized the local deposit to implement the NRB directives.</w:t>
      </w:r>
    </w:p>
    <w:p w:rsidR="00134848" w:rsidRPr="00B55F0D" w:rsidRDefault="00134848" w:rsidP="00134848">
      <w:pPr>
        <w:spacing w:line="360" w:lineRule="auto"/>
        <w:jc w:val="center"/>
        <w:rPr>
          <w:b/>
          <w:bCs/>
        </w:rPr>
      </w:pPr>
      <w:r w:rsidRPr="00B55F0D">
        <w:rPr>
          <w:b/>
          <w:bCs/>
        </w:rPr>
        <w:t>Table 4.3</w:t>
      </w:r>
    </w:p>
    <w:p w:rsidR="00134848" w:rsidRPr="00B55F0D" w:rsidRDefault="00134848" w:rsidP="00134848">
      <w:pPr>
        <w:spacing w:line="360" w:lineRule="auto"/>
        <w:jc w:val="center"/>
        <w:rPr>
          <w:b/>
          <w:bCs/>
        </w:rPr>
      </w:pPr>
      <w:r w:rsidRPr="00B55F0D">
        <w:rPr>
          <w:b/>
          <w:bCs/>
        </w:rPr>
        <w:t>Cash Reserve Ratio</w:t>
      </w:r>
    </w:p>
    <w:p w:rsidR="00134848" w:rsidRPr="00B55F0D" w:rsidRDefault="00134848" w:rsidP="00134848">
      <w:pPr>
        <w:spacing w:line="360" w:lineRule="auto"/>
        <w:jc w:val="right"/>
        <w:rPr>
          <w:i/>
        </w:rPr>
      </w:pPr>
      <w:r w:rsidRPr="00B55F0D">
        <w:rPr>
          <w:i/>
        </w:rPr>
        <w:t>(Ratio in %)</w:t>
      </w:r>
    </w:p>
    <w:tbl>
      <w:tblPr>
        <w:tblW w:w="4713" w:type="pct"/>
        <w:jc w:val="center"/>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2"/>
        <w:gridCol w:w="2423"/>
        <w:gridCol w:w="1635"/>
        <w:gridCol w:w="8"/>
        <w:gridCol w:w="2090"/>
      </w:tblGrid>
      <w:tr w:rsidR="00134848" w:rsidRPr="00B55F0D" w:rsidTr="00796C92">
        <w:trPr>
          <w:jc w:val="center"/>
        </w:trPr>
        <w:tc>
          <w:tcPr>
            <w:tcW w:w="1313"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1451"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NRB Requirement</w:t>
            </w:r>
          </w:p>
        </w:tc>
        <w:tc>
          <w:tcPr>
            <w:tcW w:w="979"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EBL </w:t>
            </w:r>
          </w:p>
        </w:tc>
        <w:tc>
          <w:tcPr>
            <w:tcW w:w="1257" w:type="pct"/>
            <w:gridSpan w:val="2"/>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HBL </w:t>
            </w:r>
          </w:p>
        </w:tc>
      </w:tr>
      <w:tr w:rsidR="00134848" w:rsidRPr="00B55F0D" w:rsidTr="00796C92">
        <w:trPr>
          <w:jc w:val="center"/>
        </w:trPr>
        <w:tc>
          <w:tcPr>
            <w:tcW w:w="1313" w:type="pct"/>
          </w:tcPr>
          <w:p w:rsidR="00134848" w:rsidRPr="00B55F0D" w:rsidRDefault="00134848" w:rsidP="00796C92">
            <w:pPr>
              <w:spacing w:line="276" w:lineRule="auto"/>
              <w:jc w:val="center"/>
            </w:pPr>
            <w:r w:rsidRPr="00B55F0D">
              <w:t>2007/08</w:t>
            </w:r>
          </w:p>
        </w:tc>
        <w:tc>
          <w:tcPr>
            <w:tcW w:w="1451" w:type="pct"/>
          </w:tcPr>
          <w:p w:rsidR="00134848" w:rsidRPr="00881AD4" w:rsidRDefault="00134848" w:rsidP="00796C92">
            <w:pPr>
              <w:spacing w:line="276" w:lineRule="auto"/>
              <w:jc w:val="center"/>
              <w:rPr>
                <w:color w:val="000000"/>
              </w:rPr>
            </w:pPr>
            <w:r w:rsidRPr="00881AD4">
              <w:rPr>
                <w:color w:val="000000"/>
              </w:rPr>
              <w:t>5%</w:t>
            </w:r>
          </w:p>
        </w:tc>
        <w:tc>
          <w:tcPr>
            <w:tcW w:w="984" w:type="pct"/>
            <w:gridSpan w:val="2"/>
            <w:vAlign w:val="bottom"/>
          </w:tcPr>
          <w:p w:rsidR="00134848" w:rsidRDefault="00134848" w:rsidP="00796C92">
            <w:pPr>
              <w:spacing w:line="276" w:lineRule="auto"/>
              <w:jc w:val="center"/>
              <w:rPr>
                <w:color w:val="000000"/>
                <w:sz w:val="26"/>
                <w:szCs w:val="26"/>
              </w:rPr>
            </w:pPr>
            <w:r>
              <w:rPr>
                <w:color w:val="000000"/>
                <w:sz w:val="26"/>
                <w:szCs w:val="26"/>
              </w:rPr>
              <w:t xml:space="preserve">4.56 </w:t>
            </w:r>
          </w:p>
        </w:tc>
        <w:tc>
          <w:tcPr>
            <w:tcW w:w="1252" w:type="pct"/>
            <w:vAlign w:val="center"/>
          </w:tcPr>
          <w:p w:rsidR="00134848" w:rsidRDefault="00134848" w:rsidP="00796C92">
            <w:pPr>
              <w:spacing w:line="276" w:lineRule="auto"/>
              <w:jc w:val="center"/>
            </w:pPr>
            <w:r>
              <w:t>5.13</w:t>
            </w:r>
          </w:p>
        </w:tc>
      </w:tr>
      <w:tr w:rsidR="00134848" w:rsidRPr="00B55F0D" w:rsidTr="00796C92">
        <w:trPr>
          <w:jc w:val="center"/>
        </w:trPr>
        <w:tc>
          <w:tcPr>
            <w:tcW w:w="1313" w:type="pct"/>
          </w:tcPr>
          <w:p w:rsidR="00134848" w:rsidRPr="00B55F0D" w:rsidRDefault="00134848" w:rsidP="00796C92">
            <w:pPr>
              <w:spacing w:line="276" w:lineRule="auto"/>
              <w:jc w:val="center"/>
            </w:pPr>
            <w:r w:rsidRPr="00B55F0D">
              <w:t>2008/09</w:t>
            </w:r>
          </w:p>
        </w:tc>
        <w:tc>
          <w:tcPr>
            <w:tcW w:w="1451" w:type="pct"/>
          </w:tcPr>
          <w:p w:rsidR="00134848" w:rsidRPr="00881AD4" w:rsidRDefault="00134848" w:rsidP="00796C92">
            <w:pPr>
              <w:spacing w:line="276" w:lineRule="auto"/>
              <w:jc w:val="center"/>
              <w:rPr>
                <w:color w:val="000000"/>
              </w:rPr>
            </w:pPr>
            <w:r w:rsidRPr="00881AD4">
              <w:rPr>
                <w:color w:val="000000"/>
              </w:rPr>
              <w:t>5.5%</w:t>
            </w:r>
          </w:p>
        </w:tc>
        <w:tc>
          <w:tcPr>
            <w:tcW w:w="984" w:type="pct"/>
            <w:gridSpan w:val="2"/>
            <w:vAlign w:val="bottom"/>
          </w:tcPr>
          <w:p w:rsidR="00134848" w:rsidRDefault="00134848" w:rsidP="00796C92">
            <w:pPr>
              <w:spacing w:line="276" w:lineRule="auto"/>
              <w:jc w:val="center"/>
              <w:rPr>
                <w:color w:val="000000"/>
                <w:sz w:val="26"/>
                <w:szCs w:val="26"/>
              </w:rPr>
            </w:pPr>
            <w:r>
              <w:rPr>
                <w:color w:val="000000"/>
                <w:sz w:val="26"/>
                <w:szCs w:val="26"/>
              </w:rPr>
              <w:t xml:space="preserve">14.26 </w:t>
            </w:r>
          </w:p>
        </w:tc>
        <w:tc>
          <w:tcPr>
            <w:tcW w:w="1252" w:type="pct"/>
            <w:vAlign w:val="center"/>
          </w:tcPr>
          <w:p w:rsidR="00134848" w:rsidRDefault="00134848" w:rsidP="00796C92">
            <w:pPr>
              <w:spacing w:line="276" w:lineRule="auto"/>
              <w:jc w:val="center"/>
            </w:pPr>
            <w:r>
              <w:t>6.76</w:t>
            </w:r>
          </w:p>
        </w:tc>
      </w:tr>
      <w:tr w:rsidR="00134848" w:rsidRPr="00B55F0D" w:rsidTr="00796C92">
        <w:trPr>
          <w:jc w:val="center"/>
        </w:trPr>
        <w:tc>
          <w:tcPr>
            <w:tcW w:w="1313" w:type="pct"/>
          </w:tcPr>
          <w:p w:rsidR="00134848" w:rsidRPr="00B55F0D" w:rsidRDefault="00134848" w:rsidP="00796C92">
            <w:pPr>
              <w:spacing w:line="276" w:lineRule="auto"/>
              <w:jc w:val="center"/>
            </w:pPr>
            <w:r w:rsidRPr="00B55F0D">
              <w:t>2009/10</w:t>
            </w:r>
          </w:p>
        </w:tc>
        <w:tc>
          <w:tcPr>
            <w:tcW w:w="1451" w:type="pct"/>
            <w:vAlign w:val="bottom"/>
          </w:tcPr>
          <w:p w:rsidR="00134848" w:rsidRPr="00B55F0D" w:rsidRDefault="00134848" w:rsidP="00796C92">
            <w:pPr>
              <w:spacing w:line="276" w:lineRule="auto"/>
              <w:jc w:val="center"/>
            </w:pPr>
            <w:r w:rsidRPr="00B55F0D">
              <w:t>5.5%</w:t>
            </w:r>
          </w:p>
        </w:tc>
        <w:tc>
          <w:tcPr>
            <w:tcW w:w="984" w:type="pct"/>
            <w:gridSpan w:val="2"/>
            <w:vAlign w:val="bottom"/>
          </w:tcPr>
          <w:p w:rsidR="00134848" w:rsidRDefault="00134848" w:rsidP="00796C92">
            <w:pPr>
              <w:spacing w:line="276" w:lineRule="auto"/>
              <w:jc w:val="center"/>
              <w:rPr>
                <w:color w:val="000000"/>
                <w:sz w:val="26"/>
                <w:szCs w:val="26"/>
              </w:rPr>
            </w:pPr>
            <w:r>
              <w:rPr>
                <w:color w:val="000000"/>
                <w:sz w:val="26"/>
                <w:szCs w:val="26"/>
              </w:rPr>
              <w:t xml:space="preserve">15.53 </w:t>
            </w:r>
          </w:p>
        </w:tc>
        <w:tc>
          <w:tcPr>
            <w:tcW w:w="1252" w:type="pct"/>
            <w:vAlign w:val="center"/>
          </w:tcPr>
          <w:p w:rsidR="00134848" w:rsidRDefault="00134848" w:rsidP="00796C92">
            <w:pPr>
              <w:spacing w:line="276" w:lineRule="auto"/>
              <w:jc w:val="center"/>
            </w:pPr>
            <w:r>
              <w:t>6.76</w:t>
            </w:r>
          </w:p>
        </w:tc>
      </w:tr>
      <w:tr w:rsidR="00134848" w:rsidRPr="00B55F0D" w:rsidTr="00796C92">
        <w:trPr>
          <w:jc w:val="center"/>
        </w:trPr>
        <w:tc>
          <w:tcPr>
            <w:tcW w:w="1313" w:type="pct"/>
          </w:tcPr>
          <w:p w:rsidR="00134848" w:rsidRPr="00B55F0D" w:rsidRDefault="00134848" w:rsidP="00796C92">
            <w:pPr>
              <w:spacing w:line="276" w:lineRule="auto"/>
              <w:jc w:val="center"/>
            </w:pPr>
            <w:r w:rsidRPr="00B55F0D">
              <w:t>2010/11</w:t>
            </w:r>
          </w:p>
        </w:tc>
        <w:tc>
          <w:tcPr>
            <w:tcW w:w="1451" w:type="pct"/>
            <w:vAlign w:val="bottom"/>
          </w:tcPr>
          <w:p w:rsidR="00134848" w:rsidRPr="00B55F0D" w:rsidRDefault="00134848" w:rsidP="00796C92">
            <w:pPr>
              <w:spacing w:line="276" w:lineRule="auto"/>
              <w:jc w:val="center"/>
            </w:pPr>
            <w:r w:rsidRPr="00B55F0D">
              <w:t>5%</w:t>
            </w:r>
          </w:p>
        </w:tc>
        <w:tc>
          <w:tcPr>
            <w:tcW w:w="984" w:type="pct"/>
            <w:gridSpan w:val="2"/>
            <w:vAlign w:val="bottom"/>
          </w:tcPr>
          <w:p w:rsidR="00134848" w:rsidRDefault="00134848" w:rsidP="00796C92">
            <w:pPr>
              <w:spacing w:line="276" w:lineRule="auto"/>
              <w:jc w:val="center"/>
              <w:rPr>
                <w:color w:val="000000"/>
                <w:sz w:val="26"/>
                <w:szCs w:val="26"/>
              </w:rPr>
            </w:pPr>
            <w:r>
              <w:rPr>
                <w:color w:val="000000"/>
                <w:sz w:val="26"/>
                <w:szCs w:val="26"/>
              </w:rPr>
              <w:t xml:space="preserve">9.55 </w:t>
            </w:r>
          </w:p>
        </w:tc>
        <w:tc>
          <w:tcPr>
            <w:tcW w:w="1252" w:type="pct"/>
            <w:vAlign w:val="center"/>
          </w:tcPr>
          <w:p w:rsidR="00134848" w:rsidRDefault="00134848" w:rsidP="00796C92">
            <w:pPr>
              <w:spacing w:line="276" w:lineRule="auto"/>
              <w:jc w:val="center"/>
            </w:pPr>
            <w:r>
              <w:t>5.75</w:t>
            </w:r>
          </w:p>
        </w:tc>
      </w:tr>
      <w:tr w:rsidR="00134848" w:rsidRPr="00B55F0D" w:rsidTr="00796C92">
        <w:trPr>
          <w:jc w:val="center"/>
        </w:trPr>
        <w:tc>
          <w:tcPr>
            <w:tcW w:w="1313" w:type="pct"/>
          </w:tcPr>
          <w:p w:rsidR="00134848" w:rsidRPr="00B55F0D" w:rsidRDefault="00134848" w:rsidP="00796C92">
            <w:pPr>
              <w:spacing w:line="276" w:lineRule="auto"/>
              <w:jc w:val="center"/>
            </w:pPr>
            <w:r w:rsidRPr="00B55F0D">
              <w:t>2011/12</w:t>
            </w:r>
          </w:p>
        </w:tc>
        <w:tc>
          <w:tcPr>
            <w:tcW w:w="1451" w:type="pct"/>
            <w:vAlign w:val="bottom"/>
          </w:tcPr>
          <w:p w:rsidR="00134848" w:rsidRPr="00B55F0D" w:rsidRDefault="00134848" w:rsidP="00796C92">
            <w:pPr>
              <w:spacing w:line="276" w:lineRule="auto"/>
              <w:jc w:val="center"/>
            </w:pPr>
            <w:r w:rsidRPr="00B55F0D">
              <w:t>6%</w:t>
            </w:r>
          </w:p>
        </w:tc>
        <w:tc>
          <w:tcPr>
            <w:tcW w:w="984" w:type="pct"/>
            <w:gridSpan w:val="2"/>
            <w:vAlign w:val="center"/>
          </w:tcPr>
          <w:p w:rsidR="00134848" w:rsidRDefault="00134848" w:rsidP="00796C92">
            <w:pPr>
              <w:spacing w:line="276" w:lineRule="auto"/>
              <w:jc w:val="center"/>
              <w:rPr>
                <w:color w:val="000000"/>
              </w:rPr>
            </w:pPr>
            <w:r>
              <w:rPr>
                <w:color w:val="000000"/>
              </w:rPr>
              <w:t>17.22</w:t>
            </w:r>
          </w:p>
        </w:tc>
        <w:tc>
          <w:tcPr>
            <w:tcW w:w="1252" w:type="pct"/>
            <w:vAlign w:val="center"/>
          </w:tcPr>
          <w:p w:rsidR="00134848" w:rsidRDefault="00134848" w:rsidP="00796C92">
            <w:pPr>
              <w:spacing w:line="276" w:lineRule="auto"/>
              <w:jc w:val="center"/>
              <w:rPr>
                <w:color w:val="000000"/>
              </w:rPr>
            </w:pPr>
            <w:r>
              <w:rPr>
                <w:color w:val="000000"/>
              </w:rPr>
              <w:t xml:space="preserve">9 </w:t>
            </w:r>
          </w:p>
        </w:tc>
      </w:tr>
      <w:tr w:rsidR="00134848" w:rsidRPr="00B55F0D" w:rsidTr="00796C92">
        <w:trPr>
          <w:jc w:val="center"/>
        </w:trPr>
        <w:tc>
          <w:tcPr>
            <w:tcW w:w="1313" w:type="pct"/>
          </w:tcPr>
          <w:p w:rsidR="00134848" w:rsidRPr="00881AD4" w:rsidRDefault="00134848" w:rsidP="00796C92">
            <w:pPr>
              <w:spacing w:line="276" w:lineRule="auto"/>
              <w:jc w:val="center"/>
              <w:rPr>
                <w:b/>
              </w:rPr>
            </w:pPr>
            <w:r w:rsidRPr="00881AD4">
              <w:rPr>
                <w:b/>
              </w:rPr>
              <w:t>Mean</w:t>
            </w:r>
          </w:p>
        </w:tc>
        <w:tc>
          <w:tcPr>
            <w:tcW w:w="1451" w:type="pct"/>
            <w:vAlign w:val="center"/>
          </w:tcPr>
          <w:p w:rsidR="00134848" w:rsidRPr="00881AD4" w:rsidRDefault="00134848" w:rsidP="00796C92">
            <w:pPr>
              <w:spacing w:line="276" w:lineRule="auto"/>
              <w:jc w:val="center"/>
              <w:rPr>
                <w:b/>
                <w:bCs/>
              </w:rPr>
            </w:pPr>
          </w:p>
        </w:tc>
        <w:tc>
          <w:tcPr>
            <w:tcW w:w="984" w:type="pct"/>
            <w:gridSpan w:val="2"/>
            <w:vAlign w:val="center"/>
          </w:tcPr>
          <w:p w:rsidR="00134848" w:rsidRDefault="00134848" w:rsidP="00796C92">
            <w:pPr>
              <w:spacing w:line="276" w:lineRule="auto"/>
              <w:jc w:val="center"/>
            </w:pPr>
            <w:r>
              <w:t>12.22</w:t>
            </w:r>
          </w:p>
        </w:tc>
        <w:tc>
          <w:tcPr>
            <w:tcW w:w="1252" w:type="pct"/>
            <w:vAlign w:val="center"/>
          </w:tcPr>
          <w:p w:rsidR="00134848" w:rsidRDefault="00134848" w:rsidP="00796C92">
            <w:pPr>
              <w:spacing w:line="276" w:lineRule="auto"/>
              <w:jc w:val="center"/>
            </w:pPr>
            <w:r>
              <w:t>6.62</w:t>
            </w:r>
          </w:p>
        </w:tc>
      </w:tr>
      <w:tr w:rsidR="00134848" w:rsidRPr="00B55F0D" w:rsidTr="00796C92">
        <w:trPr>
          <w:jc w:val="center"/>
        </w:trPr>
        <w:tc>
          <w:tcPr>
            <w:tcW w:w="1313" w:type="pct"/>
          </w:tcPr>
          <w:p w:rsidR="00134848" w:rsidRPr="00881AD4" w:rsidRDefault="00134848" w:rsidP="00796C92">
            <w:pPr>
              <w:spacing w:line="276" w:lineRule="auto"/>
              <w:jc w:val="center"/>
              <w:rPr>
                <w:b/>
              </w:rPr>
            </w:pPr>
            <w:r w:rsidRPr="00881AD4">
              <w:rPr>
                <w:b/>
              </w:rPr>
              <w:t>S.D.</w:t>
            </w:r>
          </w:p>
        </w:tc>
        <w:tc>
          <w:tcPr>
            <w:tcW w:w="1451" w:type="pct"/>
            <w:vAlign w:val="center"/>
          </w:tcPr>
          <w:p w:rsidR="00134848" w:rsidRPr="00881AD4" w:rsidRDefault="00134848" w:rsidP="00796C92">
            <w:pPr>
              <w:spacing w:line="276" w:lineRule="auto"/>
              <w:jc w:val="center"/>
              <w:rPr>
                <w:b/>
                <w:bCs/>
              </w:rPr>
            </w:pPr>
          </w:p>
        </w:tc>
        <w:tc>
          <w:tcPr>
            <w:tcW w:w="984" w:type="pct"/>
            <w:gridSpan w:val="2"/>
            <w:vAlign w:val="center"/>
          </w:tcPr>
          <w:p w:rsidR="00134848" w:rsidRDefault="00134848" w:rsidP="00796C92">
            <w:pPr>
              <w:spacing w:line="276" w:lineRule="auto"/>
              <w:jc w:val="center"/>
            </w:pPr>
            <w:r>
              <w:t>5.15</w:t>
            </w:r>
          </w:p>
        </w:tc>
        <w:tc>
          <w:tcPr>
            <w:tcW w:w="1252" w:type="pct"/>
            <w:vAlign w:val="center"/>
          </w:tcPr>
          <w:p w:rsidR="00134848" w:rsidRDefault="00134848" w:rsidP="00796C92">
            <w:pPr>
              <w:spacing w:line="276" w:lineRule="auto"/>
              <w:jc w:val="center"/>
            </w:pPr>
            <w:r>
              <w:t>1.36</w:t>
            </w:r>
          </w:p>
        </w:tc>
      </w:tr>
      <w:tr w:rsidR="00134848" w:rsidRPr="00B55F0D" w:rsidTr="00796C92">
        <w:trPr>
          <w:jc w:val="center"/>
        </w:trPr>
        <w:tc>
          <w:tcPr>
            <w:tcW w:w="1313" w:type="pct"/>
          </w:tcPr>
          <w:p w:rsidR="00134848" w:rsidRPr="00881AD4" w:rsidRDefault="00134848" w:rsidP="00796C92">
            <w:pPr>
              <w:spacing w:line="276" w:lineRule="auto"/>
              <w:jc w:val="center"/>
              <w:rPr>
                <w:b/>
              </w:rPr>
            </w:pPr>
            <w:r w:rsidRPr="00881AD4">
              <w:rPr>
                <w:b/>
              </w:rPr>
              <w:t>C.V.</w:t>
            </w:r>
          </w:p>
        </w:tc>
        <w:tc>
          <w:tcPr>
            <w:tcW w:w="1451" w:type="pct"/>
            <w:vAlign w:val="center"/>
          </w:tcPr>
          <w:p w:rsidR="00134848" w:rsidRPr="00881AD4" w:rsidRDefault="00134848" w:rsidP="00796C92">
            <w:pPr>
              <w:spacing w:line="276" w:lineRule="auto"/>
              <w:jc w:val="center"/>
              <w:rPr>
                <w:b/>
                <w:bCs/>
              </w:rPr>
            </w:pPr>
          </w:p>
        </w:tc>
        <w:tc>
          <w:tcPr>
            <w:tcW w:w="984" w:type="pct"/>
            <w:gridSpan w:val="2"/>
            <w:vAlign w:val="center"/>
          </w:tcPr>
          <w:p w:rsidR="00134848" w:rsidRDefault="00134848" w:rsidP="00796C92">
            <w:pPr>
              <w:spacing w:line="276" w:lineRule="auto"/>
              <w:jc w:val="center"/>
            </w:pPr>
            <w:r>
              <w:t>42.10</w:t>
            </w:r>
          </w:p>
        </w:tc>
        <w:tc>
          <w:tcPr>
            <w:tcW w:w="1252" w:type="pct"/>
            <w:vAlign w:val="center"/>
          </w:tcPr>
          <w:p w:rsidR="00134848" w:rsidRDefault="00134848" w:rsidP="00796C92">
            <w:pPr>
              <w:spacing w:line="276" w:lineRule="auto"/>
              <w:jc w:val="center"/>
            </w:pPr>
            <w:r>
              <w:t>20.57</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spacing w:line="360" w:lineRule="auto"/>
        <w:jc w:val="both"/>
        <w:rPr>
          <w:bCs/>
        </w:rPr>
      </w:pPr>
      <w:r w:rsidRPr="00B55F0D">
        <w:rPr>
          <w:bCs/>
        </w:rPr>
        <w:t xml:space="preserve">The above table depicted the cash reserve ratio of </w:t>
      </w:r>
      <w:r>
        <w:rPr>
          <w:bCs/>
        </w:rPr>
        <w:t>EBL and HBL</w:t>
      </w:r>
      <w:r w:rsidRPr="00B55F0D">
        <w:rPr>
          <w:bCs/>
        </w:rPr>
        <w:t xml:space="preserve">. The table showed that the CRR maintained by EBL </w:t>
      </w:r>
      <w:r>
        <w:rPr>
          <w:bCs/>
        </w:rPr>
        <w:t>is</w:t>
      </w:r>
      <w:r w:rsidRPr="00B55F0D">
        <w:rPr>
          <w:bCs/>
        </w:rPr>
        <w:t xml:space="preserve"> in fluctuating trend for during the study period, i.e. ranged from 4.5</w:t>
      </w:r>
      <w:r>
        <w:rPr>
          <w:bCs/>
        </w:rPr>
        <w:t>6</w:t>
      </w:r>
      <w:r w:rsidRPr="00B55F0D">
        <w:rPr>
          <w:bCs/>
        </w:rPr>
        <w:t xml:space="preserve">% in </w:t>
      </w:r>
      <w:r>
        <w:rPr>
          <w:bCs/>
        </w:rPr>
        <w:t>the fiscal year 2007/08 to 17.22% in the fiscal year 2011/12</w:t>
      </w:r>
      <w:r w:rsidRPr="00B55F0D">
        <w:rPr>
          <w:bCs/>
        </w:rPr>
        <w:t xml:space="preserve">. In average, EBL maintained </w:t>
      </w:r>
      <w:r>
        <w:rPr>
          <w:bCs/>
        </w:rPr>
        <w:t>12.22</w:t>
      </w:r>
      <w:r w:rsidRPr="00B55F0D">
        <w:rPr>
          <w:bCs/>
        </w:rPr>
        <w:t xml:space="preserve">% as the cash reserve ratio. The cash reserve ratio indicated that the liquidity position of EBL </w:t>
      </w:r>
      <w:r>
        <w:rPr>
          <w:bCs/>
        </w:rPr>
        <w:t>is</w:t>
      </w:r>
      <w:r w:rsidRPr="00B55F0D">
        <w:rPr>
          <w:bCs/>
        </w:rPr>
        <w:t xml:space="preserve"> quite good, since the ratio </w:t>
      </w:r>
      <w:r>
        <w:rPr>
          <w:bCs/>
        </w:rPr>
        <w:t>is</w:t>
      </w:r>
      <w:r w:rsidRPr="00B55F0D">
        <w:rPr>
          <w:bCs/>
        </w:rPr>
        <w:t xml:space="preserve"> greater than the ratio directed by NRB in each fiscal year except in 2007/08. </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Similarly, the CRR in </w:t>
      </w:r>
      <w:r>
        <w:rPr>
          <w:bCs/>
        </w:rPr>
        <w:t>H</w:t>
      </w:r>
      <w:r w:rsidRPr="00B55F0D">
        <w:rPr>
          <w:bCs/>
        </w:rPr>
        <w:t>BL</w:t>
      </w:r>
      <w:r>
        <w:rPr>
          <w:bCs/>
        </w:rPr>
        <w:t xml:space="preserve"> ranged from 5.13</w:t>
      </w:r>
      <w:r w:rsidRPr="00B55F0D">
        <w:rPr>
          <w:bCs/>
        </w:rPr>
        <w:t xml:space="preserve">% in the fiscal year 2007/08 to </w:t>
      </w:r>
      <w:r>
        <w:rPr>
          <w:bCs/>
        </w:rPr>
        <w:t>9.00</w:t>
      </w:r>
      <w:r w:rsidRPr="00B55F0D">
        <w:rPr>
          <w:bCs/>
        </w:rPr>
        <w:t xml:space="preserve">% in the fiscal year </w:t>
      </w:r>
      <w:r>
        <w:rPr>
          <w:bCs/>
        </w:rPr>
        <w:t>2011/12</w:t>
      </w:r>
      <w:r w:rsidRPr="00B55F0D">
        <w:rPr>
          <w:bCs/>
        </w:rPr>
        <w:t xml:space="preserve">. In average, HBL maintained </w:t>
      </w:r>
      <w:r>
        <w:rPr>
          <w:bCs/>
        </w:rPr>
        <w:t>6.62</w:t>
      </w:r>
      <w:r w:rsidRPr="00B55F0D">
        <w:rPr>
          <w:bCs/>
        </w:rPr>
        <w:t xml:space="preserve">% as the cash reserve ratio. The table depicted that HBL remained </w:t>
      </w:r>
      <w:r>
        <w:rPr>
          <w:bCs/>
        </w:rPr>
        <w:t>successful</w:t>
      </w:r>
      <w:r w:rsidRPr="00B55F0D">
        <w:rPr>
          <w:bCs/>
        </w:rPr>
        <w:t xml:space="preserve"> to meet the standard set by NRB for CRR in </w:t>
      </w:r>
      <w:r>
        <w:rPr>
          <w:bCs/>
        </w:rPr>
        <w:t>all fiscal year</w:t>
      </w:r>
      <w:r w:rsidRPr="00B55F0D">
        <w:rPr>
          <w:bCs/>
        </w:rPr>
        <w:t>.</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
          <w:bCs/>
        </w:rPr>
      </w:pPr>
      <w:r w:rsidRPr="00B55F0D">
        <w:rPr>
          <w:bCs/>
        </w:rPr>
        <w:t xml:space="preserve">It can be concluded that the liquidity position of EBL </w:t>
      </w:r>
      <w:r>
        <w:rPr>
          <w:bCs/>
        </w:rPr>
        <w:t>is</w:t>
      </w:r>
      <w:r w:rsidRPr="00B55F0D">
        <w:rPr>
          <w:bCs/>
        </w:rPr>
        <w:t xml:space="preserve"> most satisfactory than that of HBL. </w:t>
      </w:r>
      <w:r>
        <w:rPr>
          <w:bCs/>
        </w:rPr>
        <w:t>But</w:t>
      </w:r>
      <w:r w:rsidRPr="00B55F0D">
        <w:rPr>
          <w:bCs/>
        </w:rPr>
        <w:t xml:space="preserve">, the liquidity policy adopted by </w:t>
      </w:r>
      <w:r>
        <w:rPr>
          <w:bCs/>
        </w:rPr>
        <w:t>H</w:t>
      </w:r>
      <w:r w:rsidRPr="00B55F0D">
        <w:rPr>
          <w:bCs/>
        </w:rPr>
        <w:t xml:space="preserve">BL </w:t>
      </w:r>
      <w:r>
        <w:rPr>
          <w:bCs/>
        </w:rPr>
        <w:t>is most stable than that of E</w:t>
      </w:r>
      <w:r w:rsidRPr="00B55F0D">
        <w:rPr>
          <w:bCs/>
        </w:rPr>
        <w:t>BL.</w:t>
      </w:r>
      <w:r w:rsidRPr="00B55F0D">
        <w:rPr>
          <w:b/>
          <w:bCs/>
        </w:rPr>
        <w:t xml:space="preserve"> </w:t>
      </w:r>
    </w:p>
    <w:p w:rsidR="00134848" w:rsidRDefault="00134848" w:rsidP="00134848">
      <w:pPr>
        <w:spacing w:line="360" w:lineRule="auto"/>
        <w:jc w:val="center"/>
        <w:rPr>
          <w:b/>
          <w:bCs/>
        </w:rPr>
      </w:pPr>
    </w:p>
    <w:p w:rsidR="00134848" w:rsidRPr="00B55F0D" w:rsidRDefault="00134848" w:rsidP="00134848">
      <w:pPr>
        <w:spacing w:line="360" w:lineRule="auto"/>
        <w:jc w:val="center"/>
        <w:rPr>
          <w:b/>
          <w:bCs/>
        </w:rPr>
      </w:pPr>
      <w:r w:rsidRPr="00B55F0D">
        <w:rPr>
          <w:b/>
          <w:bCs/>
        </w:rPr>
        <w:t>Figure 4.3</w:t>
      </w:r>
    </w:p>
    <w:p w:rsidR="00134848" w:rsidRDefault="00134848" w:rsidP="00134848">
      <w:pPr>
        <w:spacing w:line="360" w:lineRule="auto"/>
        <w:jc w:val="center"/>
        <w:rPr>
          <w:b/>
          <w:bCs/>
        </w:rPr>
      </w:pPr>
      <w:r w:rsidRPr="00B55F0D">
        <w:rPr>
          <w:b/>
          <w:bCs/>
        </w:rPr>
        <w:t>Cash Reserve Ratio</w:t>
      </w:r>
    </w:p>
    <w:p w:rsidR="00134848" w:rsidRPr="00B55F0D" w:rsidRDefault="00134848" w:rsidP="00134848">
      <w:pPr>
        <w:spacing w:line="360" w:lineRule="auto"/>
        <w:jc w:val="center"/>
        <w:rPr>
          <w:b/>
          <w:bCs/>
        </w:rPr>
      </w:pPr>
      <w:r>
        <w:rPr>
          <w:b/>
          <w:noProof/>
          <w:lang w:bidi="ne-NP"/>
        </w:rPr>
        <w:drawing>
          <wp:inline distT="0" distB="0" distL="0" distR="0">
            <wp:extent cx="4568825" cy="2744470"/>
            <wp:effectExtent l="0" t="0" r="3175" b="0"/>
            <wp:docPr id="13" name="Char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34848" w:rsidRPr="00B55F0D" w:rsidRDefault="00134848" w:rsidP="00134848">
      <w:pPr>
        <w:spacing w:line="360" w:lineRule="auto"/>
        <w:jc w:val="center"/>
        <w:rPr>
          <w:b/>
          <w:bCs/>
        </w:rPr>
      </w:pPr>
    </w:p>
    <w:p w:rsidR="00134848" w:rsidRDefault="00134848" w:rsidP="00134848">
      <w:pPr>
        <w:spacing w:line="360" w:lineRule="auto"/>
        <w:jc w:val="both"/>
        <w:rPr>
          <w:b/>
          <w:bCs/>
        </w:rPr>
      </w:pPr>
    </w:p>
    <w:p w:rsidR="00134848" w:rsidRDefault="00134848" w:rsidP="00134848">
      <w:pPr>
        <w:spacing w:line="360" w:lineRule="auto"/>
        <w:jc w:val="both"/>
        <w:rPr>
          <w:b/>
          <w:bCs/>
        </w:rPr>
      </w:pPr>
    </w:p>
    <w:p w:rsidR="00134848" w:rsidRPr="00B55F0D" w:rsidRDefault="00134848" w:rsidP="00134848">
      <w:pPr>
        <w:spacing w:line="360" w:lineRule="auto"/>
        <w:jc w:val="both"/>
        <w:rPr>
          <w:b/>
          <w:bCs/>
          <w:color w:val="FF0000"/>
        </w:rPr>
      </w:pPr>
      <w:r w:rsidRPr="00B55F0D">
        <w:rPr>
          <w:b/>
          <w:bCs/>
        </w:rPr>
        <w:t>d. Fixed Deposit to Total Deposit Ratio</w:t>
      </w:r>
    </w:p>
    <w:p w:rsidR="00134848" w:rsidRPr="00B55F0D" w:rsidRDefault="00134848" w:rsidP="00134848">
      <w:pPr>
        <w:spacing w:line="360" w:lineRule="auto"/>
        <w:jc w:val="both"/>
      </w:pPr>
      <w:r w:rsidRPr="00B55F0D">
        <w:t xml:space="preserve">The higher the proportion of fixed deposits, the lower the proportion of current, saving or short-term deposit in the total deposit. This situation shows higher short-term liquidity position of the bank. </w:t>
      </w:r>
    </w:p>
    <w:p w:rsidR="00134848" w:rsidRPr="00B55F0D" w:rsidRDefault="00134848" w:rsidP="00134848">
      <w:pPr>
        <w:spacing w:line="360" w:lineRule="auto"/>
        <w:jc w:val="center"/>
        <w:rPr>
          <w:b/>
          <w:bCs/>
        </w:rPr>
      </w:pPr>
      <w:r w:rsidRPr="00B55F0D">
        <w:rPr>
          <w:b/>
          <w:bCs/>
        </w:rPr>
        <w:t>Table 4.4</w:t>
      </w:r>
    </w:p>
    <w:p w:rsidR="00134848" w:rsidRPr="00B55F0D" w:rsidRDefault="00134848" w:rsidP="00134848">
      <w:pPr>
        <w:spacing w:line="360" w:lineRule="auto"/>
        <w:jc w:val="center"/>
        <w:rPr>
          <w:b/>
          <w:bCs/>
        </w:rPr>
      </w:pPr>
      <w:r w:rsidRPr="00B55F0D">
        <w:rPr>
          <w:b/>
          <w:bCs/>
        </w:rPr>
        <w:t>Fixed Deposit to Total Deposit Ratio</w:t>
      </w:r>
    </w:p>
    <w:p w:rsidR="00134848" w:rsidRPr="00B55F0D" w:rsidRDefault="00134848" w:rsidP="00134848">
      <w:pPr>
        <w:autoSpaceDE w:val="0"/>
        <w:autoSpaceDN w:val="0"/>
        <w:adjustRightInd w:val="0"/>
        <w:spacing w:line="360" w:lineRule="auto"/>
        <w:ind w:right="-331"/>
        <w:jc w:val="right"/>
        <w:rPr>
          <w:rFonts w:eastAsia="Calibri"/>
        </w:rPr>
      </w:pPr>
      <w:r w:rsidRPr="00B55F0D">
        <w:rPr>
          <w:rFonts w:eastAsia="Calibri"/>
        </w:rPr>
        <w:t>(Rs. In Thousands)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7"/>
        <w:gridCol w:w="1277"/>
        <w:gridCol w:w="1429"/>
        <w:gridCol w:w="1119"/>
        <w:gridCol w:w="1277"/>
        <w:gridCol w:w="1431"/>
        <w:gridCol w:w="1236"/>
      </w:tblGrid>
      <w:tr w:rsidR="00134848" w:rsidRPr="00B55F0D" w:rsidTr="00796C92">
        <w:trPr>
          <w:jc w:val="center"/>
        </w:trPr>
        <w:tc>
          <w:tcPr>
            <w:tcW w:w="613"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2160" w:type="pct"/>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2227" w:type="pct"/>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61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721"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Fixed Deposit</w:t>
            </w:r>
          </w:p>
        </w:tc>
        <w:tc>
          <w:tcPr>
            <w:tcW w:w="807"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b/>
                <w:bCs/>
              </w:rPr>
              <w:t>Total Deposit</w:t>
            </w:r>
          </w:p>
        </w:tc>
        <w:tc>
          <w:tcPr>
            <w:tcW w:w="632" w:type="pct"/>
            <w:vAlign w:val="center"/>
          </w:tcPr>
          <w:p w:rsidR="00134848" w:rsidRPr="00881AD4"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Ratio (%)</w:t>
            </w:r>
          </w:p>
        </w:tc>
        <w:tc>
          <w:tcPr>
            <w:tcW w:w="721"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Fixed Deposit</w:t>
            </w:r>
          </w:p>
        </w:tc>
        <w:tc>
          <w:tcPr>
            <w:tcW w:w="808"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b/>
                <w:bCs/>
              </w:rPr>
              <w:t>Total Deposit</w:t>
            </w:r>
          </w:p>
        </w:tc>
        <w:tc>
          <w:tcPr>
            <w:tcW w:w="698"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2007/08</w:t>
            </w:r>
          </w:p>
        </w:tc>
        <w:tc>
          <w:tcPr>
            <w:tcW w:w="721" w:type="pct"/>
            <w:vAlign w:val="center"/>
          </w:tcPr>
          <w:p w:rsidR="00134848" w:rsidRPr="00881AD4" w:rsidRDefault="00134848" w:rsidP="00796C92">
            <w:pPr>
              <w:spacing w:line="276" w:lineRule="auto"/>
              <w:jc w:val="center"/>
              <w:rPr>
                <w:color w:val="000000"/>
              </w:rPr>
            </w:pPr>
            <w:r w:rsidRPr="00881AD4">
              <w:rPr>
                <w:color w:val="000000"/>
              </w:rPr>
              <w:t>6446183</w:t>
            </w:r>
          </w:p>
        </w:tc>
        <w:tc>
          <w:tcPr>
            <w:tcW w:w="807" w:type="pct"/>
            <w:vAlign w:val="center"/>
          </w:tcPr>
          <w:p w:rsidR="00134848" w:rsidRPr="00881AD4" w:rsidRDefault="00134848" w:rsidP="00796C92">
            <w:pPr>
              <w:spacing w:line="276" w:lineRule="auto"/>
              <w:jc w:val="center"/>
              <w:rPr>
                <w:color w:val="000000"/>
              </w:rPr>
            </w:pPr>
            <w:r w:rsidRPr="00881AD4">
              <w:rPr>
                <w:color w:val="000000"/>
              </w:rPr>
              <w:t>23976298</w:t>
            </w:r>
          </w:p>
        </w:tc>
        <w:tc>
          <w:tcPr>
            <w:tcW w:w="632" w:type="pct"/>
            <w:vAlign w:val="center"/>
          </w:tcPr>
          <w:p w:rsidR="00134848" w:rsidRPr="00B55F0D" w:rsidRDefault="00134848" w:rsidP="00796C92">
            <w:pPr>
              <w:spacing w:line="276" w:lineRule="auto"/>
              <w:jc w:val="center"/>
            </w:pPr>
            <w:r w:rsidRPr="00B55F0D">
              <w:t>26.89</w:t>
            </w:r>
          </w:p>
        </w:tc>
        <w:tc>
          <w:tcPr>
            <w:tcW w:w="721" w:type="pct"/>
            <w:vAlign w:val="center"/>
          </w:tcPr>
          <w:p w:rsidR="00134848" w:rsidRDefault="00134848" w:rsidP="00796C92">
            <w:pPr>
              <w:spacing w:line="276" w:lineRule="auto"/>
              <w:jc w:val="center"/>
            </w:pPr>
            <w:r>
              <w:t>6423874</w:t>
            </w:r>
          </w:p>
        </w:tc>
        <w:tc>
          <w:tcPr>
            <w:tcW w:w="808" w:type="pct"/>
            <w:vAlign w:val="center"/>
          </w:tcPr>
          <w:p w:rsidR="00134848" w:rsidRDefault="00134848" w:rsidP="00796C92">
            <w:pPr>
              <w:spacing w:line="276" w:lineRule="auto"/>
              <w:jc w:val="center"/>
            </w:pPr>
            <w:r>
              <w:t>31842789</w:t>
            </w:r>
          </w:p>
        </w:tc>
        <w:tc>
          <w:tcPr>
            <w:tcW w:w="698" w:type="pct"/>
            <w:vAlign w:val="center"/>
          </w:tcPr>
          <w:p w:rsidR="00134848" w:rsidRDefault="00134848" w:rsidP="00796C92">
            <w:pPr>
              <w:spacing w:line="276" w:lineRule="auto"/>
              <w:jc w:val="center"/>
            </w:pPr>
            <w:r>
              <w:t>20.17</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2008/09</w:t>
            </w:r>
          </w:p>
        </w:tc>
        <w:tc>
          <w:tcPr>
            <w:tcW w:w="721" w:type="pct"/>
            <w:vAlign w:val="center"/>
          </w:tcPr>
          <w:p w:rsidR="00134848" w:rsidRPr="00881AD4" w:rsidRDefault="00134848" w:rsidP="00796C92">
            <w:pPr>
              <w:spacing w:line="276" w:lineRule="auto"/>
              <w:jc w:val="center"/>
              <w:rPr>
                <w:color w:val="000000"/>
              </w:rPr>
            </w:pPr>
            <w:r w:rsidRPr="00881AD4">
              <w:rPr>
                <w:color w:val="000000"/>
              </w:rPr>
              <w:t>7049984</w:t>
            </w:r>
          </w:p>
        </w:tc>
        <w:tc>
          <w:tcPr>
            <w:tcW w:w="807" w:type="pct"/>
            <w:vAlign w:val="center"/>
          </w:tcPr>
          <w:p w:rsidR="00134848" w:rsidRPr="00881AD4" w:rsidRDefault="00134848" w:rsidP="00796C92">
            <w:pPr>
              <w:spacing w:line="276" w:lineRule="auto"/>
              <w:jc w:val="center"/>
              <w:rPr>
                <w:color w:val="000000"/>
              </w:rPr>
            </w:pPr>
            <w:r w:rsidRPr="00881AD4">
              <w:rPr>
                <w:color w:val="000000"/>
              </w:rPr>
              <w:t>33322946</w:t>
            </w:r>
          </w:p>
        </w:tc>
        <w:tc>
          <w:tcPr>
            <w:tcW w:w="632" w:type="pct"/>
            <w:vAlign w:val="center"/>
          </w:tcPr>
          <w:p w:rsidR="00134848" w:rsidRPr="00B55F0D" w:rsidRDefault="00134848" w:rsidP="00796C92">
            <w:pPr>
              <w:spacing w:line="276" w:lineRule="auto"/>
              <w:jc w:val="center"/>
            </w:pPr>
            <w:r w:rsidRPr="00B55F0D">
              <w:t>21.16</w:t>
            </w:r>
          </w:p>
        </w:tc>
        <w:tc>
          <w:tcPr>
            <w:tcW w:w="721" w:type="pct"/>
            <w:vAlign w:val="center"/>
          </w:tcPr>
          <w:p w:rsidR="00134848" w:rsidRDefault="00134848" w:rsidP="00796C92">
            <w:pPr>
              <w:spacing w:line="276" w:lineRule="auto"/>
              <w:jc w:val="center"/>
            </w:pPr>
            <w:r>
              <w:t>6377132</w:t>
            </w:r>
          </w:p>
        </w:tc>
        <w:tc>
          <w:tcPr>
            <w:tcW w:w="808" w:type="pct"/>
            <w:vAlign w:val="center"/>
          </w:tcPr>
          <w:p w:rsidR="00134848" w:rsidRDefault="00134848" w:rsidP="00796C92">
            <w:pPr>
              <w:spacing w:line="276" w:lineRule="auto"/>
              <w:jc w:val="center"/>
            </w:pPr>
            <w:r>
              <w:t>34681345</w:t>
            </w:r>
          </w:p>
        </w:tc>
        <w:tc>
          <w:tcPr>
            <w:tcW w:w="698" w:type="pct"/>
            <w:vAlign w:val="center"/>
          </w:tcPr>
          <w:p w:rsidR="00134848" w:rsidRDefault="00134848" w:rsidP="00796C92">
            <w:pPr>
              <w:spacing w:line="276" w:lineRule="auto"/>
              <w:jc w:val="center"/>
            </w:pPr>
            <w:r>
              <w:t>18.39</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2009/10</w:t>
            </w:r>
          </w:p>
        </w:tc>
        <w:tc>
          <w:tcPr>
            <w:tcW w:w="721" w:type="pct"/>
            <w:vAlign w:val="center"/>
          </w:tcPr>
          <w:p w:rsidR="00134848" w:rsidRPr="00881AD4" w:rsidRDefault="00134848" w:rsidP="00796C92">
            <w:pPr>
              <w:spacing w:line="276" w:lineRule="auto"/>
              <w:jc w:val="center"/>
              <w:rPr>
                <w:color w:val="000000"/>
              </w:rPr>
            </w:pPr>
            <w:r w:rsidRPr="00881AD4">
              <w:rPr>
                <w:color w:val="000000"/>
              </w:rPr>
              <w:t>10440278</w:t>
            </w:r>
          </w:p>
        </w:tc>
        <w:tc>
          <w:tcPr>
            <w:tcW w:w="807" w:type="pct"/>
            <w:vAlign w:val="center"/>
          </w:tcPr>
          <w:p w:rsidR="00134848" w:rsidRPr="00881AD4" w:rsidRDefault="00134848" w:rsidP="00796C92">
            <w:pPr>
              <w:spacing w:line="276" w:lineRule="auto"/>
              <w:jc w:val="center"/>
              <w:rPr>
                <w:color w:val="000000"/>
              </w:rPr>
            </w:pPr>
            <w:r w:rsidRPr="00881AD4">
              <w:rPr>
                <w:color w:val="000000"/>
              </w:rPr>
              <w:t>36932310</w:t>
            </w:r>
          </w:p>
        </w:tc>
        <w:tc>
          <w:tcPr>
            <w:tcW w:w="632" w:type="pct"/>
            <w:vAlign w:val="center"/>
          </w:tcPr>
          <w:p w:rsidR="00134848" w:rsidRPr="00B55F0D" w:rsidRDefault="00134848" w:rsidP="00796C92">
            <w:pPr>
              <w:spacing w:line="276" w:lineRule="auto"/>
              <w:jc w:val="center"/>
            </w:pPr>
            <w:r w:rsidRPr="00B55F0D">
              <w:t>28.27</w:t>
            </w:r>
          </w:p>
        </w:tc>
        <w:tc>
          <w:tcPr>
            <w:tcW w:w="721" w:type="pct"/>
            <w:vAlign w:val="center"/>
          </w:tcPr>
          <w:p w:rsidR="00134848" w:rsidRDefault="00134848" w:rsidP="00796C92">
            <w:pPr>
              <w:spacing w:line="276" w:lineRule="auto"/>
              <w:jc w:val="center"/>
            </w:pPr>
            <w:r>
              <w:t>11328638</w:t>
            </w:r>
          </w:p>
        </w:tc>
        <w:tc>
          <w:tcPr>
            <w:tcW w:w="808" w:type="pct"/>
            <w:vAlign w:val="center"/>
          </w:tcPr>
          <w:p w:rsidR="00134848" w:rsidRDefault="00134848" w:rsidP="00796C92">
            <w:pPr>
              <w:spacing w:line="276" w:lineRule="auto"/>
              <w:jc w:val="center"/>
            </w:pPr>
            <w:r>
              <w:t>37611202</w:t>
            </w:r>
          </w:p>
        </w:tc>
        <w:tc>
          <w:tcPr>
            <w:tcW w:w="698" w:type="pct"/>
            <w:vAlign w:val="center"/>
          </w:tcPr>
          <w:p w:rsidR="00134848" w:rsidRDefault="00134848" w:rsidP="00796C92">
            <w:pPr>
              <w:spacing w:line="276" w:lineRule="auto"/>
              <w:jc w:val="center"/>
            </w:pPr>
            <w:r>
              <w:t>30.12</w:t>
            </w:r>
          </w:p>
        </w:tc>
      </w:tr>
      <w:tr w:rsidR="00134848" w:rsidRPr="00B55F0D" w:rsidTr="00796C92">
        <w:trPr>
          <w:trHeight w:val="287"/>
          <w:jc w:val="center"/>
        </w:trPr>
        <w:tc>
          <w:tcPr>
            <w:tcW w:w="613" w:type="pct"/>
          </w:tcPr>
          <w:p w:rsidR="00134848" w:rsidRPr="00B55F0D" w:rsidRDefault="00134848" w:rsidP="00796C92">
            <w:pPr>
              <w:spacing w:line="276" w:lineRule="auto"/>
              <w:jc w:val="center"/>
            </w:pPr>
            <w:r w:rsidRPr="00B55F0D">
              <w:t>2010/11</w:t>
            </w:r>
          </w:p>
        </w:tc>
        <w:tc>
          <w:tcPr>
            <w:tcW w:w="721" w:type="pct"/>
            <w:vAlign w:val="center"/>
          </w:tcPr>
          <w:p w:rsidR="00134848" w:rsidRPr="00881AD4" w:rsidRDefault="00134848" w:rsidP="00796C92">
            <w:pPr>
              <w:spacing w:line="276" w:lineRule="auto"/>
              <w:jc w:val="center"/>
              <w:rPr>
                <w:color w:val="000000"/>
              </w:rPr>
            </w:pPr>
            <w:r w:rsidRPr="00881AD4">
              <w:rPr>
                <w:color w:val="000000"/>
              </w:rPr>
              <w:t>15061938</w:t>
            </w:r>
          </w:p>
        </w:tc>
        <w:tc>
          <w:tcPr>
            <w:tcW w:w="807" w:type="pct"/>
            <w:vAlign w:val="center"/>
          </w:tcPr>
          <w:p w:rsidR="00134848" w:rsidRPr="00881AD4" w:rsidRDefault="00134848" w:rsidP="00796C92">
            <w:pPr>
              <w:spacing w:line="276" w:lineRule="auto"/>
              <w:jc w:val="center"/>
              <w:rPr>
                <w:color w:val="000000"/>
              </w:rPr>
            </w:pPr>
            <w:r w:rsidRPr="00881AD4">
              <w:rPr>
                <w:color w:val="000000"/>
              </w:rPr>
              <w:t>41127914</w:t>
            </w:r>
          </w:p>
        </w:tc>
        <w:tc>
          <w:tcPr>
            <w:tcW w:w="632" w:type="pct"/>
            <w:vAlign w:val="center"/>
          </w:tcPr>
          <w:p w:rsidR="00134848" w:rsidRPr="00B55F0D" w:rsidRDefault="00134848" w:rsidP="00796C92">
            <w:pPr>
              <w:spacing w:line="276" w:lineRule="auto"/>
              <w:jc w:val="center"/>
            </w:pPr>
            <w:r w:rsidRPr="00B55F0D">
              <w:t>36.62</w:t>
            </w:r>
          </w:p>
        </w:tc>
        <w:tc>
          <w:tcPr>
            <w:tcW w:w="721" w:type="pct"/>
            <w:vAlign w:val="center"/>
          </w:tcPr>
          <w:p w:rsidR="00134848" w:rsidRDefault="00134848" w:rsidP="00796C92">
            <w:pPr>
              <w:spacing w:line="276" w:lineRule="auto"/>
              <w:jc w:val="center"/>
            </w:pPr>
            <w:r>
              <w:t>13157370</w:t>
            </w:r>
          </w:p>
        </w:tc>
        <w:tc>
          <w:tcPr>
            <w:tcW w:w="808" w:type="pct"/>
            <w:vAlign w:val="center"/>
          </w:tcPr>
          <w:p w:rsidR="00134848" w:rsidRDefault="00134848" w:rsidP="00796C92">
            <w:pPr>
              <w:spacing w:line="276" w:lineRule="auto"/>
              <w:jc w:val="center"/>
            </w:pPr>
            <w:r>
              <w:t>40920627</w:t>
            </w:r>
          </w:p>
        </w:tc>
        <w:tc>
          <w:tcPr>
            <w:tcW w:w="698" w:type="pct"/>
            <w:vAlign w:val="center"/>
          </w:tcPr>
          <w:p w:rsidR="00134848" w:rsidRDefault="00134848" w:rsidP="00796C92">
            <w:pPr>
              <w:spacing w:line="276" w:lineRule="auto"/>
              <w:jc w:val="center"/>
            </w:pPr>
            <w:r>
              <w:t>32.15</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2011/12</w:t>
            </w:r>
          </w:p>
        </w:tc>
        <w:tc>
          <w:tcPr>
            <w:tcW w:w="721" w:type="pct"/>
            <w:vAlign w:val="center"/>
          </w:tcPr>
          <w:p w:rsidR="00134848" w:rsidRPr="00881AD4" w:rsidRDefault="00134848" w:rsidP="00796C92">
            <w:pPr>
              <w:spacing w:line="276" w:lineRule="auto"/>
              <w:jc w:val="center"/>
              <w:rPr>
                <w:color w:val="000000"/>
              </w:rPr>
            </w:pPr>
            <w:r w:rsidRPr="00881AD4">
              <w:rPr>
                <w:color w:val="000000"/>
              </w:rPr>
              <w:t>13007478</w:t>
            </w:r>
          </w:p>
        </w:tc>
        <w:tc>
          <w:tcPr>
            <w:tcW w:w="807" w:type="pct"/>
            <w:vAlign w:val="center"/>
          </w:tcPr>
          <w:p w:rsidR="00134848" w:rsidRPr="00881AD4" w:rsidRDefault="00134848" w:rsidP="00796C92">
            <w:pPr>
              <w:spacing w:line="276" w:lineRule="auto"/>
              <w:jc w:val="center"/>
              <w:rPr>
                <w:color w:val="000000"/>
              </w:rPr>
            </w:pPr>
            <w:r w:rsidRPr="00881AD4">
              <w:rPr>
                <w:color w:val="000000"/>
              </w:rPr>
              <w:t>50006100</w:t>
            </w:r>
          </w:p>
        </w:tc>
        <w:tc>
          <w:tcPr>
            <w:tcW w:w="632" w:type="pct"/>
            <w:vAlign w:val="center"/>
          </w:tcPr>
          <w:p w:rsidR="00134848" w:rsidRPr="00B55F0D" w:rsidRDefault="00134848" w:rsidP="00796C92">
            <w:pPr>
              <w:spacing w:line="276" w:lineRule="auto"/>
              <w:jc w:val="center"/>
            </w:pPr>
            <w:r w:rsidRPr="00B55F0D">
              <w:t>26.01</w:t>
            </w:r>
          </w:p>
        </w:tc>
        <w:tc>
          <w:tcPr>
            <w:tcW w:w="721" w:type="pct"/>
            <w:vAlign w:val="center"/>
          </w:tcPr>
          <w:p w:rsidR="00134848" w:rsidRDefault="00134848" w:rsidP="00796C92">
            <w:pPr>
              <w:spacing w:line="276" w:lineRule="auto"/>
              <w:jc w:val="center"/>
            </w:pPr>
            <w:r>
              <w:t>11866679</w:t>
            </w:r>
          </w:p>
        </w:tc>
        <w:tc>
          <w:tcPr>
            <w:tcW w:w="808" w:type="pct"/>
            <w:vAlign w:val="center"/>
          </w:tcPr>
          <w:p w:rsidR="00134848" w:rsidRDefault="00134848" w:rsidP="00796C92">
            <w:pPr>
              <w:spacing w:line="276" w:lineRule="auto"/>
              <w:jc w:val="center"/>
              <w:rPr>
                <w:color w:val="000000"/>
              </w:rPr>
            </w:pPr>
            <w:r>
              <w:rPr>
                <w:color w:val="000000"/>
              </w:rPr>
              <w:t>47730994</w:t>
            </w:r>
          </w:p>
        </w:tc>
        <w:tc>
          <w:tcPr>
            <w:tcW w:w="698" w:type="pct"/>
            <w:vAlign w:val="center"/>
          </w:tcPr>
          <w:p w:rsidR="00134848" w:rsidRDefault="00134848" w:rsidP="00796C92">
            <w:pPr>
              <w:spacing w:line="276" w:lineRule="auto"/>
              <w:jc w:val="center"/>
            </w:pPr>
            <w:r>
              <w:t>24.86</w:t>
            </w:r>
          </w:p>
        </w:tc>
      </w:tr>
      <w:tr w:rsidR="00134848" w:rsidRPr="00B55F0D" w:rsidTr="00796C92">
        <w:trPr>
          <w:jc w:val="center"/>
        </w:trPr>
        <w:tc>
          <w:tcPr>
            <w:tcW w:w="613" w:type="pct"/>
          </w:tcPr>
          <w:p w:rsidR="00134848" w:rsidRPr="00881AD4" w:rsidRDefault="00134848" w:rsidP="00796C92">
            <w:pPr>
              <w:spacing w:line="276" w:lineRule="auto"/>
              <w:jc w:val="center"/>
              <w:rPr>
                <w:b/>
              </w:rPr>
            </w:pPr>
            <w:r w:rsidRPr="00881AD4">
              <w:rPr>
                <w:b/>
              </w:rPr>
              <w:t>Mean</w:t>
            </w:r>
          </w:p>
        </w:tc>
        <w:tc>
          <w:tcPr>
            <w:tcW w:w="721" w:type="pct"/>
            <w:vAlign w:val="center"/>
          </w:tcPr>
          <w:p w:rsidR="00134848" w:rsidRPr="00B55F0D" w:rsidRDefault="00134848" w:rsidP="00796C92">
            <w:pPr>
              <w:spacing w:line="276" w:lineRule="auto"/>
              <w:jc w:val="center"/>
            </w:pPr>
            <w:r w:rsidRPr="00B55F0D">
              <w:t> </w:t>
            </w:r>
          </w:p>
        </w:tc>
        <w:tc>
          <w:tcPr>
            <w:tcW w:w="807" w:type="pct"/>
            <w:vAlign w:val="center"/>
          </w:tcPr>
          <w:p w:rsidR="00134848" w:rsidRPr="00B55F0D" w:rsidRDefault="00134848" w:rsidP="00796C92">
            <w:pPr>
              <w:spacing w:line="276" w:lineRule="auto"/>
              <w:jc w:val="center"/>
            </w:pPr>
            <w:r w:rsidRPr="00B55F0D">
              <w:t> </w:t>
            </w:r>
          </w:p>
        </w:tc>
        <w:tc>
          <w:tcPr>
            <w:tcW w:w="632" w:type="pct"/>
            <w:vAlign w:val="center"/>
          </w:tcPr>
          <w:p w:rsidR="00134848" w:rsidRPr="00B55F0D" w:rsidRDefault="00134848" w:rsidP="00796C92">
            <w:pPr>
              <w:spacing w:line="276" w:lineRule="auto"/>
              <w:jc w:val="center"/>
            </w:pPr>
            <w:r w:rsidRPr="00B55F0D">
              <w:t>27.79</w:t>
            </w:r>
          </w:p>
        </w:tc>
        <w:tc>
          <w:tcPr>
            <w:tcW w:w="721" w:type="pct"/>
            <w:vAlign w:val="center"/>
          </w:tcPr>
          <w:p w:rsidR="00134848" w:rsidRDefault="00134848" w:rsidP="00796C92">
            <w:pPr>
              <w:spacing w:line="276" w:lineRule="auto"/>
              <w:jc w:val="center"/>
            </w:pPr>
            <w:r>
              <w:t> </w:t>
            </w:r>
          </w:p>
        </w:tc>
        <w:tc>
          <w:tcPr>
            <w:tcW w:w="808" w:type="pct"/>
            <w:vAlign w:val="center"/>
          </w:tcPr>
          <w:p w:rsidR="00134848" w:rsidRDefault="00134848" w:rsidP="00796C92">
            <w:pPr>
              <w:spacing w:line="276" w:lineRule="auto"/>
              <w:jc w:val="center"/>
            </w:pPr>
            <w:r>
              <w:t> </w:t>
            </w:r>
          </w:p>
        </w:tc>
        <w:tc>
          <w:tcPr>
            <w:tcW w:w="698" w:type="pct"/>
            <w:vAlign w:val="center"/>
          </w:tcPr>
          <w:p w:rsidR="00134848" w:rsidRDefault="00134848" w:rsidP="00796C92">
            <w:pPr>
              <w:spacing w:line="276" w:lineRule="auto"/>
              <w:jc w:val="center"/>
            </w:pPr>
            <w:r>
              <w:t>25.14</w:t>
            </w:r>
          </w:p>
        </w:tc>
      </w:tr>
      <w:tr w:rsidR="00134848" w:rsidRPr="00B55F0D" w:rsidTr="00796C92">
        <w:trPr>
          <w:jc w:val="center"/>
        </w:trPr>
        <w:tc>
          <w:tcPr>
            <w:tcW w:w="613" w:type="pct"/>
          </w:tcPr>
          <w:p w:rsidR="00134848" w:rsidRPr="00881AD4" w:rsidRDefault="00134848" w:rsidP="00796C92">
            <w:pPr>
              <w:spacing w:line="276" w:lineRule="auto"/>
              <w:jc w:val="center"/>
              <w:rPr>
                <w:b/>
              </w:rPr>
            </w:pPr>
            <w:r w:rsidRPr="00881AD4">
              <w:rPr>
                <w:b/>
              </w:rPr>
              <w:t>S.D.</w:t>
            </w:r>
          </w:p>
        </w:tc>
        <w:tc>
          <w:tcPr>
            <w:tcW w:w="721" w:type="pct"/>
            <w:vAlign w:val="center"/>
          </w:tcPr>
          <w:p w:rsidR="00134848" w:rsidRPr="00B55F0D" w:rsidRDefault="00134848" w:rsidP="00796C92">
            <w:pPr>
              <w:spacing w:line="276" w:lineRule="auto"/>
              <w:jc w:val="center"/>
            </w:pPr>
            <w:r w:rsidRPr="00B55F0D">
              <w:t> </w:t>
            </w:r>
          </w:p>
        </w:tc>
        <w:tc>
          <w:tcPr>
            <w:tcW w:w="807" w:type="pct"/>
            <w:vAlign w:val="center"/>
          </w:tcPr>
          <w:p w:rsidR="00134848" w:rsidRPr="00B55F0D" w:rsidRDefault="00134848" w:rsidP="00796C92">
            <w:pPr>
              <w:spacing w:line="276" w:lineRule="auto"/>
              <w:jc w:val="center"/>
            </w:pPr>
            <w:r w:rsidRPr="00B55F0D">
              <w:t> </w:t>
            </w:r>
          </w:p>
        </w:tc>
        <w:tc>
          <w:tcPr>
            <w:tcW w:w="632" w:type="pct"/>
            <w:vAlign w:val="center"/>
          </w:tcPr>
          <w:p w:rsidR="00134848" w:rsidRPr="00B55F0D" w:rsidRDefault="00134848" w:rsidP="00796C92">
            <w:pPr>
              <w:spacing w:line="276" w:lineRule="auto"/>
              <w:jc w:val="center"/>
            </w:pPr>
            <w:r w:rsidRPr="00B55F0D">
              <w:t>5.62</w:t>
            </w:r>
          </w:p>
        </w:tc>
        <w:tc>
          <w:tcPr>
            <w:tcW w:w="721" w:type="pct"/>
            <w:vAlign w:val="center"/>
          </w:tcPr>
          <w:p w:rsidR="00134848" w:rsidRDefault="00134848" w:rsidP="00796C92">
            <w:pPr>
              <w:spacing w:line="276" w:lineRule="auto"/>
              <w:jc w:val="center"/>
            </w:pPr>
            <w:r>
              <w:t> </w:t>
            </w:r>
          </w:p>
        </w:tc>
        <w:tc>
          <w:tcPr>
            <w:tcW w:w="808" w:type="pct"/>
            <w:vAlign w:val="center"/>
          </w:tcPr>
          <w:p w:rsidR="00134848" w:rsidRDefault="00134848" w:rsidP="00796C92">
            <w:pPr>
              <w:spacing w:line="276" w:lineRule="auto"/>
              <w:jc w:val="center"/>
            </w:pPr>
            <w:r>
              <w:t> </w:t>
            </w:r>
          </w:p>
        </w:tc>
        <w:tc>
          <w:tcPr>
            <w:tcW w:w="698" w:type="pct"/>
            <w:vAlign w:val="center"/>
          </w:tcPr>
          <w:p w:rsidR="00134848" w:rsidRDefault="00134848" w:rsidP="00796C92">
            <w:pPr>
              <w:spacing w:line="276" w:lineRule="auto"/>
              <w:jc w:val="center"/>
            </w:pPr>
            <w:r>
              <w:t>6.01</w:t>
            </w:r>
          </w:p>
        </w:tc>
      </w:tr>
      <w:tr w:rsidR="00134848" w:rsidRPr="00B55F0D" w:rsidTr="00796C92">
        <w:trPr>
          <w:jc w:val="center"/>
        </w:trPr>
        <w:tc>
          <w:tcPr>
            <w:tcW w:w="613" w:type="pct"/>
          </w:tcPr>
          <w:p w:rsidR="00134848" w:rsidRPr="00881AD4" w:rsidRDefault="00134848" w:rsidP="00796C92">
            <w:pPr>
              <w:spacing w:line="276" w:lineRule="auto"/>
              <w:jc w:val="center"/>
              <w:rPr>
                <w:b/>
              </w:rPr>
            </w:pPr>
            <w:r w:rsidRPr="00881AD4">
              <w:rPr>
                <w:b/>
              </w:rPr>
              <w:t>C.V.</w:t>
            </w:r>
          </w:p>
        </w:tc>
        <w:tc>
          <w:tcPr>
            <w:tcW w:w="721" w:type="pct"/>
            <w:vAlign w:val="center"/>
          </w:tcPr>
          <w:p w:rsidR="00134848" w:rsidRPr="00B55F0D" w:rsidRDefault="00134848" w:rsidP="00796C92">
            <w:pPr>
              <w:spacing w:line="276" w:lineRule="auto"/>
              <w:jc w:val="center"/>
            </w:pPr>
            <w:r w:rsidRPr="00B55F0D">
              <w:t> </w:t>
            </w:r>
          </w:p>
        </w:tc>
        <w:tc>
          <w:tcPr>
            <w:tcW w:w="807" w:type="pct"/>
            <w:vAlign w:val="center"/>
          </w:tcPr>
          <w:p w:rsidR="00134848" w:rsidRPr="00B55F0D" w:rsidRDefault="00134848" w:rsidP="00796C92">
            <w:pPr>
              <w:spacing w:line="276" w:lineRule="auto"/>
              <w:jc w:val="center"/>
            </w:pPr>
            <w:r w:rsidRPr="00B55F0D">
              <w:t> </w:t>
            </w:r>
          </w:p>
        </w:tc>
        <w:tc>
          <w:tcPr>
            <w:tcW w:w="632" w:type="pct"/>
            <w:vAlign w:val="center"/>
          </w:tcPr>
          <w:p w:rsidR="00134848" w:rsidRPr="00B55F0D" w:rsidRDefault="00134848" w:rsidP="00796C92">
            <w:pPr>
              <w:spacing w:line="276" w:lineRule="auto"/>
              <w:jc w:val="center"/>
            </w:pPr>
            <w:r w:rsidRPr="00B55F0D">
              <w:t>20.21</w:t>
            </w:r>
          </w:p>
        </w:tc>
        <w:tc>
          <w:tcPr>
            <w:tcW w:w="721" w:type="pct"/>
            <w:vAlign w:val="center"/>
          </w:tcPr>
          <w:p w:rsidR="00134848" w:rsidRDefault="00134848" w:rsidP="00796C92">
            <w:pPr>
              <w:spacing w:line="276" w:lineRule="auto"/>
              <w:jc w:val="center"/>
            </w:pPr>
            <w:r>
              <w:t> </w:t>
            </w:r>
          </w:p>
        </w:tc>
        <w:tc>
          <w:tcPr>
            <w:tcW w:w="808" w:type="pct"/>
            <w:vAlign w:val="center"/>
          </w:tcPr>
          <w:p w:rsidR="00134848" w:rsidRDefault="00134848" w:rsidP="00796C92">
            <w:pPr>
              <w:spacing w:line="276" w:lineRule="auto"/>
              <w:jc w:val="center"/>
            </w:pPr>
            <w:r>
              <w:t> </w:t>
            </w:r>
          </w:p>
        </w:tc>
        <w:tc>
          <w:tcPr>
            <w:tcW w:w="698" w:type="pct"/>
            <w:vAlign w:val="center"/>
          </w:tcPr>
          <w:p w:rsidR="00134848" w:rsidRDefault="00134848" w:rsidP="00796C92">
            <w:pPr>
              <w:spacing w:line="276" w:lineRule="auto"/>
              <w:jc w:val="center"/>
            </w:pPr>
            <w:r>
              <w:t>23.89</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The above table showed that the ratio of fixed deposit to total deposit of EBL were in fluctuating trend. The ratios </w:t>
      </w:r>
      <w:r>
        <w:rPr>
          <w:bCs/>
        </w:rPr>
        <w:t>are</w:t>
      </w:r>
      <w:r w:rsidRPr="00B55F0D">
        <w:rPr>
          <w:bCs/>
        </w:rPr>
        <w:t xml:space="preserve"> 26.89%, 21.16%, 28.27%</w:t>
      </w:r>
      <w:r>
        <w:rPr>
          <w:bCs/>
        </w:rPr>
        <w:t>,</w:t>
      </w:r>
      <w:r w:rsidRPr="00B55F0D">
        <w:rPr>
          <w:bCs/>
        </w:rPr>
        <w:t xml:space="preserve"> 36.62% </w:t>
      </w:r>
      <w:r>
        <w:rPr>
          <w:bCs/>
        </w:rPr>
        <w:t xml:space="preserve">and 26.01% </w:t>
      </w:r>
      <w:r w:rsidRPr="00B55F0D">
        <w:rPr>
          <w:bCs/>
        </w:rPr>
        <w:t>in the fiscal year 2007/08, 2008/09, 2009/10</w:t>
      </w:r>
      <w:r>
        <w:rPr>
          <w:bCs/>
        </w:rPr>
        <w:t>,</w:t>
      </w:r>
      <w:r w:rsidRPr="00B55F0D">
        <w:rPr>
          <w:bCs/>
        </w:rPr>
        <w:t xml:space="preserve"> 2010/11 </w:t>
      </w:r>
      <w:r>
        <w:rPr>
          <w:bCs/>
        </w:rPr>
        <w:t xml:space="preserve">and 2011/12 </w:t>
      </w:r>
      <w:r w:rsidRPr="00B55F0D">
        <w:rPr>
          <w:bCs/>
        </w:rPr>
        <w:t xml:space="preserve">respectively. In average, </w:t>
      </w:r>
      <w:r>
        <w:rPr>
          <w:bCs/>
        </w:rPr>
        <w:t>27.79</w:t>
      </w:r>
      <w:r w:rsidRPr="00B55F0D">
        <w:rPr>
          <w:bCs/>
        </w:rPr>
        <w:t xml:space="preserve">% of the deposit </w:t>
      </w:r>
      <w:r>
        <w:rPr>
          <w:bCs/>
        </w:rPr>
        <w:t>is</w:t>
      </w:r>
      <w:r w:rsidRPr="00B55F0D">
        <w:rPr>
          <w:bCs/>
        </w:rPr>
        <w:t xml:space="preserve"> collected through fixed deposit amount and the coefficient of variation in the ratio </w:t>
      </w:r>
      <w:r>
        <w:rPr>
          <w:bCs/>
        </w:rPr>
        <w:t>is</w:t>
      </w:r>
      <w:r w:rsidRPr="00B55F0D">
        <w:rPr>
          <w:bCs/>
        </w:rPr>
        <w:t xml:space="preserve"> </w:t>
      </w:r>
      <w:r>
        <w:rPr>
          <w:bCs/>
        </w:rPr>
        <w:t>20.21</w:t>
      </w:r>
      <w:r w:rsidRPr="00B55F0D">
        <w:rPr>
          <w:bCs/>
        </w:rPr>
        <w:t>%. Likewise, the fixed dep</w:t>
      </w:r>
      <w:r>
        <w:rPr>
          <w:bCs/>
        </w:rPr>
        <w:t>osit to total deposit ratio of H</w:t>
      </w:r>
      <w:r w:rsidRPr="00B55F0D">
        <w:rPr>
          <w:bCs/>
        </w:rPr>
        <w:t xml:space="preserve">BL </w:t>
      </w:r>
      <w:r>
        <w:rPr>
          <w:bCs/>
        </w:rPr>
        <w:t>is</w:t>
      </w:r>
      <w:r w:rsidRPr="00B55F0D">
        <w:rPr>
          <w:bCs/>
        </w:rPr>
        <w:t xml:space="preserve"> also found to be in fluctuating trend. The ratio </w:t>
      </w:r>
      <w:r>
        <w:rPr>
          <w:bCs/>
        </w:rPr>
        <w:t>is</w:t>
      </w:r>
      <w:r w:rsidRPr="00B55F0D">
        <w:rPr>
          <w:bCs/>
        </w:rPr>
        <w:t xml:space="preserve"> highest, </w:t>
      </w:r>
      <w:r>
        <w:rPr>
          <w:bCs/>
        </w:rPr>
        <w:t>32.15</w:t>
      </w:r>
      <w:r w:rsidRPr="00B55F0D">
        <w:rPr>
          <w:bCs/>
        </w:rPr>
        <w:t xml:space="preserve">%, in the fiscal year 2010/11 and lowest, 18.39%, in the fiscal year 2008/09. In average, </w:t>
      </w:r>
      <w:r>
        <w:rPr>
          <w:bCs/>
        </w:rPr>
        <w:t>25.14</w:t>
      </w:r>
      <w:r w:rsidRPr="00B55F0D">
        <w:rPr>
          <w:bCs/>
        </w:rPr>
        <w:t>% of the deposit collection of EBL came from fixed deposit amount.</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On the basis of fixed deposit to total deposit ratio, it can be concluded that the ratio </w:t>
      </w:r>
      <w:r>
        <w:rPr>
          <w:bCs/>
        </w:rPr>
        <w:t>is</w:t>
      </w:r>
      <w:r w:rsidRPr="00B55F0D">
        <w:rPr>
          <w:bCs/>
        </w:rPr>
        <w:t xml:space="preserve"> higher in EBL then HBL.</w:t>
      </w:r>
    </w:p>
    <w:p w:rsidR="00134848" w:rsidRPr="00B55F0D" w:rsidRDefault="00134848" w:rsidP="00134848">
      <w:pPr>
        <w:spacing w:line="360" w:lineRule="auto"/>
        <w:jc w:val="center"/>
        <w:rPr>
          <w:b/>
          <w:bCs/>
        </w:rPr>
      </w:pPr>
      <w:r>
        <w:rPr>
          <w:b/>
          <w:bCs/>
        </w:rPr>
        <w:br w:type="page"/>
      </w:r>
      <w:r w:rsidRPr="00B55F0D">
        <w:rPr>
          <w:b/>
          <w:bCs/>
        </w:rPr>
        <w:t>Figure 4.4</w:t>
      </w:r>
    </w:p>
    <w:p w:rsidR="00134848" w:rsidRPr="00B55F0D" w:rsidRDefault="00134848" w:rsidP="00134848">
      <w:pPr>
        <w:spacing w:line="360" w:lineRule="auto"/>
        <w:jc w:val="center"/>
        <w:rPr>
          <w:b/>
          <w:bCs/>
        </w:rPr>
      </w:pPr>
      <w:r w:rsidRPr="00B55F0D">
        <w:rPr>
          <w:b/>
          <w:bCs/>
        </w:rPr>
        <w:t>Fixed Deposit to Total Deposit Ratio</w:t>
      </w:r>
    </w:p>
    <w:p w:rsidR="00134848" w:rsidRPr="00B55F0D" w:rsidRDefault="00134848" w:rsidP="00134848">
      <w:pPr>
        <w:spacing w:line="360" w:lineRule="auto"/>
        <w:jc w:val="center"/>
        <w:rPr>
          <w:b/>
          <w:bCs/>
        </w:rPr>
      </w:pPr>
      <w:r>
        <w:rPr>
          <w:b/>
          <w:noProof/>
          <w:lang w:bidi="ne-NP"/>
        </w:rPr>
        <w:drawing>
          <wp:inline distT="0" distB="0" distL="0" distR="0">
            <wp:extent cx="4568825" cy="2744470"/>
            <wp:effectExtent l="0" t="0" r="3175" b="0"/>
            <wp:docPr id="12"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34848" w:rsidRPr="00B55F0D" w:rsidRDefault="00134848" w:rsidP="00134848">
      <w:pPr>
        <w:spacing w:line="360" w:lineRule="auto"/>
        <w:jc w:val="both"/>
        <w:rPr>
          <w:b/>
          <w:bCs/>
        </w:rPr>
      </w:pPr>
    </w:p>
    <w:p w:rsidR="00134848" w:rsidRPr="00B55F0D" w:rsidRDefault="00134848" w:rsidP="00134848">
      <w:pPr>
        <w:spacing w:line="360" w:lineRule="auto"/>
        <w:jc w:val="both"/>
        <w:rPr>
          <w:b/>
          <w:bCs/>
        </w:rPr>
      </w:pPr>
      <w:r w:rsidRPr="00B55F0D">
        <w:rPr>
          <w:b/>
          <w:bCs/>
        </w:rPr>
        <w:t>e. Current Deposit to Total Deposit Ratio</w:t>
      </w:r>
    </w:p>
    <w:p w:rsidR="00134848" w:rsidRPr="00B55F0D" w:rsidRDefault="00134848" w:rsidP="00134848">
      <w:pPr>
        <w:spacing w:line="360" w:lineRule="auto"/>
        <w:jc w:val="both"/>
      </w:pPr>
      <w:r w:rsidRPr="00B55F0D">
        <w:t xml:space="preserve">Current deposit includes only the amount of current deposit account. It is no interest bearing account. Generally, short-term deposit is not beneficial to the bank, as it cannot be invested on long-term basis. Therefore lower ratio shows higher short-term liquidity position of the bank. </w:t>
      </w:r>
    </w:p>
    <w:p w:rsidR="00134848" w:rsidRPr="00B55F0D" w:rsidRDefault="00134848" w:rsidP="00134848">
      <w:pPr>
        <w:spacing w:line="360" w:lineRule="auto"/>
        <w:jc w:val="center"/>
        <w:rPr>
          <w:b/>
        </w:rPr>
      </w:pPr>
      <w:r w:rsidRPr="00B55F0D">
        <w:rPr>
          <w:b/>
        </w:rPr>
        <w:t>Table 4.5</w:t>
      </w:r>
    </w:p>
    <w:p w:rsidR="00134848" w:rsidRPr="00B55F0D" w:rsidRDefault="00134848" w:rsidP="00134848">
      <w:pPr>
        <w:spacing w:line="360" w:lineRule="auto"/>
        <w:jc w:val="center"/>
        <w:rPr>
          <w:b/>
          <w:bCs/>
        </w:rPr>
      </w:pPr>
      <w:r w:rsidRPr="00B55F0D">
        <w:rPr>
          <w:b/>
          <w:bCs/>
        </w:rPr>
        <w:t>Current Deposit to Total Deposit Ratio</w:t>
      </w:r>
    </w:p>
    <w:p w:rsidR="00134848" w:rsidRPr="00B55F0D" w:rsidRDefault="00134848" w:rsidP="00134848">
      <w:pPr>
        <w:autoSpaceDE w:val="0"/>
        <w:autoSpaceDN w:val="0"/>
        <w:adjustRightInd w:val="0"/>
        <w:spacing w:line="360" w:lineRule="auto"/>
        <w:ind w:right="-331"/>
        <w:jc w:val="right"/>
        <w:rPr>
          <w:rFonts w:eastAsia="Calibri"/>
        </w:rPr>
      </w:pPr>
      <w:r w:rsidRPr="00B55F0D">
        <w:rPr>
          <w:rFonts w:eastAsia="Calibri"/>
        </w:rPr>
        <w:t>(Rs. In Thousands)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7"/>
        <w:gridCol w:w="1144"/>
        <w:gridCol w:w="1433"/>
        <w:gridCol w:w="1197"/>
        <w:gridCol w:w="1144"/>
        <w:gridCol w:w="1539"/>
        <w:gridCol w:w="1312"/>
      </w:tblGrid>
      <w:tr w:rsidR="00134848" w:rsidRPr="00B55F0D" w:rsidTr="00796C92">
        <w:trPr>
          <w:jc w:val="center"/>
        </w:trPr>
        <w:tc>
          <w:tcPr>
            <w:tcW w:w="613"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2131" w:type="pct"/>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2256" w:type="pct"/>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613"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646"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Current Deposit</w:t>
            </w:r>
          </w:p>
        </w:tc>
        <w:tc>
          <w:tcPr>
            <w:tcW w:w="809"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b/>
                <w:bCs/>
              </w:rPr>
              <w:t>Total Deposit</w:t>
            </w:r>
          </w:p>
        </w:tc>
        <w:tc>
          <w:tcPr>
            <w:tcW w:w="676" w:type="pct"/>
          </w:tcPr>
          <w:p w:rsidR="00134848" w:rsidRPr="00881AD4"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Ratio (%)</w:t>
            </w:r>
          </w:p>
        </w:tc>
        <w:tc>
          <w:tcPr>
            <w:tcW w:w="646"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Current Deposit</w:t>
            </w:r>
          </w:p>
        </w:tc>
        <w:tc>
          <w:tcPr>
            <w:tcW w:w="869"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b/>
                <w:bCs/>
              </w:rPr>
              <w:t>Total Deposit</w:t>
            </w:r>
          </w:p>
        </w:tc>
        <w:tc>
          <w:tcPr>
            <w:tcW w:w="741"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2007/08</w:t>
            </w:r>
          </w:p>
        </w:tc>
        <w:tc>
          <w:tcPr>
            <w:tcW w:w="646" w:type="pct"/>
            <w:vAlign w:val="center"/>
          </w:tcPr>
          <w:p w:rsidR="00134848" w:rsidRPr="00881AD4" w:rsidRDefault="00134848" w:rsidP="00796C92">
            <w:pPr>
              <w:spacing w:line="276" w:lineRule="auto"/>
              <w:jc w:val="center"/>
              <w:rPr>
                <w:color w:val="000000"/>
              </w:rPr>
            </w:pPr>
            <w:r w:rsidRPr="00881AD4">
              <w:rPr>
                <w:color w:val="000000"/>
              </w:rPr>
              <w:t>2492346</w:t>
            </w:r>
          </w:p>
        </w:tc>
        <w:tc>
          <w:tcPr>
            <w:tcW w:w="809" w:type="pct"/>
            <w:vAlign w:val="center"/>
          </w:tcPr>
          <w:p w:rsidR="00134848" w:rsidRPr="00881AD4" w:rsidRDefault="00134848" w:rsidP="00796C92">
            <w:pPr>
              <w:spacing w:line="276" w:lineRule="auto"/>
              <w:jc w:val="center"/>
              <w:rPr>
                <w:color w:val="000000"/>
              </w:rPr>
            </w:pPr>
            <w:r w:rsidRPr="00881AD4">
              <w:rPr>
                <w:color w:val="000000"/>
              </w:rPr>
              <w:t>23976298</w:t>
            </w:r>
          </w:p>
        </w:tc>
        <w:tc>
          <w:tcPr>
            <w:tcW w:w="676" w:type="pct"/>
            <w:vAlign w:val="center"/>
          </w:tcPr>
          <w:p w:rsidR="00134848" w:rsidRPr="00B55F0D" w:rsidRDefault="00134848" w:rsidP="00796C92">
            <w:pPr>
              <w:spacing w:line="276" w:lineRule="auto"/>
              <w:jc w:val="center"/>
            </w:pPr>
            <w:r w:rsidRPr="00B55F0D">
              <w:t>10.40</w:t>
            </w:r>
          </w:p>
        </w:tc>
        <w:tc>
          <w:tcPr>
            <w:tcW w:w="646" w:type="pct"/>
            <w:vAlign w:val="center"/>
          </w:tcPr>
          <w:p w:rsidR="00134848" w:rsidRDefault="00134848" w:rsidP="00796C92">
            <w:pPr>
              <w:spacing w:line="276" w:lineRule="auto"/>
              <w:jc w:val="center"/>
            </w:pPr>
            <w:r>
              <w:t>4784216</w:t>
            </w:r>
          </w:p>
        </w:tc>
        <w:tc>
          <w:tcPr>
            <w:tcW w:w="869" w:type="pct"/>
            <w:vAlign w:val="center"/>
          </w:tcPr>
          <w:p w:rsidR="00134848" w:rsidRDefault="00134848" w:rsidP="00796C92">
            <w:pPr>
              <w:spacing w:line="276" w:lineRule="auto"/>
              <w:jc w:val="center"/>
            </w:pPr>
            <w:r>
              <w:t>31842789</w:t>
            </w:r>
          </w:p>
        </w:tc>
        <w:tc>
          <w:tcPr>
            <w:tcW w:w="741" w:type="pct"/>
            <w:vAlign w:val="center"/>
          </w:tcPr>
          <w:p w:rsidR="00134848" w:rsidRDefault="00134848" w:rsidP="00796C92">
            <w:pPr>
              <w:spacing w:line="276" w:lineRule="auto"/>
              <w:jc w:val="center"/>
            </w:pPr>
            <w:r>
              <w:t>15.02</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2008/09</w:t>
            </w:r>
          </w:p>
        </w:tc>
        <w:tc>
          <w:tcPr>
            <w:tcW w:w="646" w:type="pct"/>
            <w:vAlign w:val="center"/>
          </w:tcPr>
          <w:p w:rsidR="00134848" w:rsidRPr="00881AD4" w:rsidRDefault="00134848" w:rsidP="00796C92">
            <w:pPr>
              <w:spacing w:line="276" w:lineRule="auto"/>
              <w:jc w:val="center"/>
              <w:rPr>
                <w:color w:val="000000"/>
              </w:rPr>
            </w:pPr>
            <w:r w:rsidRPr="00881AD4">
              <w:rPr>
                <w:color w:val="000000"/>
              </w:rPr>
              <w:t>4859947</w:t>
            </w:r>
          </w:p>
        </w:tc>
        <w:tc>
          <w:tcPr>
            <w:tcW w:w="809" w:type="pct"/>
            <w:vAlign w:val="center"/>
          </w:tcPr>
          <w:p w:rsidR="00134848" w:rsidRPr="00881AD4" w:rsidRDefault="00134848" w:rsidP="00796C92">
            <w:pPr>
              <w:spacing w:line="276" w:lineRule="auto"/>
              <w:jc w:val="center"/>
              <w:rPr>
                <w:color w:val="000000"/>
              </w:rPr>
            </w:pPr>
            <w:r w:rsidRPr="00881AD4">
              <w:rPr>
                <w:color w:val="000000"/>
              </w:rPr>
              <w:t>33322946</w:t>
            </w:r>
          </w:p>
        </w:tc>
        <w:tc>
          <w:tcPr>
            <w:tcW w:w="676" w:type="pct"/>
            <w:vAlign w:val="center"/>
          </w:tcPr>
          <w:p w:rsidR="00134848" w:rsidRPr="00B55F0D" w:rsidRDefault="00134848" w:rsidP="00796C92">
            <w:pPr>
              <w:spacing w:line="276" w:lineRule="auto"/>
              <w:jc w:val="center"/>
            </w:pPr>
            <w:r w:rsidRPr="00B55F0D">
              <w:t>14.58</w:t>
            </w:r>
          </w:p>
        </w:tc>
        <w:tc>
          <w:tcPr>
            <w:tcW w:w="646" w:type="pct"/>
            <w:vAlign w:val="center"/>
          </w:tcPr>
          <w:p w:rsidR="00134848" w:rsidRDefault="00134848" w:rsidP="00796C92">
            <w:pPr>
              <w:spacing w:line="276" w:lineRule="auto"/>
              <w:jc w:val="center"/>
            </w:pPr>
            <w:r>
              <w:t>3218224</w:t>
            </w:r>
          </w:p>
        </w:tc>
        <w:tc>
          <w:tcPr>
            <w:tcW w:w="869" w:type="pct"/>
            <w:vAlign w:val="center"/>
          </w:tcPr>
          <w:p w:rsidR="00134848" w:rsidRDefault="00134848" w:rsidP="00796C92">
            <w:pPr>
              <w:spacing w:line="276" w:lineRule="auto"/>
              <w:jc w:val="center"/>
            </w:pPr>
            <w:r>
              <w:t>34681345</w:t>
            </w:r>
          </w:p>
        </w:tc>
        <w:tc>
          <w:tcPr>
            <w:tcW w:w="741" w:type="pct"/>
            <w:vAlign w:val="center"/>
          </w:tcPr>
          <w:p w:rsidR="00134848" w:rsidRDefault="00134848" w:rsidP="00796C92">
            <w:pPr>
              <w:spacing w:line="276" w:lineRule="auto"/>
              <w:jc w:val="center"/>
            </w:pPr>
            <w:r>
              <w:t>9.28</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2009/10</w:t>
            </w:r>
          </w:p>
        </w:tc>
        <w:tc>
          <w:tcPr>
            <w:tcW w:w="646" w:type="pct"/>
            <w:vAlign w:val="center"/>
          </w:tcPr>
          <w:p w:rsidR="00134848" w:rsidRPr="00881AD4" w:rsidRDefault="00134848" w:rsidP="00796C92">
            <w:pPr>
              <w:spacing w:line="276" w:lineRule="auto"/>
              <w:jc w:val="center"/>
              <w:rPr>
                <w:color w:val="000000"/>
              </w:rPr>
            </w:pPr>
            <w:r w:rsidRPr="00881AD4">
              <w:rPr>
                <w:color w:val="000000"/>
              </w:rPr>
              <w:t>4173379</w:t>
            </w:r>
          </w:p>
        </w:tc>
        <w:tc>
          <w:tcPr>
            <w:tcW w:w="809" w:type="pct"/>
            <w:vAlign w:val="center"/>
          </w:tcPr>
          <w:p w:rsidR="00134848" w:rsidRPr="00881AD4" w:rsidRDefault="00134848" w:rsidP="00796C92">
            <w:pPr>
              <w:spacing w:line="276" w:lineRule="auto"/>
              <w:jc w:val="center"/>
              <w:rPr>
                <w:color w:val="000000"/>
              </w:rPr>
            </w:pPr>
            <w:r w:rsidRPr="00881AD4">
              <w:rPr>
                <w:color w:val="000000"/>
              </w:rPr>
              <w:t>36932310</w:t>
            </w:r>
          </w:p>
        </w:tc>
        <w:tc>
          <w:tcPr>
            <w:tcW w:w="676" w:type="pct"/>
            <w:vAlign w:val="center"/>
          </w:tcPr>
          <w:p w:rsidR="00134848" w:rsidRPr="00B55F0D" w:rsidRDefault="00134848" w:rsidP="00796C92">
            <w:pPr>
              <w:spacing w:line="276" w:lineRule="auto"/>
              <w:jc w:val="center"/>
            </w:pPr>
            <w:r w:rsidRPr="00B55F0D">
              <w:t>11.30</w:t>
            </w:r>
          </w:p>
        </w:tc>
        <w:tc>
          <w:tcPr>
            <w:tcW w:w="646" w:type="pct"/>
            <w:vAlign w:val="center"/>
          </w:tcPr>
          <w:p w:rsidR="00134848" w:rsidRDefault="00134848" w:rsidP="00796C92">
            <w:pPr>
              <w:spacing w:line="276" w:lineRule="auto"/>
              <w:jc w:val="center"/>
            </w:pPr>
            <w:r>
              <w:t>3745624</w:t>
            </w:r>
          </w:p>
        </w:tc>
        <w:tc>
          <w:tcPr>
            <w:tcW w:w="869" w:type="pct"/>
            <w:vAlign w:val="center"/>
          </w:tcPr>
          <w:p w:rsidR="00134848" w:rsidRDefault="00134848" w:rsidP="00796C92">
            <w:pPr>
              <w:spacing w:line="276" w:lineRule="auto"/>
              <w:jc w:val="center"/>
            </w:pPr>
            <w:r>
              <w:t>37611202</w:t>
            </w:r>
          </w:p>
        </w:tc>
        <w:tc>
          <w:tcPr>
            <w:tcW w:w="741" w:type="pct"/>
            <w:vAlign w:val="center"/>
          </w:tcPr>
          <w:p w:rsidR="00134848" w:rsidRDefault="00134848" w:rsidP="00796C92">
            <w:pPr>
              <w:spacing w:line="276" w:lineRule="auto"/>
              <w:jc w:val="center"/>
            </w:pPr>
            <w:r>
              <w:t>9.96</w:t>
            </w:r>
          </w:p>
        </w:tc>
      </w:tr>
      <w:tr w:rsidR="00134848" w:rsidRPr="00B55F0D" w:rsidTr="00796C92">
        <w:trPr>
          <w:trHeight w:val="287"/>
          <w:jc w:val="center"/>
        </w:trPr>
        <w:tc>
          <w:tcPr>
            <w:tcW w:w="613" w:type="pct"/>
          </w:tcPr>
          <w:p w:rsidR="00134848" w:rsidRPr="00B55F0D" w:rsidRDefault="00134848" w:rsidP="00796C92">
            <w:pPr>
              <w:spacing w:line="276" w:lineRule="auto"/>
              <w:jc w:val="center"/>
            </w:pPr>
            <w:r w:rsidRPr="00B55F0D">
              <w:t>2010/11</w:t>
            </w:r>
          </w:p>
        </w:tc>
        <w:tc>
          <w:tcPr>
            <w:tcW w:w="646" w:type="pct"/>
            <w:vAlign w:val="center"/>
          </w:tcPr>
          <w:p w:rsidR="00134848" w:rsidRPr="00881AD4" w:rsidRDefault="00134848" w:rsidP="00796C92">
            <w:pPr>
              <w:spacing w:line="276" w:lineRule="auto"/>
              <w:jc w:val="center"/>
              <w:rPr>
                <w:color w:val="000000"/>
              </w:rPr>
            </w:pPr>
            <w:r w:rsidRPr="00881AD4">
              <w:rPr>
                <w:color w:val="000000"/>
              </w:rPr>
              <w:t>4791203</w:t>
            </w:r>
          </w:p>
        </w:tc>
        <w:tc>
          <w:tcPr>
            <w:tcW w:w="809" w:type="pct"/>
            <w:vAlign w:val="center"/>
          </w:tcPr>
          <w:p w:rsidR="00134848" w:rsidRPr="00881AD4" w:rsidRDefault="00134848" w:rsidP="00796C92">
            <w:pPr>
              <w:spacing w:line="276" w:lineRule="auto"/>
              <w:jc w:val="center"/>
              <w:rPr>
                <w:color w:val="000000"/>
              </w:rPr>
            </w:pPr>
            <w:r w:rsidRPr="00881AD4">
              <w:rPr>
                <w:color w:val="000000"/>
              </w:rPr>
              <w:t>41127914</w:t>
            </w:r>
          </w:p>
        </w:tc>
        <w:tc>
          <w:tcPr>
            <w:tcW w:w="676" w:type="pct"/>
            <w:vAlign w:val="center"/>
          </w:tcPr>
          <w:p w:rsidR="00134848" w:rsidRPr="00B55F0D" w:rsidRDefault="00134848" w:rsidP="00796C92">
            <w:pPr>
              <w:spacing w:line="276" w:lineRule="auto"/>
              <w:jc w:val="center"/>
            </w:pPr>
            <w:r w:rsidRPr="00B55F0D">
              <w:t>11.65</w:t>
            </w:r>
          </w:p>
        </w:tc>
        <w:tc>
          <w:tcPr>
            <w:tcW w:w="646" w:type="pct"/>
            <w:vAlign w:val="center"/>
          </w:tcPr>
          <w:p w:rsidR="00134848" w:rsidRDefault="00134848" w:rsidP="00796C92">
            <w:pPr>
              <w:spacing w:line="276" w:lineRule="auto"/>
              <w:jc w:val="center"/>
            </w:pPr>
            <w:r>
              <w:t>3694249</w:t>
            </w:r>
          </w:p>
        </w:tc>
        <w:tc>
          <w:tcPr>
            <w:tcW w:w="869" w:type="pct"/>
            <w:vAlign w:val="center"/>
          </w:tcPr>
          <w:p w:rsidR="00134848" w:rsidRDefault="00134848" w:rsidP="00796C92">
            <w:pPr>
              <w:spacing w:line="276" w:lineRule="auto"/>
              <w:jc w:val="center"/>
            </w:pPr>
            <w:r>
              <w:t>40920627</w:t>
            </w:r>
          </w:p>
        </w:tc>
        <w:tc>
          <w:tcPr>
            <w:tcW w:w="741" w:type="pct"/>
            <w:vAlign w:val="center"/>
          </w:tcPr>
          <w:p w:rsidR="00134848" w:rsidRDefault="00134848" w:rsidP="00796C92">
            <w:pPr>
              <w:spacing w:line="276" w:lineRule="auto"/>
              <w:jc w:val="center"/>
            </w:pPr>
            <w:r>
              <w:t>9.03</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2011/12</w:t>
            </w:r>
          </w:p>
        </w:tc>
        <w:tc>
          <w:tcPr>
            <w:tcW w:w="646" w:type="pct"/>
            <w:vAlign w:val="center"/>
          </w:tcPr>
          <w:p w:rsidR="00134848" w:rsidRPr="00881AD4" w:rsidRDefault="00134848" w:rsidP="00796C92">
            <w:pPr>
              <w:spacing w:line="276" w:lineRule="auto"/>
              <w:jc w:val="center"/>
              <w:rPr>
                <w:color w:val="000000"/>
              </w:rPr>
            </w:pPr>
            <w:r w:rsidRPr="00881AD4">
              <w:rPr>
                <w:color w:val="000000"/>
              </w:rPr>
              <w:t>6098254</w:t>
            </w:r>
          </w:p>
        </w:tc>
        <w:tc>
          <w:tcPr>
            <w:tcW w:w="809" w:type="pct"/>
            <w:vAlign w:val="center"/>
          </w:tcPr>
          <w:p w:rsidR="00134848" w:rsidRPr="00881AD4" w:rsidRDefault="00134848" w:rsidP="00796C92">
            <w:pPr>
              <w:spacing w:line="276" w:lineRule="auto"/>
              <w:jc w:val="center"/>
              <w:rPr>
                <w:color w:val="000000"/>
              </w:rPr>
            </w:pPr>
            <w:r w:rsidRPr="00881AD4">
              <w:rPr>
                <w:color w:val="000000"/>
              </w:rPr>
              <w:t>50006100</w:t>
            </w:r>
          </w:p>
        </w:tc>
        <w:tc>
          <w:tcPr>
            <w:tcW w:w="676" w:type="pct"/>
            <w:vAlign w:val="center"/>
          </w:tcPr>
          <w:p w:rsidR="00134848" w:rsidRPr="00B55F0D" w:rsidRDefault="00134848" w:rsidP="00796C92">
            <w:pPr>
              <w:spacing w:line="276" w:lineRule="auto"/>
              <w:jc w:val="center"/>
            </w:pPr>
            <w:r w:rsidRPr="00B55F0D">
              <w:t>12.20</w:t>
            </w:r>
          </w:p>
        </w:tc>
        <w:tc>
          <w:tcPr>
            <w:tcW w:w="646" w:type="pct"/>
            <w:vAlign w:val="center"/>
          </w:tcPr>
          <w:p w:rsidR="00134848" w:rsidRDefault="00134848" w:rsidP="00796C92">
            <w:pPr>
              <w:spacing w:line="276" w:lineRule="auto"/>
              <w:jc w:val="center"/>
            </w:pPr>
            <w:r>
              <w:t>4584233</w:t>
            </w:r>
          </w:p>
        </w:tc>
        <w:tc>
          <w:tcPr>
            <w:tcW w:w="869" w:type="pct"/>
            <w:vAlign w:val="center"/>
          </w:tcPr>
          <w:p w:rsidR="00134848" w:rsidRDefault="00134848" w:rsidP="00796C92">
            <w:pPr>
              <w:spacing w:line="276" w:lineRule="auto"/>
              <w:jc w:val="center"/>
              <w:rPr>
                <w:color w:val="000000"/>
              </w:rPr>
            </w:pPr>
            <w:r>
              <w:rPr>
                <w:color w:val="000000"/>
              </w:rPr>
              <w:t>47730994</w:t>
            </w:r>
          </w:p>
        </w:tc>
        <w:tc>
          <w:tcPr>
            <w:tcW w:w="741" w:type="pct"/>
            <w:vAlign w:val="center"/>
          </w:tcPr>
          <w:p w:rsidR="00134848" w:rsidRDefault="00134848" w:rsidP="00796C92">
            <w:pPr>
              <w:spacing w:line="276" w:lineRule="auto"/>
              <w:jc w:val="center"/>
            </w:pPr>
            <w:r>
              <w:t>9.60</w:t>
            </w:r>
          </w:p>
        </w:tc>
      </w:tr>
      <w:tr w:rsidR="00134848" w:rsidRPr="00B55F0D" w:rsidTr="00796C92">
        <w:trPr>
          <w:jc w:val="center"/>
        </w:trPr>
        <w:tc>
          <w:tcPr>
            <w:tcW w:w="613" w:type="pct"/>
          </w:tcPr>
          <w:p w:rsidR="00134848" w:rsidRPr="00881AD4" w:rsidRDefault="00134848" w:rsidP="00796C92">
            <w:pPr>
              <w:spacing w:line="276" w:lineRule="auto"/>
              <w:jc w:val="center"/>
              <w:rPr>
                <w:b/>
              </w:rPr>
            </w:pPr>
            <w:r w:rsidRPr="00881AD4">
              <w:rPr>
                <w:b/>
              </w:rPr>
              <w:t>Mean</w:t>
            </w:r>
          </w:p>
        </w:tc>
        <w:tc>
          <w:tcPr>
            <w:tcW w:w="646" w:type="pct"/>
            <w:vAlign w:val="center"/>
          </w:tcPr>
          <w:p w:rsidR="00134848" w:rsidRPr="00B55F0D" w:rsidRDefault="00134848" w:rsidP="00796C92">
            <w:pPr>
              <w:spacing w:line="276" w:lineRule="auto"/>
              <w:jc w:val="center"/>
            </w:pPr>
            <w:r w:rsidRPr="00B55F0D">
              <w:t> </w:t>
            </w:r>
          </w:p>
        </w:tc>
        <w:tc>
          <w:tcPr>
            <w:tcW w:w="809" w:type="pct"/>
            <w:vAlign w:val="center"/>
          </w:tcPr>
          <w:p w:rsidR="00134848" w:rsidRPr="00B55F0D" w:rsidRDefault="00134848" w:rsidP="00796C92">
            <w:pPr>
              <w:spacing w:line="276" w:lineRule="auto"/>
              <w:jc w:val="center"/>
            </w:pPr>
            <w:r w:rsidRPr="00B55F0D">
              <w:t> </w:t>
            </w:r>
          </w:p>
        </w:tc>
        <w:tc>
          <w:tcPr>
            <w:tcW w:w="676" w:type="pct"/>
            <w:vAlign w:val="center"/>
          </w:tcPr>
          <w:p w:rsidR="00134848" w:rsidRPr="00B55F0D" w:rsidRDefault="00134848" w:rsidP="00796C92">
            <w:pPr>
              <w:spacing w:line="276" w:lineRule="auto"/>
              <w:jc w:val="center"/>
            </w:pPr>
            <w:r w:rsidRPr="00B55F0D">
              <w:t>12.02</w:t>
            </w:r>
          </w:p>
        </w:tc>
        <w:tc>
          <w:tcPr>
            <w:tcW w:w="646" w:type="pct"/>
            <w:vAlign w:val="center"/>
          </w:tcPr>
          <w:p w:rsidR="00134848" w:rsidRDefault="00134848" w:rsidP="00796C92">
            <w:pPr>
              <w:spacing w:line="276" w:lineRule="auto"/>
              <w:jc w:val="center"/>
            </w:pPr>
            <w:r>
              <w:t> </w:t>
            </w:r>
          </w:p>
        </w:tc>
        <w:tc>
          <w:tcPr>
            <w:tcW w:w="869" w:type="pct"/>
            <w:vAlign w:val="center"/>
          </w:tcPr>
          <w:p w:rsidR="00134848" w:rsidRDefault="00134848" w:rsidP="00796C92">
            <w:pPr>
              <w:spacing w:line="276" w:lineRule="auto"/>
              <w:jc w:val="center"/>
            </w:pPr>
            <w:r>
              <w:t> </w:t>
            </w:r>
          </w:p>
        </w:tc>
        <w:tc>
          <w:tcPr>
            <w:tcW w:w="741" w:type="pct"/>
            <w:vAlign w:val="center"/>
          </w:tcPr>
          <w:p w:rsidR="00134848" w:rsidRDefault="00134848" w:rsidP="00796C92">
            <w:pPr>
              <w:spacing w:line="276" w:lineRule="auto"/>
              <w:jc w:val="center"/>
            </w:pPr>
            <w:r>
              <w:t>10.58</w:t>
            </w:r>
          </w:p>
        </w:tc>
      </w:tr>
      <w:tr w:rsidR="00134848" w:rsidRPr="00B55F0D" w:rsidTr="00796C92">
        <w:trPr>
          <w:jc w:val="center"/>
        </w:trPr>
        <w:tc>
          <w:tcPr>
            <w:tcW w:w="613" w:type="pct"/>
          </w:tcPr>
          <w:p w:rsidR="00134848" w:rsidRPr="00881AD4" w:rsidRDefault="00134848" w:rsidP="00796C92">
            <w:pPr>
              <w:spacing w:line="276" w:lineRule="auto"/>
              <w:jc w:val="center"/>
              <w:rPr>
                <w:b/>
              </w:rPr>
            </w:pPr>
            <w:r w:rsidRPr="00881AD4">
              <w:rPr>
                <w:b/>
              </w:rPr>
              <w:t>S.D.</w:t>
            </w:r>
          </w:p>
        </w:tc>
        <w:tc>
          <w:tcPr>
            <w:tcW w:w="646" w:type="pct"/>
            <w:vAlign w:val="center"/>
          </w:tcPr>
          <w:p w:rsidR="00134848" w:rsidRPr="00B55F0D" w:rsidRDefault="00134848" w:rsidP="00796C92">
            <w:pPr>
              <w:spacing w:line="276" w:lineRule="auto"/>
              <w:jc w:val="center"/>
            </w:pPr>
            <w:r w:rsidRPr="00B55F0D">
              <w:t> </w:t>
            </w:r>
          </w:p>
        </w:tc>
        <w:tc>
          <w:tcPr>
            <w:tcW w:w="809" w:type="pct"/>
            <w:vAlign w:val="center"/>
          </w:tcPr>
          <w:p w:rsidR="00134848" w:rsidRPr="00B55F0D" w:rsidRDefault="00134848" w:rsidP="00796C92">
            <w:pPr>
              <w:spacing w:line="276" w:lineRule="auto"/>
              <w:jc w:val="center"/>
            </w:pPr>
            <w:r w:rsidRPr="00B55F0D">
              <w:t> </w:t>
            </w:r>
          </w:p>
        </w:tc>
        <w:tc>
          <w:tcPr>
            <w:tcW w:w="676" w:type="pct"/>
            <w:vAlign w:val="center"/>
          </w:tcPr>
          <w:p w:rsidR="00134848" w:rsidRPr="00B55F0D" w:rsidRDefault="00134848" w:rsidP="00796C92">
            <w:pPr>
              <w:spacing w:line="276" w:lineRule="auto"/>
              <w:jc w:val="center"/>
            </w:pPr>
            <w:r w:rsidRPr="00B55F0D">
              <w:t>1.57</w:t>
            </w:r>
          </w:p>
        </w:tc>
        <w:tc>
          <w:tcPr>
            <w:tcW w:w="646" w:type="pct"/>
            <w:vAlign w:val="center"/>
          </w:tcPr>
          <w:p w:rsidR="00134848" w:rsidRDefault="00134848" w:rsidP="00796C92">
            <w:pPr>
              <w:spacing w:line="276" w:lineRule="auto"/>
              <w:jc w:val="center"/>
            </w:pPr>
            <w:r>
              <w:t> </w:t>
            </w:r>
          </w:p>
        </w:tc>
        <w:tc>
          <w:tcPr>
            <w:tcW w:w="869" w:type="pct"/>
            <w:vAlign w:val="center"/>
          </w:tcPr>
          <w:p w:rsidR="00134848" w:rsidRDefault="00134848" w:rsidP="00796C92">
            <w:pPr>
              <w:spacing w:line="276" w:lineRule="auto"/>
              <w:jc w:val="center"/>
            </w:pPr>
            <w:r>
              <w:t> </w:t>
            </w:r>
          </w:p>
        </w:tc>
        <w:tc>
          <w:tcPr>
            <w:tcW w:w="741" w:type="pct"/>
            <w:vAlign w:val="center"/>
          </w:tcPr>
          <w:p w:rsidR="00134848" w:rsidRDefault="00134848" w:rsidP="00796C92">
            <w:pPr>
              <w:spacing w:line="276" w:lineRule="auto"/>
              <w:jc w:val="center"/>
            </w:pPr>
            <w:r>
              <w:t>2.51</w:t>
            </w:r>
          </w:p>
        </w:tc>
      </w:tr>
      <w:tr w:rsidR="00134848" w:rsidRPr="00B55F0D" w:rsidTr="00796C92">
        <w:trPr>
          <w:jc w:val="center"/>
        </w:trPr>
        <w:tc>
          <w:tcPr>
            <w:tcW w:w="613" w:type="pct"/>
          </w:tcPr>
          <w:p w:rsidR="00134848" w:rsidRPr="00881AD4" w:rsidRDefault="00134848" w:rsidP="00796C92">
            <w:pPr>
              <w:spacing w:line="276" w:lineRule="auto"/>
              <w:jc w:val="center"/>
              <w:rPr>
                <w:b/>
              </w:rPr>
            </w:pPr>
            <w:r w:rsidRPr="00881AD4">
              <w:rPr>
                <w:b/>
              </w:rPr>
              <w:t>C.V.</w:t>
            </w:r>
          </w:p>
        </w:tc>
        <w:tc>
          <w:tcPr>
            <w:tcW w:w="646" w:type="pct"/>
            <w:vAlign w:val="center"/>
          </w:tcPr>
          <w:p w:rsidR="00134848" w:rsidRPr="00B55F0D" w:rsidRDefault="00134848" w:rsidP="00796C92">
            <w:pPr>
              <w:spacing w:line="276" w:lineRule="auto"/>
              <w:jc w:val="center"/>
            </w:pPr>
            <w:r w:rsidRPr="00B55F0D">
              <w:t> </w:t>
            </w:r>
          </w:p>
        </w:tc>
        <w:tc>
          <w:tcPr>
            <w:tcW w:w="809" w:type="pct"/>
            <w:vAlign w:val="center"/>
          </w:tcPr>
          <w:p w:rsidR="00134848" w:rsidRPr="00B55F0D" w:rsidRDefault="00134848" w:rsidP="00796C92">
            <w:pPr>
              <w:spacing w:line="276" w:lineRule="auto"/>
              <w:jc w:val="center"/>
            </w:pPr>
            <w:r w:rsidRPr="00B55F0D">
              <w:t> </w:t>
            </w:r>
          </w:p>
        </w:tc>
        <w:tc>
          <w:tcPr>
            <w:tcW w:w="676" w:type="pct"/>
            <w:vAlign w:val="center"/>
          </w:tcPr>
          <w:p w:rsidR="00134848" w:rsidRPr="00B55F0D" w:rsidRDefault="00134848" w:rsidP="00796C92">
            <w:pPr>
              <w:spacing w:line="276" w:lineRule="auto"/>
              <w:jc w:val="center"/>
            </w:pPr>
            <w:r w:rsidRPr="00B55F0D">
              <w:t>13.08</w:t>
            </w:r>
          </w:p>
        </w:tc>
        <w:tc>
          <w:tcPr>
            <w:tcW w:w="646" w:type="pct"/>
            <w:vAlign w:val="center"/>
          </w:tcPr>
          <w:p w:rsidR="00134848" w:rsidRDefault="00134848" w:rsidP="00796C92">
            <w:pPr>
              <w:spacing w:line="276" w:lineRule="auto"/>
              <w:jc w:val="center"/>
            </w:pPr>
            <w:r>
              <w:t> </w:t>
            </w:r>
          </w:p>
        </w:tc>
        <w:tc>
          <w:tcPr>
            <w:tcW w:w="869" w:type="pct"/>
            <w:vAlign w:val="center"/>
          </w:tcPr>
          <w:p w:rsidR="00134848" w:rsidRDefault="00134848" w:rsidP="00796C92">
            <w:pPr>
              <w:spacing w:line="276" w:lineRule="auto"/>
              <w:jc w:val="center"/>
            </w:pPr>
            <w:r>
              <w:t> </w:t>
            </w:r>
          </w:p>
        </w:tc>
        <w:tc>
          <w:tcPr>
            <w:tcW w:w="741" w:type="pct"/>
            <w:vAlign w:val="center"/>
          </w:tcPr>
          <w:p w:rsidR="00134848" w:rsidRDefault="00134848" w:rsidP="00796C92">
            <w:pPr>
              <w:spacing w:line="276" w:lineRule="auto"/>
              <w:jc w:val="center"/>
            </w:pPr>
            <w:r>
              <w:t>23.72</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spacing w:line="360" w:lineRule="auto"/>
        <w:jc w:val="both"/>
      </w:pPr>
      <w:r w:rsidRPr="00B55F0D">
        <w:t>The table showed the ratio of current deposit to total deposit</w:t>
      </w:r>
      <w:r>
        <w:t xml:space="preserve"> of EBL and HBL</w:t>
      </w:r>
      <w:r w:rsidRPr="00B55F0D">
        <w:t xml:space="preserve">. The table depicted that the ratio </w:t>
      </w:r>
      <w:r>
        <w:t>in EBL fluctuated during the study period</w:t>
      </w:r>
      <w:r w:rsidRPr="00B55F0D">
        <w:t xml:space="preserve">. The ratio ranged from </w:t>
      </w:r>
      <w:r>
        <w:t>10.40</w:t>
      </w:r>
      <w:r w:rsidRPr="00B55F0D">
        <w:t xml:space="preserve">% in the fiscal year </w:t>
      </w:r>
      <w:r>
        <w:t>200</w:t>
      </w:r>
      <w:r w:rsidRPr="00B55F0D">
        <w:t>7</w:t>
      </w:r>
      <w:r>
        <w:t>/08</w:t>
      </w:r>
      <w:r w:rsidRPr="00B55F0D">
        <w:t xml:space="preserve"> to 14.58% in the fiscal year 2008/09. In average, </w:t>
      </w:r>
      <w:r>
        <w:t>12.02</w:t>
      </w:r>
      <w:r w:rsidRPr="00B55F0D">
        <w:t xml:space="preserve">% of the total deposit </w:t>
      </w:r>
      <w:r>
        <w:t>is</w:t>
      </w:r>
      <w:r w:rsidRPr="00B55F0D">
        <w:t xml:space="preserve"> collected from current accounts and the coefficient of variation in the ratio </w:t>
      </w:r>
      <w:r>
        <w:t>is</w:t>
      </w:r>
      <w:r w:rsidRPr="00B55F0D">
        <w:t xml:space="preserve"> </w:t>
      </w:r>
      <w:r>
        <w:t>13.08</w:t>
      </w:r>
      <w:r w:rsidRPr="00B55F0D">
        <w:t xml:space="preserve">%. </w:t>
      </w:r>
      <w:r>
        <w:t>Similarly</w:t>
      </w:r>
      <w:r w:rsidRPr="00B55F0D">
        <w:t xml:space="preserve">, the ratio </w:t>
      </w:r>
      <w:r>
        <w:t>is</w:t>
      </w:r>
      <w:r w:rsidRPr="00B55F0D">
        <w:t xml:space="preserve"> in </w:t>
      </w:r>
      <w:r>
        <w:t>fluctuating</w:t>
      </w:r>
      <w:r w:rsidRPr="00B55F0D">
        <w:t xml:space="preserve"> trend in</w:t>
      </w:r>
      <w:r>
        <w:t xml:space="preserve"> HBL</w:t>
      </w:r>
      <w:r w:rsidRPr="00B55F0D">
        <w:t xml:space="preserve">. The ratio </w:t>
      </w:r>
      <w:r>
        <w:t>is</w:t>
      </w:r>
      <w:r w:rsidRPr="00B55F0D">
        <w:t xml:space="preserve"> highest, </w:t>
      </w:r>
      <w:r>
        <w:t>15.02</w:t>
      </w:r>
      <w:r w:rsidRPr="00B55F0D">
        <w:t xml:space="preserve">%, in the fiscal year </w:t>
      </w:r>
      <w:r>
        <w:t>20</w:t>
      </w:r>
      <w:r w:rsidRPr="00B55F0D">
        <w:t>07</w:t>
      </w:r>
      <w:r>
        <w:t>/08</w:t>
      </w:r>
      <w:r w:rsidRPr="00B55F0D">
        <w:t xml:space="preserve"> and lowest, 9.03%, in the fiscal year 2010/11. Within the five year periods, HBL collected </w:t>
      </w:r>
      <w:r>
        <w:t>10.58</w:t>
      </w:r>
      <w:r w:rsidRPr="00B55F0D">
        <w:t xml:space="preserve">% of the total deposit through current account in average, and the coefficient of variation in the ratio </w:t>
      </w:r>
      <w:r>
        <w:t>is</w:t>
      </w:r>
      <w:r w:rsidRPr="00B55F0D">
        <w:t xml:space="preserve"> </w:t>
      </w:r>
      <w:r>
        <w:t>23.72</w:t>
      </w:r>
      <w:r w:rsidRPr="00B55F0D">
        <w:t>%.</w:t>
      </w:r>
    </w:p>
    <w:p w:rsidR="00134848" w:rsidRPr="00B55F0D" w:rsidRDefault="00134848" w:rsidP="00134848">
      <w:pPr>
        <w:spacing w:line="360" w:lineRule="auto"/>
        <w:jc w:val="both"/>
      </w:pPr>
    </w:p>
    <w:p w:rsidR="00134848" w:rsidRPr="00B55F0D" w:rsidRDefault="00134848" w:rsidP="00134848">
      <w:pPr>
        <w:spacing w:line="360" w:lineRule="auto"/>
        <w:jc w:val="both"/>
      </w:pPr>
      <w:r w:rsidRPr="00B55F0D">
        <w:t xml:space="preserve">On the ground of current deposit to total deposit, it can be concluded that HBL requires more liquidity than EBL to meet the demand of current deposit holders, since the ratio of current deposit to total deposit of HBL </w:t>
      </w:r>
      <w:r>
        <w:t>is</w:t>
      </w:r>
      <w:r w:rsidRPr="00B55F0D">
        <w:t xml:space="preserve"> higher than EBL. </w:t>
      </w:r>
    </w:p>
    <w:p w:rsidR="00134848" w:rsidRPr="00B55F0D" w:rsidRDefault="00134848" w:rsidP="00134848">
      <w:pPr>
        <w:spacing w:line="360" w:lineRule="auto"/>
        <w:jc w:val="center"/>
        <w:rPr>
          <w:b/>
        </w:rPr>
      </w:pPr>
      <w:r w:rsidRPr="00B55F0D">
        <w:rPr>
          <w:b/>
        </w:rPr>
        <w:t>Figure 4.5</w:t>
      </w:r>
    </w:p>
    <w:p w:rsidR="00134848" w:rsidRPr="00B55F0D" w:rsidRDefault="00134848" w:rsidP="00134848">
      <w:pPr>
        <w:spacing w:line="360" w:lineRule="auto"/>
        <w:jc w:val="center"/>
        <w:rPr>
          <w:b/>
          <w:bCs/>
        </w:rPr>
      </w:pPr>
      <w:r w:rsidRPr="00B55F0D">
        <w:rPr>
          <w:b/>
          <w:bCs/>
        </w:rPr>
        <w:t>Current Deposit to Total Deposit Ratio</w:t>
      </w:r>
    </w:p>
    <w:p w:rsidR="00134848" w:rsidRPr="00B55F0D" w:rsidRDefault="00134848" w:rsidP="00134848">
      <w:pPr>
        <w:spacing w:line="360" w:lineRule="auto"/>
        <w:jc w:val="center"/>
        <w:rPr>
          <w:b/>
          <w:bCs/>
        </w:rPr>
      </w:pPr>
      <w:r>
        <w:rPr>
          <w:b/>
          <w:noProof/>
          <w:lang w:bidi="ne-NP"/>
        </w:rPr>
        <w:drawing>
          <wp:inline distT="0" distB="0" distL="0" distR="0">
            <wp:extent cx="4568825" cy="2744470"/>
            <wp:effectExtent l="0" t="0" r="3175" b="0"/>
            <wp:docPr id="11"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34848" w:rsidRPr="00B55F0D" w:rsidRDefault="00134848" w:rsidP="00134848">
      <w:pPr>
        <w:spacing w:line="360" w:lineRule="auto"/>
        <w:jc w:val="both"/>
      </w:pPr>
    </w:p>
    <w:p w:rsidR="00134848" w:rsidRPr="00B55F0D" w:rsidRDefault="00134848" w:rsidP="00134848">
      <w:pPr>
        <w:spacing w:line="360" w:lineRule="auto"/>
        <w:jc w:val="both"/>
        <w:rPr>
          <w:b/>
        </w:rPr>
      </w:pPr>
      <w:r w:rsidRPr="00B55F0D">
        <w:rPr>
          <w:b/>
        </w:rPr>
        <w:t>4.1.2 Profitability Ratio</w:t>
      </w:r>
    </w:p>
    <w:p w:rsidR="00134848" w:rsidRPr="00B55F0D" w:rsidRDefault="00134848" w:rsidP="00134848">
      <w:pPr>
        <w:autoSpaceDE w:val="0"/>
        <w:autoSpaceDN w:val="0"/>
        <w:adjustRightInd w:val="0"/>
        <w:spacing w:line="360" w:lineRule="auto"/>
        <w:jc w:val="both"/>
        <w:rPr>
          <w:rFonts w:eastAsia="Calibri"/>
        </w:rPr>
      </w:pPr>
      <w:r w:rsidRPr="00B55F0D">
        <w:rPr>
          <w:rFonts w:eastAsia="Calibri"/>
        </w:rPr>
        <w:t>Profitability ratios are the measurement of effectiveness. So with the help of these ratios, one decides whether to invest in a particular firm or not. Profit is the difference between total revenue &amp; total expense over a period of time. Profitability ratios are used to indicate the overall efficiency of the fir. There are many measures of profitability. Higher degree of profitability ratio shows better financial position &amp; performance to the firms.</w:t>
      </w:r>
    </w:p>
    <w:p w:rsidR="00134848" w:rsidRPr="00B55F0D" w:rsidRDefault="00134848" w:rsidP="00134848">
      <w:pPr>
        <w:autoSpaceDE w:val="0"/>
        <w:autoSpaceDN w:val="0"/>
        <w:adjustRightInd w:val="0"/>
        <w:spacing w:line="360" w:lineRule="auto"/>
        <w:jc w:val="both"/>
        <w:rPr>
          <w:rFonts w:eastAsia="Calibri"/>
        </w:rPr>
      </w:pPr>
    </w:p>
    <w:p w:rsidR="00134848" w:rsidRPr="00B55F0D" w:rsidRDefault="00134848" w:rsidP="00134848">
      <w:pPr>
        <w:pStyle w:val="ListParagraph"/>
        <w:numPr>
          <w:ilvl w:val="0"/>
          <w:numId w:val="39"/>
        </w:numPr>
        <w:spacing w:line="360" w:lineRule="auto"/>
        <w:ind w:left="360"/>
        <w:jc w:val="both"/>
        <w:rPr>
          <w:b/>
          <w:bCs/>
        </w:rPr>
      </w:pPr>
      <w:r w:rsidRPr="00B55F0D">
        <w:rPr>
          <w:b/>
          <w:bCs/>
        </w:rPr>
        <w:t>Net Profit Trend</w:t>
      </w:r>
    </w:p>
    <w:p w:rsidR="00134848" w:rsidRPr="00B55F0D" w:rsidRDefault="00134848" w:rsidP="00134848">
      <w:pPr>
        <w:spacing w:line="360" w:lineRule="auto"/>
        <w:jc w:val="both"/>
        <w:rPr>
          <w:bCs/>
        </w:rPr>
      </w:pPr>
      <w:r w:rsidRPr="00B55F0D">
        <w:rPr>
          <w:bCs/>
        </w:rPr>
        <w:t>The main objective of the bank is to achieve profit. Further, profit is the lifeblood of each organization, without which the organization cannot sustain. Thus, the bank should also gain profit for survival. The net profit gained by the sampled banks is presented in the Table 4.7.</w:t>
      </w:r>
    </w:p>
    <w:p w:rsidR="00134848" w:rsidRPr="00B55F0D" w:rsidRDefault="00134848" w:rsidP="00134848">
      <w:pPr>
        <w:spacing w:line="360" w:lineRule="auto"/>
        <w:jc w:val="center"/>
        <w:rPr>
          <w:b/>
          <w:bCs/>
        </w:rPr>
      </w:pPr>
      <w:r w:rsidRPr="00B55F0D">
        <w:rPr>
          <w:b/>
          <w:bCs/>
        </w:rPr>
        <w:t>Table 4.7</w:t>
      </w:r>
    </w:p>
    <w:p w:rsidR="00134848" w:rsidRPr="00B55F0D" w:rsidRDefault="00134848" w:rsidP="00134848">
      <w:pPr>
        <w:spacing w:line="360" w:lineRule="auto"/>
        <w:jc w:val="center"/>
        <w:rPr>
          <w:b/>
          <w:bCs/>
        </w:rPr>
      </w:pPr>
      <w:r w:rsidRPr="00B55F0D">
        <w:rPr>
          <w:b/>
          <w:bCs/>
        </w:rPr>
        <w:t>Net Profit</w:t>
      </w:r>
    </w:p>
    <w:p w:rsidR="00134848" w:rsidRPr="00B55F0D" w:rsidRDefault="00134848" w:rsidP="00134848">
      <w:pPr>
        <w:autoSpaceDE w:val="0"/>
        <w:autoSpaceDN w:val="0"/>
        <w:adjustRightInd w:val="0"/>
        <w:spacing w:line="360" w:lineRule="auto"/>
        <w:ind w:right="-331"/>
        <w:jc w:val="right"/>
        <w:rPr>
          <w:rFonts w:eastAsia="Calibri"/>
        </w:rPr>
      </w:pPr>
      <w:r w:rsidRPr="00B55F0D">
        <w:rPr>
          <w:rFonts w:eastAsia="Calibri"/>
        </w:rPr>
        <w:t>(Rs. In Thousands)</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96"/>
        <w:gridCol w:w="2974"/>
        <w:gridCol w:w="2986"/>
      </w:tblGrid>
      <w:tr w:rsidR="00134848" w:rsidRPr="00B55F0D" w:rsidTr="00796C92">
        <w:trPr>
          <w:jc w:val="center"/>
        </w:trPr>
        <w:tc>
          <w:tcPr>
            <w:tcW w:w="1635" w:type="pct"/>
            <w:vAlign w:val="bottom"/>
          </w:tcPr>
          <w:p w:rsidR="00134848" w:rsidRPr="00B55F0D" w:rsidRDefault="00134848" w:rsidP="00796C92">
            <w:pPr>
              <w:spacing w:line="276" w:lineRule="auto"/>
              <w:jc w:val="center"/>
              <w:rPr>
                <w:b/>
                <w:bCs/>
                <w:color w:val="000000"/>
              </w:rPr>
            </w:pPr>
            <w:r w:rsidRPr="00B55F0D">
              <w:rPr>
                <w:b/>
                <w:bCs/>
                <w:color w:val="000000"/>
              </w:rPr>
              <w:t>FY</w:t>
            </w:r>
          </w:p>
        </w:tc>
        <w:tc>
          <w:tcPr>
            <w:tcW w:w="1679" w:type="pct"/>
          </w:tcPr>
          <w:p w:rsidR="00134848" w:rsidRPr="00B55F0D" w:rsidRDefault="00134848" w:rsidP="00796C92">
            <w:pPr>
              <w:spacing w:line="276" w:lineRule="auto"/>
              <w:jc w:val="center"/>
              <w:rPr>
                <w:b/>
                <w:bCs/>
              </w:rPr>
            </w:pPr>
            <w:r w:rsidRPr="00B55F0D">
              <w:rPr>
                <w:b/>
                <w:bCs/>
              </w:rPr>
              <w:t>EBL</w:t>
            </w:r>
          </w:p>
        </w:tc>
        <w:tc>
          <w:tcPr>
            <w:tcW w:w="1686" w:type="pct"/>
          </w:tcPr>
          <w:p w:rsidR="00134848" w:rsidRPr="00B55F0D" w:rsidRDefault="00134848" w:rsidP="00796C92">
            <w:pPr>
              <w:spacing w:line="276" w:lineRule="auto"/>
              <w:jc w:val="center"/>
              <w:rPr>
                <w:b/>
                <w:bCs/>
              </w:rPr>
            </w:pPr>
            <w:r w:rsidRPr="00B55F0D">
              <w:rPr>
                <w:b/>
                <w:bCs/>
              </w:rPr>
              <w:t>HBL</w:t>
            </w:r>
          </w:p>
        </w:tc>
      </w:tr>
      <w:tr w:rsidR="00134848" w:rsidRPr="00B55F0D" w:rsidTr="00796C92">
        <w:trPr>
          <w:jc w:val="center"/>
        </w:trPr>
        <w:tc>
          <w:tcPr>
            <w:tcW w:w="1635" w:type="pct"/>
          </w:tcPr>
          <w:p w:rsidR="00134848" w:rsidRPr="00B55F0D" w:rsidRDefault="00134848" w:rsidP="00796C92">
            <w:pPr>
              <w:spacing w:line="276" w:lineRule="auto"/>
              <w:jc w:val="center"/>
            </w:pPr>
            <w:r w:rsidRPr="00B55F0D">
              <w:t>2007/08</w:t>
            </w:r>
          </w:p>
        </w:tc>
        <w:tc>
          <w:tcPr>
            <w:tcW w:w="1679" w:type="pct"/>
            <w:vAlign w:val="center"/>
          </w:tcPr>
          <w:p w:rsidR="00134848" w:rsidRPr="00B55F0D" w:rsidRDefault="00134848" w:rsidP="00796C92">
            <w:pPr>
              <w:spacing w:line="276" w:lineRule="auto"/>
              <w:jc w:val="center"/>
              <w:rPr>
                <w:color w:val="000000"/>
              </w:rPr>
            </w:pPr>
            <w:r w:rsidRPr="00B55F0D">
              <w:rPr>
                <w:color w:val="000000"/>
              </w:rPr>
              <w:t>451218</w:t>
            </w:r>
          </w:p>
        </w:tc>
        <w:tc>
          <w:tcPr>
            <w:tcW w:w="1686" w:type="pct"/>
            <w:vAlign w:val="center"/>
          </w:tcPr>
          <w:p w:rsidR="00134848" w:rsidRPr="00B55F0D" w:rsidRDefault="00134848" w:rsidP="00796C92">
            <w:pPr>
              <w:spacing w:line="276" w:lineRule="auto"/>
              <w:jc w:val="center"/>
            </w:pPr>
            <w:r w:rsidRPr="00B55F0D">
              <w:t>635869</w:t>
            </w:r>
          </w:p>
        </w:tc>
      </w:tr>
      <w:tr w:rsidR="00134848" w:rsidRPr="00B55F0D" w:rsidTr="00796C92">
        <w:trPr>
          <w:jc w:val="center"/>
        </w:trPr>
        <w:tc>
          <w:tcPr>
            <w:tcW w:w="1635" w:type="pct"/>
          </w:tcPr>
          <w:p w:rsidR="00134848" w:rsidRPr="00B55F0D" w:rsidRDefault="00134848" w:rsidP="00796C92">
            <w:pPr>
              <w:spacing w:line="276" w:lineRule="auto"/>
              <w:jc w:val="center"/>
            </w:pPr>
            <w:r w:rsidRPr="00B55F0D">
              <w:t>2008/09</w:t>
            </w:r>
          </w:p>
        </w:tc>
        <w:tc>
          <w:tcPr>
            <w:tcW w:w="1679" w:type="pct"/>
            <w:vAlign w:val="center"/>
          </w:tcPr>
          <w:p w:rsidR="00134848" w:rsidRPr="00B55F0D" w:rsidRDefault="00134848" w:rsidP="00796C92">
            <w:pPr>
              <w:spacing w:line="276" w:lineRule="auto"/>
              <w:jc w:val="center"/>
              <w:rPr>
                <w:color w:val="000000"/>
              </w:rPr>
            </w:pPr>
            <w:r w:rsidRPr="00B55F0D">
              <w:rPr>
                <w:color w:val="000000"/>
              </w:rPr>
              <w:t>638732</w:t>
            </w:r>
          </w:p>
        </w:tc>
        <w:tc>
          <w:tcPr>
            <w:tcW w:w="1686" w:type="pct"/>
            <w:vAlign w:val="center"/>
          </w:tcPr>
          <w:p w:rsidR="00134848" w:rsidRPr="00B55F0D" w:rsidRDefault="00134848" w:rsidP="00796C92">
            <w:pPr>
              <w:spacing w:line="276" w:lineRule="auto"/>
              <w:jc w:val="center"/>
            </w:pPr>
            <w:r w:rsidRPr="00B55F0D">
              <w:t>752835</w:t>
            </w:r>
          </w:p>
        </w:tc>
      </w:tr>
      <w:tr w:rsidR="00134848" w:rsidRPr="00B55F0D" w:rsidTr="00796C92">
        <w:trPr>
          <w:jc w:val="center"/>
        </w:trPr>
        <w:tc>
          <w:tcPr>
            <w:tcW w:w="1635" w:type="pct"/>
          </w:tcPr>
          <w:p w:rsidR="00134848" w:rsidRPr="00B55F0D" w:rsidRDefault="00134848" w:rsidP="00796C92">
            <w:pPr>
              <w:spacing w:line="276" w:lineRule="auto"/>
              <w:jc w:val="center"/>
            </w:pPr>
            <w:r w:rsidRPr="00B55F0D">
              <w:t>2009/10</w:t>
            </w:r>
          </w:p>
        </w:tc>
        <w:tc>
          <w:tcPr>
            <w:tcW w:w="1679" w:type="pct"/>
            <w:vAlign w:val="center"/>
          </w:tcPr>
          <w:p w:rsidR="00134848" w:rsidRPr="00B55F0D" w:rsidRDefault="00134848" w:rsidP="00796C92">
            <w:pPr>
              <w:spacing w:line="276" w:lineRule="auto"/>
              <w:jc w:val="center"/>
              <w:rPr>
                <w:color w:val="000000"/>
              </w:rPr>
            </w:pPr>
            <w:r w:rsidRPr="00B55F0D">
              <w:rPr>
                <w:color w:val="000000"/>
              </w:rPr>
              <w:t>831765</w:t>
            </w:r>
          </w:p>
        </w:tc>
        <w:tc>
          <w:tcPr>
            <w:tcW w:w="1686" w:type="pct"/>
            <w:vAlign w:val="center"/>
          </w:tcPr>
          <w:p w:rsidR="00134848" w:rsidRPr="00B55F0D" w:rsidRDefault="00134848" w:rsidP="00796C92">
            <w:pPr>
              <w:spacing w:line="276" w:lineRule="auto"/>
              <w:jc w:val="center"/>
            </w:pPr>
            <w:r w:rsidRPr="00B55F0D">
              <w:t>508798</w:t>
            </w:r>
          </w:p>
        </w:tc>
      </w:tr>
      <w:tr w:rsidR="00134848" w:rsidRPr="00B55F0D" w:rsidTr="00796C92">
        <w:trPr>
          <w:jc w:val="center"/>
        </w:trPr>
        <w:tc>
          <w:tcPr>
            <w:tcW w:w="1635" w:type="pct"/>
          </w:tcPr>
          <w:p w:rsidR="00134848" w:rsidRPr="00B55F0D" w:rsidRDefault="00134848" w:rsidP="00796C92">
            <w:pPr>
              <w:spacing w:line="276" w:lineRule="auto"/>
              <w:jc w:val="center"/>
            </w:pPr>
            <w:r w:rsidRPr="00B55F0D">
              <w:t>2010/11</w:t>
            </w:r>
          </w:p>
        </w:tc>
        <w:tc>
          <w:tcPr>
            <w:tcW w:w="1679" w:type="pct"/>
            <w:vAlign w:val="center"/>
          </w:tcPr>
          <w:p w:rsidR="00134848" w:rsidRPr="00B55F0D" w:rsidRDefault="00134848" w:rsidP="00796C92">
            <w:pPr>
              <w:spacing w:line="276" w:lineRule="auto"/>
              <w:jc w:val="center"/>
              <w:rPr>
                <w:color w:val="000000"/>
              </w:rPr>
            </w:pPr>
            <w:r w:rsidRPr="00B55F0D">
              <w:rPr>
                <w:color w:val="000000"/>
              </w:rPr>
              <w:t>931303</w:t>
            </w:r>
          </w:p>
        </w:tc>
        <w:tc>
          <w:tcPr>
            <w:tcW w:w="1686" w:type="pct"/>
            <w:vAlign w:val="center"/>
          </w:tcPr>
          <w:p w:rsidR="00134848" w:rsidRPr="00B55F0D" w:rsidRDefault="00134848" w:rsidP="00796C92">
            <w:pPr>
              <w:spacing w:line="276" w:lineRule="auto"/>
              <w:jc w:val="center"/>
            </w:pPr>
            <w:r w:rsidRPr="00B55F0D">
              <w:t>893115</w:t>
            </w:r>
          </w:p>
        </w:tc>
      </w:tr>
      <w:tr w:rsidR="00134848" w:rsidRPr="00B55F0D" w:rsidTr="00796C92">
        <w:trPr>
          <w:jc w:val="center"/>
        </w:trPr>
        <w:tc>
          <w:tcPr>
            <w:tcW w:w="1635" w:type="pct"/>
          </w:tcPr>
          <w:p w:rsidR="00134848" w:rsidRPr="00B55F0D" w:rsidRDefault="00134848" w:rsidP="00796C92">
            <w:pPr>
              <w:spacing w:line="276" w:lineRule="auto"/>
              <w:jc w:val="center"/>
            </w:pPr>
            <w:r w:rsidRPr="00B55F0D">
              <w:t>2011/12</w:t>
            </w:r>
          </w:p>
        </w:tc>
        <w:tc>
          <w:tcPr>
            <w:tcW w:w="1679" w:type="pct"/>
            <w:vAlign w:val="center"/>
          </w:tcPr>
          <w:p w:rsidR="00134848" w:rsidRPr="00B55F0D" w:rsidRDefault="00134848" w:rsidP="00796C92">
            <w:pPr>
              <w:spacing w:line="276" w:lineRule="auto"/>
              <w:jc w:val="center"/>
              <w:rPr>
                <w:color w:val="000000"/>
              </w:rPr>
            </w:pPr>
            <w:r w:rsidRPr="00B55F0D">
              <w:rPr>
                <w:color w:val="000000"/>
              </w:rPr>
              <w:t>1090564</w:t>
            </w:r>
          </w:p>
        </w:tc>
        <w:tc>
          <w:tcPr>
            <w:tcW w:w="1686" w:type="pct"/>
            <w:vAlign w:val="center"/>
          </w:tcPr>
          <w:p w:rsidR="00134848" w:rsidRPr="00B55F0D" w:rsidRDefault="00134848" w:rsidP="00796C92">
            <w:pPr>
              <w:spacing w:line="276" w:lineRule="auto"/>
              <w:jc w:val="center"/>
              <w:rPr>
                <w:color w:val="000000"/>
              </w:rPr>
            </w:pPr>
            <w:r w:rsidRPr="00B55F0D">
              <w:rPr>
                <w:color w:val="000000"/>
              </w:rPr>
              <w:t xml:space="preserve">958638 </w:t>
            </w:r>
          </w:p>
        </w:tc>
      </w:tr>
      <w:tr w:rsidR="00134848" w:rsidRPr="00B55F0D" w:rsidTr="00796C92">
        <w:trPr>
          <w:jc w:val="center"/>
        </w:trPr>
        <w:tc>
          <w:tcPr>
            <w:tcW w:w="1635" w:type="pct"/>
          </w:tcPr>
          <w:p w:rsidR="00134848" w:rsidRPr="00B55F0D" w:rsidRDefault="00134848" w:rsidP="00796C92">
            <w:pPr>
              <w:spacing w:line="276" w:lineRule="auto"/>
              <w:jc w:val="center"/>
              <w:rPr>
                <w:b/>
                <w:bCs/>
              </w:rPr>
            </w:pPr>
            <w:r w:rsidRPr="00B55F0D">
              <w:rPr>
                <w:b/>
                <w:bCs/>
              </w:rPr>
              <w:t>Mean</w:t>
            </w:r>
          </w:p>
        </w:tc>
        <w:tc>
          <w:tcPr>
            <w:tcW w:w="1679" w:type="pct"/>
            <w:vAlign w:val="center"/>
          </w:tcPr>
          <w:p w:rsidR="00134848" w:rsidRPr="00B55F0D" w:rsidRDefault="00134848" w:rsidP="00796C92">
            <w:pPr>
              <w:spacing w:line="276" w:lineRule="auto"/>
              <w:jc w:val="center"/>
            </w:pPr>
            <w:r w:rsidRPr="00B55F0D">
              <w:t>788716.40</w:t>
            </w:r>
          </w:p>
        </w:tc>
        <w:tc>
          <w:tcPr>
            <w:tcW w:w="1686" w:type="pct"/>
            <w:vAlign w:val="center"/>
          </w:tcPr>
          <w:p w:rsidR="00134848" w:rsidRPr="00534A00" w:rsidRDefault="00134848" w:rsidP="00796C92">
            <w:pPr>
              <w:spacing w:line="276" w:lineRule="auto"/>
              <w:jc w:val="center"/>
              <w:rPr>
                <w:bCs/>
              </w:rPr>
            </w:pPr>
            <w:r w:rsidRPr="00534A00">
              <w:rPr>
                <w:bCs/>
              </w:rPr>
              <w:t>749851.0</w:t>
            </w:r>
          </w:p>
        </w:tc>
      </w:tr>
      <w:tr w:rsidR="00134848" w:rsidRPr="00B55F0D" w:rsidTr="00796C92">
        <w:trPr>
          <w:jc w:val="center"/>
        </w:trPr>
        <w:tc>
          <w:tcPr>
            <w:tcW w:w="1635" w:type="pct"/>
          </w:tcPr>
          <w:p w:rsidR="00134848" w:rsidRPr="00B55F0D" w:rsidRDefault="00134848" w:rsidP="00796C92">
            <w:pPr>
              <w:spacing w:line="276" w:lineRule="auto"/>
              <w:jc w:val="center"/>
              <w:rPr>
                <w:b/>
                <w:bCs/>
              </w:rPr>
            </w:pPr>
            <w:r w:rsidRPr="00B55F0D">
              <w:rPr>
                <w:b/>
                <w:bCs/>
              </w:rPr>
              <w:t>S.D.</w:t>
            </w:r>
          </w:p>
        </w:tc>
        <w:tc>
          <w:tcPr>
            <w:tcW w:w="1679" w:type="pct"/>
            <w:vAlign w:val="center"/>
          </w:tcPr>
          <w:p w:rsidR="00134848" w:rsidRPr="00B55F0D" w:rsidRDefault="00134848" w:rsidP="00796C92">
            <w:pPr>
              <w:spacing w:line="276" w:lineRule="auto"/>
              <w:jc w:val="center"/>
            </w:pPr>
            <w:r w:rsidRPr="00B55F0D">
              <w:t>249848.25</w:t>
            </w:r>
          </w:p>
        </w:tc>
        <w:tc>
          <w:tcPr>
            <w:tcW w:w="1686" w:type="pct"/>
            <w:vAlign w:val="center"/>
          </w:tcPr>
          <w:p w:rsidR="00134848" w:rsidRPr="00534A00" w:rsidRDefault="00134848" w:rsidP="00796C92">
            <w:pPr>
              <w:spacing w:line="276" w:lineRule="auto"/>
              <w:jc w:val="center"/>
              <w:rPr>
                <w:bCs/>
              </w:rPr>
            </w:pPr>
            <w:r w:rsidRPr="00534A00">
              <w:rPr>
                <w:bCs/>
              </w:rPr>
              <w:t>183864.0</w:t>
            </w:r>
          </w:p>
        </w:tc>
      </w:tr>
      <w:tr w:rsidR="00134848" w:rsidRPr="00B55F0D" w:rsidTr="00796C92">
        <w:trPr>
          <w:jc w:val="center"/>
        </w:trPr>
        <w:tc>
          <w:tcPr>
            <w:tcW w:w="1635" w:type="pct"/>
          </w:tcPr>
          <w:p w:rsidR="00134848" w:rsidRPr="00B55F0D" w:rsidRDefault="00134848" w:rsidP="00796C92">
            <w:pPr>
              <w:spacing w:line="276" w:lineRule="auto"/>
              <w:jc w:val="center"/>
              <w:rPr>
                <w:b/>
                <w:bCs/>
              </w:rPr>
            </w:pPr>
            <w:r w:rsidRPr="00B55F0D">
              <w:rPr>
                <w:b/>
                <w:bCs/>
              </w:rPr>
              <w:t>C.V.%</w:t>
            </w:r>
          </w:p>
        </w:tc>
        <w:tc>
          <w:tcPr>
            <w:tcW w:w="1679" w:type="pct"/>
            <w:vAlign w:val="center"/>
          </w:tcPr>
          <w:p w:rsidR="00134848" w:rsidRPr="00B55F0D" w:rsidRDefault="00134848" w:rsidP="00796C92">
            <w:pPr>
              <w:spacing w:line="276" w:lineRule="auto"/>
              <w:jc w:val="center"/>
            </w:pPr>
            <w:r w:rsidRPr="00B55F0D">
              <w:t>31.68</w:t>
            </w:r>
          </w:p>
        </w:tc>
        <w:tc>
          <w:tcPr>
            <w:tcW w:w="1686" w:type="pct"/>
            <w:vAlign w:val="center"/>
          </w:tcPr>
          <w:p w:rsidR="00134848" w:rsidRPr="00534A00" w:rsidRDefault="00134848" w:rsidP="00796C92">
            <w:pPr>
              <w:spacing w:line="276" w:lineRule="auto"/>
              <w:jc w:val="center"/>
              <w:rPr>
                <w:bCs/>
              </w:rPr>
            </w:pPr>
            <w:r w:rsidRPr="00534A00">
              <w:rPr>
                <w:bCs/>
              </w:rPr>
              <w:t>24.5</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The above table depicted the net profit trend of the </w:t>
      </w:r>
      <w:r>
        <w:rPr>
          <w:bCs/>
        </w:rPr>
        <w:t>EBL and HBL</w:t>
      </w:r>
      <w:r w:rsidRPr="00B55F0D">
        <w:rPr>
          <w:bCs/>
        </w:rPr>
        <w:t xml:space="preserve">. According to the above table, the net profit achieved by EBL </w:t>
      </w:r>
      <w:r>
        <w:rPr>
          <w:bCs/>
        </w:rPr>
        <w:t>is</w:t>
      </w:r>
      <w:r w:rsidRPr="00B55F0D">
        <w:rPr>
          <w:bCs/>
        </w:rPr>
        <w:t xml:space="preserve"> in increasing trend. EBL </w:t>
      </w:r>
      <w:r>
        <w:rPr>
          <w:bCs/>
        </w:rPr>
        <w:t>is</w:t>
      </w:r>
      <w:r w:rsidRPr="00B55F0D">
        <w:rPr>
          <w:bCs/>
        </w:rPr>
        <w:t xml:space="preserve"> able to increase the net profit from Rs. </w:t>
      </w:r>
      <w:r w:rsidRPr="00B55F0D">
        <w:rPr>
          <w:color w:val="000000"/>
        </w:rPr>
        <w:t>451218</w:t>
      </w:r>
      <w:r>
        <w:rPr>
          <w:color w:val="000000"/>
        </w:rPr>
        <w:t xml:space="preserve"> </w:t>
      </w:r>
      <w:r w:rsidRPr="00B55F0D">
        <w:t>thousands</w:t>
      </w:r>
      <w:r w:rsidRPr="00B55F0D">
        <w:rPr>
          <w:bCs/>
        </w:rPr>
        <w:t xml:space="preserve"> in the fiscal year </w:t>
      </w:r>
      <w:r>
        <w:rPr>
          <w:bCs/>
        </w:rPr>
        <w:t>200</w:t>
      </w:r>
      <w:r w:rsidRPr="00B55F0D">
        <w:rPr>
          <w:bCs/>
        </w:rPr>
        <w:t>7</w:t>
      </w:r>
      <w:r>
        <w:rPr>
          <w:bCs/>
        </w:rPr>
        <w:t>/08</w:t>
      </w:r>
      <w:r w:rsidRPr="00B55F0D">
        <w:rPr>
          <w:bCs/>
        </w:rPr>
        <w:t xml:space="preserve"> to Rs. </w:t>
      </w:r>
      <w:r w:rsidRPr="00B55F0D">
        <w:rPr>
          <w:color w:val="000000"/>
        </w:rPr>
        <w:t>1090564</w:t>
      </w:r>
      <w:r>
        <w:rPr>
          <w:color w:val="000000"/>
        </w:rPr>
        <w:t xml:space="preserve"> </w:t>
      </w:r>
      <w:r w:rsidRPr="00B55F0D">
        <w:t>thousands</w:t>
      </w:r>
      <w:r w:rsidRPr="00B55F0D">
        <w:rPr>
          <w:bCs/>
        </w:rPr>
        <w:t xml:space="preserve"> in the fiscal year </w:t>
      </w:r>
      <w:r>
        <w:rPr>
          <w:bCs/>
        </w:rPr>
        <w:t>20</w:t>
      </w:r>
      <w:r w:rsidRPr="00B55F0D">
        <w:rPr>
          <w:bCs/>
        </w:rPr>
        <w:t>11</w:t>
      </w:r>
      <w:r>
        <w:rPr>
          <w:bCs/>
        </w:rPr>
        <w:t>/12</w:t>
      </w:r>
      <w:r w:rsidRPr="00B55F0D">
        <w:rPr>
          <w:bCs/>
        </w:rPr>
        <w:t xml:space="preserve">. Within the five year periods, EBL earned Rs. </w:t>
      </w:r>
      <w:r w:rsidRPr="00B55F0D">
        <w:t>788716.40</w:t>
      </w:r>
      <w:r>
        <w:t xml:space="preserve"> </w:t>
      </w:r>
      <w:r w:rsidRPr="00B55F0D">
        <w:t xml:space="preserve">thousands </w:t>
      </w:r>
      <w:r w:rsidRPr="00B55F0D">
        <w:rPr>
          <w:bCs/>
        </w:rPr>
        <w:t xml:space="preserve">per year in average, and the coefficient of the variation in the net profit achievement </w:t>
      </w:r>
      <w:r>
        <w:rPr>
          <w:bCs/>
        </w:rPr>
        <w:t>is</w:t>
      </w:r>
      <w:r w:rsidRPr="00B55F0D">
        <w:rPr>
          <w:bCs/>
        </w:rPr>
        <w:t xml:space="preserve"> </w:t>
      </w:r>
      <w:r>
        <w:rPr>
          <w:bCs/>
        </w:rPr>
        <w:t>31.68</w:t>
      </w:r>
      <w:r w:rsidRPr="00B55F0D">
        <w:rPr>
          <w:bCs/>
        </w:rPr>
        <w:t xml:space="preserve">%. </w:t>
      </w:r>
    </w:p>
    <w:p w:rsidR="00134848" w:rsidRPr="00B55F0D" w:rsidRDefault="00134848" w:rsidP="00134848">
      <w:pPr>
        <w:tabs>
          <w:tab w:val="left" w:pos="6705"/>
        </w:tabs>
        <w:spacing w:line="360" w:lineRule="auto"/>
        <w:jc w:val="both"/>
        <w:rPr>
          <w:bCs/>
        </w:rPr>
      </w:pPr>
      <w:r w:rsidRPr="00B55F0D">
        <w:rPr>
          <w:bCs/>
        </w:rPr>
        <w:tab/>
      </w:r>
    </w:p>
    <w:p w:rsidR="00134848" w:rsidRPr="00B55F0D" w:rsidRDefault="00134848" w:rsidP="00134848">
      <w:pPr>
        <w:spacing w:line="360" w:lineRule="auto"/>
        <w:jc w:val="both"/>
        <w:rPr>
          <w:bCs/>
        </w:rPr>
      </w:pPr>
      <w:r w:rsidRPr="00B55F0D">
        <w:rPr>
          <w:bCs/>
        </w:rPr>
        <w:t xml:space="preserve">Similarly, the net profit achievement of HBL </w:t>
      </w:r>
      <w:r>
        <w:rPr>
          <w:bCs/>
        </w:rPr>
        <w:t>is</w:t>
      </w:r>
      <w:r w:rsidRPr="00B55F0D">
        <w:rPr>
          <w:bCs/>
        </w:rPr>
        <w:t xml:space="preserve"> also in increasing trend except in 2009/10. The net profit of HBL </w:t>
      </w:r>
      <w:r>
        <w:rPr>
          <w:bCs/>
        </w:rPr>
        <w:t>is</w:t>
      </w:r>
      <w:r w:rsidRPr="00B55F0D">
        <w:rPr>
          <w:bCs/>
        </w:rPr>
        <w:t xml:space="preserve"> highest, Rs.</w:t>
      </w:r>
      <w:r w:rsidRPr="00C312B0">
        <w:rPr>
          <w:color w:val="000000"/>
        </w:rPr>
        <w:t xml:space="preserve"> </w:t>
      </w:r>
      <w:r w:rsidRPr="00B55F0D">
        <w:rPr>
          <w:color w:val="000000"/>
        </w:rPr>
        <w:t xml:space="preserve">958638 </w:t>
      </w:r>
      <w:r w:rsidRPr="00B55F0D">
        <w:rPr>
          <w:bCs/>
        </w:rPr>
        <w:t>thousands</w:t>
      </w:r>
      <w:r>
        <w:rPr>
          <w:bCs/>
        </w:rPr>
        <w:t>, in the fiscal year 20</w:t>
      </w:r>
      <w:r w:rsidRPr="00B55F0D">
        <w:rPr>
          <w:bCs/>
        </w:rPr>
        <w:t>11</w:t>
      </w:r>
      <w:r>
        <w:rPr>
          <w:bCs/>
        </w:rPr>
        <w:t>/12</w:t>
      </w:r>
      <w:r w:rsidRPr="00B55F0D">
        <w:rPr>
          <w:bCs/>
        </w:rPr>
        <w:t xml:space="preserve"> and lowest, Rs. </w:t>
      </w:r>
      <w:r w:rsidRPr="00B55F0D">
        <w:t>508798</w:t>
      </w:r>
      <w:r>
        <w:t xml:space="preserve"> </w:t>
      </w:r>
      <w:r w:rsidRPr="00B55F0D">
        <w:rPr>
          <w:bCs/>
        </w:rPr>
        <w:t xml:space="preserve">thousands, in the fiscal year </w:t>
      </w:r>
      <w:r>
        <w:rPr>
          <w:bCs/>
        </w:rPr>
        <w:t>200</w:t>
      </w:r>
      <w:r w:rsidRPr="00B55F0D">
        <w:rPr>
          <w:bCs/>
        </w:rPr>
        <w:t>7</w:t>
      </w:r>
      <w:r>
        <w:rPr>
          <w:bCs/>
        </w:rPr>
        <w:t>/08</w:t>
      </w:r>
      <w:r w:rsidRPr="00B55F0D">
        <w:rPr>
          <w:bCs/>
        </w:rPr>
        <w:t xml:space="preserve">. In average, HBL earned Rs. </w:t>
      </w:r>
      <w:r w:rsidRPr="00534A00">
        <w:rPr>
          <w:bCs/>
        </w:rPr>
        <w:t>749851</w:t>
      </w:r>
      <w:r>
        <w:rPr>
          <w:bCs/>
        </w:rPr>
        <w:t xml:space="preserve"> </w:t>
      </w:r>
      <w:r w:rsidRPr="00B55F0D">
        <w:rPr>
          <w:bCs/>
        </w:rPr>
        <w:t xml:space="preserve">thousands as net profit, and the coefficient of variation in such earning </w:t>
      </w:r>
      <w:r>
        <w:rPr>
          <w:bCs/>
        </w:rPr>
        <w:t>is</w:t>
      </w:r>
      <w:r w:rsidRPr="00B55F0D">
        <w:rPr>
          <w:bCs/>
        </w:rPr>
        <w:t xml:space="preserve"> </w:t>
      </w:r>
      <w:r>
        <w:rPr>
          <w:bCs/>
        </w:rPr>
        <w:t>24.50</w:t>
      </w:r>
      <w:r w:rsidRPr="00B55F0D">
        <w:rPr>
          <w:bCs/>
        </w:rPr>
        <w:t xml:space="preserve">%, which indicated high pace of growth in the net profit. Comparing between two, certainly </w:t>
      </w:r>
      <w:r>
        <w:rPr>
          <w:bCs/>
        </w:rPr>
        <w:t>E</w:t>
      </w:r>
      <w:r w:rsidRPr="00B55F0D">
        <w:rPr>
          <w:bCs/>
        </w:rPr>
        <w:t xml:space="preserve">BL made the higher net profit than of </w:t>
      </w:r>
      <w:r>
        <w:rPr>
          <w:bCs/>
        </w:rPr>
        <w:t>H</w:t>
      </w:r>
      <w:r w:rsidRPr="00B55F0D">
        <w:rPr>
          <w:bCs/>
        </w:rPr>
        <w:t xml:space="preserve">BL </w:t>
      </w:r>
    </w:p>
    <w:p w:rsidR="00134848" w:rsidRPr="00B55F0D" w:rsidRDefault="00134848" w:rsidP="00134848">
      <w:pPr>
        <w:spacing w:line="360" w:lineRule="auto"/>
        <w:jc w:val="center"/>
        <w:rPr>
          <w:b/>
          <w:bCs/>
        </w:rPr>
      </w:pPr>
      <w:r w:rsidRPr="00B55F0D">
        <w:rPr>
          <w:b/>
          <w:bCs/>
        </w:rPr>
        <w:t>Figure 4.7</w:t>
      </w:r>
    </w:p>
    <w:p w:rsidR="00134848" w:rsidRDefault="00134848" w:rsidP="00134848">
      <w:pPr>
        <w:spacing w:line="360" w:lineRule="auto"/>
        <w:jc w:val="center"/>
        <w:rPr>
          <w:b/>
          <w:bCs/>
        </w:rPr>
      </w:pPr>
      <w:r w:rsidRPr="00B55F0D">
        <w:rPr>
          <w:b/>
          <w:bCs/>
        </w:rPr>
        <w:t>Net Profit</w:t>
      </w:r>
    </w:p>
    <w:p w:rsidR="00134848" w:rsidRPr="00B55F0D" w:rsidRDefault="00134848" w:rsidP="00134848">
      <w:pPr>
        <w:spacing w:line="360" w:lineRule="auto"/>
        <w:jc w:val="center"/>
        <w:rPr>
          <w:b/>
          <w:bCs/>
        </w:rPr>
      </w:pPr>
      <w:r>
        <w:rPr>
          <w:b/>
          <w:noProof/>
          <w:lang w:bidi="ne-NP"/>
        </w:rPr>
        <w:drawing>
          <wp:inline distT="0" distB="0" distL="0" distR="0">
            <wp:extent cx="4568825" cy="2744470"/>
            <wp:effectExtent l="0" t="0" r="3175" b="0"/>
            <wp:docPr id="10"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34848" w:rsidRPr="00B55F0D" w:rsidRDefault="00134848" w:rsidP="00134848">
      <w:pPr>
        <w:spacing w:line="360" w:lineRule="auto"/>
        <w:jc w:val="center"/>
        <w:rPr>
          <w:bCs/>
        </w:rPr>
      </w:pPr>
    </w:p>
    <w:p w:rsidR="00134848" w:rsidRPr="00B55F0D" w:rsidRDefault="00134848" w:rsidP="00134848">
      <w:pPr>
        <w:pStyle w:val="ListParagraph"/>
        <w:numPr>
          <w:ilvl w:val="0"/>
          <w:numId w:val="39"/>
        </w:numPr>
        <w:spacing w:line="360" w:lineRule="auto"/>
        <w:ind w:left="360"/>
        <w:jc w:val="both"/>
        <w:rPr>
          <w:b/>
          <w:bCs/>
        </w:rPr>
      </w:pPr>
      <w:r w:rsidRPr="00B55F0D">
        <w:rPr>
          <w:b/>
          <w:bCs/>
        </w:rPr>
        <w:t xml:space="preserve"> Net Profit Margin</w:t>
      </w:r>
    </w:p>
    <w:p w:rsidR="00134848" w:rsidRPr="009A1D99" w:rsidRDefault="00134848" w:rsidP="00134848">
      <w:pPr>
        <w:autoSpaceDE w:val="0"/>
        <w:autoSpaceDN w:val="0"/>
        <w:adjustRightInd w:val="0"/>
        <w:spacing w:line="360" w:lineRule="auto"/>
        <w:jc w:val="both"/>
        <w:rPr>
          <w:rFonts w:eastAsia="Calibri"/>
        </w:rPr>
      </w:pPr>
      <w:r w:rsidRPr="00B55F0D">
        <w:rPr>
          <w:rFonts w:eastAsia="Calibri"/>
        </w:rPr>
        <w:t>Net profit mean net profit divided by net revenues, often expressed as a percentage. This number is an indication of how effective a company is at cost control. The higher the net profit margin is, the more effective the company is at</w:t>
      </w:r>
      <w:r>
        <w:rPr>
          <w:rFonts w:eastAsia="Calibri"/>
        </w:rPr>
        <w:t xml:space="preserve"> </w:t>
      </w:r>
      <w:r w:rsidRPr="00B55F0D">
        <w:rPr>
          <w:rFonts w:eastAsia="Calibri"/>
        </w:rPr>
        <w:t xml:space="preserve">converting revenue into actual profit. The net profit margin is a good way of comparing companies in the same industry, since such companies are generally subject to similar business conditions. However, the net profit margins are also a good way to compare companies in different industries in order to gauge which industries are relatively more profitable.  </w:t>
      </w:r>
    </w:p>
    <w:p w:rsidR="00134848" w:rsidRPr="00B55F0D" w:rsidRDefault="00134848" w:rsidP="00134848">
      <w:pPr>
        <w:spacing w:line="360" w:lineRule="auto"/>
        <w:rPr>
          <w:rFonts w:eastAsia="Calibri"/>
          <w:b/>
        </w:rPr>
      </w:pPr>
    </w:p>
    <w:p w:rsidR="00134848" w:rsidRPr="00B55F0D" w:rsidRDefault="00134848" w:rsidP="00134848">
      <w:pPr>
        <w:spacing w:line="360" w:lineRule="auto"/>
        <w:jc w:val="center"/>
        <w:rPr>
          <w:b/>
        </w:rPr>
      </w:pPr>
      <w:r>
        <w:rPr>
          <w:b/>
        </w:rPr>
        <w:br w:type="page"/>
      </w:r>
      <w:r w:rsidRPr="00B55F0D">
        <w:rPr>
          <w:b/>
        </w:rPr>
        <w:t>Table 4.8</w:t>
      </w:r>
    </w:p>
    <w:p w:rsidR="00134848" w:rsidRPr="00B55F0D" w:rsidRDefault="00134848" w:rsidP="00134848">
      <w:pPr>
        <w:spacing w:line="360" w:lineRule="auto"/>
        <w:jc w:val="center"/>
        <w:rPr>
          <w:b/>
          <w:bCs/>
        </w:rPr>
      </w:pPr>
      <w:r w:rsidRPr="00B55F0D">
        <w:rPr>
          <w:b/>
          <w:bCs/>
        </w:rPr>
        <w:t>Net Profit Margin</w:t>
      </w:r>
    </w:p>
    <w:p w:rsidR="00134848" w:rsidRPr="00B55F0D" w:rsidRDefault="00134848" w:rsidP="00134848">
      <w:pPr>
        <w:spacing w:line="360" w:lineRule="auto"/>
        <w:jc w:val="right"/>
        <w:rPr>
          <w:i/>
        </w:rPr>
      </w:pPr>
      <w:r w:rsidRPr="00B55F0D">
        <w:rPr>
          <w:i/>
        </w:rPr>
        <w:t xml:space="preserve"> (Ratio in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4"/>
        <w:gridCol w:w="2891"/>
        <w:gridCol w:w="18"/>
        <w:gridCol w:w="3163"/>
      </w:tblGrid>
      <w:tr w:rsidR="00134848" w:rsidRPr="00B55F0D" w:rsidTr="00796C92">
        <w:trPr>
          <w:jc w:val="center"/>
        </w:trPr>
        <w:tc>
          <w:tcPr>
            <w:tcW w:w="1572"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1632"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EBL </w:t>
            </w:r>
          </w:p>
        </w:tc>
        <w:tc>
          <w:tcPr>
            <w:tcW w:w="1796" w:type="pct"/>
            <w:gridSpan w:val="2"/>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HBL </w:t>
            </w:r>
          </w:p>
        </w:tc>
      </w:tr>
      <w:tr w:rsidR="00134848" w:rsidRPr="00B55F0D" w:rsidTr="00796C92">
        <w:trPr>
          <w:jc w:val="center"/>
        </w:trPr>
        <w:tc>
          <w:tcPr>
            <w:tcW w:w="1572" w:type="pct"/>
          </w:tcPr>
          <w:p w:rsidR="00134848" w:rsidRPr="00B55F0D" w:rsidRDefault="00134848" w:rsidP="00796C92">
            <w:pPr>
              <w:spacing w:line="276" w:lineRule="auto"/>
              <w:jc w:val="center"/>
            </w:pPr>
            <w:r w:rsidRPr="00B55F0D">
              <w:t>2007/08</w:t>
            </w:r>
          </w:p>
        </w:tc>
        <w:tc>
          <w:tcPr>
            <w:tcW w:w="1642" w:type="pct"/>
            <w:gridSpan w:val="2"/>
            <w:vAlign w:val="center"/>
          </w:tcPr>
          <w:p w:rsidR="00134848" w:rsidRPr="00B55F0D" w:rsidRDefault="00134848" w:rsidP="00796C92">
            <w:pPr>
              <w:spacing w:line="276" w:lineRule="auto"/>
              <w:jc w:val="center"/>
            </w:pPr>
            <w:r w:rsidRPr="00B55F0D">
              <w:t>24.17</w:t>
            </w:r>
          </w:p>
        </w:tc>
        <w:tc>
          <w:tcPr>
            <w:tcW w:w="1786" w:type="pct"/>
            <w:vAlign w:val="center"/>
          </w:tcPr>
          <w:p w:rsidR="00134848" w:rsidRDefault="00134848" w:rsidP="00796C92">
            <w:pPr>
              <w:spacing w:line="276" w:lineRule="auto"/>
              <w:jc w:val="center"/>
            </w:pPr>
            <w:r>
              <w:t>41.58</w:t>
            </w:r>
          </w:p>
        </w:tc>
      </w:tr>
      <w:tr w:rsidR="00134848" w:rsidRPr="00B55F0D" w:rsidTr="00796C92">
        <w:trPr>
          <w:jc w:val="center"/>
        </w:trPr>
        <w:tc>
          <w:tcPr>
            <w:tcW w:w="1572" w:type="pct"/>
          </w:tcPr>
          <w:p w:rsidR="00134848" w:rsidRPr="00B55F0D" w:rsidRDefault="00134848" w:rsidP="00796C92">
            <w:pPr>
              <w:spacing w:line="276" w:lineRule="auto"/>
              <w:jc w:val="center"/>
            </w:pPr>
            <w:r w:rsidRPr="00B55F0D">
              <w:t>2008/09</w:t>
            </w:r>
          </w:p>
        </w:tc>
        <w:tc>
          <w:tcPr>
            <w:tcW w:w="1642" w:type="pct"/>
            <w:gridSpan w:val="2"/>
            <w:vAlign w:val="center"/>
          </w:tcPr>
          <w:p w:rsidR="00134848" w:rsidRPr="00B55F0D" w:rsidRDefault="00134848" w:rsidP="00796C92">
            <w:pPr>
              <w:spacing w:line="276" w:lineRule="auto"/>
              <w:jc w:val="center"/>
            </w:pPr>
            <w:r w:rsidRPr="00B55F0D">
              <w:t>24.92</w:t>
            </w:r>
          </w:p>
        </w:tc>
        <w:tc>
          <w:tcPr>
            <w:tcW w:w="1786" w:type="pct"/>
            <w:vAlign w:val="center"/>
          </w:tcPr>
          <w:p w:rsidR="00134848" w:rsidRDefault="00134848" w:rsidP="00796C92">
            <w:pPr>
              <w:spacing w:line="276" w:lineRule="auto"/>
              <w:jc w:val="center"/>
            </w:pPr>
            <w:r>
              <w:t>39.96</w:t>
            </w:r>
          </w:p>
        </w:tc>
      </w:tr>
      <w:tr w:rsidR="00134848" w:rsidRPr="00B55F0D" w:rsidTr="00796C92">
        <w:trPr>
          <w:jc w:val="center"/>
        </w:trPr>
        <w:tc>
          <w:tcPr>
            <w:tcW w:w="1572" w:type="pct"/>
          </w:tcPr>
          <w:p w:rsidR="00134848" w:rsidRPr="00B55F0D" w:rsidRDefault="00134848" w:rsidP="00796C92">
            <w:pPr>
              <w:spacing w:line="276" w:lineRule="auto"/>
              <w:jc w:val="center"/>
            </w:pPr>
            <w:r w:rsidRPr="00B55F0D">
              <w:t>2009/10</w:t>
            </w:r>
          </w:p>
        </w:tc>
        <w:tc>
          <w:tcPr>
            <w:tcW w:w="1642" w:type="pct"/>
            <w:gridSpan w:val="2"/>
            <w:vAlign w:val="center"/>
          </w:tcPr>
          <w:p w:rsidR="00134848" w:rsidRPr="00B55F0D" w:rsidRDefault="00134848" w:rsidP="00796C92">
            <w:pPr>
              <w:spacing w:line="276" w:lineRule="auto"/>
              <w:jc w:val="center"/>
            </w:pPr>
            <w:r w:rsidRPr="00B55F0D">
              <w:t>16.49</w:t>
            </w:r>
          </w:p>
        </w:tc>
        <w:tc>
          <w:tcPr>
            <w:tcW w:w="1786" w:type="pct"/>
            <w:vAlign w:val="center"/>
          </w:tcPr>
          <w:p w:rsidR="00134848" w:rsidRDefault="00134848" w:rsidP="00796C92">
            <w:pPr>
              <w:spacing w:line="276" w:lineRule="auto"/>
              <w:jc w:val="center"/>
            </w:pPr>
            <w:r>
              <w:t>22.13</w:t>
            </w:r>
          </w:p>
        </w:tc>
      </w:tr>
      <w:tr w:rsidR="00134848" w:rsidRPr="00B55F0D" w:rsidTr="00796C92">
        <w:trPr>
          <w:jc w:val="center"/>
        </w:trPr>
        <w:tc>
          <w:tcPr>
            <w:tcW w:w="1572" w:type="pct"/>
          </w:tcPr>
          <w:p w:rsidR="00134848" w:rsidRPr="00B55F0D" w:rsidRDefault="00134848" w:rsidP="00796C92">
            <w:pPr>
              <w:spacing w:line="276" w:lineRule="auto"/>
              <w:jc w:val="center"/>
            </w:pPr>
            <w:r w:rsidRPr="00B55F0D">
              <w:t>2010/11</w:t>
            </w:r>
          </w:p>
        </w:tc>
        <w:tc>
          <w:tcPr>
            <w:tcW w:w="1642" w:type="pct"/>
            <w:gridSpan w:val="2"/>
            <w:vAlign w:val="center"/>
          </w:tcPr>
          <w:p w:rsidR="00134848" w:rsidRPr="00B55F0D" w:rsidRDefault="00134848" w:rsidP="00796C92">
            <w:pPr>
              <w:spacing w:line="276" w:lineRule="auto"/>
              <w:jc w:val="center"/>
            </w:pPr>
            <w:r w:rsidRPr="00B55F0D">
              <w:t>14.27</w:t>
            </w:r>
          </w:p>
        </w:tc>
        <w:tc>
          <w:tcPr>
            <w:tcW w:w="1786" w:type="pct"/>
            <w:vAlign w:val="center"/>
          </w:tcPr>
          <w:p w:rsidR="00134848" w:rsidRDefault="00134848" w:rsidP="00796C92">
            <w:pPr>
              <w:spacing w:line="276" w:lineRule="auto"/>
              <w:jc w:val="center"/>
            </w:pPr>
            <w:r>
              <w:t>25.46</w:t>
            </w:r>
          </w:p>
        </w:tc>
      </w:tr>
      <w:tr w:rsidR="00134848" w:rsidRPr="00B55F0D" w:rsidTr="00796C92">
        <w:trPr>
          <w:jc w:val="center"/>
        </w:trPr>
        <w:tc>
          <w:tcPr>
            <w:tcW w:w="1572" w:type="pct"/>
          </w:tcPr>
          <w:p w:rsidR="00134848" w:rsidRPr="00B55F0D" w:rsidRDefault="00134848" w:rsidP="00796C92">
            <w:pPr>
              <w:spacing w:line="276" w:lineRule="auto"/>
              <w:jc w:val="center"/>
            </w:pPr>
            <w:r w:rsidRPr="00B55F0D">
              <w:t>2011/12</w:t>
            </w:r>
          </w:p>
        </w:tc>
        <w:tc>
          <w:tcPr>
            <w:tcW w:w="1642" w:type="pct"/>
            <w:gridSpan w:val="2"/>
            <w:vAlign w:val="center"/>
          </w:tcPr>
          <w:p w:rsidR="00134848" w:rsidRPr="00B55F0D" w:rsidRDefault="00134848" w:rsidP="00796C92">
            <w:pPr>
              <w:spacing w:line="276" w:lineRule="auto"/>
              <w:jc w:val="center"/>
            </w:pPr>
            <w:r w:rsidRPr="00B55F0D">
              <w:t>14.36</w:t>
            </w:r>
          </w:p>
        </w:tc>
        <w:tc>
          <w:tcPr>
            <w:tcW w:w="1786" w:type="pct"/>
            <w:vAlign w:val="center"/>
          </w:tcPr>
          <w:p w:rsidR="00134848" w:rsidRDefault="00134848" w:rsidP="00796C92">
            <w:pPr>
              <w:spacing w:line="276" w:lineRule="auto"/>
              <w:jc w:val="center"/>
            </w:pPr>
            <w:r>
              <w:t>24.65</w:t>
            </w:r>
          </w:p>
        </w:tc>
      </w:tr>
      <w:tr w:rsidR="00134848" w:rsidRPr="00B55F0D" w:rsidTr="00796C92">
        <w:trPr>
          <w:jc w:val="center"/>
        </w:trPr>
        <w:tc>
          <w:tcPr>
            <w:tcW w:w="1572" w:type="pct"/>
          </w:tcPr>
          <w:p w:rsidR="00134848" w:rsidRPr="00881AD4" w:rsidRDefault="00134848" w:rsidP="00796C92">
            <w:pPr>
              <w:spacing w:line="276" w:lineRule="auto"/>
              <w:jc w:val="center"/>
              <w:rPr>
                <w:b/>
              </w:rPr>
            </w:pPr>
            <w:r w:rsidRPr="00881AD4">
              <w:rPr>
                <w:b/>
              </w:rPr>
              <w:t>Mean</w:t>
            </w:r>
          </w:p>
        </w:tc>
        <w:tc>
          <w:tcPr>
            <w:tcW w:w="1642" w:type="pct"/>
            <w:gridSpan w:val="2"/>
            <w:vAlign w:val="center"/>
          </w:tcPr>
          <w:p w:rsidR="00134848" w:rsidRPr="00B55F0D" w:rsidRDefault="00134848" w:rsidP="00796C92">
            <w:pPr>
              <w:spacing w:line="276" w:lineRule="auto"/>
              <w:jc w:val="center"/>
            </w:pPr>
            <w:r w:rsidRPr="00B55F0D">
              <w:t>18.84</w:t>
            </w:r>
          </w:p>
        </w:tc>
        <w:tc>
          <w:tcPr>
            <w:tcW w:w="1786" w:type="pct"/>
            <w:vAlign w:val="center"/>
          </w:tcPr>
          <w:p w:rsidR="00134848" w:rsidRDefault="00134848" w:rsidP="00796C92">
            <w:pPr>
              <w:spacing w:line="276" w:lineRule="auto"/>
              <w:jc w:val="center"/>
            </w:pPr>
            <w:r>
              <w:t>30.76</w:t>
            </w:r>
          </w:p>
        </w:tc>
      </w:tr>
      <w:tr w:rsidR="00134848" w:rsidRPr="00B55F0D" w:rsidTr="00796C92">
        <w:trPr>
          <w:jc w:val="center"/>
        </w:trPr>
        <w:tc>
          <w:tcPr>
            <w:tcW w:w="1572" w:type="pct"/>
          </w:tcPr>
          <w:p w:rsidR="00134848" w:rsidRPr="00881AD4" w:rsidRDefault="00134848" w:rsidP="00796C92">
            <w:pPr>
              <w:spacing w:line="276" w:lineRule="auto"/>
              <w:jc w:val="center"/>
              <w:rPr>
                <w:b/>
              </w:rPr>
            </w:pPr>
            <w:r w:rsidRPr="00881AD4">
              <w:rPr>
                <w:b/>
              </w:rPr>
              <w:t>S.D.</w:t>
            </w:r>
          </w:p>
        </w:tc>
        <w:tc>
          <w:tcPr>
            <w:tcW w:w="1642" w:type="pct"/>
            <w:gridSpan w:val="2"/>
            <w:vAlign w:val="center"/>
          </w:tcPr>
          <w:p w:rsidR="00134848" w:rsidRPr="00B55F0D" w:rsidRDefault="00134848" w:rsidP="00796C92">
            <w:pPr>
              <w:spacing w:line="276" w:lineRule="auto"/>
              <w:jc w:val="center"/>
            </w:pPr>
            <w:r w:rsidRPr="00B55F0D">
              <w:t>5.29</w:t>
            </w:r>
          </w:p>
        </w:tc>
        <w:tc>
          <w:tcPr>
            <w:tcW w:w="1786" w:type="pct"/>
            <w:vAlign w:val="center"/>
          </w:tcPr>
          <w:p w:rsidR="00134848" w:rsidRDefault="00134848" w:rsidP="00796C92">
            <w:pPr>
              <w:spacing w:line="276" w:lineRule="auto"/>
              <w:jc w:val="center"/>
            </w:pPr>
            <w:r>
              <w:t>9.24</w:t>
            </w:r>
          </w:p>
        </w:tc>
      </w:tr>
      <w:tr w:rsidR="00134848" w:rsidRPr="00B55F0D" w:rsidTr="00796C92">
        <w:trPr>
          <w:jc w:val="center"/>
        </w:trPr>
        <w:tc>
          <w:tcPr>
            <w:tcW w:w="1572" w:type="pct"/>
          </w:tcPr>
          <w:p w:rsidR="00134848" w:rsidRPr="00881AD4" w:rsidRDefault="00134848" w:rsidP="00796C92">
            <w:pPr>
              <w:spacing w:line="276" w:lineRule="auto"/>
              <w:jc w:val="center"/>
              <w:rPr>
                <w:b/>
              </w:rPr>
            </w:pPr>
            <w:r w:rsidRPr="00881AD4">
              <w:rPr>
                <w:b/>
              </w:rPr>
              <w:t>C.V.</w:t>
            </w:r>
          </w:p>
        </w:tc>
        <w:tc>
          <w:tcPr>
            <w:tcW w:w="1642" w:type="pct"/>
            <w:gridSpan w:val="2"/>
            <w:vAlign w:val="center"/>
          </w:tcPr>
          <w:p w:rsidR="00134848" w:rsidRPr="00B55F0D" w:rsidRDefault="00134848" w:rsidP="00796C92">
            <w:pPr>
              <w:spacing w:line="276" w:lineRule="auto"/>
              <w:jc w:val="center"/>
            </w:pPr>
            <w:r w:rsidRPr="00B55F0D">
              <w:t>28.07</w:t>
            </w:r>
          </w:p>
        </w:tc>
        <w:tc>
          <w:tcPr>
            <w:tcW w:w="1786" w:type="pct"/>
            <w:vAlign w:val="center"/>
          </w:tcPr>
          <w:p w:rsidR="00134848" w:rsidRDefault="00134848" w:rsidP="00796C92">
            <w:pPr>
              <w:spacing w:line="276" w:lineRule="auto"/>
              <w:jc w:val="center"/>
            </w:pPr>
            <w:r>
              <w:t>30.05</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spacing w:line="360" w:lineRule="auto"/>
        <w:jc w:val="center"/>
        <w:rPr>
          <w:b/>
          <w:bCs/>
        </w:rPr>
      </w:pPr>
    </w:p>
    <w:p w:rsidR="00134848" w:rsidRPr="00B55F0D" w:rsidRDefault="00134848" w:rsidP="00134848">
      <w:pPr>
        <w:spacing w:line="360" w:lineRule="auto"/>
        <w:jc w:val="both"/>
        <w:rPr>
          <w:bCs/>
        </w:rPr>
      </w:pPr>
      <w:r w:rsidRPr="00E02558">
        <w:rPr>
          <w:bCs/>
        </w:rPr>
        <w:t xml:space="preserve">The above table shows the </w:t>
      </w:r>
      <w:r>
        <w:rPr>
          <w:bCs/>
        </w:rPr>
        <w:t>net profit margin of the EBL and HBL during the study period 2007/08 to 2011/12</w:t>
      </w:r>
      <w:r w:rsidRPr="00E02558">
        <w:rPr>
          <w:bCs/>
        </w:rPr>
        <w:t>. The table showed that</w:t>
      </w:r>
      <w:r w:rsidRPr="00B55F0D">
        <w:rPr>
          <w:bCs/>
        </w:rPr>
        <w:t xml:space="preserve"> the net profit margin of EBL </w:t>
      </w:r>
      <w:r>
        <w:rPr>
          <w:bCs/>
        </w:rPr>
        <w:t>is</w:t>
      </w:r>
      <w:r w:rsidRPr="00B55F0D">
        <w:rPr>
          <w:bCs/>
        </w:rPr>
        <w:t xml:space="preserve"> in </w:t>
      </w:r>
      <w:r>
        <w:rPr>
          <w:bCs/>
        </w:rPr>
        <w:t>fluctuating</w:t>
      </w:r>
      <w:r w:rsidRPr="00B55F0D">
        <w:rPr>
          <w:bCs/>
        </w:rPr>
        <w:t xml:space="preserve"> trend. The net profit margin ratio of EBL </w:t>
      </w:r>
      <w:r>
        <w:rPr>
          <w:bCs/>
        </w:rPr>
        <w:t>is</w:t>
      </w:r>
      <w:r w:rsidRPr="00B55F0D">
        <w:rPr>
          <w:bCs/>
        </w:rPr>
        <w:t xml:space="preserve"> ranged from 14.27% in the fiscal year 2010/11 to 24.92% in the fiscal year 2008/09. In average, the net profit margin of EBL </w:t>
      </w:r>
      <w:r>
        <w:rPr>
          <w:bCs/>
        </w:rPr>
        <w:t>is</w:t>
      </w:r>
      <w:r w:rsidRPr="00B55F0D">
        <w:rPr>
          <w:bCs/>
        </w:rPr>
        <w:t xml:space="preserve"> </w:t>
      </w:r>
      <w:r>
        <w:rPr>
          <w:bCs/>
        </w:rPr>
        <w:t>18.84</w:t>
      </w:r>
      <w:r w:rsidRPr="00B55F0D">
        <w:rPr>
          <w:bCs/>
        </w:rPr>
        <w:t xml:space="preserve">% and the coefficient of variation in the ratio </w:t>
      </w:r>
      <w:r>
        <w:rPr>
          <w:bCs/>
        </w:rPr>
        <w:t>is</w:t>
      </w:r>
      <w:r w:rsidRPr="00B55F0D">
        <w:rPr>
          <w:bCs/>
        </w:rPr>
        <w:t xml:space="preserve"> </w:t>
      </w:r>
      <w:r>
        <w:rPr>
          <w:bCs/>
        </w:rPr>
        <w:t>28.07</w:t>
      </w:r>
      <w:r w:rsidRPr="00B55F0D">
        <w:rPr>
          <w:bCs/>
        </w:rPr>
        <w:t xml:space="preserve">%. </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Likewise, the net profit margin of HBL </w:t>
      </w:r>
      <w:r>
        <w:rPr>
          <w:bCs/>
        </w:rPr>
        <w:t>is</w:t>
      </w:r>
      <w:r w:rsidRPr="00B55F0D">
        <w:rPr>
          <w:bCs/>
        </w:rPr>
        <w:t xml:space="preserve"> in fluctuating trend during the study period i.e. </w:t>
      </w:r>
      <w:r>
        <w:rPr>
          <w:bCs/>
        </w:rPr>
        <w:t>41.58</w:t>
      </w:r>
      <w:r w:rsidRPr="00B55F0D">
        <w:rPr>
          <w:bCs/>
        </w:rPr>
        <w:t xml:space="preserve">% in the fiscal year </w:t>
      </w:r>
      <w:r>
        <w:rPr>
          <w:bCs/>
        </w:rPr>
        <w:t>2007/08</w:t>
      </w:r>
      <w:r w:rsidRPr="00B55F0D">
        <w:rPr>
          <w:bCs/>
        </w:rPr>
        <w:t xml:space="preserve"> to </w:t>
      </w:r>
      <w:r>
        <w:rPr>
          <w:bCs/>
        </w:rPr>
        <w:t>22.13</w:t>
      </w:r>
      <w:r w:rsidRPr="00B55F0D">
        <w:rPr>
          <w:bCs/>
        </w:rPr>
        <w:t xml:space="preserve">% in the fiscal year </w:t>
      </w:r>
      <w:r>
        <w:rPr>
          <w:bCs/>
        </w:rPr>
        <w:t>2009/10</w:t>
      </w:r>
      <w:r w:rsidRPr="00B55F0D">
        <w:rPr>
          <w:bCs/>
        </w:rPr>
        <w:t xml:space="preserve">, and then </w:t>
      </w:r>
      <w:r>
        <w:rPr>
          <w:bCs/>
        </w:rPr>
        <w:t>in</w:t>
      </w:r>
      <w:r w:rsidRPr="00B55F0D">
        <w:rPr>
          <w:bCs/>
        </w:rPr>
        <w:t xml:space="preserve">creased to </w:t>
      </w:r>
      <w:r>
        <w:rPr>
          <w:bCs/>
        </w:rPr>
        <w:t>25.46</w:t>
      </w:r>
      <w:r w:rsidRPr="00B55F0D">
        <w:rPr>
          <w:bCs/>
        </w:rPr>
        <w:t xml:space="preserve">% in the fiscal year </w:t>
      </w:r>
      <w:r>
        <w:rPr>
          <w:bCs/>
        </w:rPr>
        <w:t>2010/11 and finally de</w:t>
      </w:r>
      <w:r w:rsidRPr="00B55F0D">
        <w:rPr>
          <w:bCs/>
        </w:rPr>
        <w:t xml:space="preserve">creased to </w:t>
      </w:r>
      <w:r>
        <w:rPr>
          <w:bCs/>
        </w:rPr>
        <w:t>24.65</w:t>
      </w:r>
      <w:r w:rsidRPr="00B55F0D">
        <w:rPr>
          <w:bCs/>
        </w:rPr>
        <w:t xml:space="preserve">% in the fiscal year </w:t>
      </w:r>
      <w:r>
        <w:rPr>
          <w:bCs/>
        </w:rPr>
        <w:t>20</w:t>
      </w:r>
      <w:r w:rsidRPr="00B55F0D">
        <w:rPr>
          <w:bCs/>
        </w:rPr>
        <w:t>11</w:t>
      </w:r>
      <w:r>
        <w:rPr>
          <w:bCs/>
        </w:rPr>
        <w:t>/12</w:t>
      </w:r>
      <w:r w:rsidRPr="00B55F0D">
        <w:rPr>
          <w:bCs/>
        </w:rPr>
        <w:t xml:space="preserve">. In average, HBL </w:t>
      </w:r>
      <w:r>
        <w:rPr>
          <w:bCs/>
        </w:rPr>
        <w:t>is</w:t>
      </w:r>
      <w:r w:rsidRPr="00B55F0D">
        <w:rPr>
          <w:bCs/>
        </w:rPr>
        <w:t xml:space="preserve"> able to kept </w:t>
      </w:r>
      <w:r>
        <w:rPr>
          <w:bCs/>
        </w:rPr>
        <w:t>30.76</w:t>
      </w:r>
      <w:r w:rsidRPr="00B55F0D">
        <w:rPr>
          <w:bCs/>
        </w:rPr>
        <w:t xml:space="preserve">% as the net profit margin. </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On the basis of net profit margin, it can be concluded that the HBL</w:t>
      </w:r>
      <w:r>
        <w:rPr>
          <w:bCs/>
        </w:rPr>
        <w:t xml:space="preserve"> (30.76%)</w:t>
      </w:r>
      <w:r w:rsidRPr="00B55F0D">
        <w:rPr>
          <w:bCs/>
        </w:rPr>
        <w:t xml:space="preserve"> </w:t>
      </w:r>
      <w:r>
        <w:rPr>
          <w:bCs/>
        </w:rPr>
        <w:t>is</w:t>
      </w:r>
      <w:r w:rsidRPr="00B55F0D">
        <w:rPr>
          <w:bCs/>
        </w:rPr>
        <w:t xml:space="preserve"> more successful than EBL</w:t>
      </w:r>
      <w:r>
        <w:rPr>
          <w:bCs/>
        </w:rPr>
        <w:t xml:space="preserve"> (18.84%)</w:t>
      </w:r>
      <w:r w:rsidRPr="00B55F0D">
        <w:rPr>
          <w:bCs/>
        </w:rPr>
        <w:t xml:space="preserve"> in controlling the operating and other non operating cost; as a result their net profit margin </w:t>
      </w:r>
      <w:r>
        <w:rPr>
          <w:bCs/>
        </w:rPr>
        <w:t>is</w:t>
      </w:r>
      <w:r w:rsidRPr="00B55F0D">
        <w:rPr>
          <w:bCs/>
        </w:rPr>
        <w:t xml:space="preserve"> higher. </w:t>
      </w:r>
    </w:p>
    <w:p w:rsidR="00134848" w:rsidRPr="00B55F0D" w:rsidRDefault="00134848" w:rsidP="00134848">
      <w:pPr>
        <w:spacing w:line="360" w:lineRule="auto"/>
        <w:jc w:val="both"/>
        <w:rPr>
          <w:bCs/>
        </w:rPr>
      </w:pPr>
    </w:p>
    <w:p w:rsidR="00134848" w:rsidRPr="00B55F0D" w:rsidRDefault="00134848" w:rsidP="00134848">
      <w:pPr>
        <w:spacing w:line="360" w:lineRule="auto"/>
        <w:jc w:val="center"/>
        <w:rPr>
          <w:b/>
        </w:rPr>
      </w:pPr>
      <w:r>
        <w:rPr>
          <w:b/>
        </w:rPr>
        <w:br w:type="page"/>
      </w:r>
      <w:r w:rsidRPr="00B55F0D">
        <w:rPr>
          <w:b/>
        </w:rPr>
        <w:t>Figure 4.8</w:t>
      </w:r>
    </w:p>
    <w:p w:rsidR="00134848" w:rsidRPr="00B55F0D" w:rsidRDefault="00134848" w:rsidP="00134848">
      <w:pPr>
        <w:spacing w:line="360" w:lineRule="auto"/>
        <w:jc w:val="center"/>
        <w:rPr>
          <w:b/>
          <w:bCs/>
        </w:rPr>
      </w:pPr>
      <w:r w:rsidRPr="00B55F0D">
        <w:rPr>
          <w:b/>
          <w:bCs/>
        </w:rPr>
        <w:t>Net Profit Margin</w:t>
      </w:r>
    </w:p>
    <w:p w:rsidR="00134848" w:rsidRDefault="00134848" w:rsidP="00134848">
      <w:pPr>
        <w:autoSpaceDE w:val="0"/>
        <w:autoSpaceDN w:val="0"/>
        <w:adjustRightInd w:val="0"/>
        <w:spacing w:line="360" w:lineRule="auto"/>
        <w:jc w:val="center"/>
        <w:rPr>
          <w:rFonts w:eastAsia="Calibri"/>
          <w:noProof/>
        </w:rPr>
      </w:pPr>
      <w:r>
        <w:rPr>
          <w:rFonts w:eastAsia="Calibri"/>
          <w:noProof/>
          <w:lang w:bidi="ne-NP"/>
        </w:rPr>
        <w:drawing>
          <wp:inline distT="0" distB="0" distL="0" distR="0">
            <wp:extent cx="4879975" cy="2493645"/>
            <wp:effectExtent l="0" t="0" r="0" b="1905"/>
            <wp:docPr id="9"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34848" w:rsidRPr="00B55F0D" w:rsidRDefault="00134848" w:rsidP="00134848">
      <w:pPr>
        <w:autoSpaceDE w:val="0"/>
        <w:autoSpaceDN w:val="0"/>
        <w:adjustRightInd w:val="0"/>
        <w:spacing w:line="360" w:lineRule="auto"/>
        <w:rPr>
          <w:rFonts w:eastAsia="Calibri"/>
        </w:rPr>
      </w:pPr>
    </w:p>
    <w:p w:rsidR="00134848" w:rsidRPr="00B55F0D" w:rsidRDefault="00134848" w:rsidP="00134848">
      <w:pPr>
        <w:pStyle w:val="ListParagraph"/>
        <w:numPr>
          <w:ilvl w:val="0"/>
          <w:numId w:val="39"/>
        </w:numPr>
        <w:autoSpaceDE w:val="0"/>
        <w:autoSpaceDN w:val="0"/>
        <w:adjustRightInd w:val="0"/>
        <w:spacing w:line="360" w:lineRule="auto"/>
        <w:ind w:left="360"/>
        <w:rPr>
          <w:rFonts w:eastAsia="Calibri"/>
          <w:b/>
        </w:rPr>
      </w:pPr>
      <w:r w:rsidRPr="00B55F0D">
        <w:rPr>
          <w:rFonts w:eastAsia="Calibri"/>
          <w:b/>
        </w:rPr>
        <w:t>Return on Total Assets Ratio</w:t>
      </w:r>
    </w:p>
    <w:p w:rsidR="00134848" w:rsidRPr="00B55F0D" w:rsidRDefault="00134848" w:rsidP="00134848">
      <w:pPr>
        <w:pStyle w:val="0811Table41title"/>
        <w:numPr>
          <w:ilvl w:val="0"/>
          <w:numId w:val="0"/>
        </w:numPr>
        <w:spacing w:before="0" w:after="0" w:line="360" w:lineRule="auto"/>
        <w:jc w:val="both"/>
        <w:rPr>
          <w:rFonts w:ascii="Times New Roman" w:eastAsia="Calibri" w:hAnsi="Times New Roman"/>
          <w:b/>
          <w:sz w:val="24"/>
          <w:szCs w:val="24"/>
        </w:rPr>
      </w:pPr>
      <w:r w:rsidRPr="00B55F0D">
        <w:rPr>
          <w:rFonts w:ascii="Times New Roman" w:hAnsi="Times New Roman"/>
          <w:i w:val="0"/>
          <w:sz w:val="24"/>
          <w:szCs w:val="24"/>
        </w:rPr>
        <w:t>Return on total assets explains the contribution of assets to generating net profit. This ratio indicates efficiency towards of assets mobilization. In other words return on total assets ratio is an overall profitability rate, which measures earning power and overall operation efficiency of a firm. This ratio helps the management in identifying the factors that have a bearing on overall performance of the firm.</w:t>
      </w:r>
    </w:p>
    <w:p w:rsidR="00134848" w:rsidRDefault="00134848" w:rsidP="00134848">
      <w:pPr>
        <w:spacing w:line="360" w:lineRule="auto"/>
        <w:jc w:val="center"/>
        <w:rPr>
          <w:rFonts w:eastAsia="Calibri"/>
          <w:b/>
        </w:rPr>
      </w:pPr>
    </w:p>
    <w:p w:rsidR="00134848" w:rsidRPr="00B55F0D" w:rsidRDefault="00134848" w:rsidP="00134848">
      <w:pPr>
        <w:spacing w:line="360" w:lineRule="auto"/>
        <w:jc w:val="center"/>
        <w:rPr>
          <w:rFonts w:eastAsia="Calibri"/>
          <w:b/>
        </w:rPr>
      </w:pPr>
      <w:r w:rsidRPr="00B55F0D">
        <w:rPr>
          <w:rFonts w:eastAsia="Calibri"/>
          <w:b/>
        </w:rPr>
        <w:t>Table 4.9</w:t>
      </w:r>
    </w:p>
    <w:p w:rsidR="00134848" w:rsidRPr="00B55F0D" w:rsidRDefault="00134848" w:rsidP="00134848">
      <w:pPr>
        <w:autoSpaceDE w:val="0"/>
        <w:autoSpaceDN w:val="0"/>
        <w:adjustRightInd w:val="0"/>
        <w:spacing w:line="360" w:lineRule="auto"/>
        <w:jc w:val="center"/>
        <w:rPr>
          <w:rFonts w:eastAsia="Calibri"/>
          <w:b/>
        </w:rPr>
      </w:pPr>
      <w:r w:rsidRPr="00B55F0D">
        <w:rPr>
          <w:rFonts w:eastAsia="Calibri"/>
          <w:b/>
        </w:rPr>
        <w:t xml:space="preserve">Return on Total Assets Ratio </w:t>
      </w:r>
    </w:p>
    <w:p w:rsidR="00134848" w:rsidRPr="00B55F0D" w:rsidRDefault="00134848" w:rsidP="00134848">
      <w:pPr>
        <w:autoSpaceDE w:val="0"/>
        <w:autoSpaceDN w:val="0"/>
        <w:adjustRightInd w:val="0"/>
        <w:spacing w:line="276" w:lineRule="auto"/>
        <w:ind w:right="-331"/>
        <w:jc w:val="right"/>
        <w:rPr>
          <w:rFonts w:eastAsia="Calibri"/>
        </w:rPr>
      </w:pPr>
      <w:r w:rsidRPr="00B55F0D">
        <w:rPr>
          <w:rFonts w:eastAsia="Calibri"/>
        </w:rPr>
        <w:t xml:space="preserve">  (Rs. In Thousands)</w:t>
      </w:r>
    </w:p>
    <w:tbl>
      <w:tblPr>
        <w:tblW w:w="50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6"/>
        <w:gridCol w:w="1111"/>
        <w:gridCol w:w="1609"/>
        <w:gridCol w:w="1223"/>
        <w:gridCol w:w="1079"/>
        <w:gridCol w:w="1564"/>
        <w:gridCol w:w="1335"/>
      </w:tblGrid>
      <w:tr w:rsidR="00134848" w:rsidRPr="00B55F0D" w:rsidTr="00796C92">
        <w:trPr>
          <w:jc w:val="center"/>
        </w:trPr>
        <w:tc>
          <w:tcPr>
            <w:tcW w:w="603" w:type="pct"/>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2188" w:type="pct"/>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2209" w:type="pct"/>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60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617"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NPAT</w:t>
            </w:r>
          </w:p>
        </w:tc>
        <w:tc>
          <w:tcPr>
            <w:tcW w:w="89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Total Assets</w:t>
            </w:r>
          </w:p>
        </w:tc>
        <w:tc>
          <w:tcPr>
            <w:tcW w:w="679" w:type="pct"/>
            <w:vAlign w:val="center"/>
          </w:tcPr>
          <w:p w:rsidR="00134848" w:rsidRPr="00881AD4"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Ratio (%)</w:t>
            </w:r>
          </w:p>
        </w:tc>
        <w:tc>
          <w:tcPr>
            <w:tcW w:w="59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NPAT</w:t>
            </w:r>
          </w:p>
        </w:tc>
        <w:tc>
          <w:tcPr>
            <w:tcW w:w="868"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Total Assets</w:t>
            </w:r>
          </w:p>
        </w:tc>
        <w:tc>
          <w:tcPr>
            <w:tcW w:w="742" w:type="pct"/>
            <w:vAlign w:val="center"/>
          </w:tcPr>
          <w:p w:rsidR="00134848" w:rsidRPr="00881AD4"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Ratio (%)</w:t>
            </w:r>
          </w:p>
        </w:tc>
      </w:tr>
      <w:tr w:rsidR="00134848" w:rsidRPr="00B55F0D" w:rsidTr="00796C92">
        <w:trPr>
          <w:jc w:val="center"/>
        </w:trPr>
        <w:tc>
          <w:tcPr>
            <w:tcW w:w="603" w:type="pct"/>
          </w:tcPr>
          <w:p w:rsidR="00134848" w:rsidRPr="00B55F0D" w:rsidRDefault="00134848" w:rsidP="00796C92">
            <w:pPr>
              <w:spacing w:line="276" w:lineRule="auto"/>
              <w:jc w:val="center"/>
            </w:pPr>
            <w:r w:rsidRPr="00B55F0D">
              <w:t>2007/08</w:t>
            </w:r>
          </w:p>
        </w:tc>
        <w:tc>
          <w:tcPr>
            <w:tcW w:w="617" w:type="pct"/>
            <w:vAlign w:val="center"/>
          </w:tcPr>
          <w:p w:rsidR="00134848" w:rsidRPr="00881AD4" w:rsidRDefault="00134848" w:rsidP="00796C92">
            <w:pPr>
              <w:spacing w:line="276" w:lineRule="auto"/>
              <w:jc w:val="center"/>
              <w:rPr>
                <w:color w:val="000000"/>
              </w:rPr>
            </w:pPr>
            <w:r w:rsidRPr="00881AD4">
              <w:rPr>
                <w:color w:val="000000"/>
              </w:rPr>
              <w:t>451218</w:t>
            </w:r>
          </w:p>
        </w:tc>
        <w:tc>
          <w:tcPr>
            <w:tcW w:w="893" w:type="pct"/>
            <w:vAlign w:val="center"/>
          </w:tcPr>
          <w:p w:rsidR="00134848" w:rsidRPr="00881AD4" w:rsidRDefault="00134848" w:rsidP="00796C92">
            <w:pPr>
              <w:spacing w:line="276" w:lineRule="auto"/>
              <w:jc w:val="center"/>
              <w:rPr>
                <w:color w:val="000000"/>
              </w:rPr>
            </w:pPr>
            <w:r w:rsidRPr="00881AD4">
              <w:rPr>
                <w:color w:val="000000"/>
              </w:rPr>
              <w:t>27149342</w:t>
            </w:r>
          </w:p>
        </w:tc>
        <w:tc>
          <w:tcPr>
            <w:tcW w:w="679" w:type="pct"/>
            <w:vAlign w:val="center"/>
          </w:tcPr>
          <w:p w:rsidR="00134848" w:rsidRPr="00B55F0D" w:rsidRDefault="00134848" w:rsidP="00796C92">
            <w:pPr>
              <w:spacing w:line="276" w:lineRule="auto"/>
              <w:jc w:val="center"/>
            </w:pPr>
            <w:r w:rsidRPr="00B55F0D">
              <w:t>1.66</w:t>
            </w:r>
          </w:p>
        </w:tc>
        <w:tc>
          <w:tcPr>
            <w:tcW w:w="599" w:type="pct"/>
            <w:vAlign w:val="center"/>
          </w:tcPr>
          <w:p w:rsidR="00134848" w:rsidRPr="00B55F0D" w:rsidRDefault="00134848" w:rsidP="00796C92">
            <w:pPr>
              <w:spacing w:line="276" w:lineRule="auto"/>
              <w:jc w:val="center"/>
            </w:pPr>
            <w:r w:rsidRPr="00B55F0D">
              <w:t>635869</w:t>
            </w:r>
          </w:p>
        </w:tc>
        <w:tc>
          <w:tcPr>
            <w:tcW w:w="868" w:type="pct"/>
            <w:vAlign w:val="center"/>
          </w:tcPr>
          <w:p w:rsidR="00134848" w:rsidRPr="00B55F0D" w:rsidRDefault="00134848" w:rsidP="00796C92">
            <w:pPr>
              <w:spacing w:line="276" w:lineRule="auto"/>
              <w:jc w:val="center"/>
            </w:pPr>
            <w:r w:rsidRPr="00B55F0D">
              <w:t>36175531</w:t>
            </w:r>
          </w:p>
        </w:tc>
        <w:tc>
          <w:tcPr>
            <w:tcW w:w="742" w:type="pct"/>
            <w:vAlign w:val="center"/>
          </w:tcPr>
          <w:p w:rsidR="00134848" w:rsidRPr="00B55F0D" w:rsidRDefault="00134848" w:rsidP="00796C92">
            <w:pPr>
              <w:spacing w:line="276" w:lineRule="auto"/>
              <w:jc w:val="center"/>
            </w:pPr>
            <w:r w:rsidRPr="00B55F0D">
              <w:t>1.76</w:t>
            </w:r>
          </w:p>
        </w:tc>
      </w:tr>
      <w:tr w:rsidR="00134848" w:rsidRPr="00B55F0D" w:rsidTr="00796C92">
        <w:trPr>
          <w:jc w:val="center"/>
        </w:trPr>
        <w:tc>
          <w:tcPr>
            <w:tcW w:w="603" w:type="pct"/>
          </w:tcPr>
          <w:p w:rsidR="00134848" w:rsidRPr="00B55F0D" w:rsidRDefault="00134848" w:rsidP="00796C92">
            <w:pPr>
              <w:spacing w:line="276" w:lineRule="auto"/>
              <w:jc w:val="center"/>
            </w:pPr>
            <w:r w:rsidRPr="00B55F0D">
              <w:t>2008/09</w:t>
            </w:r>
          </w:p>
        </w:tc>
        <w:tc>
          <w:tcPr>
            <w:tcW w:w="617" w:type="pct"/>
            <w:vAlign w:val="center"/>
          </w:tcPr>
          <w:p w:rsidR="00134848" w:rsidRPr="00881AD4" w:rsidRDefault="00134848" w:rsidP="00796C92">
            <w:pPr>
              <w:spacing w:line="276" w:lineRule="auto"/>
              <w:jc w:val="center"/>
              <w:rPr>
                <w:color w:val="000000"/>
              </w:rPr>
            </w:pPr>
            <w:r w:rsidRPr="00881AD4">
              <w:rPr>
                <w:color w:val="000000"/>
              </w:rPr>
              <w:t>638732</w:t>
            </w:r>
          </w:p>
        </w:tc>
        <w:tc>
          <w:tcPr>
            <w:tcW w:w="893" w:type="pct"/>
            <w:vAlign w:val="center"/>
          </w:tcPr>
          <w:p w:rsidR="00134848" w:rsidRPr="00881AD4" w:rsidRDefault="00134848" w:rsidP="00796C92">
            <w:pPr>
              <w:spacing w:line="276" w:lineRule="auto"/>
              <w:jc w:val="center"/>
              <w:rPr>
                <w:color w:val="000000"/>
              </w:rPr>
            </w:pPr>
            <w:r w:rsidRPr="00881AD4">
              <w:rPr>
                <w:color w:val="000000"/>
              </w:rPr>
              <w:t>36916848</w:t>
            </w:r>
          </w:p>
        </w:tc>
        <w:tc>
          <w:tcPr>
            <w:tcW w:w="679" w:type="pct"/>
            <w:vAlign w:val="center"/>
          </w:tcPr>
          <w:p w:rsidR="00134848" w:rsidRPr="00B55F0D" w:rsidRDefault="00134848" w:rsidP="00796C92">
            <w:pPr>
              <w:spacing w:line="276" w:lineRule="auto"/>
              <w:jc w:val="center"/>
            </w:pPr>
            <w:r w:rsidRPr="00B55F0D">
              <w:t>1.73</w:t>
            </w:r>
          </w:p>
        </w:tc>
        <w:tc>
          <w:tcPr>
            <w:tcW w:w="599" w:type="pct"/>
            <w:vAlign w:val="center"/>
          </w:tcPr>
          <w:p w:rsidR="00134848" w:rsidRPr="00B55F0D" w:rsidRDefault="00134848" w:rsidP="00796C92">
            <w:pPr>
              <w:spacing w:line="276" w:lineRule="auto"/>
              <w:jc w:val="center"/>
            </w:pPr>
            <w:r w:rsidRPr="00B55F0D">
              <w:t>752835</w:t>
            </w:r>
          </w:p>
        </w:tc>
        <w:tc>
          <w:tcPr>
            <w:tcW w:w="868" w:type="pct"/>
            <w:vAlign w:val="center"/>
          </w:tcPr>
          <w:p w:rsidR="00134848" w:rsidRPr="00B55F0D" w:rsidRDefault="00134848" w:rsidP="00796C92">
            <w:pPr>
              <w:spacing w:line="276" w:lineRule="auto"/>
              <w:jc w:val="center"/>
            </w:pPr>
            <w:r w:rsidRPr="00B55F0D">
              <w:t>39320322</w:t>
            </w:r>
          </w:p>
        </w:tc>
        <w:tc>
          <w:tcPr>
            <w:tcW w:w="742" w:type="pct"/>
            <w:vAlign w:val="center"/>
          </w:tcPr>
          <w:p w:rsidR="00134848" w:rsidRPr="00B55F0D" w:rsidRDefault="00134848" w:rsidP="00796C92">
            <w:pPr>
              <w:spacing w:line="276" w:lineRule="auto"/>
              <w:jc w:val="center"/>
            </w:pPr>
            <w:r w:rsidRPr="00B55F0D">
              <w:t>1.91</w:t>
            </w:r>
          </w:p>
        </w:tc>
      </w:tr>
      <w:tr w:rsidR="00134848" w:rsidRPr="00B55F0D" w:rsidTr="00796C92">
        <w:trPr>
          <w:jc w:val="center"/>
        </w:trPr>
        <w:tc>
          <w:tcPr>
            <w:tcW w:w="603" w:type="pct"/>
          </w:tcPr>
          <w:p w:rsidR="00134848" w:rsidRPr="00B55F0D" w:rsidRDefault="00134848" w:rsidP="00796C92">
            <w:pPr>
              <w:spacing w:line="276" w:lineRule="auto"/>
              <w:jc w:val="center"/>
            </w:pPr>
            <w:r w:rsidRPr="00B55F0D">
              <w:t>2009/10</w:t>
            </w:r>
          </w:p>
        </w:tc>
        <w:tc>
          <w:tcPr>
            <w:tcW w:w="617" w:type="pct"/>
            <w:vAlign w:val="center"/>
          </w:tcPr>
          <w:p w:rsidR="00134848" w:rsidRPr="00881AD4" w:rsidRDefault="00134848" w:rsidP="00796C92">
            <w:pPr>
              <w:spacing w:line="276" w:lineRule="auto"/>
              <w:jc w:val="center"/>
              <w:rPr>
                <w:color w:val="000000"/>
              </w:rPr>
            </w:pPr>
            <w:r w:rsidRPr="00881AD4">
              <w:rPr>
                <w:color w:val="000000"/>
              </w:rPr>
              <w:t>831765</w:t>
            </w:r>
          </w:p>
        </w:tc>
        <w:tc>
          <w:tcPr>
            <w:tcW w:w="893" w:type="pct"/>
            <w:vAlign w:val="center"/>
          </w:tcPr>
          <w:p w:rsidR="00134848" w:rsidRPr="00881AD4" w:rsidRDefault="00134848" w:rsidP="00796C92">
            <w:pPr>
              <w:spacing w:line="276" w:lineRule="auto"/>
              <w:jc w:val="center"/>
              <w:rPr>
                <w:color w:val="000000"/>
              </w:rPr>
            </w:pPr>
            <w:r w:rsidRPr="00881AD4">
              <w:rPr>
                <w:color w:val="000000"/>
              </w:rPr>
              <w:t>41382760</w:t>
            </w:r>
          </w:p>
        </w:tc>
        <w:tc>
          <w:tcPr>
            <w:tcW w:w="679" w:type="pct"/>
            <w:vAlign w:val="center"/>
          </w:tcPr>
          <w:p w:rsidR="00134848" w:rsidRPr="00B55F0D" w:rsidRDefault="00134848" w:rsidP="00796C92">
            <w:pPr>
              <w:spacing w:line="276" w:lineRule="auto"/>
              <w:jc w:val="center"/>
            </w:pPr>
            <w:r w:rsidRPr="00B55F0D">
              <w:t>2.01</w:t>
            </w:r>
          </w:p>
        </w:tc>
        <w:tc>
          <w:tcPr>
            <w:tcW w:w="599" w:type="pct"/>
            <w:vAlign w:val="center"/>
          </w:tcPr>
          <w:p w:rsidR="00134848" w:rsidRPr="00B55F0D" w:rsidRDefault="00134848" w:rsidP="00796C92">
            <w:pPr>
              <w:spacing w:line="276" w:lineRule="auto"/>
              <w:jc w:val="center"/>
            </w:pPr>
            <w:r w:rsidRPr="00B55F0D">
              <w:t>508798</w:t>
            </w:r>
          </w:p>
        </w:tc>
        <w:tc>
          <w:tcPr>
            <w:tcW w:w="868" w:type="pct"/>
            <w:vAlign w:val="center"/>
          </w:tcPr>
          <w:p w:rsidR="00134848" w:rsidRPr="00B55F0D" w:rsidRDefault="00134848" w:rsidP="00796C92">
            <w:pPr>
              <w:spacing w:line="276" w:lineRule="auto"/>
              <w:jc w:val="center"/>
            </w:pPr>
            <w:r w:rsidRPr="00B55F0D">
              <w:t>42717124</w:t>
            </w:r>
          </w:p>
        </w:tc>
        <w:tc>
          <w:tcPr>
            <w:tcW w:w="742" w:type="pct"/>
            <w:vAlign w:val="center"/>
          </w:tcPr>
          <w:p w:rsidR="00134848" w:rsidRPr="00B55F0D" w:rsidRDefault="00134848" w:rsidP="00796C92">
            <w:pPr>
              <w:spacing w:line="276" w:lineRule="auto"/>
              <w:jc w:val="center"/>
            </w:pPr>
            <w:r w:rsidRPr="00B55F0D">
              <w:t>1.19</w:t>
            </w:r>
          </w:p>
        </w:tc>
      </w:tr>
      <w:tr w:rsidR="00134848" w:rsidRPr="00B55F0D" w:rsidTr="00796C92">
        <w:trPr>
          <w:trHeight w:val="287"/>
          <w:jc w:val="center"/>
        </w:trPr>
        <w:tc>
          <w:tcPr>
            <w:tcW w:w="603" w:type="pct"/>
          </w:tcPr>
          <w:p w:rsidR="00134848" w:rsidRPr="00B55F0D" w:rsidRDefault="00134848" w:rsidP="00796C92">
            <w:pPr>
              <w:spacing w:line="276" w:lineRule="auto"/>
              <w:jc w:val="center"/>
            </w:pPr>
            <w:r w:rsidRPr="00B55F0D">
              <w:t>2010/11</w:t>
            </w:r>
          </w:p>
        </w:tc>
        <w:tc>
          <w:tcPr>
            <w:tcW w:w="617" w:type="pct"/>
            <w:vAlign w:val="center"/>
          </w:tcPr>
          <w:p w:rsidR="00134848" w:rsidRPr="00881AD4" w:rsidRDefault="00134848" w:rsidP="00796C92">
            <w:pPr>
              <w:spacing w:line="276" w:lineRule="auto"/>
              <w:jc w:val="center"/>
              <w:rPr>
                <w:color w:val="000000"/>
              </w:rPr>
            </w:pPr>
            <w:r w:rsidRPr="00881AD4">
              <w:rPr>
                <w:color w:val="000000"/>
              </w:rPr>
              <w:t>931303</w:t>
            </w:r>
          </w:p>
        </w:tc>
        <w:tc>
          <w:tcPr>
            <w:tcW w:w="893" w:type="pct"/>
            <w:vAlign w:val="center"/>
          </w:tcPr>
          <w:p w:rsidR="00134848" w:rsidRPr="00881AD4" w:rsidRDefault="00134848" w:rsidP="00796C92">
            <w:pPr>
              <w:spacing w:line="276" w:lineRule="auto"/>
              <w:jc w:val="center"/>
              <w:rPr>
                <w:color w:val="000000"/>
              </w:rPr>
            </w:pPr>
            <w:r w:rsidRPr="00881AD4">
              <w:rPr>
                <w:color w:val="000000"/>
              </w:rPr>
              <w:t>46236212</w:t>
            </w:r>
          </w:p>
        </w:tc>
        <w:tc>
          <w:tcPr>
            <w:tcW w:w="679" w:type="pct"/>
            <w:vAlign w:val="center"/>
          </w:tcPr>
          <w:p w:rsidR="00134848" w:rsidRPr="00B55F0D" w:rsidRDefault="00134848" w:rsidP="00796C92">
            <w:pPr>
              <w:spacing w:line="276" w:lineRule="auto"/>
              <w:jc w:val="center"/>
            </w:pPr>
            <w:r w:rsidRPr="00B55F0D">
              <w:t>2.01</w:t>
            </w:r>
          </w:p>
        </w:tc>
        <w:tc>
          <w:tcPr>
            <w:tcW w:w="599" w:type="pct"/>
            <w:vAlign w:val="center"/>
          </w:tcPr>
          <w:p w:rsidR="00134848" w:rsidRPr="00B55F0D" w:rsidRDefault="00134848" w:rsidP="00796C92">
            <w:pPr>
              <w:spacing w:line="276" w:lineRule="auto"/>
              <w:jc w:val="center"/>
            </w:pPr>
            <w:r w:rsidRPr="00B55F0D">
              <w:t>893115</w:t>
            </w:r>
          </w:p>
        </w:tc>
        <w:tc>
          <w:tcPr>
            <w:tcW w:w="868" w:type="pct"/>
            <w:vAlign w:val="center"/>
          </w:tcPr>
          <w:p w:rsidR="00134848" w:rsidRPr="00B55F0D" w:rsidRDefault="00134848" w:rsidP="00796C92">
            <w:pPr>
              <w:spacing w:line="276" w:lineRule="auto"/>
              <w:jc w:val="center"/>
            </w:pPr>
            <w:bookmarkStart w:id="1" w:name="RANGE!J16"/>
            <w:r w:rsidRPr="00B55F0D">
              <w:t>46736203</w:t>
            </w:r>
            <w:bookmarkEnd w:id="1"/>
          </w:p>
        </w:tc>
        <w:tc>
          <w:tcPr>
            <w:tcW w:w="742" w:type="pct"/>
            <w:vAlign w:val="center"/>
          </w:tcPr>
          <w:p w:rsidR="00134848" w:rsidRPr="00B55F0D" w:rsidRDefault="00134848" w:rsidP="00796C92">
            <w:pPr>
              <w:spacing w:line="276" w:lineRule="auto"/>
              <w:jc w:val="center"/>
            </w:pPr>
            <w:r w:rsidRPr="00B55F0D">
              <w:t>1.91</w:t>
            </w:r>
          </w:p>
        </w:tc>
      </w:tr>
      <w:tr w:rsidR="00134848" w:rsidRPr="00B55F0D" w:rsidTr="00796C92">
        <w:trPr>
          <w:jc w:val="center"/>
        </w:trPr>
        <w:tc>
          <w:tcPr>
            <w:tcW w:w="603" w:type="pct"/>
          </w:tcPr>
          <w:p w:rsidR="00134848" w:rsidRPr="00B55F0D" w:rsidRDefault="00134848" w:rsidP="00796C92">
            <w:pPr>
              <w:spacing w:line="276" w:lineRule="auto"/>
              <w:jc w:val="center"/>
            </w:pPr>
            <w:r w:rsidRPr="00B55F0D">
              <w:t>2011/12</w:t>
            </w:r>
          </w:p>
        </w:tc>
        <w:tc>
          <w:tcPr>
            <w:tcW w:w="617" w:type="pct"/>
            <w:vAlign w:val="center"/>
          </w:tcPr>
          <w:p w:rsidR="00134848" w:rsidRPr="00881AD4" w:rsidRDefault="00134848" w:rsidP="00796C92">
            <w:pPr>
              <w:spacing w:line="276" w:lineRule="auto"/>
              <w:jc w:val="center"/>
              <w:rPr>
                <w:color w:val="000000"/>
              </w:rPr>
            </w:pPr>
            <w:r w:rsidRPr="00881AD4">
              <w:rPr>
                <w:color w:val="000000"/>
              </w:rPr>
              <w:t>1090564</w:t>
            </w:r>
          </w:p>
        </w:tc>
        <w:tc>
          <w:tcPr>
            <w:tcW w:w="893" w:type="pct"/>
            <w:vAlign w:val="center"/>
          </w:tcPr>
          <w:p w:rsidR="00134848" w:rsidRPr="00881AD4" w:rsidRDefault="00134848" w:rsidP="00796C92">
            <w:pPr>
              <w:spacing w:line="276" w:lineRule="auto"/>
              <w:jc w:val="center"/>
              <w:rPr>
                <w:color w:val="000000"/>
              </w:rPr>
            </w:pPr>
            <w:r w:rsidRPr="00881AD4">
              <w:rPr>
                <w:color w:val="000000"/>
              </w:rPr>
              <w:t>55813129</w:t>
            </w:r>
          </w:p>
        </w:tc>
        <w:tc>
          <w:tcPr>
            <w:tcW w:w="679" w:type="pct"/>
            <w:vAlign w:val="center"/>
          </w:tcPr>
          <w:p w:rsidR="00134848" w:rsidRPr="00B55F0D" w:rsidRDefault="00134848" w:rsidP="00796C92">
            <w:pPr>
              <w:spacing w:line="276" w:lineRule="auto"/>
              <w:jc w:val="center"/>
            </w:pPr>
            <w:r w:rsidRPr="00B55F0D">
              <w:t>1.95</w:t>
            </w:r>
          </w:p>
        </w:tc>
        <w:tc>
          <w:tcPr>
            <w:tcW w:w="599" w:type="pct"/>
            <w:vAlign w:val="center"/>
          </w:tcPr>
          <w:p w:rsidR="00134848" w:rsidRPr="00B55F0D" w:rsidRDefault="00134848" w:rsidP="00796C92">
            <w:pPr>
              <w:spacing w:line="276" w:lineRule="auto"/>
              <w:jc w:val="center"/>
            </w:pPr>
            <w:r w:rsidRPr="00B55F0D">
              <w:t>958638</w:t>
            </w:r>
          </w:p>
        </w:tc>
        <w:tc>
          <w:tcPr>
            <w:tcW w:w="868" w:type="pct"/>
            <w:vAlign w:val="center"/>
          </w:tcPr>
          <w:p w:rsidR="00134848" w:rsidRPr="00881AD4" w:rsidRDefault="00134848" w:rsidP="00796C92">
            <w:pPr>
              <w:spacing w:line="276" w:lineRule="auto"/>
              <w:jc w:val="center"/>
              <w:rPr>
                <w:color w:val="000000"/>
              </w:rPr>
            </w:pPr>
            <w:r w:rsidRPr="00881AD4">
              <w:rPr>
                <w:color w:val="000000"/>
              </w:rPr>
              <w:t>54364428</w:t>
            </w:r>
          </w:p>
        </w:tc>
        <w:tc>
          <w:tcPr>
            <w:tcW w:w="742" w:type="pct"/>
            <w:vAlign w:val="center"/>
          </w:tcPr>
          <w:p w:rsidR="00134848" w:rsidRPr="00B55F0D" w:rsidRDefault="00134848" w:rsidP="00796C92">
            <w:pPr>
              <w:spacing w:line="276" w:lineRule="auto"/>
              <w:jc w:val="center"/>
            </w:pPr>
            <w:r w:rsidRPr="00B55F0D">
              <w:t>1.76</w:t>
            </w:r>
          </w:p>
        </w:tc>
      </w:tr>
      <w:tr w:rsidR="00134848" w:rsidRPr="00B55F0D" w:rsidTr="00796C92">
        <w:trPr>
          <w:jc w:val="center"/>
        </w:trPr>
        <w:tc>
          <w:tcPr>
            <w:tcW w:w="603" w:type="pct"/>
          </w:tcPr>
          <w:p w:rsidR="00134848" w:rsidRPr="00881AD4" w:rsidRDefault="00134848" w:rsidP="00796C92">
            <w:pPr>
              <w:spacing w:line="276" w:lineRule="auto"/>
              <w:jc w:val="center"/>
              <w:rPr>
                <w:b/>
              </w:rPr>
            </w:pPr>
            <w:r w:rsidRPr="00881AD4">
              <w:rPr>
                <w:b/>
              </w:rPr>
              <w:t>Mean</w:t>
            </w:r>
          </w:p>
        </w:tc>
        <w:tc>
          <w:tcPr>
            <w:tcW w:w="617" w:type="pct"/>
            <w:vAlign w:val="center"/>
          </w:tcPr>
          <w:p w:rsidR="00134848" w:rsidRPr="00B55F0D" w:rsidRDefault="00134848" w:rsidP="00796C92">
            <w:pPr>
              <w:spacing w:line="276" w:lineRule="auto"/>
              <w:jc w:val="center"/>
            </w:pPr>
            <w:r w:rsidRPr="00B55F0D">
              <w:t> </w:t>
            </w:r>
          </w:p>
        </w:tc>
        <w:tc>
          <w:tcPr>
            <w:tcW w:w="893" w:type="pct"/>
            <w:vAlign w:val="center"/>
          </w:tcPr>
          <w:p w:rsidR="00134848" w:rsidRPr="00B55F0D" w:rsidRDefault="00134848" w:rsidP="00796C92">
            <w:pPr>
              <w:spacing w:line="276" w:lineRule="auto"/>
              <w:jc w:val="center"/>
            </w:pPr>
            <w:r w:rsidRPr="00B55F0D">
              <w:t> </w:t>
            </w:r>
          </w:p>
        </w:tc>
        <w:tc>
          <w:tcPr>
            <w:tcW w:w="679" w:type="pct"/>
            <w:vAlign w:val="center"/>
          </w:tcPr>
          <w:p w:rsidR="00134848" w:rsidRPr="00B55F0D" w:rsidRDefault="00134848" w:rsidP="00796C92">
            <w:pPr>
              <w:spacing w:line="276" w:lineRule="auto"/>
              <w:jc w:val="center"/>
            </w:pPr>
            <w:r w:rsidRPr="00B55F0D">
              <w:t>1.87</w:t>
            </w:r>
          </w:p>
        </w:tc>
        <w:tc>
          <w:tcPr>
            <w:tcW w:w="599" w:type="pct"/>
            <w:vAlign w:val="center"/>
          </w:tcPr>
          <w:p w:rsidR="00134848" w:rsidRPr="00B55F0D" w:rsidRDefault="00134848" w:rsidP="00796C92">
            <w:pPr>
              <w:spacing w:line="276" w:lineRule="auto"/>
              <w:jc w:val="center"/>
            </w:pPr>
            <w:r w:rsidRPr="00B55F0D">
              <w:t> </w:t>
            </w:r>
          </w:p>
        </w:tc>
        <w:tc>
          <w:tcPr>
            <w:tcW w:w="868" w:type="pct"/>
            <w:vAlign w:val="center"/>
          </w:tcPr>
          <w:p w:rsidR="00134848" w:rsidRPr="00B55F0D" w:rsidRDefault="00134848" w:rsidP="00796C92">
            <w:pPr>
              <w:spacing w:line="276" w:lineRule="auto"/>
              <w:jc w:val="center"/>
            </w:pPr>
            <w:r w:rsidRPr="00B55F0D">
              <w:t> </w:t>
            </w:r>
          </w:p>
        </w:tc>
        <w:tc>
          <w:tcPr>
            <w:tcW w:w="742" w:type="pct"/>
            <w:vAlign w:val="center"/>
          </w:tcPr>
          <w:p w:rsidR="00134848" w:rsidRPr="00B55F0D" w:rsidRDefault="00134848" w:rsidP="00796C92">
            <w:pPr>
              <w:spacing w:line="276" w:lineRule="auto"/>
              <w:jc w:val="center"/>
            </w:pPr>
            <w:r w:rsidRPr="00B55F0D">
              <w:t>1.71</w:t>
            </w:r>
          </w:p>
        </w:tc>
      </w:tr>
      <w:tr w:rsidR="00134848" w:rsidRPr="00B55F0D" w:rsidTr="00796C92">
        <w:trPr>
          <w:jc w:val="center"/>
        </w:trPr>
        <w:tc>
          <w:tcPr>
            <w:tcW w:w="603" w:type="pct"/>
          </w:tcPr>
          <w:p w:rsidR="00134848" w:rsidRPr="00881AD4" w:rsidRDefault="00134848" w:rsidP="00796C92">
            <w:pPr>
              <w:spacing w:line="276" w:lineRule="auto"/>
              <w:jc w:val="center"/>
              <w:rPr>
                <w:b/>
              </w:rPr>
            </w:pPr>
            <w:r w:rsidRPr="00881AD4">
              <w:rPr>
                <w:b/>
              </w:rPr>
              <w:t>S.D.</w:t>
            </w:r>
          </w:p>
        </w:tc>
        <w:tc>
          <w:tcPr>
            <w:tcW w:w="617" w:type="pct"/>
            <w:vAlign w:val="center"/>
          </w:tcPr>
          <w:p w:rsidR="00134848" w:rsidRPr="00B55F0D" w:rsidRDefault="00134848" w:rsidP="00796C92">
            <w:pPr>
              <w:spacing w:line="276" w:lineRule="auto"/>
              <w:jc w:val="center"/>
            </w:pPr>
            <w:r w:rsidRPr="00B55F0D">
              <w:t> </w:t>
            </w:r>
          </w:p>
        </w:tc>
        <w:tc>
          <w:tcPr>
            <w:tcW w:w="893" w:type="pct"/>
            <w:vAlign w:val="center"/>
          </w:tcPr>
          <w:p w:rsidR="00134848" w:rsidRPr="00B55F0D" w:rsidRDefault="00134848" w:rsidP="00796C92">
            <w:pPr>
              <w:spacing w:line="276" w:lineRule="auto"/>
              <w:jc w:val="center"/>
            </w:pPr>
            <w:r w:rsidRPr="00B55F0D">
              <w:t> </w:t>
            </w:r>
          </w:p>
        </w:tc>
        <w:tc>
          <w:tcPr>
            <w:tcW w:w="679" w:type="pct"/>
            <w:vAlign w:val="center"/>
          </w:tcPr>
          <w:p w:rsidR="00134848" w:rsidRPr="00B55F0D" w:rsidRDefault="00134848" w:rsidP="00796C92">
            <w:pPr>
              <w:spacing w:line="276" w:lineRule="auto"/>
              <w:jc w:val="center"/>
            </w:pPr>
            <w:r w:rsidRPr="00B55F0D">
              <w:t>0.17</w:t>
            </w:r>
          </w:p>
        </w:tc>
        <w:tc>
          <w:tcPr>
            <w:tcW w:w="599" w:type="pct"/>
            <w:vAlign w:val="center"/>
          </w:tcPr>
          <w:p w:rsidR="00134848" w:rsidRPr="00B55F0D" w:rsidRDefault="00134848" w:rsidP="00796C92">
            <w:pPr>
              <w:spacing w:line="276" w:lineRule="auto"/>
              <w:jc w:val="center"/>
            </w:pPr>
            <w:r w:rsidRPr="00B55F0D">
              <w:t> </w:t>
            </w:r>
          </w:p>
        </w:tc>
        <w:tc>
          <w:tcPr>
            <w:tcW w:w="868" w:type="pct"/>
            <w:vAlign w:val="center"/>
          </w:tcPr>
          <w:p w:rsidR="00134848" w:rsidRPr="00B55F0D" w:rsidRDefault="00134848" w:rsidP="00796C92">
            <w:pPr>
              <w:spacing w:line="276" w:lineRule="auto"/>
              <w:jc w:val="center"/>
            </w:pPr>
            <w:r w:rsidRPr="00B55F0D">
              <w:t> </w:t>
            </w:r>
          </w:p>
        </w:tc>
        <w:tc>
          <w:tcPr>
            <w:tcW w:w="742" w:type="pct"/>
            <w:vAlign w:val="center"/>
          </w:tcPr>
          <w:p w:rsidR="00134848" w:rsidRPr="00B55F0D" w:rsidRDefault="00134848" w:rsidP="00796C92">
            <w:pPr>
              <w:spacing w:line="276" w:lineRule="auto"/>
              <w:jc w:val="center"/>
            </w:pPr>
            <w:r w:rsidRPr="00B55F0D">
              <w:t>0.30</w:t>
            </w:r>
          </w:p>
        </w:tc>
      </w:tr>
      <w:tr w:rsidR="00134848" w:rsidRPr="00B55F0D" w:rsidTr="00796C92">
        <w:trPr>
          <w:jc w:val="center"/>
        </w:trPr>
        <w:tc>
          <w:tcPr>
            <w:tcW w:w="603" w:type="pct"/>
          </w:tcPr>
          <w:p w:rsidR="00134848" w:rsidRPr="00881AD4" w:rsidRDefault="00134848" w:rsidP="00796C92">
            <w:pPr>
              <w:spacing w:line="276" w:lineRule="auto"/>
              <w:jc w:val="center"/>
              <w:rPr>
                <w:b/>
              </w:rPr>
            </w:pPr>
            <w:r w:rsidRPr="00881AD4">
              <w:rPr>
                <w:b/>
              </w:rPr>
              <w:t>C.V.</w:t>
            </w:r>
          </w:p>
        </w:tc>
        <w:tc>
          <w:tcPr>
            <w:tcW w:w="617" w:type="pct"/>
            <w:vAlign w:val="center"/>
          </w:tcPr>
          <w:p w:rsidR="00134848" w:rsidRPr="00B55F0D" w:rsidRDefault="00134848" w:rsidP="00796C92">
            <w:pPr>
              <w:spacing w:line="276" w:lineRule="auto"/>
              <w:jc w:val="center"/>
            </w:pPr>
            <w:r w:rsidRPr="00B55F0D">
              <w:t> </w:t>
            </w:r>
          </w:p>
        </w:tc>
        <w:tc>
          <w:tcPr>
            <w:tcW w:w="893" w:type="pct"/>
            <w:vAlign w:val="center"/>
          </w:tcPr>
          <w:p w:rsidR="00134848" w:rsidRPr="00B55F0D" w:rsidRDefault="00134848" w:rsidP="00796C92">
            <w:pPr>
              <w:spacing w:line="276" w:lineRule="auto"/>
              <w:jc w:val="center"/>
            </w:pPr>
            <w:r w:rsidRPr="00B55F0D">
              <w:t> </w:t>
            </w:r>
          </w:p>
        </w:tc>
        <w:tc>
          <w:tcPr>
            <w:tcW w:w="679" w:type="pct"/>
            <w:vAlign w:val="center"/>
          </w:tcPr>
          <w:p w:rsidR="00134848" w:rsidRPr="00B55F0D" w:rsidRDefault="00134848" w:rsidP="00796C92">
            <w:pPr>
              <w:spacing w:line="276" w:lineRule="auto"/>
              <w:jc w:val="center"/>
            </w:pPr>
            <w:r w:rsidRPr="00B55F0D">
              <w:t>8.86</w:t>
            </w:r>
          </w:p>
        </w:tc>
        <w:tc>
          <w:tcPr>
            <w:tcW w:w="599" w:type="pct"/>
            <w:vAlign w:val="center"/>
          </w:tcPr>
          <w:p w:rsidR="00134848" w:rsidRPr="00B55F0D" w:rsidRDefault="00134848" w:rsidP="00796C92">
            <w:pPr>
              <w:spacing w:line="276" w:lineRule="auto"/>
              <w:jc w:val="center"/>
            </w:pPr>
            <w:r w:rsidRPr="00B55F0D">
              <w:t> </w:t>
            </w:r>
          </w:p>
        </w:tc>
        <w:tc>
          <w:tcPr>
            <w:tcW w:w="868" w:type="pct"/>
            <w:vAlign w:val="center"/>
          </w:tcPr>
          <w:p w:rsidR="00134848" w:rsidRPr="00B55F0D" w:rsidRDefault="00134848" w:rsidP="00796C92">
            <w:pPr>
              <w:spacing w:line="276" w:lineRule="auto"/>
              <w:jc w:val="center"/>
            </w:pPr>
            <w:r w:rsidRPr="00B55F0D">
              <w:t> </w:t>
            </w:r>
          </w:p>
        </w:tc>
        <w:tc>
          <w:tcPr>
            <w:tcW w:w="742" w:type="pct"/>
            <w:vAlign w:val="center"/>
          </w:tcPr>
          <w:p w:rsidR="00134848" w:rsidRPr="00B55F0D" w:rsidRDefault="00134848" w:rsidP="00796C92">
            <w:pPr>
              <w:spacing w:line="276" w:lineRule="auto"/>
              <w:jc w:val="center"/>
            </w:pPr>
            <w:r w:rsidRPr="00B55F0D">
              <w:t>17.49</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pStyle w:val="ListParagraph"/>
        <w:autoSpaceDE w:val="0"/>
        <w:autoSpaceDN w:val="0"/>
        <w:adjustRightInd w:val="0"/>
        <w:spacing w:line="360" w:lineRule="auto"/>
        <w:ind w:left="0"/>
        <w:jc w:val="both"/>
        <w:rPr>
          <w:rFonts w:eastAsia="Calibri"/>
          <w:lang w:val="en-US" w:eastAsia="en-US"/>
        </w:rPr>
      </w:pPr>
      <w:r w:rsidRPr="00B55F0D">
        <w:rPr>
          <w:rFonts w:eastAsia="Calibri"/>
          <w:lang w:val="en-US" w:eastAsia="en-US"/>
        </w:rPr>
        <w:t xml:space="preserve">The above table shows analysis of return on total assets of the HBL and EBL over the selected period. The ratios of the EBL are </w:t>
      </w:r>
      <w:r w:rsidRPr="00B55F0D">
        <w:t>1.66%, 1.73%, 2.01</w:t>
      </w:r>
      <w:r w:rsidRPr="00B55F0D">
        <w:rPr>
          <w:rFonts w:eastAsia="Calibri"/>
          <w:lang w:val="en-US" w:eastAsia="en-US"/>
        </w:rPr>
        <w:t>%</w:t>
      </w:r>
      <w:r>
        <w:rPr>
          <w:rFonts w:eastAsia="Calibri"/>
          <w:lang w:val="en-US" w:eastAsia="en-US"/>
        </w:rPr>
        <w:t>,</w:t>
      </w:r>
      <w:r w:rsidRPr="00B55F0D">
        <w:rPr>
          <w:rFonts w:eastAsia="Calibri"/>
          <w:lang w:val="en-US" w:eastAsia="en-US"/>
        </w:rPr>
        <w:t xml:space="preserve"> 2.01%</w:t>
      </w:r>
      <w:r>
        <w:rPr>
          <w:rFonts w:eastAsia="Calibri"/>
          <w:lang w:val="en-US" w:eastAsia="en-US"/>
        </w:rPr>
        <w:t xml:space="preserve"> and 1.95%</w:t>
      </w:r>
      <w:r w:rsidRPr="00B55F0D">
        <w:rPr>
          <w:rFonts w:eastAsia="Calibri"/>
          <w:lang w:val="en-US" w:eastAsia="en-US"/>
        </w:rPr>
        <w:t xml:space="preserve"> in the fiscal year 2007/08, 2008/09, 2009/10</w:t>
      </w:r>
      <w:r>
        <w:rPr>
          <w:rFonts w:eastAsia="Calibri"/>
          <w:lang w:val="en-US" w:eastAsia="en-US"/>
        </w:rPr>
        <w:t>,</w:t>
      </w:r>
      <w:r w:rsidRPr="00B55F0D">
        <w:rPr>
          <w:rFonts w:eastAsia="Calibri"/>
          <w:lang w:val="en-US" w:eastAsia="en-US"/>
        </w:rPr>
        <w:t xml:space="preserve"> 2010/11</w:t>
      </w:r>
      <w:r>
        <w:rPr>
          <w:rFonts w:eastAsia="Calibri"/>
          <w:lang w:val="en-US" w:eastAsia="en-US"/>
        </w:rPr>
        <w:t xml:space="preserve"> and 2011/12</w:t>
      </w:r>
      <w:r w:rsidRPr="00B55F0D">
        <w:rPr>
          <w:rFonts w:eastAsia="Calibri"/>
          <w:lang w:val="en-US" w:eastAsia="en-US"/>
        </w:rPr>
        <w:t xml:space="preserve"> respectively. The average ratio and CV of the bank are </w:t>
      </w:r>
      <w:r>
        <w:t>1.87</w:t>
      </w:r>
      <w:r w:rsidRPr="00B55F0D">
        <w:t xml:space="preserve">% </w:t>
      </w:r>
      <w:r w:rsidRPr="00B55F0D">
        <w:rPr>
          <w:rFonts w:eastAsia="Calibri"/>
          <w:lang w:val="en-US" w:eastAsia="en-US"/>
        </w:rPr>
        <w:t xml:space="preserve">and </w:t>
      </w:r>
      <w:r>
        <w:t>8.86</w:t>
      </w:r>
      <w:r w:rsidRPr="00B55F0D">
        <w:t xml:space="preserve">% </w:t>
      </w:r>
      <w:r w:rsidRPr="00B55F0D">
        <w:rPr>
          <w:rFonts w:eastAsia="Calibri"/>
          <w:lang w:val="en-US" w:eastAsia="en-US"/>
        </w:rPr>
        <w:t>respectively. On the other side the ratio of HBL are 1.76%, 1.91%, 1.19%</w:t>
      </w:r>
      <w:r>
        <w:rPr>
          <w:rFonts w:eastAsia="Calibri"/>
          <w:lang w:val="en-US" w:eastAsia="en-US"/>
        </w:rPr>
        <w:t>,</w:t>
      </w:r>
      <w:r w:rsidRPr="00B55F0D">
        <w:rPr>
          <w:rFonts w:eastAsia="Calibri"/>
          <w:lang w:val="en-US" w:eastAsia="en-US"/>
        </w:rPr>
        <w:t xml:space="preserve"> 1.91% </w:t>
      </w:r>
      <w:r>
        <w:rPr>
          <w:rFonts w:eastAsia="Calibri"/>
          <w:lang w:val="en-US" w:eastAsia="en-US"/>
        </w:rPr>
        <w:t xml:space="preserve">and 1.76% </w:t>
      </w:r>
      <w:r w:rsidRPr="00B55F0D">
        <w:rPr>
          <w:rFonts w:eastAsia="Calibri"/>
          <w:lang w:val="en-US" w:eastAsia="en-US"/>
        </w:rPr>
        <w:t>in the fiscal year 2007/08, 2008/09, 2009/10</w:t>
      </w:r>
      <w:r>
        <w:rPr>
          <w:rFonts w:eastAsia="Calibri"/>
          <w:lang w:val="en-US" w:eastAsia="en-US"/>
        </w:rPr>
        <w:t>,</w:t>
      </w:r>
      <w:r w:rsidRPr="00B55F0D">
        <w:rPr>
          <w:rFonts w:eastAsia="Calibri"/>
          <w:lang w:val="en-US" w:eastAsia="en-US"/>
        </w:rPr>
        <w:t xml:space="preserve"> 2010/11</w:t>
      </w:r>
      <w:r>
        <w:rPr>
          <w:rFonts w:eastAsia="Calibri"/>
          <w:lang w:val="en-US" w:eastAsia="en-US"/>
        </w:rPr>
        <w:t xml:space="preserve"> and 2011/12</w:t>
      </w:r>
      <w:r w:rsidRPr="00B55F0D">
        <w:rPr>
          <w:rFonts w:eastAsia="Calibri"/>
          <w:lang w:val="en-US" w:eastAsia="en-US"/>
        </w:rPr>
        <w:t xml:space="preserve">  respectively. The average r</w:t>
      </w:r>
      <w:r>
        <w:rPr>
          <w:rFonts w:eastAsia="Calibri"/>
          <w:lang w:val="en-US" w:eastAsia="en-US"/>
        </w:rPr>
        <w:t>atio and CV of the bank are 1.71</w:t>
      </w:r>
      <w:r w:rsidRPr="00B55F0D">
        <w:rPr>
          <w:rFonts w:eastAsia="Calibri"/>
          <w:lang w:val="en-US" w:eastAsia="en-US"/>
        </w:rPr>
        <w:t xml:space="preserve">% and </w:t>
      </w:r>
      <w:r>
        <w:rPr>
          <w:rFonts w:eastAsia="Calibri"/>
          <w:lang w:val="en-US" w:eastAsia="en-US"/>
        </w:rPr>
        <w:t>17.49</w:t>
      </w:r>
      <w:r w:rsidRPr="00B55F0D">
        <w:rPr>
          <w:rFonts w:eastAsia="Calibri"/>
          <w:lang w:val="en-US" w:eastAsia="en-US"/>
        </w:rPr>
        <w:t xml:space="preserve">% respectively. Here, EBL has the higher </w:t>
      </w:r>
      <w:r>
        <w:rPr>
          <w:rFonts w:eastAsia="Calibri"/>
          <w:lang w:val="en-US" w:eastAsia="en-US"/>
        </w:rPr>
        <w:t xml:space="preserve">average </w:t>
      </w:r>
      <w:r w:rsidRPr="00B55F0D">
        <w:rPr>
          <w:rFonts w:eastAsia="Calibri"/>
          <w:lang w:val="en-US" w:eastAsia="en-US"/>
        </w:rPr>
        <w:t xml:space="preserve">profit ratio </w:t>
      </w:r>
      <w:r>
        <w:rPr>
          <w:rFonts w:eastAsia="Calibri"/>
          <w:lang w:val="en-US" w:eastAsia="en-US"/>
        </w:rPr>
        <w:t>than HBL</w:t>
      </w:r>
      <w:r w:rsidRPr="00B55F0D">
        <w:rPr>
          <w:rFonts w:eastAsia="Calibri"/>
          <w:lang w:val="en-US" w:eastAsia="en-US"/>
        </w:rPr>
        <w:t>. It shows that the EBL profitability position over the total assets is much more satisfactory then that of HBL.</w:t>
      </w:r>
    </w:p>
    <w:p w:rsidR="00134848" w:rsidRPr="00B55F0D" w:rsidRDefault="00134848" w:rsidP="00134848">
      <w:pPr>
        <w:spacing w:line="360" w:lineRule="auto"/>
        <w:jc w:val="center"/>
        <w:rPr>
          <w:b/>
        </w:rPr>
      </w:pPr>
      <w:r w:rsidRPr="00B55F0D">
        <w:rPr>
          <w:b/>
        </w:rPr>
        <w:t>Figure 4.9</w:t>
      </w:r>
    </w:p>
    <w:p w:rsidR="00134848" w:rsidRPr="00B55F0D" w:rsidRDefault="00134848" w:rsidP="00134848">
      <w:pPr>
        <w:autoSpaceDE w:val="0"/>
        <w:autoSpaceDN w:val="0"/>
        <w:adjustRightInd w:val="0"/>
        <w:spacing w:line="360" w:lineRule="auto"/>
        <w:jc w:val="center"/>
        <w:rPr>
          <w:rFonts w:eastAsia="Calibri"/>
          <w:b/>
        </w:rPr>
      </w:pPr>
      <w:r w:rsidRPr="00B55F0D">
        <w:rPr>
          <w:rFonts w:eastAsia="Calibri"/>
          <w:b/>
        </w:rPr>
        <w:t>Return on Total Assets Ratio</w:t>
      </w:r>
    </w:p>
    <w:p w:rsidR="00134848" w:rsidRPr="00B55F0D" w:rsidRDefault="00134848" w:rsidP="00134848">
      <w:pPr>
        <w:autoSpaceDE w:val="0"/>
        <w:autoSpaceDN w:val="0"/>
        <w:adjustRightInd w:val="0"/>
        <w:spacing w:line="360" w:lineRule="auto"/>
        <w:jc w:val="center"/>
        <w:rPr>
          <w:rFonts w:eastAsia="Calibri"/>
          <w:b/>
        </w:rPr>
      </w:pPr>
      <w:r>
        <w:rPr>
          <w:rFonts w:eastAsia="Calibri"/>
          <w:b/>
          <w:noProof/>
          <w:lang w:bidi="ne-NP"/>
        </w:rPr>
        <w:drawing>
          <wp:inline distT="0" distB="0" distL="0" distR="0">
            <wp:extent cx="5069840" cy="2752090"/>
            <wp:effectExtent l="0" t="0" r="0" b="0"/>
            <wp:docPr id="8"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34848" w:rsidRPr="00B55F0D" w:rsidRDefault="00134848" w:rsidP="00134848">
      <w:pPr>
        <w:autoSpaceDE w:val="0"/>
        <w:autoSpaceDN w:val="0"/>
        <w:adjustRightInd w:val="0"/>
        <w:spacing w:line="360" w:lineRule="auto"/>
        <w:jc w:val="center"/>
        <w:rPr>
          <w:rFonts w:eastAsia="Calibri"/>
          <w:b/>
        </w:rPr>
      </w:pPr>
    </w:p>
    <w:p w:rsidR="00134848" w:rsidRPr="00B55F0D" w:rsidRDefault="00134848" w:rsidP="00134848">
      <w:pPr>
        <w:pStyle w:val="ListParagraph"/>
        <w:numPr>
          <w:ilvl w:val="0"/>
          <w:numId w:val="39"/>
        </w:numPr>
        <w:spacing w:line="360" w:lineRule="auto"/>
        <w:ind w:left="360"/>
        <w:jc w:val="both"/>
        <w:rPr>
          <w:b/>
        </w:rPr>
      </w:pPr>
      <w:r w:rsidRPr="00B55F0D">
        <w:rPr>
          <w:b/>
        </w:rPr>
        <w:t>Return on Equity</w:t>
      </w:r>
    </w:p>
    <w:p w:rsidR="00134848" w:rsidRPr="00B55F0D" w:rsidRDefault="00134848" w:rsidP="00134848">
      <w:pPr>
        <w:shd w:val="clear" w:color="auto" w:fill="FFFFFF"/>
        <w:spacing w:line="360" w:lineRule="auto"/>
        <w:ind w:right="245"/>
        <w:jc w:val="both"/>
        <w:rPr>
          <w:rFonts w:eastAsia="Calibri"/>
        </w:rPr>
      </w:pPr>
      <w:r w:rsidRPr="00B55F0D">
        <w:rPr>
          <w:rFonts w:eastAsia="Calibri"/>
        </w:rPr>
        <w:t>One of the most important profitability metrics is return on equity (or ROE for short). Return on equity reveals how much profit a company earned in comparison to the total amount of shareholder equity found on the balance sheet. If you think back to lesson three, you will remember that shareholder equity is equal to total assets minus total liabilities. It's what the shareholders "own". Shareholder equity is a creation of accounting that represents the assets created by the retained earnings of the business and the paid-in capital of the owners.</w:t>
      </w:r>
    </w:p>
    <w:p w:rsidR="00134848" w:rsidRPr="00B55F0D" w:rsidRDefault="00134848" w:rsidP="00134848">
      <w:pPr>
        <w:spacing w:line="360" w:lineRule="auto"/>
        <w:jc w:val="center"/>
        <w:rPr>
          <w:rFonts w:eastAsia="Calibri"/>
          <w:b/>
        </w:rPr>
      </w:pPr>
      <w:r w:rsidRPr="00B55F0D">
        <w:rPr>
          <w:rFonts w:eastAsia="Calibri"/>
          <w:b/>
        </w:rPr>
        <w:br w:type="page"/>
        <w:t>Table 4.10</w:t>
      </w:r>
    </w:p>
    <w:p w:rsidR="00134848" w:rsidRPr="00B55F0D" w:rsidRDefault="00134848" w:rsidP="00134848">
      <w:pPr>
        <w:autoSpaceDE w:val="0"/>
        <w:autoSpaceDN w:val="0"/>
        <w:adjustRightInd w:val="0"/>
        <w:spacing w:line="360" w:lineRule="auto"/>
        <w:jc w:val="center"/>
        <w:rPr>
          <w:rFonts w:eastAsia="Calibri"/>
          <w:b/>
        </w:rPr>
      </w:pPr>
      <w:r w:rsidRPr="00B55F0D">
        <w:rPr>
          <w:rFonts w:eastAsia="Calibri"/>
          <w:b/>
        </w:rPr>
        <w:t xml:space="preserve">Return on Equity Ratio </w:t>
      </w:r>
    </w:p>
    <w:p w:rsidR="00134848" w:rsidRPr="00B55F0D" w:rsidRDefault="00134848" w:rsidP="00134848">
      <w:pPr>
        <w:autoSpaceDE w:val="0"/>
        <w:autoSpaceDN w:val="0"/>
        <w:adjustRightInd w:val="0"/>
        <w:spacing w:line="360" w:lineRule="auto"/>
        <w:ind w:right="-331"/>
        <w:jc w:val="right"/>
        <w:rPr>
          <w:rFonts w:eastAsia="Calibri"/>
        </w:rPr>
      </w:pPr>
      <w:r w:rsidRPr="00B55F0D">
        <w:rPr>
          <w:rFonts w:eastAsia="Calibri"/>
        </w:rPr>
        <w:t xml:space="preserve">  (Rs. In Thousands)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6"/>
        <w:gridCol w:w="1089"/>
        <w:gridCol w:w="1592"/>
        <w:gridCol w:w="1206"/>
        <w:gridCol w:w="1079"/>
        <w:gridCol w:w="1486"/>
        <w:gridCol w:w="1318"/>
      </w:tblGrid>
      <w:tr w:rsidR="00134848" w:rsidRPr="00B55F0D" w:rsidTr="00796C92">
        <w:trPr>
          <w:jc w:val="center"/>
        </w:trPr>
        <w:tc>
          <w:tcPr>
            <w:tcW w:w="61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2195" w:type="pct"/>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2192" w:type="pct"/>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61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615"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NPAT</w:t>
            </w:r>
          </w:p>
        </w:tc>
        <w:tc>
          <w:tcPr>
            <w:tcW w:w="89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Total </w:t>
            </w:r>
            <w:r w:rsidRPr="00881AD4">
              <w:rPr>
                <w:rFonts w:eastAsia="Calibri"/>
                <w:b/>
              </w:rPr>
              <w:t>Equity</w:t>
            </w:r>
          </w:p>
        </w:tc>
        <w:tc>
          <w:tcPr>
            <w:tcW w:w="681" w:type="pct"/>
            <w:vAlign w:val="center"/>
          </w:tcPr>
          <w:p w:rsidR="00134848"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 xml:space="preserve">Ratio </w:t>
            </w:r>
          </w:p>
          <w:p w:rsidR="00134848" w:rsidRPr="00881AD4"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w:t>
            </w:r>
          </w:p>
        </w:tc>
        <w:tc>
          <w:tcPr>
            <w:tcW w:w="60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NPAT</w:t>
            </w:r>
          </w:p>
        </w:tc>
        <w:tc>
          <w:tcPr>
            <w:tcW w:w="83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Total </w:t>
            </w:r>
            <w:r w:rsidRPr="00881AD4">
              <w:rPr>
                <w:rFonts w:eastAsia="Calibri"/>
                <w:b/>
              </w:rPr>
              <w:t>Equity</w:t>
            </w:r>
          </w:p>
        </w:tc>
        <w:tc>
          <w:tcPr>
            <w:tcW w:w="744" w:type="pct"/>
            <w:vAlign w:val="center"/>
          </w:tcPr>
          <w:p w:rsidR="00134848"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Ratio </w:t>
            </w:r>
          </w:p>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2007/08</w:t>
            </w:r>
          </w:p>
        </w:tc>
        <w:tc>
          <w:tcPr>
            <w:tcW w:w="615" w:type="pct"/>
            <w:vAlign w:val="center"/>
          </w:tcPr>
          <w:p w:rsidR="00134848" w:rsidRPr="00881AD4" w:rsidRDefault="00134848" w:rsidP="00796C92">
            <w:pPr>
              <w:spacing w:line="276" w:lineRule="auto"/>
              <w:jc w:val="center"/>
              <w:rPr>
                <w:color w:val="000000"/>
              </w:rPr>
            </w:pPr>
            <w:r w:rsidRPr="00881AD4">
              <w:rPr>
                <w:color w:val="000000"/>
              </w:rPr>
              <w:t>451218</w:t>
            </w:r>
          </w:p>
        </w:tc>
        <w:tc>
          <w:tcPr>
            <w:tcW w:w="899" w:type="pct"/>
            <w:vAlign w:val="center"/>
          </w:tcPr>
          <w:p w:rsidR="00134848" w:rsidRPr="00881AD4" w:rsidRDefault="00134848" w:rsidP="00796C92">
            <w:pPr>
              <w:spacing w:line="276" w:lineRule="auto"/>
              <w:jc w:val="center"/>
              <w:rPr>
                <w:color w:val="000000"/>
              </w:rPr>
            </w:pPr>
            <w:r w:rsidRPr="00881AD4">
              <w:rPr>
                <w:color w:val="000000"/>
              </w:rPr>
              <w:t>1581200</w:t>
            </w:r>
          </w:p>
        </w:tc>
        <w:tc>
          <w:tcPr>
            <w:tcW w:w="681" w:type="pct"/>
            <w:vAlign w:val="center"/>
          </w:tcPr>
          <w:p w:rsidR="00134848" w:rsidRPr="00B55F0D" w:rsidRDefault="00134848" w:rsidP="00796C92">
            <w:pPr>
              <w:spacing w:line="276" w:lineRule="auto"/>
              <w:jc w:val="center"/>
            </w:pPr>
            <w:r w:rsidRPr="00B55F0D">
              <w:t>28.54</w:t>
            </w:r>
          </w:p>
        </w:tc>
        <w:tc>
          <w:tcPr>
            <w:tcW w:w="609" w:type="pct"/>
            <w:vAlign w:val="center"/>
          </w:tcPr>
          <w:p w:rsidR="00134848" w:rsidRPr="00B55F0D" w:rsidRDefault="00134848" w:rsidP="00796C92">
            <w:pPr>
              <w:spacing w:line="276" w:lineRule="auto"/>
              <w:jc w:val="center"/>
            </w:pPr>
            <w:r w:rsidRPr="00B55F0D">
              <w:t>635869</w:t>
            </w:r>
          </w:p>
        </w:tc>
        <w:tc>
          <w:tcPr>
            <w:tcW w:w="839" w:type="pct"/>
            <w:vAlign w:val="center"/>
          </w:tcPr>
          <w:p w:rsidR="00134848" w:rsidRPr="00B55F0D" w:rsidRDefault="00134848" w:rsidP="00796C92">
            <w:pPr>
              <w:spacing w:line="276" w:lineRule="auto"/>
              <w:jc w:val="center"/>
            </w:pPr>
            <w:r w:rsidRPr="00B55F0D">
              <w:t>2513004</w:t>
            </w:r>
          </w:p>
        </w:tc>
        <w:tc>
          <w:tcPr>
            <w:tcW w:w="744" w:type="pct"/>
            <w:vAlign w:val="center"/>
          </w:tcPr>
          <w:p w:rsidR="00134848" w:rsidRPr="00B55F0D" w:rsidRDefault="00134848" w:rsidP="00796C92">
            <w:pPr>
              <w:spacing w:line="276" w:lineRule="auto"/>
              <w:jc w:val="center"/>
            </w:pPr>
            <w:r w:rsidRPr="00B55F0D">
              <w:t>25.30</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2008/09</w:t>
            </w:r>
          </w:p>
        </w:tc>
        <w:tc>
          <w:tcPr>
            <w:tcW w:w="615" w:type="pct"/>
            <w:vAlign w:val="center"/>
          </w:tcPr>
          <w:p w:rsidR="00134848" w:rsidRPr="00881AD4" w:rsidRDefault="00134848" w:rsidP="00796C92">
            <w:pPr>
              <w:spacing w:line="276" w:lineRule="auto"/>
              <w:jc w:val="center"/>
              <w:rPr>
                <w:color w:val="000000"/>
              </w:rPr>
            </w:pPr>
            <w:r w:rsidRPr="00881AD4">
              <w:rPr>
                <w:color w:val="000000"/>
              </w:rPr>
              <w:t>638732</w:t>
            </w:r>
          </w:p>
        </w:tc>
        <w:tc>
          <w:tcPr>
            <w:tcW w:w="899" w:type="pct"/>
            <w:vAlign w:val="center"/>
          </w:tcPr>
          <w:p w:rsidR="00134848" w:rsidRPr="00881AD4" w:rsidRDefault="00134848" w:rsidP="00796C92">
            <w:pPr>
              <w:spacing w:line="276" w:lineRule="auto"/>
              <w:jc w:val="center"/>
              <w:rPr>
                <w:color w:val="000000"/>
              </w:rPr>
            </w:pPr>
            <w:r w:rsidRPr="00881AD4">
              <w:rPr>
                <w:color w:val="000000"/>
              </w:rPr>
              <w:t>2205400</w:t>
            </w:r>
          </w:p>
        </w:tc>
        <w:tc>
          <w:tcPr>
            <w:tcW w:w="681" w:type="pct"/>
            <w:vAlign w:val="center"/>
          </w:tcPr>
          <w:p w:rsidR="00134848" w:rsidRPr="00B55F0D" w:rsidRDefault="00134848" w:rsidP="00796C92">
            <w:pPr>
              <w:spacing w:line="276" w:lineRule="auto"/>
              <w:jc w:val="center"/>
            </w:pPr>
            <w:r w:rsidRPr="00B55F0D">
              <w:t>28.96</w:t>
            </w:r>
          </w:p>
        </w:tc>
        <w:tc>
          <w:tcPr>
            <w:tcW w:w="609" w:type="pct"/>
            <w:vAlign w:val="center"/>
          </w:tcPr>
          <w:p w:rsidR="00134848" w:rsidRPr="00B55F0D" w:rsidRDefault="00134848" w:rsidP="00796C92">
            <w:pPr>
              <w:spacing w:line="276" w:lineRule="auto"/>
              <w:jc w:val="center"/>
            </w:pPr>
            <w:r w:rsidRPr="00B55F0D">
              <w:t>752835</w:t>
            </w:r>
          </w:p>
        </w:tc>
        <w:tc>
          <w:tcPr>
            <w:tcW w:w="839" w:type="pct"/>
            <w:vAlign w:val="center"/>
          </w:tcPr>
          <w:p w:rsidR="00134848" w:rsidRPr="00B55F0D" w:rsidRDefault="00134848" w:rsidP="00796C92">
            <w:pPr>
              <w:spacing w:line="276" w:lineRule="auto"/>
              <w:jc w:val="center"/>
            </w:pPr>
            <w:r w:rsidRPr="00B55F0D">
              <w:t>3119834</w:t>
            </w:r>
          </w:p>
        </w:tc>
        <w:tc>
          <w:tcPr>
            <w:tcW w:w="744" w:type="pct"/>
            <w:vAlign w:val="center"/>
          </w:tcPr>
          <w:p w:rsidR="00134848" w:rsidRPr="00B55F0D" w:rsidRDefault="00134848" w:rsidP="00796C92">
            <w:pPr>
              <w:spacing w:line="276" w:lineRule="auto"/>
              <w:jc w:val="center"/>
            </w:pPr>
            <w:r w:rsidRPr="00B55F0D">
              <w:t>24.13</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2009/10</w:t>
            </w:r>
          </w:p>
        </w:tc>
        <w:tc>
          <w:tcPr>
            <w:tcW w:w="615" w:type="pct"/>
            <w:vAlign w:val="center"/>
          </w:tcPr>
          <w:p w:rsidR="00134848" w:rsidRPr="00881AD4" w:rsidRDefault="00134848" w:rsidP="00796C92">
            <w:pPr>
              <w:spacing w:line="276" w:lineRule="auto"/>
              <w:jc w:val="center"/>
              <w:rPr>
                <w:color w:val="000000"/>
              </w:rPr>
            </w:pPr>
            <w:r w:rsidRPr="00881AD4">
              <w:rPr>
                <w:color w:val="000000"/>
              </w:rPr>
              <w:t>831765</w:t>
            </w:r>
          </w:p>
        </w:tc>
        <w:tc>
          <w:tcPr>
            <w:tcW w:w="899" w:type="pct"/>
            <w:vAlign w:val="center"/>
          </w:tcPr>
          <w:p w:rsidR="00134848" w:rsidRPr="00881AD4" w:rsidRDefault="00134848" w:rsidP="00796C92">
            <w:pPr>
              <w:spacing w:line="276" w:lineRule="auto"/>
              <w:jc w:val="center"/>
              <w:rPr>
                <w:color w:val="000000"/>
              </w:rPr>
            </w:pPr>
            <w:r w:rsidRPr="00881AD4">
              <w:rPr>
                <w:color w:val="000000"/>
              </w:rPr>
              <w:t>2757100</w:t>
            </w:r>
          </w:p>
        </w:tc>
        <w:tc>
          <w:tcPr>
            <w:tcW w:w="681" w:type="pct"/>
            <w:vAlign w:val="center"/>
          </w:tcPr>
          <w:p w:rsidR="00134848" w:rsidRPr="00B55F0D" w:rsidRDefault="00134848" w:rsidP="00796C92">
            <w:pPr>
              <w:spacing w:line="276" w:lineRule="auto"/>
              <w:jc w:val="center"/>
            </w:pPr>
            <w:r w:rsidRPr="00B55F0D">
              <w:t>30.17</w:t>
            </w:r>
          </w:p>
        </w:tc>
        <w:tc>
          <w:tcPr>
            <w:tcW w:w="609" w:type="pct"/>
            <w:vAlign w:val="center"/>
          </w:tcPr>
          <w:p w:rsidR="00134848" w:rsidRPr="00B55F0D" w:rsidRDefault="00134848" w:rsidP="00796C92">
            <w:pPr>
              <w:spacing w:line="276" w:lineRule="auto"/>
              <w:jc w:val="center"/>
            </w:pPr>
            <w:r w:rsidRPr="00B55F0D">
              <w:t>508798</w:t>
            </w:r>
          </w:p>
        </w:tc>
        <w:tc>
          <w:tcPr>
            <w:tcW w:w="839" w:type="pct"/>
            <w:vAlign w:val="center"/>
          </w:tcPr>
          <w:p w:rsidR="00134848" w:rsidRPr="00B55F0D" w:rsidRDefault="00134848" w:rsidP="00796C92">
            <w:pPr>
              <w:spacing w:line="276" w:lineRule="auto"/>
              <w:jc w:val="center"/>
            </w:pPr>
            <w:r w:rsidRPr="00B55F0D">
              <w:t>3628640</w:t>
            </w:r>
          </w:p>
        </w:tc>
        <w:tc>
          <w:tcPr>
            <w:tcW w:w="744" w:type="pct"/>
            <w:vAlign w:val="center"/>
          </w:tcPr>
          <w:p w:rsidR="00134848" w:rsidRPr="00B55F0D" w:rsidRDefault="00134848" w:rsidP="00796C92">
            <w:pPr>
              <w:spacing w:line="276" w:lineRule="auto"/>
              <w:jc w:val="center"/>
            </w:pPr>
            <w:r w:rsidRPr="00B55F0D">
              <w:t>14.02</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2010/11</w:t>
            </w:r>
          </w:p>
        </w:tc>
        <w:tc>
          <w:tcPr>
            <w:tcW w:w="615" w:type="pct"/>
            <w:vAlign w:val="center"/>
          </w:tcPr>
          <w:p w:rsidR="00134848" w:rsidRPr="00881AD4" w:rsidRDefault="00134848" w:rsidP="00796C92">
            <w:pPr>
              <w:spacing w:line="276" w:lineRule="auto"/>
              <w:jc w:val="center"/>
              <w:rPr>
                <w:color w:val="000000"/>
              </w:rPr>
            </w:pPr>
            <w:r w:rsidRPr="00881AD4">
              <w:rPr>
                <w:color w:val="000000"/>
              </w:rPr>
              <w:t>931303</w:t>
            </w:r>
          </w:p>
        </w:tc>
        <w:tc>
          <w:tcPr>
            <w:tcW w:w="899" w:type="pct"/>
            <w:vAlign w:val="center"/>
          </w:tcPr>
          <w:p w:rsidR="00134848" w:rsidRPr="00881AD4" w:rsidRDefault="00134848" w:rsidP="00796C92">
            <w:pPr>
              <w:spacing w:line="276" w:lineRule="auto"/>
              <w:jc w:val="center"/>
              <w:rPr>
                <w:color w:val="000000"/>
              </w:rPr>
            </w:pPr>
            <w:r w:rsidRPr="00881AD4">
              <w:rPr>
                <w:color w:val="000000"/>
              </w:rPr>
              <w:t>3677200</w:t>
            </w:r>
          </w:p>
        </w:tc>
        <w:tc>
          <w:tcPr>
            <w:tcW w:w="681" w:type="pct"/>
            <w:vAlign w:val="center"/>
          </w:tcPr>
          <w:p w:rsidR="00134848" w:rsidRPr="00B55F0D" w:rsidRDefault="00134848" w:rsidP="00796C92">
            <w:pPr>
              <w:spacing w:line="276" w:lineRule="auto"/>
              <w:jc w:val="center"/>
            </w:pPr>
            <w:r w:rsidRPr="00B55F0D">
              <w:t>25.33</w:t>
            </w:r>
          </w:p>
        </w:tc>
        <w:tc>
          <w:tcPr>
            <w:tcW w:w="609" w:type="pct"/>
            <w:vAlign w:val="center"/>
          </w:tcPr>
          <w:p w:rsidR="00134848" w:rsidRPr="00B55F0D" w:rsidRDefault="00134848" w:rsidP="00796C92">
            <w:pPr>
              <w:spacing w:line="276" w:lineRule="auto"/>
              <w:jc w:val="center"/>
            </w:pPr>
            <w:r w:rsidRPr="00B55F0D">
              <w:t>893115</w:t>
            </w:r>
          </w:p>
        </w:tc>
        <w:tc>
          <w:tcPr>
            <w:tcW w:w="839" w:type="pct"/>
            <w:vAlign w:val="center"/>
          </w:tcPr>
          <w:p w:rsidR="00134848" w:rsidRPr="00B55F0D" w:rsidRDefault="00134848" w:rsidP="00796C92">
            <w:pPr>
              <w:spacing w:line="276" w:lineRule="auto"/>
              <w:jc w:val="center"/>
            </w:pPr>
            <w:r w:rsidRPr="00B55F0D">
              <w:t>3995400</w:t>
            </w:r>
          </w:p>
        </w:tc>
        <w:tc>
          <w:tcPr>
            <w:tcW w:w="744" w:type="pct"/>
            <w:vAlign w:val="center"/>
          </w:tcPr>
          <w:p w:rsidR="00134848" w:rsidRPr="00B55F0D" w:rsidRDefault="00134848" w:rsidP="00796C92">
            <w:pPr>
              <w:spacing w:line="276" w:lineRule="auto"/>
              <w:jc w:val="center"/>
            </w:pPr>
            <w:r w:rsidRPr="00B55F0D">
              <w:t>22.35</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2011/12</w:t>
            </w:r>
          </w:p>
        </w:tc>
        <w:tc>
          <w:tcPr>
            <w:tcW w:w="615" w:type="pct"/>
            <w:vAlign w:val="center"/>
          </w:tcPr>
          <w:p w:rsidR="00134848" w:rsidRPr="00881AD4" w:rsidRDefault="00134848" w:rsidP="00796C92">
            <w:pPr>
              <w:spacing w:line="276" w:lineRule="auto"/>
              <w:jc w:val="center"/>
              <w:rPr>
                <w:color w:val="000000"/>
              </w:rPr>
            </w:pPr>
            <w:r w:rsidRPr="00881AD4">
              <w:rPr>
                <w:color w:val="000000"/>
              </w:rPr>
              <w:t>1090564</w:t>
            </w:r>
          </w:p>
        </w:tc>
        <w:tc>
          <w:tcPr>
            <w:tcW w:w="899" w:type="pct"/>
            <w:vAlign w:val="center"/>
          </w:tcPr>
          <w:p w:rsidR="00134848" w:rsidRPr="00881AD4" w:rsidRDefault="00134848" w:rsidP="00796C92">
            <w:pPr>
              <w:spacing w:line="276" w:lineRule="auto"/>
              <w:jc w:val="center"/>
              <w:rPr>
                <w:color w:val="000000"/>
              </w:rPr>
            </w:pPr>
            <w:r w:rsidRPr="00881AD4">
              <w:rPr>
                <w:color w:val="000000"/>
              </w:rPr>
              <w:t>4017300</w:t>
            </w:r>
          </w:p>
        </w:tc>
        <w:tc>
          <w:tcPr>
            <w:tcW w:w="681" w:type="pct"/>
            <w:vAlign w:val="center"/>
          </w:tcPr>
          <w:p w:rsidR="00134848" w:rsidRPr="00B55F0D" w:rsidRDefault="00134848" w:rsidP="00796C92">
            <w:pPr>
              <w:spacing w:line="276" w:lineRule="auto"/>
              <w:jc w:val="center"/>
            </w:pPr>
            <w:r w:rsidRPr="00B55F0D">
              <w:t>27.15</w:t>
            </w:r>
          </w:p>
        </w:tc>
        <w:tc>
          <w:tcPr>
            <w:tcW w:w="609" w:type="pct"/>
            <w:vAlign w:val="center"/>
          </w:tcPr>
          <w:p w:rsidR="00134848" w:rsidRPr="00881AD4" w:rsidRDefault="00134848" w:rsidP="00796C92">
            <w:pPr>
              <w:spacing w:line="276" w:lineRule="auto"/>
              <w:jc w:val="center"/>
              <w:rPr>
                <w:color w:val="000000"/>
              </w:rPr>
            </w:pPr>
            <w:r w:rsidRPr="00881AD4">
              <w:rPr>
                <w:color w:val="000000"/>
              </w:rPr>
              <w:t xml:space="preserve">958638 </w:t>
            </w:r>
          </w:p>
        </w:tc>
        <w:tc>
          <w:tcPr>
            <w:tcW w:w="839" w:type="pct"/>
            <w:vAlign w:val="center"/>
          </w:tcPr>
          <w:p w:rsidR="00134848" w:rsidRPr="00881AD4" w:rsidRDefault="00134848" w:rsidP="00796C92">
            <w:pPr>
              <w:spacing w:line="276" w:lineRule="auto"/>
              <w:jc w:val="center"/>
              <w:rPr>
                <w:color w:val="000000"/>
              </w:rPr>
            </w:pPr>
            <w:r w:rsidRPr="00881AD4">
              <w:rPr>
                <w:color w:val="000000"/>
              </w:rPr>
              <w:t xml:space="preserve">4632000 </w:t>
            </w:r>
          </w:p>
        </w:tc>
        <w:tc>
          <w:tcPr>
            <w:tcW w:w="744" w:type="pct"/>
            <w:vAlign w:val="center"/>
          </w:tcPr>
          <w:p w:rsidR="00134848" w:rsidRPr="00B55F0D" w:rsidRDefault="00134848" w:rsidP="00796C92">
            <w:pPr>
              <w:spacing w:line="276" w:lineRule="auto"/>
              <w:jc w:val="center"/>
            </w:pPr>
            <w:r w:rsidRPr="00B55F0D">
              <w:t>20.70</w:t>
            </w:r>
          </w:p>
        </w:tc>
      </w:tr>
      <w:tr w:rsidR="00134848" w:rsidRPr="00B55F0D" w:rsidTr="00796C92">
        <w:trPr>
          <w:jc w:val="center"/>
        </w:trPr>
        <w:tc>
          <w:tcPr>
            <w:tcW w:w="613" w:type="pct"/>
            <w:vAlign w:val="center"/>
          </w:tcPr>
          <w:p w:rsidR="00134848" w:rsidRPr="00881AD4" w:rsidRDefault="00134848" w:rsidP="00796C92">
            <w:pPr>
              <w:spacing w:line="276" w:lineRule="auto"/>
              <w:jc w:val="center"/>
              <w:rPr>
                <w:b/>
              </w:rPr>
            </w:pPr>
            <w:r w:rsidRPr="00881AD4">
              <w:rPr>
                <w:b/>
              </w:rPr>
              <w:t>Mean</w:t>
            </w:r>
          </w:p>
        </w:tc>
        <w:tc>
          <w:tcPr>
            <w:tcW w:w="615" w:type="pct"/>
            <w:vAlign w:val="center"/>
          </w:tcPr>
          <w:p w:rsidR="00134848" w:rsidRPr="00B55F0D" w:rsidRDefault="00134848" w:rsidP="00796C92">
            <w:pPr>
              <w:spacing w:line="276" w:lineRule="auto"/>
              <w:jc w:val="center"/>
            </w:pPr>
          </w:p>
        </w:tc>
        <w:tc>
          <w:tcPr>
            <w:tcW w:w="899" w:type="pct"/>
            <w:vAlign w:val="center"/>
          </w:tcPr>
          <w:p w:rsidR="00134848" w:rsidRPr="00B55F0D" w:rsidRDefault="00134848" w:rsidP="00796C92">
            <w:pPr>
              <w:spacing w:line="276" w:lineRule="auto"/>
              <w:jc w:val="center"/>
            </w:pPr>
            <w:r w:rsidRPr="00B55F0D">
              <w:t> </w:t>
            </w:r>
          </w:p>
        </w:tc>
        <w:tc>
          <w:tcPr>
            <w:tcW w:w="681" w:type="pct"/>
            <w:vAlign w:val="center"/>
          </w:tcPr>
          <w:p w:rsidR="00134848" w:rsidRPr="00B55F0D" w:rsidRDefault="00134848" w:rsidP="00796C92">
            <w:pPr>
              <w:spacing w:line="276" w:lineRule="auto"/>
              <w:jc w:val="center"/>
            </w:pPr>
            <w:r w:rsidRPr="00B55F0D">
              <w:t>28.03</w:t>
            </w:r>
          </w:p>
        </w:tc>
        <w:tc>
          <w:tcPr>
            <w:tcW w:w="609" w:type="pct"/>
            <w:vAlign w:val="center"/>
          </w:tcPr>
          <w:p w:rsidR="00134848" w:rsidRPr="00881AD4" w:rsidRDefault="00134848" w:rsidP="00796C92">
            <w:pPr>
              <w:spacing w:line="276" w:lineRule="auto"/>
              <w:jc w:val="center"/>
              <w:rPr>
                <w:b/>
                <w:bCs/>
              </w:rPr>
            </w:pPr>
          </w:p>
        </w:tc>
        <w:tc>
          <w:tcPr>
            <w:tcW w:w="839" w:type="pct"/>
            <w:vAlign w:val="center"/>
          </w:tcPr>
          <w:p w:rsidR="00134848" w:rsidRPr="00B55F0D" w:rsidRDefault="00134848" w:rsidP="00796C92">
            <w:pPr>
              <w:spacing w:line="276" w:lineRule="auto"/>
              <w:jc w:val="center"/>
            </w:pPr>
            <w:r w:rsidRPr="00B55F0D">
              <w:t> </w:t>
            </w:r>
          </w:p>
        </w:tc>
        <w:tc>
          <w:tcPr>
            <w:tcW w:w="744" w:type="pct"/>
            <w:vAlign w:val="center"/>
          </w:tcPr>
          <w:p w:rsidR="00134848" w:rsidRPr="00B55F0D" w:rsidRDefault="00134848" w:rsidP="00796C92">
            <w:pPr>
              <w:spacing w:line="276" w:lineRule="auto"/>
              <w:jc w:val="center"/>
            </w:pPr>
            <w:r w:rsidRPr="00B55F0D">
              <w:t>21.30</w:t>
            </w:r>
          </w:p>
        </w:tc>
      </w:tr>
      <w:tr w:rsidR="00134848" w:rsidRPr="00B55F0D" w:rsidTr="00796C92">
        <w:trPr>
          <w:jc w:val="center"/>
        </w:trPr>
        <w:tc>
          <w:tcPr>
            <w:tcW w:w="613" w:type="pct"/>
            <w:vAlign w:val="center"/>
          </w:tcPr>
          <w:p w:rsidR="00134848" w:rsidRPr="00881AD4" w:rsidRDefault="00134848" w:rsidP="00796C92">
            <w:pPr>
              <w:spacing w:line="276" w:lineRule="auto"/>
              <w:jc w:val="center"/>
              <w:rPr>
                <w:b/>
              </w:rPr>
            </w:pPr>
            <w:r w:rsidRPr="00881AD4">
              <w:rPr>
                <w:b/>
              </w:rPr>
              <w:t>S.D.</w:t>
            </w:r>
          </w:p>
        </w:tc>
        <w:tc>
          <w:tcPr>
            <w:tcW w:w="615" w:type="pct"/>
            <w:vAlign w:val="center"/>
          </w:tcPr>
          <w:p w:rsidR="00134848" w:rsidRPr="00B55F0D" w:rsidRDefault="00134848" w:rsidP="00796C92">
            <w:pPr>
              <w:spacing w:line="276" w:lineRule="auto"/>
              <w:jc w:val="center"/>
            </w:pPr>
          </w:p>
        </w:tc>
        <w:tc>
          <w:tcPr>
            <w:tcW w:w="899" w:type="pct"/>
            <w:vAlign w:val="center"/>
          </w:tcPr>
          <w:p w:rsidR="00134848" w:rsidRPr="00B55F0D" w:rsidRDefault="00134848" w:rsidP="00796C92">
            <w:pPr>
              <w:spacing w:line="276" w:lineRule="auto"/>
              <w:jc w:val="center"/>
            </w:pPr>
            <w:r w:rsidRPr="00B55F0D">
              <w:t> </w:t>
            </w:r>
          </w:p>
        </w:tc>
        <w:tc>
          <w:tcPr>
            <w:tcW w:w="681" w:type="pct"/>
            <w:vAlign w:val="center"/>
          </w:tcPr>
          <w:p w:rsidR="00134848" w:rsidRPr="00B55F0D" w:rsidRDefault="00134848" w:rsidP="00796C92">
            <w:pPr>
              <w:spacing w:line="276" w:lineRule="auto"/>
              <w:jc w:val="center"/>
            </w:pPr>
            <w:r w:rsidRPr="00B55F0D">
              <w:t>1.86</w:t>
            </w:r>
          </w:p>
        </w:tc>
        <w:tc>
          <w:tcPr>
            <w:tcW w:w="609" w:type="pct"/>
            <w:vAlign w:val="center"/>
          </w:tcPr>
          <w:p w:rsidR="00134848" w:rsidRPr="00881AD4" w:rsidRDefault="00134848" w:rsidP="00796C92">
            <w:pPr>
              <w:spacing w:line="276" w:lineRule="auto"/>
              <w:jc w:val="center"/>
              <w:rPr>
                <w:b/>
                <w:bCs/>
              </w:rPr>
            </w:pPr>
          </w:p>
        </w:tc>
        <w:tc>
          <w:tcPr>
            <w:tcW w:w="839" w:type="pct"/>
            <w:vAlign w:val="center"/>
          </w:tcPr>
          <w:p w:rsidR="00134848" w:rsidRPr="00B55F0D" w:rsidRDefault="00134848" w:rsidP="00796C92">
            <w:pPr>
              <w:spacing w:line="276" w:lineRule="auto"/>
              <w:jc w:val="center"/>
            </w:pPr>
            <w:r w:rsidRPr="00B55F0D">
              <w:t> </w:t>
            </w:r>
          </w:p>
        </w:tc>
        <w:tc>
          <w:tcPr>
            <w:tcW w:w="744" w:type="pct"/>
            <w:vAlign w:val="center"/>
          </w:tcPr>
          <w:p w:rsidR="00134848" w:rsidRPr="00B55F0D" w:rsidRDefault="00134848" w:rsidP="00796C92">
            <w:pPr>
              <w:spacing w:line="276" w:lineRule="auto"/>
              <w:jc w:val="center"/>
            </w:pPr>
            <w:r w:rsidRPr="00B55F0D">
              <w:t>4.43</w:t>
            </w:r>
          </w:p>
        </w:tc>
      </w:tr>
      <w:tr w:rsidR="00134848" w:rsidRPr="00B55F0D" w:rsidTr="00796C92">
        <w:trPr>
          <w:jc w:val="center"/>
        </w:trPr>
        <w:tc>
          <w:tcPr>
            <w:tcW w:w="613" w:type="pct"/>
            <w:vAlign w:val="center"/>
          </w:tcPr>
          <w:p w:rsidR="00134848" w:rsidRPr="00881AD4" w:rsidRDefault="00134848" w:rsidP="00796C92">
            <w:pPr>
              <w:spacing w:line="276" w:lineRule="auto"/>
              <w:jc w:val="center"/>
              <w:rPr>
                <w:b/>
              </w:rPr>
            </w:pPr>
            <w:r w:rsidRPr="00881AD4">
              <w:rPr>
                <w:b/>
              </w:rPr>
              <w:t>C.V.</w:t>
            </w:r>
          </w:p>
        </w:tc>
        <w:tc>
          <w:tcPr>
            <w:tcW w:w="615" w:type="pct"/>
            <w:vAlign w:val="center"/>
          </w:tcPr>
          <w:p w:rsidR="00134848" w:rsidRPr="00B55F0D" w:rsidRDefault="00134848" w:rsidP="00796C92">
            <w:pPr>
              <w:spacing w:line="276" w:lineRule="auto"/>
              <w:jc w:val="center"/>
            </w:pPr>
          </w:p>
        </w:tc>
        <w:tc>
          <w:tcPr>
            <w:tcW w:w="899" w:type="pct"/>
            <w:vAlign w:val="center"/>
          </w:tcPr>
          <w:p w:rsidR="00134848" w:rsidRPr="00B55F0D" w:rsidRDefault="00134848" w:rsidP="00796C92">
            <w:pPr>
              <w:spacing w:line="276" w:lineRule="auto"/>
              <w:jc w:val="center"/>
            </w:pPr>
            <w:r w:rsidRPr="00B55F0D">
              <w:t> </w:t>
            </w:r>
          </w:p>
        </w:tc>
        <w:tc>
          <w:tcPr>
            <w:tcW w:w="681" w:type="pct"/>
            <w:vAlign w:val="center"/>
          </w:tcPr>
          <w:p w:rsidR="00134848" w:rsidRPr="00B55F0D" w:rsidRDefault="00134848" w:rsidP="00796C92">
            <w:pPr>
              <w:spacing w:line="276" w:lineRule="auto"/>
              <w:jc w:val="center"/>
            </w:pPr>
            <w:r w:rsidRPr="00B55F0D">
              <w:t>6.62</w:t>
            </w:r>
          </w:p>
        </w:tc>
        <w:tc>
          <w:tcPr>
            <w:tcW w:w="609" w:type="pct"/>
            <w:vAlign w:val="center"/>
          </w:tcPr>
          <w:p w:rsidR="00134848" w:rsidRPr="00881AD4" w:rsidRDefault="00134848" w:rsidP="00796C92">
            <w:pPr>
              <w:spacing w:line="276" w:lineRule="auto"/>
              <w:jc w:val="center"/>
              <w:rPr>
                <w:b/>
                <w:bCs/>
              </w:rPr>
            </w:pPr>
          </w:p>
        </w:tc>
        <w:tc>
          <w:tcPr>
            <w:tcW w:w="839" w:type="pct"/>
            <w:vAlign w:val="center"/>
          </w:tcPr>
          <w:p w:rsidR="00134848" w:rsidRPr="00B55F0D" w:rsidRDefault="00134848" w:rsidP="00796C92">
            <w:pPr>
              <w:spacing w:line="276" w:lineRule="auto"/>
              <w:jc w:val="center"/>
            </w:pPr>
            <w:r w:rsidRPr="00B55F0D">
              <w:t> </w:t>
            </w:r>
          </w:p>
        </w:tc>
        <w:tc>
          <w:tcPr>
            <w:tcW w:w="744" w:type="pct"/>
            <w:vAlign w:val="center"/>
          </w:tcPr>
          <w:p w:rsidR="00134848" w:rsidRPr="00B55F0D" w:rsidRDefault="00134848" w:rsidP="00796C92">
            <w:pPr>
              <w:spacing w:line="276" w:lineRule="auto"/>
              <w:jc w:val="center"/>
            </w:pPr>
            <w:r w:rsidRPr="00B55F0D">
              <w:t>20.80</w:t>
            </w:r>
          </w:p>
        </w:tc>
      </w:tr>
    </w:tbl>
    <w:p w:rsidR="00134848" w:rsidRPr="00B55F0D" w:rsidRDefault="00134848" w:rsidP="00134848">
      <w:pPr>
        <w:spacing w:line="360" w:lineRule="auto"/>
        <w:rPr>
          <w:i/>
        </w:rPr>
      </w:pPr>
      <w:r w:rsidRPr="00B55F0D">
        <w:rPr>
          <w:rFonts w:eastAsia="Calibri"/>
          <w:i/>
        </w:rPr>
        <w:t xml:space="preserve"> 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spacing w:line="360" w:lineRule="auto"/>
        <w:jc w:val="center"/>
        <w:rPr>
          <w:b/>
        </w:rPr>
      </w:pPr>
    </w:p>
    <w:p w:rsidR="00134848" w:rsidRPr="00B55F0D" w:rsidRDefault="00134848" w:rsidP="00134848">
      <w:pPr>
        <w:spacing w:line="360" w:lineRule="auto"/>
        <w:jc w:val="center"/>
        <w:rPr>
          <w:b/>
        </w:rPr>
      </w:pPr>
      <w:r w:rsidRPr="00B55F0D">
        <w:rPr>
          <w:b/>
        </w:rPr>
        <w:t>Figure 4.10</w:t>
      </w:r>
    </w:p>
    <w:p w:rsidR="00134848" w:rsidRDefault="00134848" w:rsidP="00134848">
      <w:pPr>
        <w:autoSpaceDE w:val="0"/>
        <w:autoSpaceDN w:val="0"/>
        <w:adjustRightInd w:val="0"/>
        <w:spacing w:line="360" w:lineRule="auto"/>
        <w:jc w:val="center"/>
        <w:rPr>
          <w:rFonts w:eastAsia="Calibri"/>
          <w:b/>
        </w:rPr>
      </w:pPr>
      <w:r w:rsidRPr="00B55F0D">
        <w:rPr>
          <w:rFonts w:eastAsia="Calibri"/>
          <w:b/>
        </w:rPr>
        <w:t xml:space="preserve">Return on Equity Ratio </w:t>
      </w:r>
    </w:p>
    <w:p w:rsidR="00134848" w:rsidRPr="00B55F0D" w:rsidRDefault="00134848" w:rsidP="00134848">
      <w:pPr>
        <w:autoSpaceDE w:val="0"/>
        <w:autoSpaceDN w:val="0"/>
        <w:adjustRightInd w:val="0"/>
        <w:spacing w:line="360" w:lineRule="auto"/>
        <w:jc w:val="center"/>
        <w:rPr>
          <w:rFonts w:eastAsia="Calibri"/>
          <w:b/>
        </w:rPr>
      </w:pPr>
      <w:r>
        <w:rPr>
          <w:rFonts w:eastAsia="Calibri"/>
          <w:b/>
          <w:noProof/>
          <w:lang w:bidi="ne-NP"/>
        </w:rPr>
        <w:drawing>
          <wp:inline distT="0" distB="0" distL="0" distR="0">
            <wp:extent cx="4568825" cy="2744470"/>
            <wp:effectExtent l="0" t="0" r="3175" b="0"/>
            <wp:docPr id="7"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34848" w:rsidRPr="00B55F0D" w:rsidRDefault="00134848" w:rsidP="00134848">
      <w:pPr>
        <w:autoSpaceDE w:val="0"/>
        <w:autoSpaceDN w:val="0"/>
        <w:adjustRightInd w:val="0"/>
        <w:spacing w:line="360" w:lineRule="auto"/>
        <w:jc w:val="center"/>
        <w:rPr>
          <w:rFonts w:eastAsia="Calibri"/>
          <w:b/>
        </w:rPr>
      </w:pPr>
    </w:p>
    <w:p w:rsidR="00134848" w:rsidRPr="00B55F0D" w:rsidRDefault="00134848" w:rsidP="00134848">
      <w:pPr>
        <w:spacing w:line="360" w:lineRule="auto"/>
        <w:jc w:val="both"/>
      </w:pPr>
      <w:r w:rsidRPr="00B55F0D">
        <w:t>The above table and figure shows the return on equity of EBL and HBL</w:t>
      </w:r>
      <w:r>
        <w:t xml:space="preserve"> over the study period</w:t>
      </w:r>
      <w:r w:rsidRPr="00B55F0D">
        <w:t xml:space="preserve">. The table shows that the returns on equity of the EBL </w:t>
      </w:r>
      <w:r>
        <w:t>are</w:t>
      </w:r>
      <w:r w:rsidRPr="00B55F0D">
        <w:t xml:space="preserve"> in </w:t>
      </w:r>
      <w:r>
        <w:t>fluctuating</w:t>
      </w:r>
      <w:r w:rsidRPr="00B55F0D">
        <w:t xml:space="preserve"> trends over the study period and ranged from 25.33% to 30.17% in the fiscal year 2010/11 and 2009/10 respectively. The average ratio of EBL </w:t>
      </w:r>
      <w:r>
        <w:t>is</w:t>
      </w:r>
      <w:r w:rsidRPr="00B55F0D">
        <w:t xml:space="preserve"> </w:t>
      </w:r>
      <w:r>
        <w:t>28.03</w:t>
      </w:r>
      <w:r w:rsidRPr="00B55F0D">
        <w:t>%. Similarly, the return on equity ratio of the HBL</w:t>
      </w:r>
      <w:r>
        <w:t xml:space="preserve"> also</w:t>
      </w:r>
      <w:r w:rsidRPr="00B55F0D">
        <w:t xml:space="preserve"> is in fluctuating trends. The return on equity of HBL </w:t>
      </w:r>
      <w:r>
        <w:t>is</w:t>
      </w:r>
      <w:r w:rsidRPr="00B55F0D">
        <w:t xml:space="preserve"> ranged from 14.02% in the fiscal year 2009/10 to 25.30% in the fiscal year 2007/08. The average ratio of HBL is </w:t>
      </w:r>
      <w:r>
        <w:t>21.30</w:t>
      </w:r>
      <w:r w:rsidRPr="00B55F0D">
        <w:t xml:space="preserve">%. The return on equity ratios of the EBL is higher than that of HBL and there is more consistency in the ratio of EBL than of HBL.  </w:t>
      </w:r>
    </w:p>
    <w:p w:rsidR="00134848" w:rsidRPr="00B55F0D" w:rsidRDefault="00134848" w:rsidP="00134848">
      <w:pPr>
        <w:spacing w:line="360" w:lineRule="auto"/>
        <w:jc w:val="both"/>
      </w:pPr>
    </w:p>
    <w:p w:rsidR="00134848" w:rsidRPr="00B55F0D" w:rsidRDefault="00134848" w:rsidP="00134848">
      <w:pPr>
        <w:pStyle w:val="ListParagraph"/>
        <w:numPr>
          <w:ilvl w:val="0"/>
          <w:numId w:val="39"/>
        </w:numPr>
        <w:spacing w:line="360" w:lineRule="auto"/>
        <w:ind w:left="360"/>
        <w:jc w:val="both"/>
        <w:rPr>
          <w:b/>
          <w:bCs/>
        </w:rPr>
      </w:pPr>
      <w:r w:rsidRPr="00B55F0D">
        <w:rPr>
          <w:b/>
          <w:bCs/>
        </w:rPr>
        <w:t>Interest Income to Loan and Advances</w:t>
      </w:r>
    </w:p>
    <w:p w:rsidR="00134848" w:rsidRPr="00B55F0D" w:rsidRDefault="00134848" w:rsidP="00134848">
      <w:pPr>
        <w:spacing w:line="360" w:lineRule="auto"/>
        <w:jc w:val="both"/>
        <w:rPr>
          <w:b/>
        </w:rPr>
      </w:pPr>
      <w:r w:rsidRPr="00B55F0D">
        <w:t>The bank grants loan and advances for the sole reason to gain interest income. Thus, to examine how far the bank has been able to manage the loan and advances in earning interest income, the ratio of interest income to loan and advances has been determined.</w:t>
      </w:r>
    </w:p>
    <w:p w:rsidR="00134848" w:rsidRPr="00B55F0D" w:rsidRDefault="00134848" w:rsidP="00134848">
      <w:pPr>
        <w:spacing w:line="360" w:lineRule="auto"/>
        <w:jc w:val="center"/>
        <w:rPr>
          <w:b/>
        </w:rPr>
      </w:pPr>
      <w:r w:rsidRPr="00B55F0D">
        <w:rPr>
          <w:b/>
        </w:rPr>
        <w:t>Table 4.11</w:t>
      </w:r>
    </w:p>
    <w:p w:rsidR="00134848" w:rsidRPr="00B55F0D" w:rsidRDefault="00134848" w:rsidP="00134848">
      <w:pPr>
        <w:spacing w:line="360" w:lineRule="auto"/>
        <w:jc w:val="center"/>
        <w:rPr>
          <w:b/>
          <w:bCs/>
        </w:rPr>
      </w:pPr>
      <w:r w:rsidRPr="00B55F0D">
        <w:rPr>
          <w:b/>
          <w:bCs/>
        </w:rPr>
        <w:t>Interest Income to Loan and Advances</w:t>
      </w:r>
    </w:p>
    <w:p w:rsidR="00134848" w:rsidRPr="00B55F0D" w:rsidRDefault="00134848" w:rsidP="00134848">
      <w:pPr>
        <w:autoSpaceDE w:val="0"/>
        <w:autoSpaceDN w:val="0"/>
        <w:adjustRightInd w:val="0"/>
        <w:spacing w:line="360" w:lineRule="auto"/>
        <w:ind w:right="-331"/>
        <w:jc w:val="right"/>
        <w:rPr>
          <w:rFonts w:eastAsia="Calibri"/>
        </w:rPr>
      </w:pPr>
      <w:r w:rsidRPr="00B55F0D">
        <w:rPr>
          <w:rFonts w:eastAsia="Calibri"/>
        </w:rPr>
        <w:t>(Rs. In Thousands)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8"/>
        <w:gridCol w:w="1146"/>
        <w:gridCol w:w="1562"/>
        <w:gridCol w:w="1174"/>
        <w:gridCol w:w="1144"/>
        <w:gridCol w:w="1458"/>
        <w:gridCol w:w="1284"/>
      </w:tblGrid>
      <w:tr w:rsidR="00134848" w:rsidRPr="00B55F0D" w:rsidTr="00796C92">
        <w:trPr>
          <w:jc w:val="center"/>
        </w:trPr>
        <w:tc>
          <w:tcPr>
            <w:tcW w:w="614"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2192" w:type="pct"/>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2194" w:type="pct"/>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614"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647" w:type="pct"/>
            <w:vAlign w:val="center"/>
          </w:tcPr>
          <w:p w:rsidR="00134848" w:rsidRPr="00881AD4" w:rsidRDefault="00134848" w:rsidP="00796C92">
            <w:pPr>
              <w:spacing w:line="276" w:lineRule="auto"/>
              <w:jc w:val="center"/>
              <w:rPr>
                <w:b/>
              </w:rPr>
            </w:pPr>
            <w:r w:rsidRPr="00881AD4">
              <w:rPr>
                <w:b/>
              </w:rPr>
              <w:t xml:space="preserve">Interest Income </w:t>
            </w:r>
          </w:p>
        </w:tc>
        <w:tc>
          <w:tcPr>
            <w:tcW w:w="882" w:type="pct"/>
            <w:vAlign w:val="center"/>
          </w:tcPr>
          <w:p w:rsidR="00134848" w:rsidRPr="00881AD4" w:rsidRDefault="00134848" w:rsidP="00796C92">
            <w:pPr>
              <w:spacing w:line="276" w:lineRule="auto"/>
              <w:jc w:val="center"/>
              <w:rPr>
                <w:b/>
              </w:rPr>
            </w:pPr>
            <w:r w:rsidRPr="00881AD4">
              <w:rPr>
                <w:b/>
              </w:rPr>
              <w:t>Loan and Advances</w:t>
            </w:r>
          </w:p>
        </w:tc>
        <w:tc>
          <w:tcPr>
            <w:tcW w:w="663" w:type="pct"/>
            <w:vAlign w:val="center"/>
          </w:tcPr>
          <w:p w:rsidR="00134848" w:rsidRPr="00881AD4"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Ratio (%)</w:t>
            </w:r>
          </w:p>
        </w:tc>
        <w:tc>
          <w:tcPr>
            <w:tcW w:w="646" w:type="pct"/>
            <w:vAlign w:val="center"/>
          </w:tcPr>
          <w:p w:rsidR="00134848" w:rsidRPr="00881AD4" w:rsidRDefault="00134848" w:rsidP="00796C92">
            <w:pPr>
              <w:spacing w:line="276" w:lineRule="auto"/>
              <w:jc w:val="center"/>
              <w:rPr>
                <w:b/>
              </w:rPr>
            </w:pPr>
            <w:r w:rsidRPr="00881AD4">
              <w:rPr>
                <w:b/>
              </w:rPr>
              <w:t xml:space="preserve">Interest Income </w:t>
            </w:r>
          </w:p>
        </w:tc>
        <w:tc>
          <w:tcPr>
            <w:tcW w:w="823" w:type="pct"/>
            <w:vAlign w:val="center"/>
          </w:tcPr>
          <w:p w:rsidR="00134848" w:rsidRPr="00881AD4" w:rsidRDefault="00134848" w:rsidP="00796C92">
            <w:pPr>
              <w:spacing w:line="276" w:lineRule="auto"/>
              <w:jc w:val="center"/>
              <w:rPr>
                <w:b/>
              </w:rPr>
            </w:pPr>
            <w:r w:rsidRPr="00881AD4">
              <w:rPr>
                <w:b/>
              </w:rPr>
              <w:t>Loan and Advances</w:t>
            </w:r>
          </w:p>
        </w:tc>
        <w:tc>
          <w:tcPr>
            <w:tcW w:w="725"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w:t>
            </w:r>
          </w:p>
        </w:tc>
      </w:tr>
      <w:tr w:rsidR="00134848" w:rsidRPr="00B55F0D" w:rsidTr="00796C92">
        <w:trPr>
          <w:jc w:val="center"/>
        </w:trPr>
        <w:tc>
          <w:tcPr>
            <w:tcW w:w="614" w:type="pct"/>
          </w:tcPr>
          <w:p w:rsidR="00134848" w:rsidRPr="00B55F0D" w:rsidRDefault="00134848" w:rsidP="00796C92">
            <w:pPr>
              <w:spacing w:line="276" w:lineRule="auto"/>
              <w:jc w:val="center"/>
            </w:pPr>
            <w:r w:rsidRPr="00B55F0D">
              <w:t>2007/08</w:t>
            </w:r>
          </w:p>
        </w:tc>
        <w:tc>
          <w:tcPr>
            <w:tcW w:w="647" w:type="pct"/>
            <w:vAlign w:val="center"/>
          </w:tcPr>
          <w:p w:rsidR="00134848" w:rsidRPr="00881AD4" w:rsidRDefault="00134848" w:rsidP="00796C92">
            <w:pPr>
              <w:spacing w:line="276" w:lineRule="auto"/>
              <w:jc w:val="center"/>
              <w:rPr>
                <w:color w:val="000000"/>
              </w:rPr>
            </w:pPr>
            <w:r w:rsidRPr="00881AD4">
              <w:rPr>
                <w:color w:val="000000"/>
              </w:rPr>
              <w:t>1548657</w:t>
            </w:r>
          </w:p>
        </w:tc>
        <w:tc>
          <w:tcPr>
            <w:tcW w:w="882" w:type="pct"/>
            <w:vAlign w:val="center"/>
          </w:tcPr>
          <w:p w:rsidR="00134848" w:rsidRPr="00881AD4" w:rsidRDefault="00134848" w:rsidP="00796C92">
            <w:pPr>
              <w:spacing w:line="276" w:lineRule="auto"/>
              <w:jc w:val="center"/>
              <w:rPr>
                <w:color w:val="000000"/>
              </w:rPr>
            </w:pPr>
            <w:r w:rsidRPr="00881AD4">
              <w:rPr>
                <w:color w:val="000000"/>
              </w:rPr>
              <w:t>18339085</w:t>
            </w:r>
          </w:p>
        </w:tc>
        <w:tc>
          <w:tcPr>
            <w:tcW w:w="663" w:type="pct"/>
            <w:vAlign w:val="center"/>
          </w:tcPr>
          <w:p w:rsidR="00134848" w:rsidRPr="00B55F0D" w:rsidRDefault="00134848" w:rsidP="00796C92">
            <w:pPr>
              <w:spacing w:line="276" w:lineRule="auto"/>
              <w:jc w:val="center"/>
            </w:pPr>
            <w:r w:rsidRPr="00B55F0D">
              <w:t>8.44</w:t>
            </w:r>
          </w:p>
        </w:tc>
        <w:tc>
          <w:tcPr>
            <w:tcW w:w="646" w:type="pct"/>
            <w:vAlign w:val="center"/>
          </w:tcPr>
          <w:p w:rsidR="00134848" w:rsidRPr="00B55F0D" w:rsidRDefault="00134848" w:rsidP="00796C92">
            <w:pPr>
              <w:spacing w:line="276" w:lineRule="auto"/>
              <w:jc w:val="center"/>
            </w:pPr>
            <w:r w:rsidRPr="00B55F0D">
              <w:t>1963647</w:t>
            </w:r>
          </w:p>
        </w:tc>
        <w:tc>
          <w:tcPr>
            <w:tcW w:w="823" w:type="pct"/>
            <w:vAlign w:val="center"/>
          </w:tcPr>
          <w:p w:rsidR="00134848" w:rsidRPr="00B55F0D" w:rsidRDefault="00134848" w:rsidP="00796C92">
            <w:pPr>
              <w:spacing w:line="276" w:lineRule="auto"/>
              <w:jc w:val="center"/>
            </w:pPr>
            <w:r w:rsidRPr="00B55F0D">
              <w:t>19497520</w:t>
            </w:r>
          </w:p>
        </w:tc>
        <w:tc>
          <w:tcPr>
            <w:tcW w:w="725" w:type="pct"/>
            <w:vAlign w:val="center"/>
          </w:tcPr>
          <w:p w:rsidR="00134848" w:rsidRPr="00B55F0D" w:rsidRDefault="00134848" w:rsidP="00796C92">
            <w:pPr>
              <w:spacing w:line="276" w:lineRule="auto"/>
              <w:jc w:val="center"/>
            </w:pPr>
            <w:r w:rsidRPr="00B55F0D">
              <w:t>10.07</w:t>
            </w:r>
          </w:p>
        </w:tc>
      </w:tr>
      <w:tr w:rsidR="00134848" w:rsidRPr="00B55F0D" w:rsidTr="00796C92">
        <w:trPr>
          <w:jc w:val="center"/>
        </w:trPr>
        <w:tc>
          <w:tcPr>
            <w:tcW w:w="614" w:type="pct"/>
          </w:tcPr>
          <w:p w:rsidR="00134848" w:rsidRPr="00B55F0D" w:rsidRDefault="00134848" w:rsidP="00796C92">
            <w:pPr>
              <w:spacing w:line="276" w:lineRule="auto"/>
              <w:jc w:val="center"/>
            </w:pPr>
            <w:r w:rsidRPr="00B55F0D">
              <w:t>2008/09</w:t>
            </w:r>
          </w:p>
        </w:tc>
        <w:tc>
          <w:tcPr>
            <w:tcW w:w="647" w:type="pct"/>
            <w:vAlign w:val="center"/>
          </w:tcPr>
          <w:p w:rsidR="00134848" w:rsidRPr="00881AD4" w:rsidRDefault="00134848" w:rsidP="00796C92">
            <w:pPr>
              <w:spacing w:line="276" w:lineRule="auto"/>
              <w:jc w:val="center"/>
              <w:rPr>
                <w:color w:val="000000"/>
              </w:rPr>
            </w:pPr>
            <w:r w:rsidRPr="00881AD4">
              <w:rPr>
                <w:color w:val="000000"/>
              </w:rPr>
              <w:t>2186815</w:t>
            </w:r>
          </w:p>
        </w:tc>
        <w:tc>
          <w:tcPr>
            <w:tcW w:w="882" w:type="pct"/>
            <w:vAlign w:val="center"/>
          </w:tcPr>
          <w:p w:rsidR="00134848" w:rsidRPr="00881AD4" w:rsidRDefault="00134848" w:rsidP="00796C92">
            <w:pPr>
              <w:spacing w:line="276" w:lineRule="auto"/>
              <w:jc w:val="center"/>
              <w:rPr>
                <w:color w:val="000000"/>
              </w:rPr>
            </w:pPr>
            <w:r w:rsidRPr="00881AD4">
              <w:rPr>
                <w:color w:val="000000"/>
              </w:rPr>
              <w:t>23884674</w:t>
            </w:r>
          </w:p>
        </w:tc>
        <w:tc>
          <w:tcPr>
            <w:tcW w:w="663" w:type="pct"/>
            <w:vAlign w:val="center"/>
          </w:tcPr>
          <w:p w:rsidR="00134848" w:rsidRPr="00B55F0D" w:rsidRDefault="00134848" w:rsidP="00796C92">
            <w:pPr>
              <w:spacing w:line="276" w:lineRule="auto"/>
              <w:jc w:val="center"/>
            </w:pPr>
            <w:r w:rsidRPr="00B55F0D">
              <w:t>9.16</w:t>
            </w:r>
          </w:p>
        </w:tc>
        <w:tc>
          <w:tcPr>
            <w:tcW w:w="646" w:type="pct"/>
            <w:vAlign w:val="center"/>
          </w:tcPr>
          <w:p w:rsidR="00134848" w:rsidRPr="00B55F0D" w:rsidRDefault="00134848" w:rsidP="00796C92">
            <w:pPr>
              <w:spacing w:line="276" w:lineRule="auto"/>
              <w:jc w:val="center"/>
            </w:pPr>
            <w:r w:rsidRPr="00B55F0D">
              <w:t>2342198</w:t>
            </w:r>
          </w:p>
        </w:tc>
        <w:tc>
          <w:tcPr>
            <w:tcW w:w="823" w:type="pct"/>
            <w:vAlign w:val="center"/>
          </w:tcPr>
          <w:p w:rsidR="00134848" w:rsidRPr="00B55F0D" w:rsidRDefault="00134848" w:rsidP="00796C92">
            <w:pPr>
              <w:spacing w:line="276" w:lineRule="auto"/>
              <w:jc w:val="center"/>
            </w:pPr>
            <w:r w:rsidRPr="00B55F0D">
              <w:t>24793155</w:t>
            </w:r>
          </w:p>
        </w:tc>
        <w:tc>
          <w:tcPr>
            <w:tcW w:w="725" w:type="pct"/>
            <w:vAlign w:val="center"/>
          </w:tcPr>
          <w:p w:rsidR="00134848" w:rsidRPr="00B55F0D" w:rsidRDefault="00134848" w:rsidP="00796C92">
            <w:pPr>
              <w:spacing w:line="276" w:lineRule="auto"/>
              <w:jc w:val="center"/>
            </w:pPr>
            <w:r w:rsidRPr="00B55F0D">
              <w:t>9.45</w:t>
            </w:r>
          </w:p>
        </w:tc>
      </w:tr>
      <w:tr w:rsidR="00134848" w:rsidRPr="00B55F0D" w:rsidTr="00796C92">
        <w:trPr>
          <w:jc w:val="center"/>
        </w:trPr>
        <w:tc>
          <w:tcPr>
            <w:tcW w:w="614" w:type="pct"/>
          </w:tcPr>
          <w:p w:rsidR="00134848" w:rsidRPr="00B55F0D" w:rsidRDefault="00134848" w:rsidP="00796C92">
            <w:pPr>
              <w:spacing w:line="276" w:lineRule="auto"/>
              <w:jc w:val="center"/>
            </w:pPr>
            <w:r w:rsidRPr="00B55F0D">
              <w:t>2009/10</w:t>
            </w:r>
          </w:p>
        </w:tc>
        <w:tc>
          <w:tcPr>
            <w:tcW w:w="647" w:type="pct"/>
            <w:vAlign w:val="center"/>
          </w:tcPr>
          <w:p w:rsidR="00134848" w:rsidRPr="00881AD4" w:rsidRDefault="00134848" w:rsidP="00796C92">
            <w:pPr>
              <w:spacing w:line="276" w:lineRule="auto"/>
              <w:jc w:val="center"/>
              <w:rPr>
                <w:color w:val="000000"/>
              </w:rPr>
            </w:pPr>
            <w:r w:rsidRPr="00881AD4">
              <w:rPr>
                <w:color w:val="000000"/>
              </w:rPr>
              <w:t>3102451</w:t>
            </w:r>
          </w:p>
        </w:tc>
        <w:tc>
          <w:tcPr>
            <w:tcW w:w="882" w:type="pct"/>
            <w:vAlign w:val="center"/>
          </w:tcPr>
          <w:p w:rsidR="00134848" w:rsidRPr="00881AD4" w:rsidRDefault="00134848" w:rsidP="00796C92">
            <w:pPr>
              <w:spacing w:line="276" w:lineRule="auto"/>
              <w:jc w:val="center"/>
              <w:rPr>
                <w:color w:val="000000"/>
              </w:rPr>
            </w:pPr>
            <w:r w:rsidRPr="00881AD4">
              <w:rPr>
                <w:color w:val="000000"/>
              </w:rPr>
              <w:t>27556356</w:t>
            </w:r>
          </w:p>
        </w:tc>
        <w:tc>
          <w:tcPr>
            <w:tcW w:w="663" w:type="pct"/>
            <w:vAlign w:val="center"/>
          </w:tcPr>
          <w:p w:rsidR="00134848" w:rsidRPr="00B55F0D" w:rsidRDefault="00134848" w:rsidP="00796C92">
            <w:pPr>
              <w:spacing w:line="276" w:lineRule="auto"/>
              <w:jc w:val="center"/>
            </w:pPr>
            <w:r w:rsidRPr="00B55F0D">
              <w:t>11.26</w:t>
            </w:r>
          </w:p>
        </w:tc>
        <w:tc>
          <w:tcPr>
            <w:tcW w:w="646" w:type="pct"/>
            <w:vAlign w:val="center"/>
          </w:tcPr>
          <w:p w:rsidR="00134848" w:rsidRPr="00B55F0D" w:rsidRDefault="00134848" w:rsidP="00796C92">
            <w:pPr>
              <w:spacing w:line="276" w:lineRule="auto"/>
              <w:jc w:val="center"/>
            </w:pPr>
            <w:r w:rsidRPr="00B55F0D">
              <w:t>3148605</w:t>
            </w:r>
          </w:p>
        </w:tc>
        <w:tc>
          <w:tcPr>
            <w:tcW w:w="823" w:type="pct"/>
            <w:vAlign w:val="center"/>
          </w:tcPr>
          <w:p w:rsidR="00134848" w:rsidRPr="00B55F0D" w:rsidRDefault="00134848" w:rsidP="00796C92">
            <w:pPr>
              <w:spacing w:line="276" w:lineRule="auto"/>
              <w:jc w:val="center"/>
            </w:pPr>
            <w:r w:rsidRPr="00B55F0D">
              <w:t>27980629</w:t>
            </w:r>
          </w:p>
        </w:tc>
        <w:tc>
          <w:tcPr>
            <w:tcW w:w="725" w:type="pct"/>
            <w:vAlign w:val="center"/>
          </w:tcPr>
          <w:p w:rsidR="00134848" w:rsidRPr="00B55F0D" w:rsidRDefault="00134848" w:rsidP="00796C92">
            <w:pPr>
              <w:spacing w:line="276" w:lineRule="auto"/>
              <w:jc w:val="center"/>
            </w:pPr>
            <w:r w:rsidRPr="00B55F0D">
              <w:t>11.25</w:t>
            </w:r>
          </w:p>
        </w:tc>
      </w:tr>
      <w:tr w:rsidR="00134848" w:rsidRPr="00B55F0D" w:rsidTr="00796C92">
        <w:trPr>
          <w:jc w:val="center"/>
        </w:trPr>
        <w:tc>
          <w:tcPr>
            <w:tcW w:w="614" w:type="pct"/>
          </w:tcPr>
          <w:p w:rsidR="00134848" w:rsidRPr="00B55F0D" w:rsidRDefault="00134848" w:rsidP="00796C92">
            <w:pPr>
              <w:spacing w:line="276" w:lineRule="auto"/>
              <w:jc w:val="center"/>
            </w:pPr>
            <w:r w:rsidRPr="00B55F0D">
              <w:t>2010/11</w:t>
            </w:r>
          </w:p>
        </w:tc>
        <w:tc>
          <w:tcPr>
            <w:tcW w:w="647" w:type="pct"/>
            <w:vAlign w:val="center"/>
          </w:tcPr>
          <w:p w:rsidR="00134848" w:rsidRPr="00881AD4" w:rsidRDefault="00134848" w:rsidP="00796C92">
            <w:pPr>
              <w:spacing w:line="276" w:lineRule="auto"/>
              <w:jc w:val="center"/>
              <w:rPr>
                <w:color w:val="000000"/>
              </w:rPr>
            </w:pPr>
            <w:r w:rsidRPr="00881AD4">
              <w:rPr>
                <w:color w:val="000000"/>
              </w:rPr>
              <w:t>4331026</w:t>
            </w:r>
          </w:p>
        </w:tc>
        <w:tc>
          <w:tcPr>
            <w:tcW w:w="882" w:type="pct"/>
            <w:vAlign w:val="center"/>
          </w:tcPr>
          <w:p w:rsidR="00134848" w:rsidRPr="00881AD4" w:rsidRDefault="00134848" w:rsidP="00796C92">
            <w:pPr>
              <w:spacing w:line="276" w:lineRule="auto"/>
              <w:jc w:val="center"/>
              <w:rPr>
                <w:color w:val="000000"/>
              </w:rPr>
            </w:pPr>
            <w:r w:rsidRPr="00881AD4">
              <w:rPr>
                <w:color w:val="000000"/>
              </w:rPr>
              <w:t>31057691</w:t>
            </w:r>
          </w:p>
        </w:tc>
        <w:tc>
          <w:tcPr>
            <w:tcW w:w="663" w:type="pct"/>
            <w:vAlign w:val="center"/>
          </w:tcPr>
          <w:p w:rsidR="00134848" w:rsidRPr="00B55F0D" w:rsidRDefault="00134848" w:rsidP="00796C92">
            <w:pPr>
              <w:spacing w:line="276" w:lineRule="auto"/>
              <w:jc w:val="center"/>
            </w:pPr>
            <w:r w:rsidRPr="00B55F0D">
              <w:t>13.95</w:t>
            </w:r>
          </w:p>
        </w:tc>
        <w:tc>
          <w:tcPr>
            <w:tcW w:w="646" w:type="pct"/>
            <w:vAlign w:val="center"/>
          </w:tcPr>
          <w:p w:rsidR="00134848" w:rsidRPr="00B55F0D" w:rsidRDefault="00134848" w:rsidP="00796C92">
            <w:pPr>
              <w:spacing w:line="276" w:lineRule="auto"/>
              <w:jc w:val="center"/>
            </w:pPr>
            <w:r w:rsidRPr="00B55F0D">
              <w:t>4326140</w:t>
            </w:r>
          </w:p>
        </w:tc>
        <w:tc>
          <w:tcPr>
            <w:tcW w:w="823" w:type="pct"/>
            <w:vAlign w:val="center"/>
          </w:tcPr>
          <w:p w:rsidR="00134848" w:rsidRPr="00B55F0D" w:rsidRDefault="00134848" w:rsidP="00796C92">
            <w:pPr>
              <w:spacing w:line="276" w:lineRule="auto"/>
              <w:jc w:val="center"/>
            </w:pPr>
            <w:r w:rsidRPr="00B55F0D">
              <w:t>31566976</w:t>
            </w:r>
          </w:p>
        </w:tc>
        <w:tc>
          <w:tcPr>
            <w:tcW w:w="725" w:type="pct"/>
            <w:vAlign w:val="center"/>
          </w:tcPr>
          <w:p w:rsidR="00134848" w:rsidRPr="00B55F0D" w:rsidRDefault="00134848" w:rsidP="00796C92">
            <w:pPr>
              <w:spacing w:line="276" w:lineRule="auto"/>
              <w:jc w:val="center"/>
            </w:pPr>
            <w:r w:rsidRPr="00B55F0D">
              <w:t>13.70</w:t>
            </w:r>
          </w:p>
        </w:tc>
      </w:tr>
      <w:tr w:rsidR="00134848" w:rsidRPr="00B55F0D" w:rsidTr="00796C92">
        <w:trPr>
          <w:jc w:val="center"/>
        </w:trPr>
        <w:tc>
          <w:tcPr>
            <w:tcW w:w="614" w:type="pct"/>
          </w:tcPr>
          <w:p w:rsidR="00134848" w:rsidRPr="00B55F0D" w:rsidRDefault="00134848" w:rsidP="00796C92">
            <w:pPr>
              <w:spacing w:line="276" w:lineRule="auto"/>
              <w:jc w:val="center"/>
            </w:pPr>
            <w:r w:rsidRPr="00B55F0D">
              <w:t>2011/12</w:t>
            </w:r>
          </w:p>
        </w:tc>
        <w:tc>
          <w:tcPr>
            <w:tcW w:w="647" w:type="pct"/>
            <w:vAlign w:val="bottom"/>
          </w:tcPr>
          <w:p w:rsidR="00134848" w:rsidRPr="00881AD4" w:rsidRDefault="00134848" w:rsidP="00796C92">
            <w:pPr>
              <w:spacing w:line="276" w:lineRule="auto"/>
              <w:jc w:val="center"/>
              <w:rPr>
                <w:color w:val="000000"/>
              </w:rPr>
            </w:pPr>
            <w:r w:rsidRPr="00881AD4">
              <w:rPr>
                <w:color w:val="000000"/>
              </w:rPr>
              <w:t>4959998</w:t>
            </w:r>
          </w:p>
        </w:tc>
        <w:tc>
          <w:tcPr>
            <w:tcW w:w="882" w:type="pct"/>
            <w:vAlign w:val="center"/>
          </w:tcPr>
          <w:p w:rsidR="00134848" w:rsidRPr="00881AD4" w:rsidRDefault="00134848" w:rsidP="00796C92">
            <w:pPr>
              <w:spacing w:line="276" w:lineRule="auto"/>
              <w:jc w:val="center"/>
              <w:rPr>
                <w:color w:val="000000"/>
              </w:rPr>
            </w:pPr>
            <w:r w:rsidRPr="00881AD4">
              <w:rPr>
                <w:color w:val="000000"/>
              </w:rPr>
              <w:t>35910975</w:t>
            </w:r>
          </w:p>
        </w:tc>
        <w:tc>
          <w:tcPr>
            <w:tcW w:w="663" w:type="pct"/>
            <w:vAlign w:val="center"/>
          </w:tcPr>
          <w:p w:rsidR="00134848" w:rsidRPr="00B55F0D" w:rsidRDefault="00134848" w:rsidP="00796C92">
            <w:pPr>
              <w:spacing w:line="276" w:lineRule="auto"/>
              <w:jc w:val="center"/>
            </w:pPr>
            <w:r w:rsidRPr="00B55F0D">
              <w:t>13.81</w:t>
            </w:r>
          </w:p>
        </w:tc>
        <w:tc>
          <w:tcPr>
            <w:tcW w:w="646" w:type="pct"/>
            <w:vAlign w:val="center"/>
          </w:tcPr>
          <w:p w:rsidR="00134848" w:rsidRPr="00881AD4" w:rsidRDefault="00134848" w:rsidP="00796C92">
            <w:pPr>
              <w:spacing w:line="276" w:lineRule="auto"/>
              <w:jc w:val="center"/>
              <w:rPr>
                <w:color w:val="000000"/>
              </w:rPr>
            </w:pPr>
            <w:r w:rsidRPr="00881AD4">
              <w:rPr>
                <w:color w:val="000000"/>
              </w:rPr>
              <w:t xml:space="preserve">4724887 </w:t>
            </w:r>
          </w:p>
        </w:tc>
        <w:tc>
          <w:tcPr>
            <w:tcW w:w="823" w:type="pct"/>
            <w:vAlign w:val="center"/>
          </w:tcPr>
          <w:p w:rsidR="00134848" w:rsidRPr="00881AD4" w:rsidRDefault="00134848" w:rsidP="00796C92">
            <w:pPr>
              <w:spacing w:line="276" w:lineRule="auto"/>
              <w:jc w:val="center"/>
              <w:rPr>
                <w:color w:val="000000"/>
              </w:rPr>
            </w:pPr>
            <w:r w:rsidRPr="00881AD4">
              <w:rPr>
                <w:color w:val="000000"/>
              </w:rPr>
              <w:t xml:space="preserve">34965434 </w:t>
            </w:r>
          </w:p>
        </w:tc>
        <w:tc>
          <w:tcPr>
            <w:tcW w:w="725" w:type="pct"/>
            <w:vAlign w:val="center"/>
          </w:tcPr>
          <w:p w:rsidR="00134848" w:rsidRPr="00B55F0D" w:rsidRDefault="00134848" w:rsidP="00796C92">
            <w:pPr>
              <w:spacing w:line="276" w:lineRule="auto"/>
              <w:jc w:val="center"/>
            </w:pPr>
            <w:r w:rsidRPr="00B55F0D">
              <w:t>13.51</w:t>
            </w:r>
          </w:p>
        </w:tc>
      </w:tr>
      <w:tr w:rsidR="00134848" w:rsidRPr="00B55F0D" w:rsidTr="00796C92">
        <w:trPr>
          <w:jc w:val="center"/>
        </w:trPr>
        <w:tc>
          <w:tcPr>
            <w:tcW w:w="614" w:type="pct"/>
            <w:vAlign w:val="center"/>
          </w:tcPr>
          <w:p w:rsidR="00134848" w:rsidRPr="00881AD4" w:rsidRDefault="00134848" w:rsidP="00796C92">
            <w:pPr>
              <w:spacing w:line="276" w:lineRule="auto"/>
              <w:jc w:val="center"/>
              <w:rPr>
                <w:b/>
              </w:rPr>
            </w:pPr>
            <w:r w:rsidRPr="00881AD4">
              <w:rPr>
                <w:b/>
              </w:rPr>
              <w:t>Mean</w:t>
            </w:r>
          </w:p>
        </w:tc>
        <w:tc>
          <w:tcPr>
            <w:tcW w:w="647" w:type="pct"/>
            <w:vAlign w:val="center"/>
          </w:tcPr>
          <w:p w:rsidR="00134848" w:rsidRPr="00B55F0D" w:rsidRDefault="00134848" w:rsidP="00796C92">
            <w:pPr>
              <w:spacing w:line="276" w:lineRule="auto"/>
              <w:jc w:val="center"/>
            </w:pPr>
            <w:r w:rsidRPr="00B55F0D">
              <w:t> </w:t>
            </w:r>
          </w:p>
        </w:tc>
        <w:tc>
          <w:tcPr>
            <w:tcW w:w="882" w:type="pct"/>
            <w:vAlign w:val="center"/>
          </w:tcPr>
          <w:p w:rsidR="00134848" w:rsidRPr="00B55F0D" w:rsidRDefault="00134848" w:rsidP="00796C92">
            <w:pPr>
              <w:spacing w:line="276" w:lineRule="auto"/>
              <w:jc w:val="center"/>
            </w:pPr>
            <w:r w:rsidRPr="00B55F0D">
              <w:t> </w:t>
            </w:r>
          </w:p>
        </w:tc>
        <w:tc>
          <w:tcPr>
            <w:tcW w:w="663" w:type="pct"/>
            <w:vAlign w:val="center"/>
          </w:tcPr>
          <w:p w:rsidR="00134848" w:rsidRPr="00B55F0D" w:rsidRDefault="00134848" w:rsidP="00796C92">
            <w:pPr>
              <w:spacing w:line="276" w:lineRule="auto"/>
              <w:jc w:val="center"/>
            </w:pPr>
            <w:r w:rsidRPr="00B55F0D">
              <w:t>11.32</w:t>
            </w:r>
          </w:p>
        </w:tc>
        <w:tc>
          <w:tcPr>
            <w:tcW w:w="646" w:type="pct"/>
            <w:vAlign w:val="center"/>
          </w:tcPr>
          <w:p w:rsidR="00134848" w:rsidRPr="00B55F0D" w:rsidRDefault="00134848" w:rsidP="00796C92">
            <w:pPr>
              <w:spacing w:line="276" w:lineRule="auto"/>
              <w:jc w:val="center"/>
            </w:pPr>
            <w:r w:rsidRPr="00B55F0D">
              <w:t> </w:t>
            </w:r>
          </w:p>
        </w:tc>
        <w:tc>
          <w:tcPr>
            <w:tcW w:w="823" w:type="pct"/>
            <w:vAlign w:val="center"/>
          </w:tcPr>
          <w:p w:rsidR="00134848" w:rsidRPr="00B55F0D" w:rsidRDefault="00134848" w:rsidP="00796C92">
            <w:pPr>
              <w:spacing w:line="276" w:lineRule="auto"/>
              <w:jc w:val="center"/>
            </w:pPr>
            <w:r w:rsidRPr="00B55F0D">
              <w:t> </w:t>
            </w:r>
          </w:p>
        </w:tc>
        <w:tc>
          <w:tcPr>
            <w:tcW w:w="725" w:type="pct"/>
            <w:vAlign w:val="center"/>
          </w:tcPr>
          <w:p w:rsidR="00134848" w:rsidRPr="00B55F0D" w:rsidRDefault="00134848" w:rsidP="00796C92">
            <w:pPr>
              <w:spacing w:line="276" w:lineRule="auto"/>
              <w:jc w:val="center"/>
            </w:pPr>
            <w:r w:rsidRPr="00B55F0D">
              <w:t>11.60</w:t>
            </w:r>
          </w:p>
        </w:tc>
      </w:tr>
      <w:tr w:rsidR="00134848" w:rsidRPr="00B55F0D" w:rsidTr="00796C92">
        <w:trPr>
          <w:jc w:val="center"/>
        </w:trPr>
        <w:tc>
          <w:tcPr>
            <w:tcW w:w="614" w:type="pct"/>
            <w:vAlign w:val="center"/>
          </w:tcPr>
          <w:p w:rsidR="00134848" w:rsidRPr="00881AD4" w:rsidRDefault="00134848" w:rsidP="00796C92">
            <w:pPr>
              <w:spacing w:line="276" w:lineRule="auto"/>
              <w:jc w:val="center"/>
              <w:rPr>
                <w:b/>
              </w:rPr>
            </w:pPr>
            <w:r w:rsidRPr="00881AD4">
              <w:rPr>
                <w:b/>
              </w:rPr>
              <w:t>S.D.</w:t>
            </w:r>
          </w:p>
        </w:tc>
        <w:tc>
          <w:tcPr>
            <w:tcW w:w="647" w:type="pct"/>
            <w:vAlign w:val="center"/>
          </w:tcPr>
          <w:p w:rsidR="00134848" w:rsidRPr="00B55F0D" w:rsidRDefault="00134848" w:rsidP="00796C92">
            <w:pPr>
              <w:spacing w:line="276" w:lineRule="auto"/>
              <w:jc w:val="center"/>
            </w:pPr>
            <w:r w:rsidRPr="00B55F0D">
              <w:t> </w:t>
            </w:r>
          </w:p>
        </w:tc>
        <w:tc>
          <w:tcPr>
            <w:tcW w:w="882" w:type="pct"/>
            <w:vAlign w:val="center"/>
          </w:tcPr>
          <w:p w:rsidR="00134848" w:rsidRPr="00B55F0D" w:rsidRDefault="00134848" w:rsidP="00796C92">
            <w:pPr>
              <w:spacing w:line="276" w:lineRule="auto"/>
              <w:jc w:val="center"/>
            </w:pPr>
            <w:r w:rsidRPr="00B55F0D">
              <w:t> </w:t>
            </w:r>
          </w:p>
        </w:tc>
        <w:tc>
          <w:tcPr>
            <w:tcW w:w="663" w:type="pct"/>
            <w:vAlign w:val="center"/>
          </w:tcPr>
          <w:p w:rsidR="00134848" w:rsidRPr="00B55F0D" w:rsidRDefault="00134848" w:rsidP="00796C92">
            <w:pPr>
              <w:spacing w:line="276" w:lineRule="auto"/>
              <w:jc w:val="center"/>
            </w:pPr>
            <w:r w:rsidRPr="00B55F0D">
              <w:t>2.55</w:t>
            </w:r>
          </w:p>
        </w:tc>
        <w:tc>
          <w:tcPr>
            <w:tcW w:w="646" w:type="pct"/>
            <w:vAlign w:val="center"/>
          </w:tcPr>
          <w:p w:rsidR="00134848" w:rsidRPr="00B55F0D" w:rsidRDefault="00134848" w:rsidP="00796C92">
            <w:pPr>
              <w:spacing w:line="276" w:lineRule="auto"/>
              <w:jc w:val="center"/>
            </w:pPr>
            <w:r w:rsidRPr="00B55F0D">
              <w:t> </w:t>
            </w:r>
          </w:p>
        </w:tc>
        <w:tc>
          <w:tcPr>
            <w:tcW w:w="823" w:type="pct"/>
            <w:vAlign w:val="center"/>
          </w:tcPr>
          <w:p w:rsidR="00134848" w:rsidRPr="00B55F0D" w:rsidRDefault="00134848" w:rsidP="00796C92">
            <w:pPr>
              <w:spacing w:line="276" w:lineRule="auto"/>
              <w:jc w:val="center"/>
            </w:pPr>
            <w:r w:rsidRPr="00B55F0D">
              <w:t> </w:t>
            </w:r>
          </w:p>
        </w:tc>
        <w:tc>
          <w:tcPr>
            <w:tcW w:w="725" w:type="pct"/>
            <w:vAlign w:val="center"/>
          </w:tcPr>
          <w:p w:rsidR="00134848" w:rsidRPr="00B55F0D" w:rsidRDefault="00134848" w:rsidP="00796C92">
            <w:pPr>
              <w:spacing w:line="276" w:lineRule="auto"/>
              <w:jc w:val="center"/>
            </w:pPr>
            <w:r w:rsidRPr="00B55F0D">
              <w:t>1.95</w:t>
            </w:r>
          </w:p>
        </w:tc>
      </w:tr>
      <w:tr w:rsidR="00134848" w:rsidRPr="00B55F0D" w:rsidTr="00796C92">
        <w:trPr>
          <w:jc w:val="center"/>
        </w:trPr>
        <w:tc>
          <w:tcPr>
            <w:tcW w:w="614" w:type="pct"/>
            <w:vAlign w:val="center"/>
          </w:tcPr>
          <w:p w:rsidR="00134848" w:rsidRPr="00881AD4" w:rsidRDefault="00134848" w:rsidP="00796C92">
            <w:pPr>
              <w:spacing w:line="276" w:lineRule="auto"/>
              <w:jc w:val="center"/>
              <w:rPr>
                <w:b/>
              </w:rPr>
            </w:pPr>
            <w:r w:rsidRPr="00881AD4">
              <w:rPr>
                <w:b/>
              </w:rPr>
              <w:t>C.V.</w:t>
            </w:r>
          </w:p>
        </w:tc>
        <w:tc>
          <w:tcPr>
            <w:tcW w:w="647" w:type="pct"/>
            <w:vAlign w:val="center"/>
          </w:tcPr>
          <w:p w:rsidR="00134848" w:rsidRPr="00B55F0D" w:rsidRDefault="00134848" w:rsidP="00796C92">
            <w:pPr>
              <w:spacing w:line="276" w:lineRule="auto"/>
              <w:jc w:val="center"/>
            </w:pPr>
            <w:r w:rsidRPr="00B55F0D">
              <w:t> </w:t>
            </w:r>
          </w:p>
        </w:tc>
        <w:tc>
          <w:tcPr>
            <w:tcW w:w="882" w:type="pct"/>
            <w:vAlign w:val="center"/>
          </w:tcPr>
          <w:p w:rsidR="00134848" w:rsidRPr="00B55F0D" w:rsidRDefault="00134848" w:rsidP="00796C92">
            <w:pPr>
              <w:spacing w:line="276" w:lineRule="auto"/>
              <w:jc w:val="center"/>
            </w:pPr>
            <w:r w:rsidRPr="00B55F0D">
              <w:t> </w:t>
            </w:r>
          </w:p>
        </w:tc>
        <w:tc>
          <w:tcPr>
            <w:tcW w:w="663" w:type="pct"/>
            <w:vAlign w:val="center"/>
          </w:tcPr>
          <w:p w:rsidR="00134848" w:rsidRPr="00B55F0D" w:rsidRDefault="00134848" w:rsidP="00796C92">
            <w:pPr>
              <w:spacing w:line="276" w:lineRule="auto"/>
              <w:jc w:val="center"/>
            </w:pPr>
            <w:r w:rsidRPr="00B55F0D">
              <w:t>22.54</w:t>
            </w:r>
          </w:p>
        </w:tc>
        <w:tc>
          <w:tcPr>
            <w:tcW w:w="646" w:type="pct"/>
            <w:vAlign w:val="center"/>
          </w:tcPr>
          <w:p w:rsidR="00134848" w:rsidRPr="00B55F0D" w:rsidRDefault="00134848" w:rsidP="00796C92">
            <w:pPr>
              <w:spacing w:line="276" w:lineRule="auto"/>
              <w:jc w:val="center"/>
            </w:pPr>
            <w:r w:rsidRPr="00B55F0D">
              <w:t> </w:t>
            </w:r>
          </w:p>
        </w:tc>
        <w:tc>
          <w:tcPr>
            <w:tcW w:w="823" w:type="pct"/>
            <w:vAlign w:val="center"/>
          </w:tcPr>
          <w:p w:rsidR="00134848" w:rsidRPr="00B55F0D" w:rsidRDefault="00134848" w:rsidP="00796C92">
            <w:pPr>
              <w:spacing w:line="276" w:lineRule="auto"/>
              <w:jc w:val="center"/>
            </w:pPr>
            <w:r w:rsidRPr="00B55F0D">
              <w:t> </w:t>
            </w:r>
          </w:p>
        </w:tc>
        <w:tc>
          <w:tcPr>
            <w:tcW w:w="725" w:type="pct"/>
            <w:vAlign w:val="center"/>
          </w:tcPr>
          <w:p w:rsidR="00134848" w:rsidRPr="00B55F0D" w:rsidRDefault="00134848" w:rsidP="00796C92">
            <w:pPr>
              <w:spacing w:line="276" w:lineRule="auto"/>
              <w:jc w:val="center"/>
            </w:pPr>
            <w:r w:rsidRPr="00B55F0D">
              <w:t>16.80</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spacing w:line="360" w:lineRule="auto"/>
        <w:jc w:val="center"/>
        <w:rPr>
          <w:b/>
          <w:bCs/>
        </w:rPr>
      </w:pPr>
    </w:p>
    <w:p w:rsidR="00134848" w:rsidRPr="00B55F0D" w:rsidRDefault="00134848" w:rsidP="00134848">
      <w:pPr>
        <w:spacing w:line="360" w:lineRule="auto"/>
        <w:jc w:val="both"/>
        <w:rPr>
          <w:bCs/>
        </w:rPr>
      </w:pPr>
      <w:r w:rsidRPr="00B55F0D">
        <w:rPr>
          <w:bCs/>
        </w:rPr>
        <w:t>The above table measured the efficiency of the sampled banks in loan mobilization in terms of interest income earned</w:t>
      </w:r>
      <w:r>
        <w:rPr>
          <w:bCs/>
        </w:rPr>
        <w:t xml:space="preserve"> over the study period 2007/08 to 2011/12</w:t>
      </w:r>
      <w:r w:rsidRPr="00B55F0D">
        <w:rPr>
          <w:bCs/>
        </w:rPr>
        <w:t xml:space="preserve">. The table showed that the interest income to total loan and advances </w:t>
      </w:r>
      <w:r>
        <w:rPr>
          <w:bCs/>
        </w:rPr>
        <w:t xml:space="preserve">ratio of EBL is in increasing trends except in final fiscal year and the ratio of </w:t>
      </w:r>
      <w:r w:rsidRPr="00B55F0D">
        <w:rPr>
          <w:bCs/>
        </w:rPr>
        <w:t xml:space="preserve">EBL </w:t>
      </w:r>
      <w:r>
        <w:rPr>
          <w:bCs/>
        </w:rPr>
        <w:t>is</w:t>
      </w:r>
      <w:r w:rsidRPr="00B55F0D">
        <w:rPr>
          <w:bCs/>
        </w:rPr>
        <w:t xml:space="preserve"> highest, 13.95%, in the fiscal year 2010/11 and lowest, 8.38%, in the fiscal year 2006/07. In average, EBL gained </w:t>
      </w:r>
      <w:r>
        <w:rPr>
          <w:bCs/>
        </w:rPr>
        <w:t>11.32</w:t>
      </w:r>
      <w:r w:rsidRPr="00B55F0D">
        <w:rPr>
          <w:bCs/>
        </w:rPr>
        <w:t xml:space="preserve">% of the total loan and advances disbursed as the interest income and the coefficient of variation in the ratio </w:t>
      </w:r>
      <w:r>
        <w:rPr>
          <w:bCs/>
        </w:rPr>
        <w:t>is</w:t>
      </w:r>
      <w:r w:rsidRPr="00B55F0D">
        <w:rPr>
          <w:bCs/>
        </w:rPr>
        <w:t xml:space="preserve"> </w:t>
      </w:r>
      <w:r>
        <w:rPr>
          <w:bCs/>
        </w:rPr>
        <w:t>22.54</w:t>
      </w:r>
      <w:r w:rsidRPr="00B55F0D">
        <w:rPr>
          <w:bCs/>
        </w:rPr>
        <w:t xml:space="preserve">%. </w:t>
      </w:r>
    </w:p>
    <w:p w:rsidR="00134848" w:rsidRPr="00B55F0D" w:rsidRDefault="00134848" w:rsidP="00134848">
      <w:pPr>
        <w:spacing w:line="360" w:lineRule="auto"/>
        <w:jc w:val="both"/>
        <w:rPr>
          <w:bCs/>
        </w:rPr>
      </w:pPr>
    </w:p>
    <w:p w:rsidR="00134848" w:rsidRDefault="00134848" w:rsidP="00134848">
      <w:pPr>
        <w:spacing w:line="360" w:lineRule="auto"/>
        <w:jc w:val="both"/>
        <w:rPr>
          <w:bCs/>
        </w:rPr>
      </w:pPr>
      <w:r w:rsidRPr="00B55F0D">
        <w:rPr>
          <w:bCs/>
        </w:rPr>
        <w:t xml:space="preserve">Likewise, the interest income to total loan and advances of HBL </w:t>
      </w:r>
      <w:r>
        <w:rPr>
          <w:bCs/>
        </w:rPr>
        <w:t>is</w:t>
      </w:r>
      <w:r w:rsidRPr="00B55F0D">
        <w:rPr>
          <w:bCs/>
        </w:rPr>
        <w:t xml:space="preserve"> in fluctuating trend over the study period. The ratio </w:t>
      </w:r>
      <w:r>
        <w:rPr>
          <w:bCs/>
        </w:rPr>
        <w:t>is</w:t>
      </w:r>
      <w:r w:rsidRPr="00B55F0D">
        <w:rPr>
          <w:bCs/>
        </w:rPr>
        <w:t xml:space="preserve"> highest, 13.70% in the fiscal year 2010/11 and lowest, 9.45%, in the fiscal year 2008/09. In average, HBL earned </w:t>
      </w:r>
      <w:r>
        <w:rPr>
          <w:bCs/>
        </w:rPr>
        <w:t>11.60</w:t>
      </w:r>
      <w:r w:rsidRPr="00B55F0D">
        <w:rPr>
          <w:bCs/>
        </w:rPr>
        <w:t xml:space="preserve">% of the total credit granted as interest income. The coefficient of variation of </w:t>
      </w:r>
      <w:r>
        <w:rPr>
          <w:bCs/>
        </w:rPr>
        <w:t>16.80</w:t>
      </w:r>
      <w:r w:rsidRPr="00B55F0D">
        <w:rPr>
          <w:bCs/>
        </w:rPr>
        <w:t xml:space="preserve">% indicated uniformity in the ratio. </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Comparing the sampled banks, it can be concluded that HBL </w:t>
      </w:r>
      <w:r>
        <w:rPr>
          <w:bCs/>
        </w:rPr>
        <w:t>is</w:t>
      </w:r>
      <w:r w:rsidRPr="00B55F0D">
        <w:rPr>
          <w:bCs/>
        </w:rPr>
        <w:t xml:space="preserve"> </w:t>
      </w:r>
      <w:r>
        <w:rPr>
          <w:bCs/>
        </w:rPr>
        <w:t>little bit</w:t>
      </w:r>
      <w:r w:rsidRPr="00B55F0D">
        <w:rPr>
          <w:bCs/>
        </w:rPr>
        <w:t xml:space="preserve"> efficient in mobilizing the funds in credit and advances, since the interest yielded to total credit ratio </w:t>
      </w:r>
      <w:r>
        <w:rPr>
          <w:bCs/>
        </w:rPr>
        <w:t>is</w:t>
      </w:r>
      <w:r w:rsidRPr="00B55F0D">
        <w:rPr>
          <w:bCs/>
        </w:rPr>
        <w:t xml:space="preserve"> highest in comparison with that of EBL.</w:t>
      </w:r>
    </w:p>
    <w:p w:rsidR="00134848" w:rsidRPr="00B55F0D" w:rsidRDefault="00134848" w:rsidP="00134848">
      <w:pPr>
        <w:spacing w:line="360" w:lineRule="auto"/>
        <w:jc w:val="center"/>
        <w:rPr>
          <w:b/>
        </w:rPr>
      </w:pPr>
      <w:r w:rsidRPr="00B55F0D">
        <w:rPr>
          <w:b/>
        </w:rPr>
        <w:t>Figure 4.11</w:t>
      </w:r>
    </w:p>
    <w:p w:rsidR="00134848" w:rsidRDefault="00134848" w:rsidP="00134848">
      <w:pPr>
        <w:spacing w:line="360" w:lineRule="auto"/>
        <w:jc w:val="center"/>
        <w:rPr>
          <w:b/>
          <w:bCs/>
        </w:rPr>
      </w:pPr>
      <w:r w:rsidRPr="00B55F0D">
        <w:rPr>
          <w:b/>
          <w:bCs/>
        </w:rPr>
        <w:t>Interest Income to Loan and Advances</w:t>
      </w:r>
    </w:p>
    <w:p w:rsidR="00134848" w:rsidRPr="00B55F0D" w:rsidRDefault="00134848" w:rsidP="00134848">
      <w:pPr>
        <w:spacing w:line="360" w:lineRule="auto"/>
        <w:jc w:val="center"/>
        <w:rPr>
          <w:b/>
          <w:bCs/>
        </w:rPr>
      </w:pPr>
      <w:r>
        <w:rPr>
          <w:b/>
          <w:noProof/>
          <w:lang w:bidi="ne-NP"/>
        </w:rPr>
        <w:drawing>
          <wp:inline distT="0" distB="0" distL="0" distR="0">
            <wp:extent cx="4925060" cy="2752090"/>
            <wp:effectExtent l="0" t="0" r="8890" b="0"/>
            <wp:docPr id="6"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34848" w:rsidRPr="00B55F0D" w:rsidRDefault="00134848" w:rsidP="00134848">
      <w:pPr>
        <w:spacing w:line="360" w:lineRule="auto"/>
        <w:rPr>
          <w:b/>
          <w:bCs/>
        </w:rPr>
      </w:pPr>
    </w:p>
    <w:p w:rsidR="00134848" w:rsidRPr="00B55F0D" w:rsidRDefault="00134848" w:rsidP="00134848">
      <w:pPr>
        <w:pStyle w:val="ListParagraph"/>
        <w:numPr>
          <w:ilvl w:val="0"/>
          <w:numId w:val="39"/>
        </w:numPr>
        <w:spacing w:line="360" w:lineRule="auto"/>
        <w:ind w:left="360"/>
        <w:jc w:val="both"/>
        <w:rPr>
          <w:b/>
          <w:bCs/>
        </w:rPr>
      </w:pPr>
      <w:r w:rsidRPr="00B55F0D">
        <w:rPr>
          <w:b/>
          <w:bCs/>
        </w:rPr>
        <w:t>Return on Total Deposit Ratio</w:t>
      </w:r>
    </w:p>
    <w:p w:rsidR="00134848" w:rsidRPr="00B55F0D" w:rsidRDefault="00134848" w:rsidP="00134848">
      <w:pPr>
        <w:spacing w:line="360" w:lineRule="auto"/>
        <w:jc w:val="both"/>
      </w:pPr>
      <w:r w:rsidRPr="00B55F0D">
        <w:t xml:space="preserve">Return on total deposit ratio measures how efficiently the deposit has been mobilized. This ratio is a mirror of bank's overall financing performance; deposits are outsiders' capital fund that entails paying fixed interest, this affects NPAT ultimately. Shareholders, depositors and management are concerned with this ratio. </w:t>
      </w:r>
    </w:p>
    <w:p w:rsidR="00134848" w:rsidRPr="00B55F0D" w:rsidRDefault="00134848" w:rsidP="00134848">
      <w:pPr>
        <w:spacing w:line="360" w:lineRule="auto"/>
        <w:jc w:val="center"/>
        <w:rPr>
          <w:b/>
          <w:bCs/>
        </w:rPr>
      </w:pPr>
      <w:r w:rsidRPr="00B55F0D">
        <w:rPr>
          <w:b/>
          <w:bCs/>
        </w:rPr>
        <w:br w:type="page"/>
        <w:t>Table 4.12</w:t>
      </w:r>
    </w:p>
    <w:p w:rsidR="00134848" w:rsidRPr="00B55F0D" w:rsidRDefault="00134848" w:rsidP="00134848">
      <w:pPr>
        <w:spacing w:line="360" w:lineRule="auto"/>
        <w:jc w:val="center"/>
        <w:rPr>
          <w:b/>
          <w:bCs/>
        </w:rPr>
      </w:pPr>
      <w:r w:rsidRPr="00B55F0D">
        <w:rPr>
          <w:b/>
          <w:bCs/>
        </w:rPr>
        <w:t>Return on Total Deposit Ratio</w:t>
      </w:r>
    </w:p>
    <w:p w:rsidR="00134848" w:rsidRPr="00B55F0D" w:rsidRDefault="00134848" w:rsidP="00134848">
      <w:pPr>
        <w:autoSpaceDE w:val="0"/>
        <w:autoSpaceDN w:val="0"/>
        <w:adjustRightInd w:val="0"/>
        <w:spacing w:line="360" w:lineRule="auto"/>
        <w:ind w:right="-331"/>
        <w:jc w:val="right"/>
        <w:rPr>
          <w:rFonts w:eastAsia="Calibri"/>
        </w:rPr>
      </w:pPr>
      <w:r w:rsidRPr="00B55F0D">
        <w:rPr>
          <w:rFonts w:eastAsia="Calibri"/>
        </w:rPr>
        <w:t>(Rs. In Thousands)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6"/>
        <w:gridCol w:w="1089"/>
        <w:gridCol w:w="1592"/>
        <w:gridCol w:w="1206"/>
        <w:gridCol w:w="1079"/>
        <w:gridCol w:w="1486"/>
        <w:gridCol w:w="1318"/>
      </w:tblGrid>
      <w:tr w:rsidR="00134848" w:rsidRPr="00B55F0D" w:rsidTr="00796C92">
        <w:trPr>
          <w:jc w:val="center"/>
        </w:trPr>
        <w:tc>
          <w:tcPr>
            <w:tcW w:w="61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2195" w:type="pct"/>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2192" w:type="pct"/>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613"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615"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NPAT</w:t>
            </w:r>
          </w:p>
        </w:tc>
        <w:tc>
          <w:tcPr>
            <w:tcW w:w="89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Total Deposit</w:t>
            </w:r>
          </w:p>
        </w:tc>
        <w:tc>
          <w:tcPr>
            <w:tcW w:w="681" w:type="pct"/>
            <w:vAlign w:val="center"/>
          </w:tcPr>
          <w:p w:rsidR="00134848" w:rsidRPr="00881AD4" w:rsidRDefault="00134848" w:rsidP="00796C92">
            <w:pPr>
              <w:pStyle w:val="ListParagraph"/>
              <w:autoSpaceDE w:val="0"/>
              <w:autoSpaceDN w:val="0"/>
              <w:adjustRightInd w:val="0"/>
              <w:spacing w:line="276" w:lineRule="auto"/>
              <w:ind w:left="-122"/>
              <w:jc w:val="center"/>
              <w:rPr>
                <w:rFonts w:eastAsia="Calibri"/>
                <w:b/>
                <w:lang w:val="en-US" w:eastAsia="en-US"/>
              </w:rPr>
            </w:pPr>
            <w:r w:rsidRPr="00881AD4">
              <w:rPr>
                <w:rFonts w:eastAsia="Calibri"/>
                <w:b/>
                <w:lang w:val="en-US" w:eastAsia="en-US"/>
              </w:rPr>
              <w:t>Ratio (%)</w:t>
            </w:r>
          </w:p>
        </w:tc>
        <w:tc>
          <w:tcPr>
            <w:tcW w:w="60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NPAT</w:t>
            </w:r>
          </w:p>
        </w:tc>
        <w:tc>
          <w:tcPr>
            <w:tcW w:w="839"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Total Deposit</w:t>
            </w:r>
          </w:p>
        </w:tc>
        <w:tc>
          <w:tcPr>
            <w:tcW w:w="744"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2007/08</w:t>
            </w:r>
          </w:p>
        </w:tc>
        <w:tc>
          <w:tcPr>
            <w:tcW w:w="615" w:type="pct"/>
            <w:vAlign w:val="center"/>
          </w:tcPr>
          <w:p w:rsidR="00134848" w:rsidRPr="00881AD4" w:rsidRDefault="00134848" w:rsidP="00796C92">
            <w:pPr>
              <w:spacing w:line="276" w:lineRule="auto"/>
              <w:jc w:val="center"/>
              <w:rPr>
                <w:color w:val="000000"/>
              </w:rPr>
            </w:pPr>
            <w:r w:rsidRPr="00881AD4">
              <w:rPr>
                <w:color w:val="000000"/>
              </w:rPr>
              <w:t>451218</w:t>
            </w:r>
          </w:p>
        </w:tc>
        <w:tc>
          <w:tcPr>
            <w:tcW w:w="899" w:type="pct"/>
            <w:vAlign w:val="center"/>
          </w:tcPr>
          <w:p w:rsidR="00134848" w:rsidRPr="00881AD4" w:rsidRDefault="00134848" w:rsidP="00796C92">
            <w:pPr>
              <w:spacing w:line="276" w:lineRule="auto"/>
              <w:jc w:val="center"/>
              <w:rPr>
                <w:color w:val="000000"/>
              </w:rPr>
            </w:pPr>
            <w:r w:rsidRPr="00881AD4">
              <w:rPr>
                <w:color w:val="000000"/>
              </w:rPr>
              <w:t>23976298</w:t>
            </w:r>
          </w:p>
        </w:tc>
        <w:tc>
          <w:tcPr>
            <w:tcW w:w="681" w:type="pct"/>
            <w:vAlign w:val="center"/>
          </w:tcPr>
          <w:p w:rsidR="00134848" w:rsidRPr="00B55F0D" w:rsidRDefault="00134848" w:rsidP="00796C92">
            <w:pPr>
              <w:spacing w:line="276" w:lineRule="auto"/>
              <w:jc w:val="center"/>
            </w:pPr>
            <w:r w:rsidRPr="00B55F0D">
              <w:t>1.88</w:t>
            </w:r>
          </w:p>
        </w:tc>
        <w:tc>
          <w:tcPr>
            <w:tcW w:w="609" w:type="pct"/>
            <w:vAlign w:val="center"/>
          </w:tcPr>
          <w:p w:rsidR="00134848" w:rsidRPr="00B55F0D" w:rsidRDefault="00134848" w:rsidP="00796C92">
            <w:pPr>
              <w:spacing w:line="276" w:lineRule="auto"/>
              <w:jc w:val="center"/>
            </w:pPr>
            <w:r w:rsidRPr="00B55F0D">
              <w:t>635869</w:t>
            </w:r>
          </w:p>
        </w:tc>
        <w:tc>
          <w:tcPr>
            <w:tcW w:w="839" w:type="pct"/>
            <w:vAlign w:val="center"/>
          </w:tcPr>
          <w:p w:rsidR="00134848" w:rsidRPr="00B55F0D" w:rsidRDefault="00134848" w:rsidP="00796C92">
            <w:pPr>
              <w:spacing w:line="276" w:lineRule="auto"/>
              <w:jc w:val="center"/>
            </w:pPr>
            <w:r w:rsidRPr="00B55F0D">
              <w:t>31842789</w:t>
            </w:r>
          </w:p>
        </w:tc>
        <w:tc>
          <w:tcPr>
            <w:tcW w:w="744" w:type="pct"/>
            <w:vAlign w:val="center"/>
          </w:tcPr>
          <w:p w:rsidR="00134848" w:rsidRPr="00B55F0D" w:rsidRDefault="00134848" w:rsidP="00796C92">
            <w:pPr>
              <w:spacing w:line="276" w:lineRule="auto"/>
              <w:jc w:val="center"/>
            </w:pPr>
            <w:r w:rsidRPr="00B55F0D">
              <w:t>2.00</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2008/09</w:t>
            </w:r>
          </w:p>
        </w:tc>
        <w:tc>
          <w:tcPr>
            <w:tcW w:w="615" w:type="pct"/>
            <w:vAlign w:val="center"/>
          </w:tcPr>
          <w:p w:rsidR="00134848" w:rsidRPr="00881AD4" w:rsidRDefault="00134848" w:rsidP="00796C92">
            <w:pPr>
              <w:spacing w:line="276" w:lineRule="auto"/>
              <w:jc w:val="center"/>
              <w:rPr>
                <w:color w:val="000000"/>
              </w:rPr>
            </w:pPr>
            <w:r w:rsidRPr="00881AD4">
              <w:rPr>
                <w:color w:val="000000"/>
              </w:rPr>
              <w:t>638732</w:t>
            </w:r>
          </w:p>
        </w:tc>
        <w:tc>
          <w:tcPr>
            <w:tcW w:w="899" w:type="pct"/>
            <w:vAlign w:val="center"/>
          </w:tcPr>
          <w:p w:rsidR="00134848" w:rsidRPr="00881AD4" w:rsidRDefault="00134848" w:rsidP="00796C92">
            <w:pPr>
              <w:spacing w:line="276" w:lineRule="auto"/>
              <w:jc w:val="center"/>
              <w:rPr>
                <w:color w:val="000000"/>
              </w:rPr>
            </w:pPr>
            <w:r w:rsidRPr="00881AD4">
              <w:rPr>
                <w:color w:val="000000"/>
              </w:rPr>
              <w:t>33322946</w:t>
            </w:r>
          </w:p>
        </w:tc>
        <w:tc>
          <w:tcPr>
            <w:tcW w:w="681" w:type="pct"/>
            <w:vAlign w:val="center"/>
          </w:tcPr>
          <w:p w:rsidR="00134848" w:rsidRPr="00B55F0D" w:rsidRDefault="00134848" w:rsidP="00796C92">
            <w:pPr>
              <w:spacing w:line="276" w:lineRule="auto"/>
              <w:jc w:val="center"/>
            </w:pPr>
            <w:r w:rsidRPr="00B55F0D">
              <w:t>1.92</w:t>
            </w:r>
          </w:p>
        </w:tc>
        <w:tc>
          <w:tcPr>
            <w:tcW w:w="609" w:type="pct"/>
            <w:vAlign w:val="center"/>
          </w:tcPr>
          <w:p w:rsidR="00134848" w:rsidRPr="00B55F0D" w:rsidRDefault="00134848" w:rsidP="00796C92">
            <w:pPr>
              <w:spacing w:line="276" w:lineRule="auto"/>
              <w:jc w:val="center"/>
            </w:pPr>
            <w:r w:rsidRPr="00B55F0D">
              <w:t>752835</w:t>
            </w:r>
          </w:p>
        </w:tc>
        <w:tc>
          <w:tcPr>
            <w:tcW w:w="839" w:type="pct"/>
            <w:vAlign w:val="center"/>
          </w:tcPr>
          <w:p w:rsidR="00134848" w:rsidRPr="00B55F0D" w:rsidRDefault="00134848" w:rsidP="00796C92">
            <w:pPr>
              <w:spacing w:line="276" w:lineRule="auto"/>
              <w:jc w:val="center"/>
            </w:pPr>
            <w:r w:rsidRPr="00B55F0D">
              <w:t>34681345</w:t>
            </w:r>
          </w:p>
        </w:tc>
        <w:tc>
          <w:tcPr>
            <w:tcW w:w="744" w:type="pct"/>
            <w:vAlign w:val="center"/>
          </w:tcPr>
          <w:p w:rsidR="00134848" w:rsidRPr="00B55F0D" w:rsidRDefault="00134848" w:rsidP="00796C92">
            <w:pPr>
              <w:spacing w:line="276" w:lineRule="auto"/>
              <w:jc w:val="center"/>
            </w:pPr>
            <w:r w:rsidRPr="00B55F0D">
              <w:t>2.17</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2009/10</w:t>
            </w:r>
          </w:p>
        </w:tc>
        <w:tc>
          <w:tcPr>
            <w:tcW w:w="615" w:type="pct"/>
            <w:vAlign w:val="center"/>
          </w:tcPr>
          <w:p w:rsidR="00134848" w:rsidRPr="00881AD4" w:rsidRDefault="00134848" w:rsidP="00796C92">
            <w:pPr>
              <w:spacing w:line="276" w:lineRule="auto"/>
              <w:jc w:val="center"/>
              <w:rPr>
                <w:color w:val="000000"/>
              </w:rPr>
            </w:pPr>
            <w:r w:rsidRPr="00881AD4">
              <w:rPr>
                <w:color w:val="000000"/>
              </w:rPr>
              <w:t>831765</w:t>
            </w:r>
          </w:p>
        </w:tc>
        <w:tc>
          <w:tcPr>
            <w:tcW w:w="899" w:type="pct"/>
            <w:vAlign w:val="center"/>
          </w:tcPr>
          <w:p w:rsidR="00134848" w:rsidRPr="00881AD4" w:rsidRDefault="00134848" w:rsidP="00796C92">
            <w:pPr>
              <w:spacing w:line="276" w:lineRule="auto"/>
              <w:jc w:val="center"/>
              <w:rPr>
                <w:color w:val="000000"/>
              </w:rPr>
            </w:pPr>
            <w:r w:rsidRPr="00881AD4">
              <w:rPr>
                <w:color w:val="000000"/>
              </w:rPr>
              <w:t>36932310</w:t>
            </w:r>
          </w:p>
        </w:tc>
        <w:tc>
          <w:tcPr>
            <w:tcW w:w="681" w:type="pct"/>
            <w:vAlign w:val="center"/>
          </w:tcPr>
          <w:p w:rsidR="00134848" w:rsidRPr="00B55F0D" w:rsidRDefault="00134848" w:rsidP="00796C92">
            <w:pPr>
              <w:spacing w:line="276" w:lineRule="auto"/>
              <w:jc w:val="center"/>
            </w:pPr>
            <w:r w:rsidRPr="00B55F0D">
              <w:t>2.25</w:t>
            </w:r>
          </w:p>
        </w:tc>
        <w:tc>
          <w:tcPr>
            <w:tcW w:w="609" w:type="pct"/>
            <w:vAlign w:val="center"/>
          </w:tcPr>
          <w:p w:rsidR="00134848" w:rsidRPr="00B55F0D" w:rsidRDefault="00134848" w:rsidP="00796C92">
            <w:pPr>
              <w:spacing w:line="276" w:lineRule="auto"/>
              <w:jc w:val="center"/>
            </w:pPr>
            <w:r w:rsidRPr="00B55F0D">
              <w:t>508798</w:t>
            </w:r>
          </w:p>
        </w:tc>
        <w:tc>
          <w:tcPr>
            <w:tcW w:w="839" w:type="pct"/>
            <w:vAlign w:val="center"/>
          </w:tcPr>
          <w:p w:rsidR="00134848" w:rsidRPr="00B55F0D" w:rsidRDefault="00134848" w:rsidP="00796C92">
            <w:pPr>
              <w:spacing w:line="276" w:lineRule="auto"/>
              <w:jc w:val="center"/>
            </w:pPr>
            <w:r w:rsidRPr="00B55F0D">
              <w:t>37611202</w:t>
            </w:r>
          </w:p>
        </w:tc>
        <w:tc>
          <w:tcPr>
            <w:tcW w:w="744" w:type="pct"/>
            <w:vAlign w:val="center"/>
          </w:tcPr>
          <w:p w:rsidR="00134848" w:rsidRPr="00B55F0D" w:rsidRDefault="00134848" w:rsidP="00796C92">
            <w:pPr>
              <w:spacing w:line="276" w:lineRule="auto"/>
              <w:jc w:val="center"/>
            </w:pPr>
            <w:r w:rsidRPr="00B55F0D">
              <w:t>1.35</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2010/11</w:t>
            </w:r>
          </w:p>
        </w:tc>
        <w:tc>
          <w:tcPr>
            <w:tcW w:w="615" w:type="pct"/>
            <w:vAlign w:val="center"/>
          </w:tcPr>
          <w:p w:rsidR="00134848" w:rsidRPr="00881AD4" w:rsidRDefault="00134848" w:rsidP="00796C92">
            <w:pPr>
              <w:spacing w:line="276" w:lineRule="auto"/>
              <w:jc w:val="center"/>
              <w:rPr>
                <w:color w:val="000000"/>
              </w:rPr>
            </w:pPr>
            <w:r w:rsidRPr="00881AD4">
              <w:rPr>
                <w:color w:val="000000"/>
              </w:rPr>
              <w:t>931303</w:t>
            </w:r>
          </w:p>
        </w:tc>
        <w:tc>
          <w:tcPr>
            <w:tcW w:w="899" w:type="pct"/>
            <w:vAlign w:val="center"/>
          </w:tcPr>
          <w:p w:rsidR="00134848" w:rsidRPr="00881AD4" w:rsidRDefault="00134848" w:rsidP="00796C92">
            <w:pPr>
              <w:spacing w:line="276" w:lineRule="auto"/>
              <w:jc w:val="center"/>
              <w:rPr>
                <w:color w:val="000000"/>
              </w:rPr>
            </w:pPr>
            <w:r w:rsidRPr="00881AD4">
              <w:rPr>
                <w:color w:val="000000"/>
              </w:rPr>
              <w:t>41127914</w:t>
            </w:r>
          </w:p>
        </w:tc>
        <w:tc>
          <w:tcPr>
            <w:tcW w:w="681" w:type="pct"/>
            <w:vAlign w:val="center"/>
          </w:tcPr>
          <w:p w:rsidR="00134848" w:rsidRPr="00B55F0D" w:rsidRDefault="00134848" w:rsidP="00796C92">
            <w:pPr>
              <w:spacing w:line="276" w:lineRule="auto"/>
              <w:jc w:val="center"/>
            </w:pPr>
            <w:r w:rsidRPr="00B55F0D">
              <w:t>2.26</w:t>
            </w:r>
          </w:p>
        </w:tc>
        <w:tc>
          <w:tcPr>
            <w:tcW w:w="609" w:type="pct"/>
            <w:vAlign w:val="center"/>
          </w:tcPr>
          <w:p w:rsidR="00134848" w:rsidRPr="00B55F0D" w:rsidRDefault="00134848" w:rsidP="00796C92">
            <w:pPr>
              <w:spacing w:line="276" w:lineRule="auto"/>
              <w:jc w:val="center"/>
            </w:pPr>
            <w:r w:rsidRPr="00B55F0D">
              <w:t>893115</w:t>
            </w:r>
          </w:p>
        </w:tc>
        <w:tc>
          <w:tcPr>
            <w:tcW w:w="839" w:type="pct"/>
            <w:vAlign w:val="center"/>
          </w:tcPr>
          <w:p w:rsidR="00134848" w:rsidRPr="00B55F0D" w:rsidRDefault="00134848" w:rsidP="00796C92">
            <w:pPr>
              <w:spacing w:line="276" w:lineRule="auto"/>
              <w:jc w:val="center"/>
            </w:pPr>
            <w:r w:rsidRPr="00B55F0D">
              <w:t>40920627</w:t>
            </w:r>
          </w:p>
        </w:tc>
        <w:tc>
          <w:tcPr>
            <w:tcW w:w="744" w:type="pct"/>
            <w:vAlign w:val="center"/>
          </w:tcPr>
          <w:p w:rsidR="00134848" w:rsidRPr="00B55F0D" w:rsidRDefault="00134848" w:rsidP="00796C92">
            <w:pPr>
              <w:spacing w:line="276" w:lineRule="auto"/>
              <w:jc w:val="center"/>
            </w:pPr>
            <w:r w:rsidRPr="00B55F0D">
              <w:t>2.18</w:t>
            </w:r>
          </w:p>
        </w:tc>
      </w:tr>
      <w:tr w:rsidR="00134848" w:rsidRPr="00B55F0D" w:rsidTr="00796C92">
        <w:trPr>
          <w:jc w:val="center"/>
        </w:trPr>
        <w:tc>
          <w:tcPr>
            <w:tcW w:w="613" w:type="pct"/>
          </w:tcPr>
          <w:p w:rsidR="00134848" w:rsidRPr="00B55F0D" w:rsidRDefault="00134848" w:rsidP="00796C92">
            <w:pPr>
              <w:spacing w:line="276" w:lineRule="auto"/>
              <w:jc w:val="center"/>
            </w:pPr>
            <w:r w:rsidRPr="00B55F0D">
              <w:t>2011/12</w:t>
            </w:r>
          </w:p>
        </w:tc>
        <w:tc>
          <w:tcPr>
            <w:tcW w:w="615" w:type="pct"/>
            <w:vAlign w:val="center"/>
          </w:tcPr>
          <w:p w:rsidR="00134848" w:rsidRPr="00881AD4" w:rsidRDefault="00134848" w:rsidP="00796C92">
            <w:pPr>
              <w:spacing w:line="276" w:lineRule="auto"/>
              <w:jc w:val="center"/>
              <w:rPr>
                <w:color w:val="000000"/>
              </w:rPr>
            </w:pPr>
            <w:r w:rsidRPr="00881AD4">
              <w:rPr>
                <w:color w:val="000000"/>
              </w:rPr>
              <w:t>1090564</w:t>
            </w:r>
          </w:p>
        </w:tc>
        <w:tc>
          <w:tcPr>
            <w:tcW w:w="899" w:type="pct"/>
            <w:vAlign w:val="center"/>
          </w:tcPr>
          <w:p w:rsidR="00134848" w:rsidRPr="00881AD4" w:rsidRDefault="00134848" w:rsidP="00796C92">
            <w:pPr>
              <w:spacing w:line="276" w:lineRule="auto"/>
              <w:jc w:val="center"/>
              <w:rPr>
                <w:color w:val="000000"/>
              </w:rPr>
            </w:pPr>
            <w:r w:rsidRPr="00881AD4">
              <w:rPr>
                <w:color w:val="000000"/>
              </w:rPr>
              <w:t>50006100</w:t>
            </w:r>
          </w:p>
        </w:tc>
        <w:tc>
          <w:tcPr>
            <w:tcW w:w="681" w:type="pct"/>
            <w:vAlign w:val="center"/>
          </w:tcPr>
          <w:p w:rsidR="00134848" w:rsidRPr="00B55F0D" w:rsidRDefault="00134848" w:rsidP="00796C92">
            <w:pPr>
              <w:spacing w:line="276" w:lineRule="auto"/>
              <w:jc w:val="center"/>
            </w:pPr>
            <w:r w:rsidRPr="00B55F0D">
              <w:t>2.18</w:t>
            </w:r>
          </w:p>
        </w:tc>
        <w:tc>
          <w:tcPr>
            <w:tcW w:w="609" w:type="pct"/>
            <w:vAlign w:val="center"/>
          </w:tcPr>
          <w:p w:rsidR="00134848" w:rsidRPr="00B55F0D" w:rsidRDefault="00134848" w:rsidP="00796C92">
            <w:pPr>
              <w:spacing w:line="276" w:lineRule="auto"/>
              <w:jc w:val="center"/>
            </w:pPr>
            <w:r w:rsidRPr="00B55F0D">
              <w:t>958638</w:t>
            </w:r>
          </w:p>
        </w:tc>
        <w:tc>
          <w:tcPr>
            <w:tcW w:w="839" w:type="pct"/>
            <w:vAlign w:val="center"/>
          </w:tcPr>
          <w:p w:rsidR="00134848" w:rsidRPr="00881AD4" w:rsidRDefault="00134848" w:rsidP="00796C92">
            <w:pPr>
              <w:spacing w:line="276" w:lineRule="auto"/>
              <w:jc w:val="center"/>
              <w:rPr>
                <w:color w:val="000000"/>
              </w:rPr>
            </w:pPr>
            <w:r w:rsidRPr="00881AD4">
              <w:rPr>
                <w:color w:val="000000"/>
              </w:rPr>
              <w:t>47730994</w:t>
            </w:r>
          </w:p>
        </w:tc>
        <w:tc>
          <w:tcPr>
            <w:tcW w:w="744" w:type="pct"/>
            <w:vAlign w:val="center"/>
          </w:tcPr>
          <w:p w:rsidR="00134848" w:rsidRPr="00B55F0D" w:rsidRDefault="00134848" w:rsidP="00796C92">
            <w:pPr>
              <w:spacing w:line="276" w:lineRule="auto"/>
              <w:jc w:val="center"/>
            </w:pPr>
            <w:r w:rsidRPr="00B55F0D">
              <w:t>2.01</w:t>
            </w:r>
          </w:p>
        </w:tc>
      </w:tr>
      <w:tr w:rsidR="00134848" w:rsidRPr="00B55F0D" w:rsidTr="00796C92">
        <w:trPr>
          <w:jc w:val="center"/>
        </w:trPr>
        <w:tc>
          <w:tcPr>
            <w:tcW w:w="613" w:type="pct"/>
            <w:vAlign w:val="center"/>
          </w:tcPr>
          <w:p w:rsidR="00134848" w:rsidRPr="00881AD4" w:rsidRDefault="00134848" w:rsidP="00796C92">
            <w:pPr>
              <w:spacing w:line="276" w:lineRule="auto"/>
              <w:jc w:val="center"/>
              <w:rPr>
                <w:b/>
              </w:rPr>
            </w:pPr>
            <w:r w:rsidRPr="00881AD4">
              <w:rPr>
                <w:b/>
              </w:rPr>
              <w:t>Mean</w:t>
            </w:r>
          </w:p>
        </w:tc>
        <w:tc>
          <w:tcPr>
            <w:tcW w:w="615" w:type="pct"/>
            <w:vAlign w:val="center"/>
          </w:tcPr>
          <w:p w:rsidR="00134848" w:rsidRPr="00B55F0D" w:rsidRDefault="00134848" w:rsidP="00796C92">
            <w:pPr>
              <w:spacing w:line="276" w:lineRule="auto"/>
              <w:jc w:val="center"/>
            </w:pPr>
            <w:r w:rsidRPr="00B55F0D">
              <w:t> </w:t>
            </w:r>
          </w:p>
        </w:tc>
        <w:tc>
          <w:tcPr>
            <w:tcW w:w="899" w:type="pct"/>
            <w:vAlign w:val="center"/>
          </w:tcPr>
          <w:p w:rsidR="00134848" w:rsidRPr="00B55F0D" w:rsidRDefault="00134848" w:rsidP="00796C92">
            <w:pPr>
              <w:spacing w:line="276" w:lineRule="auto"/>
              <w:jc w:val="center"/>
            </w:pPr>
            <w:r w:rsidRPr="00B55F0D">
              <w:t> </w:t>
            </w:r>
          </w:p>
        </w:tc>
        <w:tc>
          <w:tcPr>
            <w:tcW w:w="681" w:type="pct"/>
            <w:vAlign w:val="center"/>
          </w:tcPr>
          <w:p w:rsidR="00134848" w:rsidRPr="00B55F0D" w:rsidRDefault="00134848" w:rsidP="00796C92">
            <w:pPr>
              <w:spacing w:line="276" w:lineRule="auto"/>
              <w:jc w:val="center"/>
            </w:pPr>
            <w:r w:rsidRPr="00B55F0D">
              <w:t>2.10</w:t>
            </w:r>
          </w:p>
        </w:tc>
        <w:tc>
          <w:tcPr>
            <w:tcW w:w="609" w:type="pct"/>
            <w:vAlign w:val="center"/>
          </w:tcPr>
          <w:p w:rsidR="00134848" w:rsidRPr="00B55F0D" w:rsidRDefault="00134848" w:rsidP="00796C92">
            <w:pPr>
              <w:spacing w:line="276" w:lineRule="auto"/>
              <w:jc w:val="center"/>
            </w:pPr>
            <w:r w:rsidRPr="00B55F0D">
              <w:t> </w:t>
            </w:r>
          </w:p>
        </w:tc>
        <w:tc>
          <w:tcPr>
            <w:tcW w:w="839" w:type="pct"/>
            <w:vAlign w:val="center"/>
          </w:tcPr>
          <w:p w:rsidR="00134848" w:rsidRPr="00B55F0D" w:rsidRDefault="00134848" w:rsidP="00796C92">
            <w:pPr>
              <w:spacing w:line="276" w:lineRule="auto"/>
              <w:jc w:val="center"/>
            </w:pPr>
            <w:r w:rsidRPr="00B55F0D">
              <w:t> </w:t>
            </w:r>
          </w:p>
        </w:tc>
        <w:tc>
          <w:tcPr>
            <w:tcW w:w="744" w:type="pct"/>
            <w:vAlign w:val="center"/>
          </w:tcPr>
          <w:p w:rsidR="00134848" w:rsidRPr="00B55F0D" w:rsidRDefault="00134848" w:rsidP="00796C92">
            <w:pPr>
              <w:spacing w:line="276" w:lineRule="auto"/>
              <w:jc w:val="center"/>
            </w:pPr>
            <w:r w:rsidRPr="00B55F0D">
              <w:t>1.94</w:t>
            </w:r>
          </w:p>
        </w:tc>
      </w:tr>
      <w:tr w:rsidR="00134848" w:rsidRPr="00B55F0D" w:rsidTr="00796C92">
        <w:trPr>
          <w:jc w:val="center"/>
        </w:trPr>
        <w:tc>
          <w:tcPr>
            <w:tcW w:w="613" w:type="pct"/>
            <w:vAlign w:val="center"/>
          </w:tcPr>
          <w:p w:rsidR="00134848" w:rsidRPr="00881AD4" w:rsidRDefault="00134848" w:rsidP="00796C92">
            <w:pPr>
              <w:spacing w:line="276" w:lineRule="auto"/>
              <w:jc w:val="center"/>
              <w:rPr>
                <w:b/>
              </w:rPr>
            </w:pPr>
            <w:r w:rsidRPr="00881AD4">
              <w:rPr>
                <w:b/>
              </w:rPr>
              <w:t>S.D.</w:t>
            </w:r>
          </w:p>
        </w:tc>
        <w:tc>
          <w:tcPr>
            <w:tcW w:w="615" w:type="pct"/>
            <w:vAlign w:val="center"/>
          </w:tcPr>
          <w:p w:rsidR="00134848" w:rsidRPr="00B55F0D" w:rsidRDefault="00134848" w:rsidP="00796C92">
            <w:pPr>
              <w:spacing w:line="276" w:lineRule="auto"/>
              <w:jc w:val="center"/>
            </w:pPr>
            <w:r w:rsidRPr="00B55F0D">
              <w:t> </w:t>
            </w:r>
          </w:p>
        </w:tc>
        <w:tc>
          <w:tcPr>
            <w:tcW w:w="899" w:type="pct"/>
            <w:vAlign w:val="center"/>
          </w:tcPr>
          <w:p w:rsidR="00134848" w:rsidRPr="00B55F0D" w:rsidRDefault="00134848" w:rsidP="00796C92">
            <w:pPr>
              <w:spacing w:line="276" w:lineRule="auto"/>
              <w:jc w:val="center"/>
            </w:pPr>
            <w:r w:rsidRPr="00B55F0D">
              <w:t> </w:t>
            </w:r>
          </w:p>
        </w:tc>
        <w:tc>
          <w:tcPr>
            <w:tcW w:w="681" w:type="pct"/>
            <w:vAlign w:val="center"/>
          </w:tcPr>
          <w:p w:rsidR="00134848" w:rsidRPr="00B55F0D" w:rsidRDefault="00134848" w:rsidP="00796C92">
            <w:pPr>
              <w:spacing w:line="276" w:lineRule="auto"/>
              <w:jc w:val="center"/>
            </w:pPr>
            <w:r w:rsidRPr="00B55F0D">
              <w:t>0.19</w:t>
            </w:r>
          </w:p>
        </w:tc>
        <w:tc>
          <w:tcPr>
            <w:tcW w:w="609" w:type="pct"/>
            <w:vAlign w:val="center"/>
          </w:tcPr>
          <w:p w:rsidR="00134848" w:rsidRPr="00B55F0D" w:rsidRDefault="00134848" w:rsidP="00796C92">
            <w:pPr>
              <w:spacing w:line="276" w:lineRule="auto"/>
              <w:jc w:val="center"/>
            </w:pPr>
            <w:r w:rsidRPr="00B55F0D">
              <w:t> </w:t>
            </w:r>
          </w:p>
        </w:tc>
        <w:tc>
          <w:tcPr>
            <w:tcW w:w="839" w:type="pct"/>
            <w:vAlign w:val="center"/>
          </w:tcPr>
          <w:p w:rsidR="00134848" w:rsidRPr="00B55F0D" w:rsidRDefault="00134848" w:rsidP="00796C92">
            <w:pPr>
              <w:spacing w:line="276" w:lineRule="auto"/>
              <w:jc w:val="center"/>
            </w:pPr>
            <w:r w:rsidRPr="00B55F0D">
              <w:t> </w:t>
            </w:r>
          </w:p>
        </w:tc>
        <w:tc>
          <w:tcPr>
            <w:tcW w:w="744" w:type="pct"/>
            <w:vAlign w:val="center"/>
          </w:tcPr>
          <w:p w:rsidR="00134848" w:rsidRPr="00B55F0D" w:rsidRDefault="00134848" w:rsidP="00796C92">
            <w:pPr>
              <w:spacing w:line="276" w:lineRule="auto"/>
              <w:jc w:val="center"/>
            </w:pPr>
            <w:r w:rsidRPr="00B55F0D">
              <w:t>0.34</w:t>
            </w:r>
          </w:p>
        </w:tc>
      </w:tr>
      <w:tr w:rsidR="00134848" w:rsidRPr="00B55F0D" w:rsidTr="00796C92">
        <w:trPr>
          <w:jc w:val="center"/>
        </w:trPr>
        <w:tc>
          <w:tcPr>
            <w:tcW w:w="613" w:type="pct"/>
            <w:vAlign w:val="center"/>
          </w:tcPr>
          <w:p w:rsidR="00134848" w:rsidRPr="00881AD4" w:rsidRDefault="00134848" w:rsidP="00796C92">
            <w:pPr>
              <w:spacing w:line="276" w:lineRule="auto"/>
              <w:jc w:val="center"/>
              <w:rPr>
                <w:b/>
              </w:rPr>
            </w:pPr>
            <w:r w:rsidRPr="00881AD4">
              <w:rPr>
                <w:b/>
              </w:rPr>
              <w:t>C.V.</w:t>
            </w:r>
          </w:p>
        </w:tc>
        <w:tc>
          <w:tcPr>
            <w:tcW w:w="615" w:type="pct"/>
            <w:vAlign w:val="center"/>
          </w:tcPr>
          <w:p w:rsidR="00134848" w:rsidRPr="00B55F0D" w:rsidRDefault="00134848" w:rsidP="00796C92">
            <w:pPr>
              <w:spacing w:line="276" w:lineRule="auto"/>
              <w:jc w:val="center"/>
            </w:pPr>
            <w:r w:rsidRPr="00B55F0D">
              <w:t> </w:t>
            </w:r>
          </w:p>
        </w:tc>
        <w:tc>
          <w:tcPr>
            <w:tcW w:w="899" w:type="pct"/>
            <w:vAlign w:val="center"/>
          </w:tcPr>
          <w:p w:rsidR="00134848" w:rsidRPr="00B55F0D" w:rsidRDefault="00134848" w:rsidP="00796C92">
            <w:pPr>
              <w:spacing w:line="276" w:lineRule="auto"/>
              <w:jc w:val="center"/>
            </w:pPr>
            <w:r w:rsidRPr="00B55F0D">
              <w:t> </w:t>
            </w:r>
          </w:p>
        </w:tc>
        <w:tc>
          <w:tcPr>
            <w:tcW w:w="681" w:type="pct"/>
            <w:vAlign w:val="center"/>
          </w:tcPr>
          <w:p w:rsidR="00134848" w:rsidRPr="00B55F0D" w:rsidRDefault="00134848" w:rsidP="00796C92">
            <w:pPr>
              <w:spacing w:line="276" w:lineRule="auto"/>
              <w:jc w:val="center"/>
            </w:pPr>
            <w:r w:rsidRPr="00B55F0D">
              <w:t>8.84</w:t>
            </w:r>
          </w:p>
        </w:tc>
        <w:tc>
          <w:tcPr>
            <w:tcW w:w="609" w:type="pct"/>
            <w:vAlign w:val="center"/>
          </w:tcPr>
          <w:p w:rsidR="00134848" w:rsidRPr="00B55F0D" w:rsidRDefault="00134848" w:rsidP="00796C92">
            <w:pPr>
              <w:spacing w:line="276" w:lineRule="auto"/>
              <w:jc w:val="center"/>
            </w:pPr>
            <w:r w:rsidRPr="00B55F0D">
              <w:t> </w:t>
            </w:r>
          </w:p>
        </w:tc>
        <w:tc>
          <w:tcPr>
            <w:tcW w:w="839" w:type="pct"/>
            <w:vAlign w:val="center"/>
          </w:tcPr>
          <w:p w:rsidR="00134848" w:rsidRPr="00B55F0D" w:rsidRDefault="00134848" w:rsidP="00796C92">
            <w:pPr>
              <w:spacing w:line="276" w:lineRule="auto"/>
              <w:jc w:val="center"/>
            </w:pPr>
            <w:r w:rsidRPr="00B55F0D">
              <w:t> </w:t>
            </w:r>
          </w:p>
        </w:tc>
        <w:tc>
          <w:tcPr>
            <w:tcW w:w="744" w:type="pct"/>
            <w:vAlign w:val="center"/>
          </w:tcPr>
          <w:p w:rsidR="00134848" w:rsidRPr="00B55F0D" w:rsidRDefault="00134848" w:rsidP="00796C92">
            <w:pPr>
              <w:spacing w:line="276" w:lineRule="auto"/>
              <w:jc w:val="center"/>
            </w:pPr>
            <w:r w:rsidRPr="00B55F0D">
              <w:t>17.55</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spacing w:line="360" w:lineRule="auto"/>
        <w:jc w:val="center"/>
        <w:rPr>
          <w:b/>
          <w:bCs/>
        </w:rPr>
      </w:pPr>
    </w:p>
    <w:p w:rsidR="00134848" w:rsidRPr="00B55F0D" w:rsidRDefault="00134848" w:rsidP="00134848">
      <w:pPr>
        <w:spacing w:line="360" w:lineRule="auto"/>
        <w:jc w:val="both"/>
        <w:rPr>
          <w:bCs/>
        </w:rPr>
      </w:pPr>
      <w:r w:rsidRPr="00B55F0D">
        <w:rPr>
          <w:bCs/>
        </w:rPr>
        <w:t>The above table revealed the efficiency of the banks to optimally mobilize the deposit collected</w:t>
      </w:r>
      <w:r>
        <w:rPr>
          <w:bCs/>
        </w:rPr>
        <w:t xml:space="preserve"> during the fiscal year 2007/08 to 2011/12</w:t>
      </w:r>
      <w:r w:rsidRPr="00B55F0D">
        <w:rPr>
          <w:bCs/>
        </w:rPr>
        <w:t xml:space="preserve">. The table depicted that the return on total deposit of EBL </w:t>
      </w:r>
      <w:r>
        <w:rPr>
          <w:bCs/>
        </w:rPr>
        <w:t>is</w:t>
      </w:r>
      <w:r w:rsidRPr="00B55F0D">
        <w:rPr>
          <w:bCs/>
        </w:rPr>
        <w:t xml:space="preserve"> in increasing trends during the study period</w:t>
      </w:r>
      <w:r>
        <w:rPr>
          <w:bCs/>
        </w:rPr>
        <w:t xml:space="preserve"> except in fiscal year 2011/12</w:t>
      </w:r>
      <w:r w:rsidRPr="00B55F0D">
        <w:rPr>
          <w:bCs/>
        </w:rPr>
        <w:t xml:space="preserve">, i.e. from </w:t>
      </w:r>
      <w:r>
        <w:rPr>
          <w:bCs/>
        </w:rPr>
        <w:t>1.88</w:t>
      </w:r>
      <w:r w:rsidRPr="00B55F0D">
        <w:rPr>
          <w:bCs/>
        </w:rPr>
        <w:t xml:space="preserve">% in the fiscal year </w:t>
      </w:r>
      <w:r>
        <w:rPr>
          <w:bCs/>
        </w:rPr>
        <w:t>2007/08</w:t>
      </w:r>
      <w:r w:rsidRPr="00B55F0D">
        <w:rPr>
          <w:bCs/>
        </w:rPr>
        <w:t xml:space="preserve"> to 2.26% in the fiscal year 2010/11</w:t>
      </w:r>
      <w:r>
        <w:rPr>
          <w:bCs/>
        </w:rPr>
        <w:t xml:space="preserve"> and decreased to 2.8% in the fiscal year 2011/12</w:t>
      </w:r>
      <w:r w:rsidRPr="00B55F0D">
        <w:rPr>
          <w:bCs/>
        </w:rPr>
        <w:t xml:space="preserve">. In average, EBL generated Rs. </w:t>
      </w:r>
      <w:r>
        <w:rPr>
          <w:bCs/>
        </w:rPr>
        <w:t>2.10</w:t>
      </w:r>
      <w:r w:rsidRPr="00B55F0D">
        <w:rPr>
          <w:bCs/>
        </w:rPr>
        <w:t xml:space="preserve"> net profit from Rs. 100 investment of total deposit and the coefficient of variation in the ratio </w:t>
      </w:r>
      <w:r>
        <w:rPr>
          <w:bCs/>
        </w:rPr>
        <w:t>is</w:t>
      </w:r>
      <w:r w:rsidRPr="00B55F0D">
        <w:rPr>
          <w:bCs/>
        </w:rPr>
        <w:t xml:space="preserve"> </w:t>
      </w:r>
      <w:r>
        <w:rPr>
          <w:bCs/>
        </w:rPr>
        <w:t>8.84</w:t>
      </w:r>
      <w:r w:rsidRPr="00B55F0D">
        <w:rPr>
          <w:bCs/>
        </w:rPr>
        <w:t xml:space="preserve">%, indicating uniformity in the ratio. </w:t>
      </w:r>
    </w:p>
    <w:p w:rsidR="00134848" w:rsidRPr="00B55F0D" w:rsidRDefault="00134848" w:rsidP="00134848">
      <w:pPr>
        <w:spacing w:line="360" w:lineRule="auto"/>
        <w:jc w:val="both"/>
        <w:rPr>
          <w:bCs/>
        </w:rPr>
      </w:pPr>
    </w:p>
    <w:p w:rsidR="00134848" w:rsidRPr="00B55F0D" w:rsidRDefault="00134848" w:rsidP="00134848">
      <w:pPr>
        <w:spacing w:line="360" w:lineRule="auto"/>
        <w:jc w:val="both"/>
        <w:rPr>
          <w:bCs/>
        </w:rPr>
      </w:pPr>
      <w:r w:rsidRPr="00B55F0D">
        <w:rPr>
          <w:bCs/>
        </w:rPr>
        <w:t xml:space="preserve">Likewise, </w:t>
      </w:r>
      <w:r>
        <w:rPr>
          <w:bCs/>
        </w:rPr>
        <w:t>in HBL the return on total deposit ratio is in fluctuating trends</w:t>
      </w:r>
      <w:r w:rsidRPr="00B55F0D">
        <w:rPr>
          <w:bCs/>
        </w:rPr>
        <w:t xml:space="preserve">. The ratio </w:t>
      </w:r>
      <w:r>
        <w:rPr>
          <w:bCs/>
        </w:rPr>
        <w:t>is</w:t>
      </w:r>
      <w:r w:rsidRPr="00B55F0D">
        <w:rPr>
          <w:bCs/>
        </w:rPr>
        <w:t xml:space="preserve"> minimum, 1.35%, in the fiscal year 2009/10 and maximum, 2.18%, in the fiscal year 2010/11. In average, HBL gained Rs. </w:t>
      </w:r>
      <w:r>
        <w:rPr>
          <w:bCs/>
        </w:rPr>
        <w:t>1.94</w:t>
      </w:r>
      <w:r w:rsidRPr="00B55F0D">
        <w:rPr>
          <w:bCs/>
        </w:rPr>
        <w:t xml:space="preserve"> from mobilizing Rs. 100 of total deposit, and the coefficient of variation in such return </w:t>
      </w:r>
      <w:r>
        <w:rPr>
          <w:bCs/>
        </w:rPr>
        <w:t>is</w:t>
      </w:r>
      <w:r w:rsidRPr="00B55F0D">
        <w:rPr>
          <w:bCs/>
        </w:rPr>
        <w:t xml:space="preserve"> </w:t>
      </w:r>
      <w:r>
        <w:rPr>
          <w:bCs/>
        </w:rPr>
        <w:t>17.55</w:t>
      </w:r>
      <w:r w:rsidRPr="00B55F0D">
        <w:rPr>
          <w:bCs/>
        </w:rPr>
        <w:t xml:space="preserve">%, indicating inconsistency. </w:t>
      </w:r>
    </w:p>
    <w:p w:rsidR="00134848" w:rsidRPr="00B55F0D" w:rsidRDefault="00134848" w:rsidP="00134848">
      <w:pPr>
        <w:spacing w:line="360" w:lineRule="auto"/>
        <w:jc w:val="both"/>
        <w:rPr>
          <w:bCs/>
        </w:rPr>
      </w:pPr>
      <w:r w:rsidRPr="00B55F0D">
        <w:rPr>
          <w:bCs/>
        </w:rPr>
        <w:t xml:space="preserve">On the basis of return on total deposit it can be concluded that EBL </w:t>
      </w:r>
      <w:r>
        <w:rPr>
          <w:bCs/>
        </w:rPr>
        <w:t>is</w:t>
      </w:r>
      <w:r w:rsidRPr="00B55F0D">
        <w:rPr>
          <w:bCs/>
        </w:rPr>
        <w:t xml:space="preserve"> more efficient in mobilizing the deposit in productive sector, since the net profit to total deposit of EBL </w:t>
      </w:r>
      <w:r>
        <w:rPr>
          <w:bCs/>
        </w:rPr>
        <w:t>is</w:t>
      </w:r>
      <w:r w:rsidRPr="00B55F0D">
        <w:rPr>
          <w:bCs/>
        </w:rPr>
        <w:t xml:space="preserve"> higher (</w:t>
      </w:r>
      <w:r>
        <w:rPr>
          <w:bCs/>
        </w:rPr>
        <w:t>2.10</w:t>
      </w:r>
      <w:r w:rsidRPr="00B55F0D">
        <w:rPr>
          <w:bCs/>
        </w:rPr>
        <w:t>%) in comparison with that of HBL (</w:t>
      </w:r>
      <w:r>
        <w:rPr>
          <w:bCs/>
        </w:rPr>
        <w:t>1.94</w:t>
      </w:r>
      <w:r w:rsidRPr="00B55F0D">
        <w:rPr>
          <w:bCs/>
        </w:rPr>
        <w:t xml:space="preserve">%). </w:t>
      </w:r>
    </w:p>
    <w:p w:rsidR="00134848" w:rsidRPr="00B55F0D" w:rsidRDefault="00134848" w:rsidP="00134848">
      <w:pPr>
        <w:spacing w:line="360" w:lineRule="auto"/>
        <w:jc w:val="center"/>
        <w:rPr>
          <w:b/>
          <w:bCs/>
        </w:rPr>
      </w:pPr>
      <w:r>
        <w:rPr>
          <w:b/>
          <w:bCs/>
        </w:rPr>
        <w:br w:type="page"/>
      </w:r>
      <w:r w:rsidRPr="00B55F0D">
        <w:rPr>
          <w:b/>
          <w:bCs/>
        </w:rPr>
        <w:t>Figure 4.12</w:t>
      </w:r>
    </w:p>
    <w:p w:rsidR="00134848" w:rsidRDefault="00134848" w:rsidP="00134848">
      <w:pPr>
        <w:spacing w:line="360" w:lineRule="auto"/>
        <w:jc w:val="center"/>
        <w:rPr>
          <w:b/>
          <w:bCs/>
        </w:rPr>
      </w:pPr>
      <w:r w:rsidRPr="00B55F0D">
        <w:rPr>
          <w:b/>
          <w:bCs/>
        </w:rPr>
        <w:t>Return on Total Deposit Ratio</w:t>
      </w:r>
    </w:p>
    <w:p w:rsidR="00134848" w:rsidRPr="00B55F0D" w:rsidRDefault="00134848" w:rsidP="00134848">
      <w:pPr>
        <w:spacing w:line="360" w:lineRule="auto"/>
        <w:jc w:val="center"/>
        <w:rPr>
          <w:b/>
          <w:bCs/>
        </w:rPr>
      </w:pPr>
      <w:r>
        <w:rPr>
          <w:b/>
          <w:noProof/>
          <w:lang w:bidi="ne-NP"/>
        </w:rPr>
        <w:drawing>
          <wp:inline distT="0" distB="0" distL="0" distR="0">
            <wp:extent cx="4918075" cy="2736850"/>
            <wp:effectExtent l="0" t="0" r="0" b="6350"/>
            <wp:docPr id="5"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34848" w:rsidRPr="00B55F0D" w:rsidRDefault="00134848" w:rsidP="00134848">
      <w:pPr>
        <w:spacing w:line="360" w:lineRule="auto"/>
        <w:jc w:val="both"/>
        <w:rPr>
          <w:b/>
        </w:rPr>
      </w:pPr>
    </w:p>
    <w:p w:rsidR="00134848" w:rsidRPr="00B55F0D" w:rsidRDefault="00134848" w:rsidP="00134848">
      <w:pPr>
        <w:pStyle w:val="ListParagraph"/>
        <w:numPr>
          <w:ilvl w:val="0"/>
          <w:numId w:val="39"/>
        </w:numPr>
        <w:autoSpaceDE w:val="0"/>
        <w:autoSpaceDN w:val="0"/>
        <w:adjustRightInd w:val="0"/>
        <w:spacing w:line="360" w:lineRule="auto"/>
        <w:ind w:left="360"/>
        <w:jc w:val="both"/>
        <w:rPr>
          <w:rFonts w:eastAsia="Calibri"/>
          <w:b/>
        </w:rPr>
      </w:pPr>
      <w:r w:rsidRPr="00B55F0D">
        <w:rPr>
          <w:rFonts w:eastAsia="Calibri"/>
          <w:b/>
        </w:rPr>
        <w:t>Earnings per Share (EPS)</w:t>
      </w:r>
    </w:p>
    <w:p w:rsidR="00134848" w:rsidRPr="00B55F0D" w:rsidRDefault="00134848" w:rsidP="00134848">
      <w:pPr>
        <w:autoSpaceDE w:val="0"/>
        <w:autoSpaceDN w:val="0"/>
        <w:adjustRightInd w:val="0"/>
        <w:spacing w:line="360" w:lineRule="auto"/>
        <w:jc w:val="both"/>
        <w:rPr>
          <w:rFonts w:eastAsia="Calibri"/>
        </w:rPr>
      </w:pPr>
      <w:r w:rsidRPr="00B55F0D">
        <w:rPr>
          <w:rFonts w:eastAsia="Calibri"/>
        </w:rPr>
        <w:t>Earnings per share measure the profit available to the each equity holders. EPS does not indicate how many dividends are being paid on each share. It only measures the overall operational efficiency of the bank. It is the profit after tax figure that is dividend by the number of common shares to calculate the value of earnings per share. This figure tells us what profit the common shareholders for every share held have earned.</w:t>
      </w:r>
    </w:p>
    <w:p w:rsidR="00134848" w:rsidRPr="00B55F0D" w:rsidRDefault="00134848" w:rsidP="00134848">
      <w:pPr>
        <w:spacing w:line="360" w:lineRule="auto"/>
        <w:jc w:val="center"/>
        <w:rPr>
          <w:rFonts w:eastAsia="Calibri"/>
          <w:b/>
        </w:rPr>
      </w:pPr>
    </w:p>
    <w:p w:rsidR="00134848" w:rsidRPr="00B55F0D" w:rsidRDefault="00134848" w:rsidP="00134848">
      <w:pPr>
        <w:spacing w:line="360" w:lineRule="auto"/>
        <w:jc w:val="center"/>
        <w:rPr>
          <w:rFonts w:eastAsia="Calibri"/>
          <w:b/>
        </w:rPr>
      </w:pPr>
      <w:r w:rsidRPr="00B55F0D">
        <w:rPr>
          <w:rFonts w:eastAsia="Calibri"/>
          <w:b/>
        </w:rPr>
        <w:br w:type="page"/>
        <w:t>Table 4.13</w:t>
      </w:r>
    </w:p>
    <w:p w:rsidR="00134848" w:rsidRPr="00B55F0D" w:rsidRDefault="00134848" w:rsidP="00134848">
      <w:pPr>
        <w:autoSpaceDE w:val="0"/>
        <w:autoSpaceDN w:val="0"/>
        <w:adjustRightInd w:val="0"/>
        <w:spacing w:line="360" w:lineRule="auto"/>
        <w:jc w:val="center"/>
        <w:rPr>
          <w:rFonts w:eastAsia="Calibri"/>
          <w:b/>
        </w:rPr>
      </w:pPr>
      <w:r w:rsidRPr="00B55F0D">
        <w:rPr>
          <w:rFonts w:eastAsia="Calibri"/>
          <w:b/>
        </w:rPr>
        <w:t>Earnings per Share</w:t>
      </w:r>
    </w:p>
    <w:p w:rsidR="00134848" w:rsidRPr="00B55F0D" w:rsidRDefault="00134848" w:rsidP="00134848">
      <w:pPr>
        <w:pStyle w:val="ListParagraph"/>
        <w:autoSpaceDE w:val="0"/>
        <w:autoSpaceDN w:val="0"/>
        <w:adjustRightInd w:val="0"/>
        <w:spacing w:line="360" w:lineRule="auto"/>
        <w:ind w:left="0"/>
        <w:jc w:val="right"/>
        <w:rPr>
          <w:rFonts w:eastAsia="Calibri"/>
          <w:lang w:val="en-US" w:eastAsia="en-US"/>
        </w:rPr>
      </w:pPr>
      <w:r w:rsidRPr="00B55F0D">
        <w:rPr>
          <w:rFonts w:eastAsia="Calibri"/>
          <w:lang w:val="en-US" w:eastAsia="en-US"/>
        </w:rPr>
        <w:t>(Rs. In Thousands)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6"/>
        <w:gridCol w:w="2497"/>
        <w:gridCol w:w="3433"/>
      </w:tblGrid>
      <w:tr w:rsidR="00134848" w:rsidRPr="00B55F0D" w:rsidTr="00796C92">
        <w:trPr>
          <w:trHeight w:val="278"/>
          <w:jc w:val="center"/>
        </w:trPr>
        <w:tc>
          <w:tcPr>
            <w:tcW w:w="1652"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1410"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1938" w:type="pct"/>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1652" w:type="pct"/>
          </w:tcPr>
          <w:p w:rsidR="00134848" w:rsidRPr="00B55F0D" w:rsidRDefault="00134848" w:rsidP="00796C92">
            <w:pPr>
              <w:spacing w:line="276" w:lineRule="auto"/>
              <w:jc w:val="center"/>
            </w:pPr>
            <w:r w:rsidRPr="00B55F0D">
              <w:t>2007/08</w:t>
            </w:r>
          </w:p>
        </w:tc>
        <w:tc>
          <w:tcPr>
            <w:tcW w:w="1410" w:type="pct"/>
            <w:vAlign w:val="bottom"/>
          </w:tcPr>
          <w:p w:rsidR="00134848" w:rsidRPr="00881AD4" w:rsidRDefault="00134848" w:rsidP="00796C92">
            <w:pPr>
              <w:spacing w:line="276" w:lineRule="auto"/>
              <w:jc w:val="center"/>
              <w:rPr>
                <w:color w:val="000000"/>
              </w:rPr>
            </w:pPr>
            <w:r w:rsidRPr="00881AD4">
              <w:rPr>
                <w:color w:val="000000"/>
              </w:rPr>
              <w:t xml:space="preserve">91.82 </w:t>
            </w:r>
          </w:p>
        </w:tc>
        <w:tc>
          <w:tcPr>
            <w:tcW w:w="1938" w:type="pct"/>
            <w:vAlign w:val="center"/>
          </w:tcPr>
          <w:p w:rsidR="00134848" w:rsidRDefault="00134848" w:rsidP="00796C92">
            <w:pPr>
              <w:spacing w:line="276" w:lineRule="auto"/>
              <w:jc w:val="center"/>
            </w:pPr>
            <w:r>
              <w:t>62.74</w:t>
            </w:r>
          </w:p>
        </w:tc>
      </w:tr>
      <w:tr w:rsidR="00134848" w:rsidRPr="00B55F0D" w:rsidTr="00796C92">
        <w:trPr>
          <w:jc w:val="center"/>
        </w:trPr>
        <w:tc>
          <w:tcPr>
            <w:tcW w:w="1652" w:type="pct"/>
          </w:tcPr>
          <w:p w:rsidR="00134848" w:rsidRPr="00B55F0D" w:rsidRDefault="00134848" w:rsidP="00796C92">
            <w:pPr>
              <w:spacing w:line="276" w:lineRule="auto"/>
              <w:jc w:val="center"/>
            </w:pPr>
            <w:r w:rsidRPr="00B55F0D">
              <w:t>2008/09</w:t>
            </w:r>
          </w:p>
        </w:tc>
        <w:tc>
          <w:tcPr>
            <w:tcW w:w="1410" w:type="pct"/>
            <w:vAlign w:val="bottom"/>
          </w:tcPr>
          <w:p w:rsidR="00134848" w:rsidRPr="00881AD4" w:rsidRDefault="00134848" w:rsidP="00796C92">
            <w:pPr>
              <w:spacing w:line="276" w:lineRule="auto"/>
              <w:jc w:val="center"/>
              <w:rPr>
                <w:color w:val="000000"/>
              </w:rPr>
            </w:pPr>
            <w:r w:rsidRPr="00881AD4">
              <w:rPr>
                <w:color w:val="000000"/>
              </w:rPr>
              <w:t xml:space="preserve">99.99 </w:t>
            </w:r>
          </w:p>
        </w:tc>
        <w:tc>
          <w:tcPr>
            <w:tcW w:w="1938" w:type="pct"/>
            <w:vAlign w:val="center"/>
          </w:tcPr>
          <w:p w:rsidR="00134848" w:rsidRDefault="00134848" w:rsidP="00796C92">
            <w:pPr>
              <w:spacing w:line="276" w:lineRule="auto"/>
              <w:jc w:val="center"/>
            </w:pPr>
            <w:r>
              <w:t>61.9</w:t>
            </w:r>
          </w:p>
        </w:tc>
      </w:tr>
      <w:tr w:rsidR="00134848" w:rsidRPr="00B55F0D" w:rsidTr="00796C92">
        <w:trPr>
          <w:jc w:val="center"/>
        </w:trPr>
        <w:tc>
          <w:tcPr>
            <w:tcW w:w="1652" w:type="pct"/>
          </w:tcPr>
          <w:p w:rsidR="00134848" w:rsidRPr="00B55F0D" w:rsidRDefault="00134848" w:rsidP="00796C92">
            <w:pPr>
              <w:spacing w:line="276" w:lineRule="auto"/>
              <w:jc w:val="center"/>
            </w:pPr>
            <w:r w:rsidRPr="00B55F0D">
              <w:t>2009/10</w:t>
            </w:r>
          </w:p>
        </w:tc>
        <w:tc>
          <w:tcPr>
            <w:tcW w:w="1410" w:type="pct"/>
            <w:vAlign w:val="bottom"/>
          </w:tcPr>
          <w:p w:rsidR="00134848" w:rsidRPr="00881AD4" w:rsidRDefault="00134848" w:rsidP="00796C92">
            <w:pPr>
              <w:spacing w:line="276" w:lineRule="auto"/>
              <w:jc w:val="center"/>
              <w:rPr>
                <w:color w:val="000000"/>
              </w:rPr>
            </w:pPr>
            <w:r w:rsidRPr="00881AD4">
              <w:rPr>
                <w:color w:val="000000"/>
              </w:rPr>
              <w:t xml:space="preserve">100.16 </w:t>
            </w:r>
          </w:p>
        </w:tc>
        <w:tc>
          <w:tcPr>
            <w:tcW w:w="1938" w:type="pct"/>
            <w:vAlign w:val="center"/>
          </w:tcPr>
          <w:p w:rsidR="00134848" w:rsidRDefault="00134848" w:rsidP="00796C92">
            <w:pPr>
              <w:spacing w:line="276" w:lineRule="auto"/>
              <w:jc w:val="center"/>
            </w:pPr>
            <w:r>
              <w:t>31.8</w:t>
            </w:r>
          </w:p>
        </w:tc>
      </w:tr>
      <w:tr w:rsidR="00134848" w:rsidRPr="00B55F0D" w:rsidTr="00796C92">
        <w:trPr>
          <w:jc w:val="center"/>
        </w:trPr>
        <w:tc>
          <w:tcPr>
            <w:tcW w:w="1652" w:type="pct"/>
          </w:tcPr>
          <w:p w:rsidR="00134848" w:rsidRPr="00B55F0D" w:rsidRDefault="00134848" w:rsidP="00796C92">
            <w:pPr>
              <w:spacing w:line="276" w:lineRule="auto"/>
              <w:jc w:val="center"/>
            </w:pPr>
            <w:r w:rsidRPr="00B55F0D">
              <w:t>2010/11</w:t>
            </w:r>
          </w:p>
        </w:tc>
        <w:tc>
          <w:tcPr>
            <w:tcW w:w="1410" w:type="pct"/>
            <w:vAlign w:val="bottom"/>
          </w:tcPr>
          <w:p w:rsidR="00134848" w:rsidRPr="00881AD4" w:rsidRDefault="00134848" w:rsidP="00796C92">
            <w:pPr>
              <w:spacing w:line="276" w:lineRule="auto"/>
              <w:jc w:val="center"/>
              <w:rPr>
                <w:color w:val="000000"/>
              </w:rPr>
            </w:pPr>
            <w:r w:rsidRPr="00881AD4">
              <w:rPr>
                <w:color w:val="000000"/>
              </w:rPr>
              <w:t xml:space="preserve">83.18 </w:t>
            </w:r>
          </w:p>
        </w:tc>
        <w:tc>
          <w:tcPr>
            <w:tcW w:w="1938" w:type="pct"/>
            <w:vAlign w:val="center"/>
          </w:tcPr>
          <w:p w:rsidR="00134848" w:rsidRDefault="00134848" w:rsidP="00796C92">
            <w:pPr>
              <w:spacing w:line="276" w:lineRule="auto"/>
              <w:jc w:val="center"/>
            </w:pPr>
            <w:r>
              <w:t>44.66</w:t>
            </w:r>
          </w:p>
        </w:tc>
      </w:tr>
      <w:tr w:rsidR="00134848" w:rsidRPr="00B55F0D" w:rsidTr="00796C92">
        <w:trPr>
          <w:jc w:val="center"/>
        </w:trPr>
        <w:tc>
          <w:tcPr>
            <w:tcW w:w="1652" w:type="pct"/>
          </w:tcPr>
          <w:p w:rsidR="00134848" w:rsidRPr="00B55F0D" w:rsidRDefault="00134848" w:rsidP="00796C92">
            <w:pPr>
              <w:spacing w:line="276" w:lineRule="auto"/>
              <w:jc w:val="center"/>
            </w:pPr>
            <w:r w:rsidRPr="00B55F0D">
              <w:t>2011/12</w:t>
            </w:r>
          </w:p>
        </w:tc>
        <w:tc>
          <w:tcPr>
            <w:tcW w:w="1410" w:type="pct"/>
            <w:vAlign w:val="center"/>
          </w:tcPr>
          <w:p w:rsidR="00134848" w:rsidRPr="00881AD4" w:rsidRDefault="00134848" w:rsidP="00796C92">
            <w:pPr>
              <w:spacing w:line="276" w:lineRule="auto"/>
              <w:jc w:val="center"/>
              <w:rPr>
                <w:color w:val="000000"/>
              </w:rPr>
            </w:pPr>
            <w:r w:rsidRPr="00881AD4">
              <w:rPr>
                <w:color w:val="000000"/>
              </w:rPr>
              <w:t>88.55</w:t>
            </w:r>
          </w:p>
        </w:tc>
        <w:tc>
          <w:tcPr>
            <w:tcW w:w="1938" w:type="pct"/>
            <w:vAlign w:val="center"/>
          </w:tcPr>
          <w:p w:rsidR="00134848" w:rsidRDefault="00134848" w:rsidP="00796C92">
            <w:pPr>
              <w:spacing w:line="276" w:lineRule="auto"/>
              <w:jc w:val="center"/>
              <w:rPr>
                <w:color w:val="000000"/>
              </w:rPr>
            </w:pPr>
            <w:r>
              <w:rPr>
                <w:color w:val="000000"/>
              </w:rPr>
              <w:t xml:space="preserve">40 </w:t>
            </w:r>
          </w:p>
        </w:tc>
      </w:tr>
      <w:tr w:rsidR="00134848" w:rsidRPr="00B55F0D" w:rsidTr="00796C92">
        <w:trPr>
          <w:jc w:val="center"/>
        </w:trPr>
        <w:tc>
          <w:tcPr>
            <w:tcW w:w="1652" w:type="pct"/>
            <w:vAlign w:val="center"/>
          </w:tcPr>
          <w:p w:rsidR="00134848" w:rsidRPr="00881AD4" w:rsidRDefault="00134848" w:rsidP="00796C92">
            <w:pPr>
              <w:spacing w:line="276" w:lineRule="auto"/>
              <w:jc w:val="center"/>
              <w:rPr>
                <w:b/>
              </w:rPr>
            </w:pPr>
            <w:r w:rsidRPr="00881AD4">
              <w:rPr>
                <w:b/>
              </w:rPr>
              <w:t>Mean</w:t>
            </w:r>
          </w:p>
        </w:tc>
        <w:tc>
          <w:tcPr>
            <w:tcW w:w="1410" w:type="pct"/>
            <w:vAlign w:val="center"/>
          </w:tcPr>
          <w:p w:rsidR="00134848" w:rsidRPr="00B55F0D" w:rsidRDefault="00134848" w:rsidP="00796C92">
            <w:pPr>
              <w:spacing w:line="276" w:lineRule="auto"/>
              <w:jc w:val="center"/>
            </w:pPr>
            <w:r w:rsidRPr="00B55F0D">
              <w:t>92.74</w:t>
            </w:r>
          </w:p>
        </w:tc>
        <w:tc>
          <w:tcPr>
            <w:tcW w:w="1938" w:type="pct"/>
            <w:vAlign w:val="center"/>
          </w:tcPr>
          <w:p w:rsidR="00134848" w:rsidRDefault="00134848" w:rsidP="00796C92">
            <w:pPr>
              <w:spacing w:line="276" w:lineRule="auto"/>
              <w:jc w:val="center"/>
            </w:pPr>
            <w:r>
              <w:t>48.21</w:t>
            </w:r>
          </w:p>
        </w:tc>
      </w:tr>
      <w:tr w:rsidR="00134848" w:rsidRPr="00B55F0D" w:rsidTr="00796C92">
        <w:trPr>
          <w:trHeight w:val="77"/>
          <w:jc w:val="center"/>
        </w:trPr>
        <w:tc>
          <w:tcPr>
            <w:tcW w:w="1652" w:type="pct"/>
            <w:vAlign w:val="center"/>
          </w:tcPr>
          <w:p w:rsidR="00134848" w:rsidRPr="00881AD4" w:rsidRDefault="00134848" w:rsidP="00796C92">
            <w:pPr>
              <w:spacing w:line="276" w:lineRule="auto"/>
              <w:jc w:val="center"/>
              <w:rPr>
                <w:b/>
              </w:rPr>
            </w:pPr>
            <w:r w:rsidRPr="00881AD4">
              <w:rPr>
                <w:b/>
              </w:rPr>
              <w:t>S.D.</w:t>
            </w:r>
          </w:p>
        </w:tc>
        <w:tc>
          <w:tcPr>
            <w:tcW w:w="1410" w:type="pct"/>
            <w:vAlign w:val="center"/>
          </w:tcPr>
          <w:p w:rsidR="00134848" w:rsidRPr="00B55F0D" w:rsidRDefault="00134848" w:rsidP="00796C92">
            <w:pPr>
              <w:spacing w:line="276" w:lineRule="auto"/>
              <w:jc w:val="center"/>
            </w:pPr>
            <w:r w:rsidRPr="00B55F0D">
              <w:t>7.37</w:t>
            </w:r>
          </w:p>
        </w:tc>
        <w:tc>
          <w:tcPr>
            <w:tcW w:w="1938" w:type="pct"/>
            <w:vAlign w:val="center"/>
          </w:tcPr>
          <w:p w:rsidR="00134848" w:rsidRDefault="00134848" w:rsidP="00796C92">
            <w:pPr>
              <w:spacing w:line="276" w:lineRule="auto"/>
              <w:jc w:val="center"/>
            </w:pPr>
            <w:r>
              <w:t>13.68</w:t>
            </w:r>
          </w:p>
        </w:tc>
      </w:tr>
      <w:tr w:rsidR="00134848" w:rsidRPr="00B55F0D" w:rsidTr="00796C92">
        <w:trPr>
          <w:jc w:val="center"/>
        </w:trPr>
        <w:tc>
          <w:tcPr>
            <w:tcW w:w="1652" w:type="pct"/>
            <w:vAlign w:val="center"/>
          </w:tcPr>
          <w:p w:rsidR="00134848" w:rsidRPr="00881AD4" w:rsidRDefault="00134848" w:rsidP="00796C92">
            <w:pPr>
              <w:spacing w:line="276" w:lineRule="auto"/>
              <w:jc w:val="center"/>
              <w:rPr>
                <w:b/>
              </w:rPr>
            </w:pPr>
            <w:r w:rsidRPr="00881AD4">
              <w:rPr>
                <w:b/>
              </w:rPr>
              <w:t>C.V.</w:t>
            </w:r>
          </w:p>
        </w:tc>
        <w:tc>
          <w:tcPr>
            <w:tcW w:w="1410" w:type="pct"/>
            <w:vAlign w:val="center"/>
          </w:tcPr>
          <w:p w:rsidR="00134848" w:rsidRPr="00B55F0D" w:rsidRDefault="00134848" w:rsidP="00796C92">
            <w:pPr>
              <w:spacing w:line="276" w:lineRule="auto"/>
              <w:jc w:val="center"/>
            </w:pPr>
            <w:r w:rsidRPr="00B55F0D">
              <w:t>7.95</w:t>
            </w:r>
          </w:p>
        </w:tc>
        <w:tc>
          <w:tcPr>
            <w:tcW w:w="1938" w:type="pct"/>
            <w:vAlign w:val="center"/>
          </w:tcPr>
          <w:p w:rsidR="00134848" w:rsidRDefault="00134848" w:rsidP="00796C92">
            <w:pPr>
              <w:spacing w:line="276" w:lineRule="auto"/>
              <w:jc w:val="center"/>
            </w:pPr>
            <w:r>
              <w:t>28.38</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Default="00134848" w:rsidP="00134848">
      <w:pPr>
        <w:autoSpaceDE w:val="0"/>
        <w:autoSpaceDN w:val="0"/>
        <w:adjustRightInd w:val="0"/>
        <w:spacing w:line="360" w:lineRule="auto"/>
        <w:jc w:val="center"/>
        <w:rPr>
          <w:rFonts w:eastAsia="Calibri"/>
          <w:b/>
        </w:rPr>
      </w:pPr>
    </w:p>
    <w:p w:rsidR="00134848" w:rsidRPr="00B55F0D" w:rsidRDefault="00134848" w:rsidP="00134848">
      <w:pPr>
        <w:autoSpaceDE w:val="0"/>
        <w:autoSpaceDN w:val="0"/>
        <w:adjustRightInd w:val="0"/>
        <w:spacing w:line="360" w:lineRule="auto"/>
        <w:jc w:val="center"/>
        <w:rPr>
          <w:rFonts w:eastAsia="Calibri"/>
          <w:b/>
        </w:rPr>
      </w:pPr>
      <w:r w:rsidRPr="00B55F0D">
        <w:rPr>
          <w:rFonts w:eastAsia="Calibri"/>
          <w:b/>
        </w:rPr>
        <w:t>Figure 4.13</w:t>
      </w:r>
    </w:p>
    <w:p w:rsidR="00134848" w:rsidRPr="00B55F0D" w:rsidRDefault="00134848" w:rsidP="00134848">
      <w:pPr>
        <w:autoSpaceDE w:val="0"/>
        <w:autoSpaceDN w:val="0"/>
        <w:adjustRightInd w:val="0"/>
        <w:spacing w:line="360" w:lineRule="auto"/>
        <w:jc w:val="center"/>
        <w:rPr>
          <w:rFonts w:eastAsia="Calibri"/>
          <w:b/>
        </w:rPr>
      </w:pPr>
      <w:r w:rsidRPr="00B55F0D">
        <w:rPr>
          <w:rFonts w:eastAsia="Calibri"/>
          <w:b/>
        </w:rPr>
        <w:t>Earnings per Share</w:t>
      </w:r>
    </w:p>
    <w:p w:rsidR="00134848" w:rsidRDefault="00134848" w:rsidP="00134848">
      <w:pPr>
        <w:autoSpaceDE w:val="0"/>
        <w:autoSpaceDN w:val="0"/>
        <w:adjustRightInd w:val="0"/>
        <w:spacing w:line="360" w:lineRule="auto"/>
        <w:jc w:val="center"/>
        <w:rPr>
          <w:rFonts w:eastAsia="Calibri"/>
        </w:rPr>
      </w:pPr>
      <w:r>
        <w:rPr>
          <w:rFonts w:eastAsia="Calibri"/>
          <w:noProof/>
          <w:lang w:bidi="ne-NP"/>
        </w:rPr>
        <w:drawing>
          <wp:inline distT="0" distB="0" distL="0" distR="0">
            <wp:extent cx="4568825" cy="2744470"/>
            <wp:effectExtent l="0" t="0" r="3175" b="0"/>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34848" w:rsidRDefault="00134848" w:rsidP="00134848">
      <w:pPr>
        <w:autoSpaceDE w:val="0"/>
        <w:autoSpaceDN w:val="0"/>
        <w:adjustRightInd w:val="0"/>
        <w:spacing w:line="360" w:lineRule="auto"/>
        <w:jc w:val="center"/>
        <w:rPr>
          <w:rFonts w:eastAsia="Calibri"/>
        </w:rPr>
      </w:pPr>
    </w:p>
    <w:p w:rsidR="00134848" w:rsidRPr="00B55F0D" w:rsidRDefault="00134848" w:rsidP="00134848">
      <w:pPr>
        <w:autoSpaceDE w:val="0"/>
        <w:autoSpaceDN w:val="0"/>
        <w:adjustRightInd w:val="0"/>
        <w:spacing w:line="360" w:lineRule="auto"/>
        <w:jc w:val="both"/>
        <w:rPr>
          <w:rFonts w:eastAsia="Calibri"/>
        </w:rPr>
      </w:pPr>
      <w:r>
        <w:rPr>
          <w:rFonts w:eastAsia="Calibri"/>
        </w:rPr>
        <w:t xml:space="preserve">The above table shows the earning per share of EBL and HBL during the study period 2007/08 to 2011/12. </w:t>
      </w:r>
      <w:r w:rsidRPr="00B55F0D">
        <w:rPr>
          <w:rFonts w:eastAsia="Calibri"/>
        </w:rPr>
        <w:t xml:space="preserve">The above table and figure shows </w:t>
      </w:r>
      <w:r>
        <w:rPr>
          <w:rFonts w:eastAsia="Calibri"/>
        </w:rPr>
        <w:t xml:space="preserve">earning per share </w:t>
      </w:r>
      <w:r w:rsidRPr="00B55F0D">
        <w:rPr>
          <w:rFonts w:eastAsia="Calibri"/>
        </w:rPr>
        <w:t>of EBL</w:t>
      </w:r>
      <w:r>
        <w:rPr>
          <w:rFonts w:eastAsia="Calibri"/>
        </w:rPr>
        <w:t xml:space="preserve"> is in fluctuating trends and the ratios</w:t>
      </w:r>
      <w:r w:rsidRPr="00B55F0D">
        <w:rPr>
          <w:rFonts w:eastAsia="Calibri"/>
        </w:rPr>
        <w:t xml:space="preserve"> are Rs.</w:t>
      </w:r>
      <w:r>
        <w:rPr>
          <w:rFonts w:eastAsia="Calibri"/>
        </w:rPr>
        <w:t>,</w:t>
      </w:r>
      <w:r w:rsidRPr="00B55F0D">
        <w:rPr>
          <w:rFonts w:eastAsia="Calibri"/>
        </w:rPr>
        <w:t xml:space="preserve"> 91.82,</w:t>
      </w:r>
      <w:r>
        <w:rPr>
          <w:rFonts w:eastAsia="Calibri"/>
        </w:rPr>
        <w:t xml:space="preserve"> Rs.</w:t>
      </w:r>
      <w:r w:rsidRPr="00B55F0D">
        <w:rPr>
          <w:rFonts w:eastAsia="Calibri"/>
        </w:rPr>
        <w:t xml:space="preserve">99.99, </w:t>
      </w:r>
      <w:r>
        <w:rPr>
          <w:rFonts w:eastAsia="Calibri"/>
        </w:rPr>
        <w:t>Rs. 100.16, Rs.</w:t>
      </w:r>
      <w:r w:rsidRPr="00B55F0D">
        <w:rPr>
          <w:rFonts w:eastAsia="Calibri"/>
        </w:rPr>
        <w:t xml:space="preserve">83.18 </w:t>
      </w:r>
      <w:r>
        <w:rPr>
          <w:rFonts w:eastAsia="Calibri"/>
        </w:rPr>
        <w:t>and Rs. 88.55</w:t>
      </w:r>
      <w:r w:rsidRPr="00B55F0D">
        <w:rPr>
          <w:rFonts w:eastAsia="Calibri"/>
        </w:rPr>
        <w:t>in the fiscal year 2007/08, 2008/09, 2009/10</w:t>
      </w:r>
      <w:r>
        <w:rPr>
          <w:rFonts w:eastAsia="Calibri"/>
        </w:rPr>
        <w:t>,</w:t>
      </w:r>
      <w:r w:rsidRPr="00B55F0D">
        <w:rPr>
          <w:rFonts w:eastAsia="Calibri"/>
        </w:rPr>
        <w:t xml:space="preserve"> 2010/11 </w:t>
      </w:r>
      <w:r>
        <w:rPr>
          <w:rFonts w:eastAsia="Calibri"/>
        </w:rPr>
        <w:t xml:space="preserve">and 2011/12 </w:t>
      </w:r>
      <w:r w:rsidRPr="00B55F0D">
        <w:rPr>
          <w:rFonts w:eastAsia="Calibri"/>
        </w:rPr>
        <w:t xml:space="preserve">respectively where as the ratios of HBL is </w:t>
      </w:r>
      <w:r>
        <w:rPr>
          <w:rFonts w:eastAsia="Calibri"/>
        </w:rPr>
        <w:t>Rs.</w:t>
      </w:r>
      <w:r w:rsidRPr="00B55F0D">
        <w:rPr>
          <w:rFonts w:eastAsia="Calibri"/>
        </w:rPr>
        <w:t xml:space="preserve">62.74, </w:t>
      </w:r>
      <w:r>
        <w:rPr>
          <w:rFonts w:eastAsia="Calibri"/>
        </w:rPr>
        <w:t xml:space="preserve">Rs. </w:t>
      </w:r>
      <w:r w:rsidRPr="00B55F0D">
        <w:rPr>
          <w:rFonts w:eastAsia="Calibri"/>
        </w:rPr>
        <w:t xml:space="preserve">61.90, </w:t>
      </w:r>
      <w:r>
        <w:rPr>
          <w:rFonts w:eastAsia="Calibri"/>
        </w:rPr>
        <w:t xml:space="preserve">Rs. </w:t>
      </w:r>
      <w:r w:rsidRPr="00B55F0D">
        <w:rPr>
          <w:rFonts w:eastAsia="Calibri"/>
        </w:rPr>
        <w:t xml:space="preserve">31.80 </w:t>
      </w:r>
      <w:r>
        <w:rPr>
          <w:rFonts w:eastAsia="Calibri"/>
        </w:rPr>
        <w:t xml:space="preserve">Rs. </w:t>
      </w:r>
      <w:r w:rsidRPr="00B55F0D">
        <w:rPr>
          <w:rFonts w:eastAsia="Calibri"/>
        </w:rPr>
        <w:t xml:space="preserve">44.66 </w:t>
      </w:r>
      <w:r>
        <w:rPr>
          <w:rFonts w:eastAsia="Calibri"/>
        </w:rPr>
        <w:t xml:space="preserve">and 40.00% </w:t>
      </w:r>
      <w:r w:rsidRPr="00B55F0D">
        <w:rPr>
          <w:rFonts w:eastAsia="Calibri"/>
        </w:rPr>
        <w:t>in the fiscal year 2007/08, 2008/09, 2009/10</w:t>
      </w:r>
      <w:r>
        <w:rPr>
          <w:rFonts w:eastAsia="Calibri"/>
        </w:rPr>
        <w:t>,</w:t>
      </w:r>
      <w:r w:rsidRPr="00B55F0D">
        <w:rPr>
          <w:rFonts w:eastAsia="Calibri"/>
        </w:rPr>
        <w:t xml:space="preserve"> 2010/11 </w:t>
      </w:r>
      <w:r>
        <w:rPr>
          <w:rFonts w:eastAsia="Calibri"/>
        </w:rPr>
        <w:t xml:space="preserve">and 2011/12 </w:t>
      </w:r>
      <w:r w:rsidRPr="00B55F0D">
        <w:rPr>
          <w:rFonts w:eastAsia="Calibri"/>
        </w:rPr>
        <w:t xml:space="preserve">respectively. Higher average ratio indicates that EBL is able to earn more profit per share to the common shareholders than that of HBL, EPS has been criticizes as the measure of profitability, because it does not considered the amount of asset of capital required to generate that level of earning. </w:t>
      </w:r>
    </w:p>
    <w:p w:rsidR="00134848" w:rsidRPr="00B55F0D" w:rsidRDefault="00134848" w:rsidP="00134848">
      <w:pPr>
        <w:autoSpaceDE w:val="0"/>
        <w:autoSpaceDN w:val="0"/>
        <w:adjustRightInd w:val="0"/>
        <w:spacing w:line="360" w:lineRule="auto"/>
        <w:jc w:val="both"/>
        <w:rPr>
          <w:rFonts w:eastAsia="Calibri"/>
          <w:b/>
        </w:rPr>
      </w:pPr>
    </w:p>
    <w:p w:rsidR="00134848" w:rsidRPr="00B55F0D" w:rsidRDefault="00134848" w:rsidP="00134848">
      <w:pPr>
        <w:pStyle w:val="ListParagraph"/>
        <w:numPr>
          <w:ilvl w:val="0"/>
          <w:numId w:val="39"/>
        </w:numPr>
        <w:spacing w:line="360" w:lineRule="auto"/>
        <w:ind w:left="360"/>
        <w:rPr>
          <w:b/>
        </w:rPr>
      </w:pPr>
      <w:r w:rsidRPr="00B55F0D">
        <w:rPr>
          <w:b/>
        </w:rPr>
        <w:t>Interest Coverage Ratio</w:t>
      </w:r>
    </w:p>
    <w:p w:rsidR="00134848" w:rsidRPr="00B55F0D" w:rsidRDefault="00134848" w:rsidP="00134848">
      <w:pPr>
        <w:pStyle w:val="ListParagraph"/>
        <w:autoSpaceDE w:val="0"/>
        <w:autoSpaceDN w:val="0"/>
        <w:adjustRightInd w:val="0"/>
        <w:spacing w:line="360" w:lineRule="auto"/>
        <w:ind w:left="0"/>
        <w:jc w:val="both"/>
        <w:rPr>
          <w:rFonts w:eastAsia="Calibri"/>
          <w:b/>
        </w:rPr>
      </w:pPr>
      <w:r w:rsidRPr="00B55F0D">
        <w:t xml:space="preserve">The primary function of the bank is to collect deposit and land money. The banks pay interest on the deposits collected and receive interest in the loans and advances. </w:t>
      </w:r>
      <w:r w:rsidRPr="00B55F0D">
        <w:rPr>
          <w:rFonts w:eastAsia="Calibri"/>
          <w:lang w:val="en-US" w:eastAsia="en-US"/>
        </w:rPr>
        <w:t>Interest coverage ratio is the most conventional coverage ratio used to test the firm’s debt- servicing capacity. The table below shows the computations of interest coverage ratio of both the bank for the five years study period.</w:t>
      </w:r>
    </w:p>
    <w:p w:rsidR="00134848" w:rsidRPr="00B55F0D" w:rsidRDefault="00134848" w:rsidP="00134848">
      <w:pPr>
        <w:spacing w:line="360" w:lineRule="auto"/>
        <w:jc w:val="center"/>
        <w:rPr>
          <w:rFonts w:eastAsia="Calibri"/>
          <w:b/>
        </w:rPr>
      </w:pPr>
      <w:r w:rsidRPr="00B55F0D">
        <w:rPr>
          <w:rFonts w:eastAsia="Calibri"/>
          <w:b/>
        </w:rPr>
        <w:t>Table 4.17</w:t>
      </w:r>
    </w:p>
    <w:p w:rsidR="00134848" w:rsidRPr="00B55F0D" w:rsidRDefault="00134848" w:rsidP="00134848">
      <w:pPr>
        <w:autoSpaceDE w:val="0"/>
        <w:autoSpaceDN w:val="0"/>
        <w:adjustRightInd w:val="0"/>
        <w:spacing w:line="360" w:lineRule="auto"/>
        <w:jc w:val="center"/>
        <w:rPr>
          <w:rFonts w:eastAsia="Calibri"/>
          <w:b/>
        </w:rPr>
      </w:pPr>
      <w:r w:rsidRPr="00B55F0D">
        <w:rPr>
          <w:rFonts w:eastAsia="Calibri"/>
          <w:b/>
        </w:rPr>
        <w:t xml:space="preserve">Interest Coverage Ratio </w:t>
      </w:r>
    </w:p>
    <w:p w:rsidR="00134848" w:rsidRPr="00B55F0D" w:rsidRDefault="00134848" w:rsidP="00134848">
      <w:pPr>
        <w:autoSpaceDE w:val="0"/>
        <w:autoSpaceDN w:val="0"/>
        <w:adjustRightInd w:val="0"/>
        <w:spacing w:line="360" w:lineRule="auto"/>
        <w:jc w:val="right"/>
        <w:rPr>
          <w:rFonts w:eastAsia="Calibri"/>
        </w:rPr>
      </w:pPr>
      <w:r w:rsidRPr="00B55F0D">
        <w:rPr>
          <w:rFonts w:eastAsia="Calibri"/>
        </w:rPr>
        <w:t>(Rs. In Thousands)</w:t>
      </w:r>
    </w:p>
    <w:tbl>
      <w:tblPr>
        <w:tblW w:w="85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1056"/>
        <w:gridCol w:w="1126"/>
        <w:gridCol w:w="1415"/>
        <w:gridCol w:w="1054"/>
        <w:gridCol w:w="1435"/>
        <w:gridCol w:w="1415"/>
      </w:tblGrid>
      <w:tr w:rsidR="00134848" w:rsidRPr="00B55F0D" w:rsidTr="00796C92">
        <w:trPr>
          <w:jc w:val="center"/>
        </w:trPr>
        <w:tc>
          <w:tcPr>
            <w:tcW w:w="1085"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3597" w:type="dxa"/>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3904" w:type="dxa"/>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1085"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1056"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EBIT</w:t>
            </w:r>
          </w:p>
        </w:tc>
        <w:tc>
          <w:tcPr>
            <w:tcW w:w="1126"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Interest</w:t>
            </w:r>
          </w:p>
        </w:tc>
        <w:tc>
          <w:tcPr>
            <w:tcW w:w="1415"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w:t>
            </w:r>
          </w:p>
        </w:tc>
        <w:tc>
          <w:tcPr>
            <w:tcW w:w="1054"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EBIT</w:t>
            </w:r>
          </w:p>
        </w:tc>
        <w:tc>
          <w:tcPr>
            <w:tcW w:w="1435"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Interest</w:t>
            </w:r>
          </w:p>
        </w:tc>
        <w:tc>
          <w:tcPr>
            <w:tcW w:w="1415"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w:t>
            </w:r>
          </w:p>
        </w:tc>
      </w:tr>
      <w:tr w:rsidR="00134848" w:rsidRPr="00B55F0D" w:rsidTr="00796C92">
        <w:trPr>
          <w:jc w:val="center"/>
        </w:trPr>
        <w:tc>
          <w:tcPr>
            <w:tcW w:w="1085" w:type="dxa"/>
          </w:tcPr>
          <w:p w:rsidR="00134848" w:rsidRPr="00881AD4" w:rsidRDefault="00134848" w:rsidP="00796C92">
            <w:pPr>
              <w:spacing w:line="276" w:lineRule="auto"/>
              <w:jc w:val="center"/>
              <w:rPr>
                <w:bCs/>
              </w:rPr>
            </w:pPr>
            <w:r w:rsidRPr="00881AD4">
              <w:rPr>
                <w:bCs/>
              </w:rPr>
              <w:t>2007/08</w:t>
            </w:r>
          </w:p>
        </w:tc>
        <w:tc>
          <w:tcPr>
            <w:tcW w:w="1056" w:type="dxa"/>
            <w:vAlign w:val="center"/>
          </w:tcPr>
          <w:p w:rsidR="00134848" w:rsidRPr="00881AD4" w:rsidRDefault="00134848" w:rsidP="00796C92">
            <w:pPr>
              <w:spacing w:line="276" w:lineRule="auto"/>
              <w:jc w:val="center"/>
              <w:rPr>
                <w:color w:val="000000"/>
              </w:rPr>
            </w:pPr>
            <w:r w:rsidRPr="00881AD4">
              <w:rPr>
                <w:color w:val="000000"/>
              </w:rPr>
              <w:t>451218</w:t>
            </w:r>
          </w:p>
        </w:tc>
        <w:tc>
          <w:tcPr>
            <w:tcW w:w="1126" w:type="dxa"/>
            <w:vAlign w:val="center"/>
          </w:tcPr>
          <w:p w:rsidR="00134848" w:rsidRPr="00881AD4" w:rsidRDefault="00134848" w:rsidP="00796C92">
            <w:pPr>
              <w:spacing w:line="276" w:lineRule="auto"/>
              <w:jc w:val="center"/>
              <w:rPr>
                <w:color w:val="000000"/>
              </w:rPr>
            </w:pPr>
            <w:r w:rsidRPr="00881AD4">
              <w:rPr>
                <w:color w:val="000000"/>
              </w:rPr>
              <w:t>632609</w:t>
            </w:r>
          </w:p>
        </w:tc>
        <w:tc>
          <w:tcPr>
            <w:tcW w:w="1415" w:type="dxa"/>
            <w:vAlign w:val="center"/>
          </w:tcPr>
          <w:p w:rsidR="00134848" w:rsidRPr="00B55F0D" w:rsidRDefault="00134848" w:rsidP="00796C92">
            <w:pPr>
              <w:spacing w:line="276" w:lineRule="auto"/>
              <w:jc w:val="center"/>
            </w:pPr>
            <w:r w:rsidRPr="00B55F0D">
              <w:t>71.33</w:t>
            </w:r>
          </w:p>
        </w:tc>
        <w:tc>
          <w:tcPr>
            <w:tcW w:w="1054" w:type="dxa"/>
            <w:vAlign w:val="center"/>
          </w:tcPr>
          <w:p w:rsidR="00134848" w:rsidRPr="00B55F0D" w:rsidRDefault="00134848" w:rsidP="00796C92">
            <w:pPr>
              <w:spacing w:line="276" w:lineRule="auto"/>
              <w:jc w:val="center"/>
            </w:pPr>
            <w:r w:rsidRPr="00B55F0D">
              <w:t>635869</w:t>
            </w:r>
          </w:p>
        </w:tc>
        <w:tc>
          <w:tcPr>
            <w:tcW w:w="1435" w:type="dxa"/>
            <w:vAlign w:val="center"/>
          </w:tcPr>
          <w:p w:rsidR="00134848" w:rsidRPr="00B55F0D" w:rsidRDefault="00134848" w:rsidP="00796C92">
            <w:pPr>
              <w:spacing w:line="276" w:lineRule="auto"/>
              <w:jc w:val="center"/>
            </w:pPr>
            <w:r w:rsidRPr="00B55F0D">
              <w:t>823745</w:t>
            </w:r>
          </w:p>
        </w:tc>
        <w:tc>
          <w:tcPr>
            <w:tcW w:w="1415" w:type="dxa"/>
            <w:vAlign w:val="center"/>
          </w:tcPr>
          <w:p w:rsidR="00134848" w:rsidRPr="00B55F0D" w:rsidRDefault="00134848" w:rsidP="00796C92">
            <w:pPr>
              <w:spacing w:line="276" w:lineRule="auto"/>
              <w:jc w:val="center"/>
            </w:pPr>
            <w:r w:rsidRPr="00B55F0D">
              <w:t>77.19</w:t>
            </w:r>
          </w:p>
        </w:tc>
      </w:tr>
      <w:tr w:rsidR="00134848" w:rsidRPr="00B55F0D" w:rsidTr="00796C92">
        <w:trPr>
          <w:jc w:val="center"/>
        </w:trPr>
        <w:tc>
          <w:tcPr>
            <w:tcW w:w="1085" w:type="dxa"/>
          </w:tcPr>
          <w:p w:rsidR="00134848" w:rsidRPr="00881AD4" w:rsidRDefault="00134848" w:rsidP="00796C92">
            <w:pPr>
              <w:spacing w:line="276" w:lineRule="auto"/>
              <w:jc w:val="center"/>
              <w:rPr>
                <w:bCs/>
              </w:rPr>
            </w:pPr>
            <w:r w:rsidRPr="00881AD4">
              <w:rPr>
                <w:bCs/>
              </w:rPr>
              <w:t>2008/09</w:t>
            </w:r>
          </w:p>
        </w:tc>
        <w:tc>
          <w:tcPr>
            <w:tcW w:w="1056" w:type="dxa"/>
            <w:vAlign w:val="center"/>
          </w:tcPr>
          <w:p w:rsidR="00134848" w:rsidRPr="00881AD4" w:rsidRDefault="00134848" w:rsidP="00796C92">
            <w:pPr>
              <w:spacing w:line="276" w:lineRule="auto"/>
              <w:jc w:val="center"/>
              <w:rPr>
                <w:color w:val="000000"/>
              </w:rPr>
            </w:pPr>
            <w:r w:rsidRPr="00881AD4">
              <w:rPr>
                <w:color w:val="000000"/>
              </w:rPr>
              <w:t>638732</w:t>
            </w:r>
          </w:p>
        </w:tc>
        <w:tc>
          <w:tcPr>
            <w:tcW w:w="1126" w:type="dxa"/>
            <w:vAlign w:val="center"/>
          </w:tcPr>
          <w:p w:rsidR="00134848" w:rsidRPr="00881AD4" w:rsidRDefault="00134848" w:rsidP="00796C92">
            <w:pPr>
              <w:spacing w:line="276" w:lineRule="auto"/>
              <w:jc w:val="center"/>
              <w:rPr>
                <w:color w:val="000000"/>
              </w:rPr>
            </w:pPr>
            <w:r w:rsidRPr="00881AD4">
              <w:rPr>
                <w:color w:val="000000"/>
              </w:rPr>
              <w:t>1012874</w:t>
            </w:r>
          </w:p>
        </w:tc>
        <w:tc>
          <w:tcPr>
            <w:tcW w:w="1415" w:type="dxa"/>
            <w:vAlign w:val="center"/>
          </w:tcPr>
          <w:p w:rsidR="00134848" w:rsidRPr="00B55F0D" w:rsidRDefault="00134848" w:rsidP="00796C92">
            <w:pPr>
              <w:spacing w:line="276" w:lineRule="auto"/>
              <w:jc w:val="center"/>
            </w:pPr>
            <w:r w:rsidRPr="00B55F0D">
              <w:t>63.06</w:t>
            </w:r>
          </w:p>
        </w:tc>
        <w:tc>
          <w:tcPr>
            <w:tcW w:w="1054" w:type="dxa"/>
            <w:vAlign w:val="center"/>
          </w:tcPr>
          <w:p w:rsidR="00134848" w:rsidRPr="00B55F0D" w:rsidRDefault="00134848" w:rsidP="00796C92">
            <w:pPr>
              <w:spacing w:line="276" w:lineRule="auto"/>
              <w:jc w:val="center"/>
            </w:pPr>
            <w:r w:rsidRPr="00B55F0D">
              <w:t>752835</w:t>
            </w:r>
          </w:p>
        </w:tc>
        <w:tc>
          <w:tcPr>
            <w:tcW w:w="1435" w:type="dxa"/>
            <w:vAlign w:val="center"/>
          </w:tcPr>
          <w:p w:rsidR="00134848" w:rsidRPr="00B55F0D" w:rsidRDefault="00134848" w:rsidP="00796C92">
            <w:pPr>
              <w:spacing w:line="276" w:lineRule="auto"/>
              <w:jc w:val="center"/>
            </w:pPr>
            <w:r w:rsidRPr="00B55F0D">
              <w:t>934778</w:t>
            </w:r>
          </w:p>
        </w:tc>
        <w:tc>
          <w:tcPr>
            <w:tcW w:w="1415" w:type="dxa"/>
            <w:vAlign w:val="center"/>
          </w:tcPr>
          <w:p w:rsidR="00134848" w:rsidRPr="00B55F0D" w:rsidRDefault="00134848" w:rsidP="00796C92">
            <w:pPr>
              <w:spacing w:line="276" w:lineRule="auto"/>
              <w:jc w:val="center"/>
            </w:pPr>
            <w:r w:rsidRPr="00B55F0D">
              <w:t>80.54</w:t>
            </w:r>
          </w:p>
        </w:tc>
      </w:tr>
      <w:tr w:rsidR="00134848" w:rsidRPr="00B55F0D" w:rsidTr="00796C92">
        <w:trPr>
          <w:jc w:val="center"/>
        </w:trPr>
        <w:tc>
          <w:tcPr>
            <w:tcW w:w="1085" w:type="dxa"/>
          </w:tcPr>
          <w:p w:rsidR="00134848" w:rsidRPr="00881AD4" w:rsidRDefault="00134848" w:rsidP="00796C92">
            <w:pPr>
              <w:spacing w:line="276" w:lineRule="auto"/>
              <w:jc w:val="center"/>
              <w:rPr>
                <w:bCs/>
              </w:rPr>
            </w:pPr>
            <w:r w:rsidRPr="00881AD4">
              <w:rPr>
                <w:bCs/>
              </w:rPr>
              <w:t>2009/10</w:t>
            </w:r>
          </w:p>
        </w:tc>
        <w:tc>
          <w:tcPr>
            <w:tcW w:w="1056" w:type="dxa"/>
            <w:vAlign w:val="center"/>
          </w:tcPr>
          <w:p w:rsidR="00134848" w:rsidRPr="00881AD4" w:rsidRDefault="00134848" w:rsidP="00796C92">
            <w:pPr>
              <w:spacing w:line="276" w:lineRule="auto"/>
              <w:jc w:val="center"/>
              <w:rPr>
                <w:color w:val="000000"/>
              </w:rPr>
            </w:pPr>
            <w:r w:rsidRPr="00881AD4">
              <w:rPr>
                <w:color w:val="000000"/>
              </w:rPr>
              <w:t>831765</w:t>
            </w:r>
          </w:p>
        </w:tc>
        <w:tc>
          <w:tcPr>
            <w:tcW w:w="1126" w:type="dxa"/>
            <w:vAlign w:val="center"/>
          </w:tcPr>
          <w:p w:rsidR="00134848" w:rsidRPr="00881AD4" w:rsidRDefault="00134848" w:rsidP="00796C92">
            <w:pPr>
              <w:spacing w:line="276" w:lineRule="auto"/>
              <w:jc w:val="center"/>
              <w:rPr>
                <w:color w:val="000000"/>
              </w:rPr>
            </w:pPr>
            <w:r w:rsidRPr="00881AD4">
              <w:rPr>
                <w:color w:val="000000"/>
              </w:rPr>
              <w:t>1572790</w:t>
            </w:r>
          </w:p>
        </w:tc>
        <w:tc>
          <w:tcPr>
            <w:tcW w:w="1415" w:type="dxa"/>
            <w:vAlign w:val="center"/>
          </w:tcPr>
          <w:p w:rsidR="00134848" w:rsidRPr="00B55F0D" w:rsidRDefault="00134848" w:rsidP="00796C92">
            <w:pPr>
              <w:spacing w:line="276" w:lineRule="auto"/>
              <w:jc w:val="center"/>
            </w:pPr>
            <w:r w:rsidRPr="00B55F0D">
              <w:t>52.88</w:t>
            </w:r>
          </w:p>
        </w:tc>
        <w:tc>
          <w:tcPr>
            <w:tcW w:w="1054" w:type="dxa"/>
            <w:vAlign w:val="center"/>
          </w:tcPr>
          <w:p w:rsidR="00134848" w:rsidRPr="00B55F0D" w:rsidRDefault="00134848" w:rsidP="00796C92">
            <w:pPr>
              <w:spacing w:line="276" w:lineRule="auto"/>
              <w:jc w:val="center"/>
            </w:pPr>
            <w:r w:rsidRPr="00B55F0D">
              <w:t>508798</w:t>
            </w:r>
          </w:p>
        </w:tc>
        <w:tc>
          <w:tcPr>
            <w:tcW w:w="1435" w:type="dxa"/>
            <w:vAlign w:val="center"/>
          </w:tcPr>
          <w:p w:rsidR="00134848" w:rsidRPr="00B55F0D" w:rsidRDefault="00134848" w:rsidP="00796C92">
            <w:pPr>
              <w:spacing w:line="276" w:lineRule="auto"/>
              <w:jc w:val="center"/>
            </w:pPr>
            <w:r w:rsidRPr="00B55F0D">
              <w:t>1553530</w:t>
            </w:r>
          </w:p>
        </w:tc>
        <w:tc>
          <w:tcPr>
            <w:tcW w:w="1415" w:type="dxa"/>
            <w:vAlign w:val="center"/>
          </w:tcPr>
          <w:p w:rsidR="00134848" w:rsidRPr="00B55F0D" w:rsidRDefault="00134848" w:rsidP="00796C92">
            <w:pPr>
              <w:spacing w:line="276" w:lineRule="auto"/>
              <w:jc w:val="center"/>
            </w:pPr>
            <w:r w:rsidRPr="00B55F0D">
              <w:t>32.75</w:t>
            </w:r>
          </w:p>
        </w:tc>
      </w:tr>
      <w:tr w:rsidR="00134848" w:rsidRPr="00B55F0D" w:rsidTr="00796C92">
        <w:trPr>
          <w:jc w:val="center"/>
        </w:trPr>
        <w:tc>
          <w:tcPr>
            <w:tcW w:w="1085" w:type="dxa"/>
          </w:tcPr>
          <w:p w:rsidR="00134848" w:rsidRPr="00881AD4" w:rsidRDefault="00134848" w:rsidP="00796C92">
            <w:pPr>
              <w:spacing w:line="276" w:lineRule="auto"/>
              <w:jc w:val="center"/>
              <w:rPr>
                <w:bCs/>
              </w:rPr>
            </w:pPr>
            <w:r w:rsidRPr="00881AD4">
              <w:rPr>
                <w:bCs/>
              </w:rPr>
              <w:t>2010/11</w:t>
            </w:r>
          </w:p>
        </w:tc>
        <w:tc>
          <w:tcPr>
            <w:tcW w:w="1056" w:type="dxa"/>
            <w:vAlign w:val="center"/>
          </w:tcPr>
          <w:p w:rsidR="00134848" w:rsidRPr="00881AD4" w:rsidRDefault="00134848" w:rsidP="00796C92">
            <w:pPr>
              <w:spacing w:line="276" w:lineRule="auto"/>
              <w:jc w:val="center"/>
              <w:rPr>
                <w:color w:val="000000"/>
              </w:rPr>
            </w:pPr>
            <w:r w:rsidRPr="00881AD4">
              <w:rPr>
                <w:color w:val="000000"/>
              </w:rPr>
              <w:t>931303</w:t>
            </w:r>
          </w:p>
        </w:tc>
        <w:tc>
          <w:tcPr>
            <w:tcW w:w="1126" w:type="dxa"/>
            <w:vAlign w:val="center"/>
          </w:tcPr>
          <w:p w:rsidR="00134848" w:rsidRPr="00881AD4" w:rsidRDefault="00134848" w:rsidP="00796C92">
            <w:pPr>
              <w:spacing w:line="276" w:lineRule="auto"/>
              <w:jc w:val="center"/>
              <w:rPr>
                <w:color w:val="000000"/>
              </w:rPr>
            </w:pPr>
            <w:r w:rsidRPr="00881AD4">
              <w:rPr>
                <w:color w:val="000000"/>
              </w:rPr>
              <w:t>2535875</w:t>
            </w:r>
          </w:p>
        </w:tc>
        <w:tc>
          <w:tcPr>
            <w:tcW w:w="1415" w:type="dxa"/>
            <w:vAlign w:val="center"/>
          </w:tcPr>
          <w:p w:rsidR="00134848" w:rsidRPr="00B55F0D" w:rsidRDefault="00134848" w:rsidP="00796C92">
            <w:pPr>
              <w:spacing w:line="276" w:lineRule="auto"/>
              <w:jc w:val="center"/>
            </w:pPr>
            <w:r w:rsidRPr="00B55F0D">
              <w:t>36.73</w:t>
            </w:r>
          </w:p>
        </w:tc>
        <w:tc>
          <w:tcPr>
            <w:tcW w:w="1054" w:type="dxa"/>
            <w:vAlign w:val="center"/>
          </w:tcPr>
          <w:p w:rsidR="00134848" w:rsidRPr="00B55F0D" w:rsidRDefault="00134848" w:rsidP="00796C92">
            <w:pPr>
              <w:spacing w:line="276" w:lineRule="auto"/>
              <w:jc w:val="center"/>
            </w:pPr>
            <w:r w:rsidRPr="00B55F0D">
              <w:t>893115</w:t>
            </w:r>
          </w:p>
        </w:tc>
        <w:tc>
          <w:tcPr>
            <w:tcW w:w="1435" w:type="dxa"/>
            <w:vAlign w:val="center"/>
          </w:tcPr>
          <w:p w:rsidR="00134848" w:rsidRPr="00B55F0D" w:rsidRDefault="00134848" w:rsidP="00796C92">
            <w:pPr>
              <w:spacing w:line="276" w:lineRule="auto"/>
              <w:jc w:val="center"/>
            </w:pPr>
            <w:r w:rsidRPr="00B55F0D">
              <w:t>2414807</w:t>
            </w:r>
          </w:p>
        </w:tc>
        <w:tc>
          <w:tcPr>
            <w:tcW w:w="1415" w:type="dxa"/>
            <w:vAlign w:val="center"/>
          </w:tcPr>
          <w:p w:rsidR="00134848" w:rsidRPr="00B55F0D" w:rsidRDefault="00134848" w:rsidP="00796C92">
            <w:pPr>
              <w:spacing w:line="276" w:lineRule="auto"/>
              <w:jc w:val="center"/>
            </w:pPr>
            <w:r w:rsidRPr="00B55F0D">
              <w:t>36.98</w:t>
            </w:r>
          </w:p>
        </w:tc>
      </w:tr>
      <w:tr w:rsidR="00134848" w:rsidRPr="00B55F0D" w:rsidTr="00796C92">
        <w:trPr>
          <w:jc w:val="center"/>
        </w:trPr>
        <w:tc>
          <w:tcPr>
            <w:tcW w:w="1085" w:type="dxa"/>
          </w:tcPr>
          <w:p w:rsidR="00134848" w:rsidRPr="00881AD4" w:rsidRDefault="00134848" w:rsidP="00796C92">
            <w:pPr>
              <w:spacing w:line="276" w:lineRule="auto"/>
              <w:jc w:val="center"/>
              <w:rPr>
                <w:bCs/>
              </w:rPr>
            </w:pPr>
            <w:r w:rsidRPr="00881AD4">
              <w:rPr>
                <w:bCs/>
              </w:rPr>
              <w:t>2011/12</w:t>
            </w:r>
          </w:p>
        </w:tc>
        <w:tc>
          <w:tcPr>
            <w:tcW w:w="1056" w:type="dxa"/>
            <w:vAlign w:val="center"/>
          </w:tcPr>
          <w:p w:rsidR="00134848" w:rsidRPr="00881AD4" w:rsidRDefault="00134848" w:rsidP="00796C92">
            <w:pPr>
              <w:spacing w:line="276" w:lineRule="auto"/>
              <w:jc w:val="center"/>
              <w:rPr>
                <w:color w:val="000000"/>
              </w:rPr>
            </w:pPr>
            <w:r w:rsidRPr="00881AD4">
              <w:rPr>
                <w:color w:val="000000"/>
              </w:rPr>
              <w:t>1090564</w:t>
            </w:r>
          </w:p>
        </w:tc>
        <w:tc>
          <w:tcPr>
            <w:tcW w:w="1126" w:type="dxa"/>
            <w:vAlign w:val="bottom"/>
          </w:tcPr>
          <w:p w:rsidR="00134848" w:rsidRPr="00881AD4" w:rsidRDefault="00134848" w:rsidP="00796C92">
            <w:pPr>
              <w:spacing w:line="276" w:lineRule="auto"/>
              <w:jc w:val="center"/>
              <w:rPr>
                <w:color w:val="000000"/>
              </w:rPr>
            </w:pPr>
            <w:r w:rsidRPr="00881AD4">
              <w:rPr>
                <w:color w:val="000000"/>
              </w:rPr>
              <w:t xml:space="preserve">2873335 </w:t>
            </w:r>
          </w:p>
        </w:tc>
        <w:tc>
          <w:tcPr>
            <w:tcW w:w="1415" w:type="dxa"/>
            <w:vAlign w:val="center"/>
          </w:tcPr>
          <w:p w:rsidR="00134848" w:rsidRPr="00B55F0D" w:rsidRDefault="00134848" w:rsidP="00796C92">
            <w:pPr>
              <w:spacing w:line="276" w:lineRule="auto"/>
              <w:jc w:val="center"/>
            </w:pPr>
            <w:r w:rsidRPr="00B55F0D">
              <w:t>37.95</w:t>
            </w:r>
          </w:p>
        </w:tc>
        <w:tc>
          <w:tcPr>
            <w:tcW w:w="1054" w:type="dxa"/>
            <w:vAlign w:val="center"/>
          </w:tcPr>
          <w:p w:rsidR="00134848" w:rsidRPr="00881AD4" w:rsidRDefault="00134848" w:rsidP="00796C92">
            <w:pPr>
              <w:spacing w:line="276" w:lineRule="auto"/>
              <w:jc w:val="center"/>
              <w:rPr>
                <w:color w:val="000000"/>
              </w:rPr>
            </w:pPr>
            <w:r w:rsidRPr="00881AD4">
              <w:rPr>
                <w:color w:val="000000"/>
              </w:rPr>
              <w:t xml:space="preserve">958638 </w:t>
            </w:r>
          </w:p>
        </w:tc>
        <w:tc>
          <w:tcPr>
            <w:tcW w:w="1435" w:type="dxa"/>
            <w:vAlign w:val="center"/>
          </w:tcPr>
          <w:p w:rsidR="00134848" w:rsidRPr="00881AD4" w:rsidRDefault="00134848" w:rsidP="00796C92">
            <w:pPr>
              <w:spacing w:line="276" w:lineRule="auto"/>
              <w:jc w:val="center"/>
              <w:rPr>
                <w:color w:val="000000"/>
              </w:rPr>
            </w:pPr>
            <w:r w:rsidRPr="00881AD4">
              <w:rPr>
                <w:color w:val="000000"/>
              </w:rPr>
              <w:t xml:space="preserve">2816441 </w:t>
            </w:r>
          </w:p>
        </w:tc>
        <w:tc>
          <w:tcPr>
            <w:tcW w:w="1415" w:type="dxa"/>
            <w:vAlign w:val="center"/>
          </w:tcPr>
          <w:p w:rsidR="00134848" w:rsidRPr="00B55F0D" w:rsidRDefault="00134848" w:rsidP="00796C92">
            <w:pPr>
              <w:spacing w:line="276" w:lineRule="auto"/>
              <w:jc w:val="center"/>
            </w:pPr>
            <w:r w:rsidRPr="00B55F0D">
              <w:t>34.04</w:t>
            </w:r>
          </w:p>
        </w:tc>
      </w:tr>
      <w:tr w:rsidR="00134848" w:rsidRPr="00B55F0D" w:rsidTr="00796C92">
        <w:trPr>
          <w:jc w:val="center"/>
        </w:trPr>
        <w:tc>
          <w:tcPr>
            <w:tcW w:w="1085" w:type="dxa"/>
            <w:vAlign w:val="center"/>
          </w:tcPr>
          <w:p w:rsidR="00134848" w:rsidRPr="00881AD4" w:rsidRDefault="00134848" w:rsidP="00796C92">
            <w:pPr>
              <w:spacing w:line="276" w:lineRule="auto"/>
              <w:jc w:val="center"/>
              <w:rPr>
                <w:b/>
              </w:rPr>
            </w:pPr>
            <w:r w:rsidRPr="00881AD4">
              <w:rPr>
                <w:b/>
              </w:rPr>
              <w:t>Mean</w:t>
            </w:r>
          </w:p>
        </w:tc>
        <w:tc>
          <w:tcPr>
            <w:tcW w:w="1056" w:type="dxa"/>
            <w:vAlign w:val="center"/>
          </w:tcPr>
          <w:p w:rsidR="00134848" w:rsidRPr="00881AD4" w:rsidRDefault="00134848" w:rsidP="00796C92">
            <w:pPr>
              <w:spacing w:line="276" w:lineRule="auto"/>
              <w:rPr>
                <w:color w:val="000000"/>
              </w:rPr>
            </w:pPr>
            <w:r w:rsidRPr="00881AD4">
              <w:rPr>
                <w:color w:val="000000"/>
              </w:rPr>
              <w:t> </w:t>
            </w:r>
          </w:p>
        </w:tc>
        <w:tc>
          <w:tcPr>
            <w:tcW w:w="1126" w:type="dxa"/>
            <w:vAlign w:val="center"/>
          </w:tcPr>
          <w:p w:rsidR="00134848" w:rsidRPr="00881AD4" w:rsidRDefault="00134848" w:rsidP="00796C92">
            <w:pPr>
              <w:spacing w:line="276" w:lineRule="auto"/>
              <w:rPr>
                <w:color w:val="000000"/>
              </w:rPr>
            </w:pPr>
            <w:r w:rsidRPr="00881AD4">
              <w:rPr>
                <w:color w:val="000000"/>
              </w:rPr>
              <w:t> </w:t>
            </w:r>
          </w:p>
        </w:tc>
        <w:tc>
          <w:tcPr>
            <w:tcW w:w="1415" w:type="dxa"/>
            <w:vAlign w:val="center"/>
          </w:tcPr>
          <w:p w:rsidR="00134848" w:rsidRPr="00B55F0D" w:rsidRDefault="00134848" w:rsidP="00796C92">
            <w:pPr>
              <w:spacing w:line="276" w:lineRule="auto"/>
              <w:jc w:val="center"/>
            </w:pPr>
            <w:r w:rsidRPr="00B55F0D">
              <w:t>52.39</w:t>
            </w:r>
          </w:p>
        </w:tc>
        <w:tc>
          <w:tcPr>
            <w:tcW w:w="1054" w:type="dxa"/>
            <w:vAlign w:val="center"/>
          </w:tcPr>
          <w:p w:rsidR="00134848" w:rsidRPr="00881AD4" w:rsidRDefault="00134848" w:rsidP="00796C92">
            <w:pPr>
              <w:spacing w:line="276" w:lineRule="auto"/>
              <w:jc w:val="center"/>
              <w:rPr>
                <w:color w:val="000000"/>
              </w:rPr>
            </w:pPr>
            <w:r w:rsidRPr="00881AD4">
              <w:rPr>
                <w:color w:val="000000"/>
              </w:rPr>
              <w:t> </w:t>
            </w:r>
          </w:p>
        </w:tc>
        <w:tc>
          <w:tcPr>
            <w:tcW w:w="1435" w:type="dxa"/>
            <w:vAlign w:val="center"/>
          </w:tcPr>
          <w:p w:rsidR="00134848" w:rsidRPr="00881AD4" w:rsidRDefault="00134848" w:rsidP="00796C92">
            <w:pPr>
              <w:spacing w:line="276" w:lineRule="auto"/>
              <w:jc w:val="center"/>
              <w:rPr>
                <w:color w:val="000000"/>
              </w:rPr>
            </w:pPr>
            <w:r w:rsidRPr="00881AD4">
              <w:rPr>
                <w:color w:val="000000"/>
              </w:rPr>
              <w:t> </w:t>
            </w:r>
          </w:p>
        </w:tc>
        <w:tc>
          <w:tcPr>
            <w:tcW w:w="1415" w:type="dxa"/>
            <w:vAlign w:val="center"/>
          </w:tcPr>
          <w:p w:rsidR="00134848" w:rsidRPr="00B55F0D" w:rsidRDefault="00134848" w:rsidP="00796C92">
            <w:pPr>
              <w:spacing w:line="276" w:lineRule="auto"/>
              <w:jc w:val="center"/>
            </w:pPr>
            <w:r w:rsidRPr="00B55F0D">
              <w:t>52.30</w:t>
            </w:r>
          </w:p>
        </w:tc>
      </w:tr>
      <w:tr w:rsidR="00134848" w:rsidRPr="00B55F0D" w:rsidTr="00796C92">
        <w:trPr>
          <w:jc w:val="center"/>
        </w:trPr>
        <w:tc>
          <w:tcPr>
            <w:tcW w:w="1085" w:type="dxa"/>
            <w:vAlign w:val="center"/>
          </w:tcPr>
          <w:p w:rsidR="00134848" w:rsidRPr="00881AD4" w:rsidRDefault="00134848" w:rsidP="00796C92">
            <w:pPr>
              <w:spacing w:line="276" w:lineRule="auto"/>
              <w:jc w:val="center"/>
              <w:rPr>
                <w:b/>
              </w:rPr>
            </w:pPr>
            <w:r w:rsidRPr="00881AD4">
              <w:rPr>
                <w:b/>
              </w:rPr>
              <w:t>S.D.</w:t>
            </w:r>
          </w:p>
        </w:tc>
        <w:tc>
          <w:tcPr>
            <w:tcW w:w="1056" w:type="dxa"/>
            <w:vAlign w:val="center"/>
          </w:tcPr>
          <w:p w:rsidR="00134848" w:rsidRPr="00881AD4" w:rsidRDefault="00134848" w:rsidP="00796C92">
            <w:pPr>
              <w:spacing w:line="276" w:lineRule="auto"/>
              <w:rPr>
                <w:color w:val="000000"/>
              </w:rPr>
            </w:pPr>
            <w:r w:rsidRPr="00881AD4">
              <w:rPr>
                <w:color w:val="000000"/>
              </w:rPr>
              <w:t> </w:t>
            </w:r>
          </w:p>
        </w:tc>
        <w:tc>
          <w:tcPr>
            <w:tcW w:w="1126" w:type="dxa"/>
            <w:vAlign w:val="center"/>
          </w:tcPr>
          <w:p w:rsidR="00134848" w:rsidRPr="00881AD4" w:rsidRDefault="00134848" w:rsidP="00796C92">
            <w:pPr>
              <w:spacing w:line="276" w:lineRule="auto"/>
              <w:rPr>
                <w:color w:val="000000"/>
              </w:rPr>
            </w:pPr>
            <w:r w:rsidRPr="00881AD4">
              <w:rPr>
                <w:color w:val="000000"/>
              </w:rPr>
              <w:t> </w:t>
            </w:r>
          </w:p>
        </w:tc>
        <w:tc>
          <w:tcPr>
            <w:tcW w:w="1415" w:type="dxa"/>
            <w:vAlign w:val="center"/>
          </w:tcPr>
          <w:p w:rsidR="00134848" w:rsidRPr="00B55F0D" w:rsidRDefault="00134848" w:rsidP="00796C92">
            <w:pPr>
              <w:spacing w:line="276" w:lineRule="auto"/>
              <w:jc w:val="center"/>
            </w:pPr>
            <w:r w:rsidRPr="00B55F0D">
              <w:t>15.22</w:t>
            </w:r>
          </w:p>
        </w:tc>
        <w:tc>
          <w:tcPr>
            <w:tcW w:w="1054" w:type="dxa"/>
            <w:vAlign w:val="center"/>
          </w:tcPr>
          <w:p w:rsidR="00134848" w:rsidRPr="00881AD4" w:rsidRDefault="00134848" w:rsidP="00796C92">
            <w:pPr>
              <w:spacing w:line="276" w:lineRule="auto"/>
              <w:jc w:val="center"/>
              <w:rPr>
                <w:color w:val="000000"/>
              </w:rPr>
            </w:pPr>
            <w:r w:rsidRPr="00881AD4">
              <w:rPr>
                <w:color w:val="000000"/>
              </w:rPr>
              <w:t> </w:t>
            </w:r>
          </w:p>
        </w:tc>
        <w:tc>
          <w:tcPr>
            <w:tcW w:w="1435" w:type="dxa"/>
            <w:vAlign w:val="center"/>
          </w:tcPr>
          <w:p w:rsidR="00134848" w:rsidRPr="00881AD4" w:rsidRDefault="00134848" w:rsidP="00796C92">
            <w:pPr>
              <w:spacing w:line="276" w:lineRule="auto"/>
              <w:jc w:val="center"/>
              <w:rPr>
                <w:color w:val="000000"/>
              </w:rPr>
            </w:pPr>
            <w:r w:rsidRPr="00881AD4">
              <w:rPr>
                <w:color w:val="000000"/>
              </w:rPr>
              <w:t> </w:t>
            </w:r>
          </w:p>
        </w:tc>
        <w:tc>
          <w:tcPr>
            <w:tcW w:w="1415" w:type="dxa"/>
            <w:vAlign w:val="center"/>
          </w:tcPr>
          <w:p w:rsidR="00134848" w:rsidRPr="00B55F0D" w:rsidRDefault="00134848" w:rsidP="00796C92">
            <w:pPr>
              <w:spacing w:line="276" w:lineRule="auto"/>
              <w:jc w:val="center"/>
            </w:pPr>
            <w:r w:rsidRPr="00B55F0D">
              <w:t>24.33</w:t>
            </w:r>
          </w:p>
        </w:tc>
      </w:tr>
      <w:tr w:rsidR="00134848" w:rsidRPr="00B55F0D" w:rsidTr="00796C92">
        <w:trPr>
          <w:jc w:val="center"/>
        </w:trPr>
        <w:tc>
          <w:tcPr>
            <w:tcW w:w="1085" w:type="dxa"/>
            <w:vAlign w:val="center"/>
          </w:tcPr>
          <w:p w:rsidR="00134848" w:rsidRPr="00881AD4" w:rsidRDefault="00134848" w:rsidP="00796C92">
            <w:pPr>
              <w:spacing w:line="276" w:lineRule="auto"/>
              <w:jc w:val="center"/>
              <w:rPr>
                <w:b/>
              </w:rPr>
            </w:pPr>
            <w:r w:rsidRPr="00881AD4">
              <w:rPr>
                <w:b/>
              </w:rPr>
              <w:t>C.V.</w:t>
            </w:r>
          </w:p>
        </w:tc>
        <w:tc>
          <w:tcPr>
            <w:tcW w:w="1056" w:type="dxa"/>
            <w:vAlign w:val="center"/>
          </w:tcPr>
          <w:p w:rsidR="00134848" w:rsidRPr="00881AD4" w:rsidRDefault="00134848" w:rsidP="00796C92">
            <w:pPr>
              <w:spacing w:line="276" w:lineRule="auto"/>
              <w:rPr>
                <w:color w:val="000000"/>
              </w:rPr>
            </w:pPr>
            <w:r w:rsidRPr="00881AD4">
              <w:rPr>
                <w:color w:val="000000"/>
              </w:rPr>
              <w:t> </w:t>
            </w:r>
          </w:p>
        </w:tc>
        <w:tc>
          <w:tcPr>
            <w:tcW w:w="1126" w:type="dxa"/>
            <w:vAlign w:val="center"/>
          </w:tcPr>
          <w:p w:rsidR="00134848" w:rsidRPr="00881AD4" w:rsidRDefault="00134848" w:rsidP="00796C92">
            <w:pPr>
              <w:spacing w:line="276" w:lineRule="auto"/>
              <w:rPr>
                <w:color w:val="000000"/>
              </w:rPr>
            </w:pPr>
            <w:r w:rsidRPr="00881AD4">
              <w:rPr>
                <w:color w:val="000000"/>
              </w:rPr>
              <w:t> </w:t>
            </w:r>
          </w:p>
        </w:tc>
        <w:tc>
          <w:tcPr>
            <w:tcW w:w="1415" w:type="dxa"/>
            <w:vAlign w:val="center"/>
          </w:tcPr>
          <w:p w:rsidR="00134848" w:rsidRPr="00B55F0D" w:rsidRDefault="00134848" w:rsidP="00796C92">
            <w:pPr>
              <w:spacing w:line="276" w:lineRule="auto"/>
              <w:jc w:val="center"/>
            </w:pPr>
            <w:r w:rsidRPr="00B55F0D">
              <w:t>29.05</w:t>
            </w:r>
          </w:p>
        </w:tc>
        <w:tc>
          <w:tcPr>
            <w:tcW w:w="1054" w:type="dxa"/>
            <w:vAlign w:val="center"/>
          </w:tcPr>
          <w:p w:rsidR="00134848" w:rsidRPr="00881AD4" w:rsidRDefault="00134848" w:rsidP="00796C92">
            <w:pPr>
              <w:spacing w:line="276" w:lineRule="auto"/>
              <w:jc w:val="center"/>
              <w:rPr>
                <w:color w:val="000000"/>
              </w:rPr>
            </w:pPr>
            <w:r w:rsidRPr="00881AD4">
              <w:rPr>
                <w:color w:val="000000"/>
              </w:rPr>
              <w:t> </w:t>
            </w:r>
          </w:p>
        </w:tc>
        <w:tc>
          <w:tcPr>
            <w:tcW w:w="1435" w:type="dxa"/>
            <w:vAlign w:val="center"/>
          </w:tcPr>
          <w:p w:rsidR="00134848" w:rsidRPr="00881AD4" w:rsidRDefault="00134848" w:rsidP="00796C92">
            <w:pPr>
              <w:spacing w:line="276" w:lineRule="auto"/>
              <w:jc w:val="center"/>
              <w:rPr>
                <w:color w:val="000000"/>
              </w:rPr>
            </w:pPr>
            <w:r w:rsidRPr="00881AD4">
              <w:rPr>
                <w:color w:val="000000"/>
              </w:rPr>
              <w:t> </w:t>
            </w:r>
          </w:p>
        </w:tc>
        <w:tc>
          <w:tcPr>
            <w:tcW w:w="1415" w:type="dxa"/>
            <w:vAlign w:val="center"/>
          </w:tcPr>
          <w:p w:rsidR="00134848" w:rsidRPr="00B55F0D" w:rsidRDefault="00134848" w:rsidP="00796C92">
            <w:pPr>
              <w:spacing w:line="276" w:lineRule="auto"/>
              <w:jc w:val="center"/>
            </w:pPr>
            <w:r w:rsidRPr="00B55F0D">
              <w:t>46.51</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pStyle w:val="BodyText"/>
        <w:spacing w:line="360" w:lineRule="auto"/>
        <w:jc w:val="both"/>
        <w:rPr>
          <w:sz w:val="24"/>
        </w:rPr>
      </w:pPr>
    </w:p>
    <w:p w:rsidR="00134848" w:rsidRPr="00B55F0D" w:rsidRDefault="00134848" w:rsidP="00134848">
      <w:pPr>
        <w:pStyle w:val="BodyText"/>
        <w:spacing w:line="360" w:lineRule="auto"/>
        <w:jc w:val="both"/>
        <w:rPr>
          <w:sz w:val="24"/>
        </w:rPr>
      </w:pPr>
      <w:r w:rsidRPr="00B55F0D">
        <w:rPr>
          <w:sz w:val="24"/>
        </w:rPr>
        <w:t>The above table shows the interest coverage ratio of the selected banks and for sampled years</w:t>
      </w:r>
      <w:r>
        <w:rPr>
          <w:sz w:val="24"/>
        </w:rPr>
        <w:t xml:space="preserve"> 2007/08 to 2011/12</w:t>
      </w:r>
      <w:r w:rsidRPr="00B55F0D">
        <w:rPr>
          <w:sz w:val="24"/>
        </w:rPr>
        <w:t xml:space="preserve">. The interest coverage ratios of the EBL </w:t>
      </w:r>
      <w:r>
        <w:rPr>
          <w:sz w:val="24"/>
        </w:rPr>
        <w:t>are</w:t>
      </w:r>
      <w:r w:rsidRPr="00B55F0D">
        <w:rPr>
          <w:sz w:val="24"/>
        </w:rPr>
        <w:t xml:space="preserve"> in decreasing trends</w:t>
      </w:r>
      <w:r>
        <w:rPr>
          <w:sz w:val="24"/>
        </w:rPr>
        <w:t xml:space="preserve"> except in final fiscal year</w:t>
      </w:r>
      <w:r w:rsidRPr="00B55F0D">
        <w:rPr>
          <w:sz w:val="24"/>
        </w:rPr>
        <w:t xml:space="preserve">. The ratio over the period of EBL </w:t>
      </w:r>
      <w:r>
        <w:rPr>
          <w:sz w:val="24"/>
        </w:rPr>
        <w:t>are</w:t>
      </w:r>
      <w:r w:rsidRPr="00B55F0D">
        <w:rPr>
          <w:sz w:val="24"/>
        </w:rPr>
        <w:t xml:space="preserve"> 71.33%, 63.06%, 52.88%</w:t>
      </w:r>
      <w:r>
        <w:rPr>
          <w:sz w:val="24"/>
        </w:rPr>
        <w:t>,</w:t>
      </w:r>
      <w:r w:rsidRPr="00B55F0D">
        <w:rPr>
          <w:sz w:val="24"/>
        </w:rPr>
        <w:t xml:space="preserve"> </w:t>
      </w:r>
      <w:r>
        <w:rPr>
          <w:sz w:val="24"/>
        </w:rPr>
        <w:t>36.73% and 37.95%</w:t>
      </w:r>
      <w:r w:rsidRPr="00B55F0D">
        <w:rPr>
          <w:sz w:val="24"/>
        </w:rPr>
        <w:t xml:space="preserve"> in the fiscal year 2007/08, 2008/09, </w:t>
      </w:r>
      <w:r w:rsidRPr="00AE0EE2">
        <w:rPr>
          <w:sz w:val="24"/>
        </w:rPr>
        <w:t xml:space="preserve">2009/10, 2010/11 and 2011/12 </w:t>
      </w:r>
      <w:r w:rsidRPr="00B55F0D">
        <w:rPr>
          <w:sz w:val="24"/>
        </w:rPr>
        <w:t xml:space="preserve">respectively. The average ratio and C.V of the bank are </w:t>
      </w:r>
      <w:r>
        <w:rPr>
          <w:sz w:val="24"/>
        </w:rPr>
        <w:t>52.39</w:t>
      </w:r>
      <w:r w:rsidRPr="00B55F0D">
        <w:rPr>
          <w:sz w:val="24"/>
        </w:rPr>
        <w:t xml:space="preserve">% and </w:t>
      </w:r>
      <w:r>
        <w:rPr>
          <w:sz w:val="24"/>
        </w:rPr>
        <w:t>29.05</w:t>
      </w:r>
      <w:r w:rsidRPr="00B55F0D">
        <w:rPr>
          <w:sz w:val="24"/>
        </w:rPr>
        <w:t xml:space="preserve">% are respectively. Similarly, the interest coverage ratios of HBL are in fluctuating trends. </w:t>
      </w:r>
      <w:r>
        <w:rPr>
          <w:sz w:val="24"/>
        </w:rPr>
        <w:t xml:space="preserve">The ratio is ranged from 32.75% to 80.54% in the fiscal year 2009/10 and 2008/09 respectively. </w:t>
      </w:r>
      <w:r w:rsidRPr="00B55F0D">
        <w:rPr>
          <w:sz w:val="24"/>
        </w:rPr>
        <w:t xml:space="preserve">The average ratio of HBL is </w:t>
      </w:r>
      <w:r>
        <w:rPr>
          <w:sz w:val="24"/>
        </w:rPr>
        <w:t>52.30</w:t>
      </w:r>
      <w:r w:rsidRPr="00B55F0D">
        <w:rPr>
          <w:sz w:val="24"/>
        </w:rPr>
        <w:t xml:space="preserve">% and the C.V. of the bank is </w:t>
      </w:r>
      <w:r>
        <w:rPr>
          <w:sz w:val="24"/>
        </w:rPr>
        <w:t>46.51</w:t>
      </w:r>
      <w:r w:rsidRPr="00B55F0D">
        <w:rPr>
          <w:sz w:val="24"/>
        </w:rPr>
        <w:t xml:space="preserve">. The average interest coverage ratio of EBL </w:t>
      </w:r>
      <w:r>
        <w:rPr>
          <w:sz w:val="24"/>
        </w:rPr>
        <w:t>and</w:t>
      </w:r>
      <w:r w:rsidRPr="00B55F0D">
        <w:rPr>
          <w:sz w:val="24"/>
        </w:rPr>
        <w:t xml:space="preserve"> HBL</w:t>
      </w:r>
      <w:r>
        <w:rPr>
          <w:sz w:val="24"/>
        </w:rPr>
        <w:t xml:space="preserve"> is almost equal</w:t>
      </w:r>
      <w:r w:rsidRPr="00B55F0D">
        <w:rPr>
          <w:sz w:val="24"/>
        </w:rPr>
        <w:t xml:space="preserve">.  From here it can be concluded that the interest paying ability of </w:t>
      </w:r>
      <w:r>
        <w:rPr>
          <w:sz w:val="24"/>
        </w:rPr>
        <w:t>both of the bank is good but the ratio is</w:t>
      </w:r>
      <w:r w:rsidRPr="00B55F0D">
        <w:rPr>
          <w:sz w:val="24"/>
        </w:rPr>
        <w:t xml:space="preserve"> more consistent in EBL than HBL. </w:t>
      </w:r>
    </w:p>
    <w:p w:rsidR="00134848" w:rsidRPr="00B55F0D" w:rsidRDefault="00134848" w:rsidP="00134848">
      <w:pPr>
        <w:spacing w:line="360" w:lineRule="auto"/>
        <w:jc w:val="center"/>
        <w:rPr>
          <w:b/>
        </w:rPr>
      </w:pPr>
      <w:r w:rsidRPr="00B55F0D">
        <w:rPr>
          <w:b/>
        </w:rPr>
        <w:t>Figure 4.17</w:t>
      </w:r>
    </w:p>
    <w:p w:rsidR="00134848" w:rsidRDefault="00134848" w:rsidP="00134848">
      <w:pPr>
        <w:autoSpaceDE w:val="0"/>
        <w:autoSpaceDN w:val="0"/>
        <w:adjustRightInd w:val="0"/>
        <w:spacing w:line="360" w:lineRule="auto"/>
        <w:jc w:val="center"/>
        <w:rPr>
          <w:rFonts w:eastAsia="Calibri"/>
          <w:b/>
        </w:rPr>
      </w:pPr>
      <w:r w:rsidRPr="00B55F0D">
        <w:rPr>
          <w:rFonts w:eastAsia="Calibri"/>
          <w:b/>
        </w:rPr>
        <w:t>Interest Coverage Ratio</w:t>
      </w:r>
    </w:p>
    <w:p w:rsidR="00134848" w:rsidRPr="00B55F0D" w:rsidRDefault="00134848" w:rsidP="00134848">
      <w:pPr>
        <w:autoSpaceDE w:val="0"/>
        <w:autoSpaceDN w:val="0"/>
        <w:adjustRightInd w:val="0"/>
        <w:spacing w:line="360" w:lineRule="auto"/>
        <w:jc w:val="center"/>
        <w:rPr>
          <w:rFonts w:eastAsia="Calibri"/>
          <w:b/>
        </w:rPr>
      </w:pPr>
      <w:r>
        <w:rPr>
          <w:rFonts w:eastAsia="Calibri"/>
          <w:b/>
          <w:noProof/>
          <w:lang w:bidi="ne-NP"/>
        </w:rPr>
        <w:drawing>
          <wp:inline distT="0" distB="0" distL="0" distR="0">
            <wp:extent cx="4568825" cy="2744470"/>
            <wp:effectExtent l="0" t="0" r="3175" b="0"/>
            <wp:docPr id="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34848" w:rsidRPr="00B55F0D" w:rsidRDefault="00134848" w:rsidP="00134848">
      <w:pPr>
        <w:autoSpaceDE w:val="0"/>
        <w:autoSpaceDN w:val="0"/>
        <w:adjustRightInd w:val="0"/>
        <w:spacing w:line="360" w:lineRule="auto"/>
        <w:jc w:val="center"/>
        <w:rPr>
          <w:rFonts w:eastAsia="Calibri"/>
          <w:b/>
        </w:rPr>
      </w:pPr>
    </w:p>
    <w:p w:rsidR="00134848" w:rsidRPr="00B55F0D" w:rsidRDefault="00134848" w:rsidP="00134848">
      <w:pPr>
        <w:pStyle w:val="ListParagraph"/>
        <w:numPr>
          <w:ilvl w:val="0"/>
          <w:numId w:val="39"/>
        </w:numPr>
        <w:spacing w:line="360" w:lineRule="auto"/>
        <w:ind w:left="360"/>
        <w:rPr>
          <w:b/>
        </w:rPr>
      </w:pPr>
      <w:r w:rsidRPr="00B55F0D">
        <w:rPr>
          <w:b/>
        </w:rPr>
        <w:t xml:space="preserve"> Interest Income to Total Income Ratio </w:t>
      </w:r>
    </w:p>
    <w:p w:rsidR="00134848" w:rsidRPr="00B55F0D" w:rsidRDefault="00134848" w:rsidP="00134848">
      <w:pPr>
        <w:autoSpaceDE w:val="0"/>
        <w:autoSpaceDN w:val="0"/>
        <w:adjustRightInd w:val="0"/>
        <w:spacing w:line="360" w:lineRule="auto"/>
        <w:jc w:val="both"/>
        <w:rPr>
          <w:rFonts w:eastAsia="Calibri"/>
          <w:b/>
        </w:rPr>
      </w:pPr>
      <w:r w:rsidRPr="00B55F0D">
        <w:rPr>
          <w:rFonts w:eastAsia="Calibri"/>
        </w:rPr>
        <w:t xml:space="preserve">The interest income to total income ratio indicates the extent to which the bank has successfully mobilize its fund in interest earning assets. Interest earned to total income ratio measures the magnitude of interest in total income. </w:t>
      </w:r>
    </w:p>
    <w:p w:rsidR="00134848" w:rsidRPr="00B55F0D" w:rsidRDefault="00134848" w:rsidP="00134848">
      <w:pPr>
        <w:autoSpaceDE w:val="0"/>
        <w:autoSpaceDN w:val="0"/>
        <w:adjustRightInd w:val="0"/>
        <w:spacing w:line="360" w:lineRule="auto"/>
        <w:jc w:val="center"/>
        <w:rPr>
          <w:rFonts w:eastAsia="Calibri"/>
          <w:b/>
        </w:rPr>
      </w:pPr>
      <w:r>
        <w:rPr>
          <w:rFonts w:eastAsia="Calibri"/>
          <w:b/>
        </w:rPr>
        <w:br w:type="page"/>
      </w:r>
      <w:r w:rsidRPr="00B55F0D">
        <w:rPr>
          <w:rFonts w:eastAsia="Calibri"/>
          <w:b/>
        </w:rPr>
        <w:t>Table 4.18</w:t>
      </w:r>
    </w:p>
    <w:p w:rsidR="00134848" w:rsidRPr="00B55F0D" w:rsidRDefault="00134848" w:rsidP="00134848">
      <w:pPr>
        <w:autoSpaceDE w:val="0"/>
        <w:autoSpaceDN w:val="0"/>
        <w:adjustRightInd w:val="0"/>
        <w:spacing w:line="360" w:lineRule="auto"/>
        <w:jc w:val="center"/>
        <w:rPr>
          <w:rFonts w:eastAsia="Calibri"/>
          <w:b/>
        </w:rPr>
      </w:pPr>
      <w:r w:rsidRPr="00B55F0D">
        <w:rPr>
          <w:rFonts w:eastAsia="Calibri"/>
          <w:b/>
        </w:rPr>
        <w:t>Interest Income to Total Income Ratio</w:t>
      </w:r>
    </w:p>
    <w:p w:rsidR="00134848" w:rsidRPr="00B55F0D" w:rsidRDefault="00134848" w:rsidP="00134848">
      <w:pPr>
        <w:autoSpaceDE w:val="0"/>
        <w:autoSpaceDN w:val="0"/>
        <w:adjustRightInd w:val="0"/>
        <w:spacing w:line="360" w:lineRule="auto"/>
        <w:jc w:val="right"/>
        <w:rPr>
          <w:rFonts w:eastAsia="Calibri"/>
        </w:rPr>
      </w:pPr>
      <w:r w:rsidRPr="00B55F0D">
        <w:rPr>
          <w:rFonts w:eastAsia="Calibri"/>
        </w:rPr>
        <w:t>(Rs. In Thousands)</w:t>
      </w:r>
    </w:p>
    <w:tbl>
      <w:tblPr>
        <w:tblW w:w="82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2"/>
        <w:gridCol w:w="1256"/>
        <w:gridCol w:w="1256"/>
        <w:gridCol w:w="1256"/>
        <w:gridCol w:w="1256"/>
        <w:gridCol w:w="1278"/>
        <w:gridCol w:w="893"/>
      </w:tblGrid>
      <w:tr w:rsidR="00134848" w:rsidRPr="00B55F0D" w:rsidTr="00796C92">
        <w:trPr>
          <w:jc w:val="center"/>
        </w:trPr>
        <w:tc>
          <w:tcPr>
            <w:tcW w:w="1072" w:type="dxa"/>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3768" w:type="dxa"/>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3427" w:type="dxa"/>
            <w:gridSpan w:val="3"/>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trHeight w:val="593"/>
          <w:jc w:val="center"/>
        </w:trPr>
        <w:tc>
          <w:tcPr>
            <w:tcW w:w="1072" w:type="dxa"/>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1256" w:type="dxa"/>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Interest Income</w:t>
            </w:r>
          </w:p>
        </w:tc>
        <w:tc>
          <w:tcPr>
            <w:tcW w:w="1256" w:type="dxa"/>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Total Income </w:t>
            </w:r>
          </w:p>
        </w:tc>
        <w:tc>
          <w:tcPr>
            <w:tcW w:w="1256" w:type="dxa"/>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w:t>
            </w:r>
          </w:p>
        </w:tc>
        <w:tc>
          <w:tcPr>
            <w:tcW w:w="1256" w:type="dxa"/>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Interest Income</w:t>
            </w:r>
          </w:p>
        </w:tc>
        <w:tc>
          <w:tcPr>
            <w:tcW w:w="1278" w:type="dxa"/>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Total Income </w:t>
            </w:r>
          </w:p>
        </w:tc>
        <w:tc>
          <w:tcPr>
            <w:tcW w:w="893" w:type="dxa"/>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w:t>
            </w:r>
          </w:p>
        </w:tc>
      </w:tr>
      <w:tr w:rsidR="00134848" w:rsidRPr="00B55F0D" w:rsidTr="00796C92">
        <w:trPr>
          <w:jc w:val="center"/>
        </w:trPr>
        <w:tc>
          <w:tcPr>
            <w:tcW w:w="1072" w:type="dxa"/>
          </w:tcPr>
          <w:p w:rsidR="00134848" w:rsidRPr="00881AD4" w:rsidRDefault="00134848" w:rsidP="00796C92">
            <w:pPr>
              <w:spacing w:line="276" w:lineRule="auto"/>
              <w:jc w:val="center"/>
              <w:rPr>
                <w:bCs/>
              </w:rPr>
            </w:pPr>
            <w:r w:rsidRPr="00881AD4">
              <w:rPr>
                <w:bCs/>
              </w:rPr>
              <w:t>2007/08</w:t>
            </w:r>
          </w:p>
        </w:tc>
        <w:tc>
          <w:tcPr>
            <w:tcW w:w="1256" w:type="dxa"/>
            <w:vAlign w:val="center"/>
          </w:tcPr>
          <w:p w:rsidR="00134848" w:rsidRPr="00881AD4" w:rsidRDefault="00134848" w:rsidP="00796C92">
            <w:pPr>
              <w:spacing w:line="276" w:lineRule="auto"/>
              <w:jc w:val="center"/>
              <w:rPr>
                <w:color w:val="000000"/>
              </w:rPr>
            </w:pPr>
            <w:r w:rsidRPr="00881AD4">
              <w:rPr>
                <w:color w:val="000000"/>
              </w:rPr>
              <w:t>1548657</w:t>
            </w:r>
          </w:p>
        </w:tc>
        <w:tc>
          <w:tcPr>
            <w:tcW w:w="1256" w:type="dxa"/>
            <w:vAlign w:val="center"/>
          </w:tcPr>
          <w:p w:rsidR="00134848" w:rsidRPr="00881AD4" w:rsidRDefault="00134848" w:rsidP="00796C92">
            <w:pPr>
              <w:spacing w:line="276" w:lineRule="auto"/>
              <w:jc w:val="center"/>
              <w:rPr>
                <w:color w:val="000000"/>
              </w:rPr>
            </w:pPr>
            <w:r w:rsidRPr="00881AD4">
              <w:rPr>
                <w:color w:val="000000"/>
              </w:rPr>
              <w:t>1842507</w:t>
            </w:r>
          </w:p>
        </w:tc>
        <w:tc>
          <w:tcPr>
            <w:tcW w:w="1256" w:type="dxa"/>
            <w:vAlign w:val="center"/>
          </w:tcPr>
          <w:p w:rsidR="00134848" w:rsidRPr="00B55F0D" w:rsidRDefault="00134848" w:rsidP="00796C92">
            <w:pPr>
              <w:spacing w:line="276" w:lineRule="auto"/>
              <w:jc w:val="center"/>
            </w:pPr>
            <w:r w:rsidRPr="00B55F0D">
              <w:t>84.05</w:t>
            </w:r>
          </w:p>
        </w:tc>
        <w:tc>
          <w:tcPr>
            <w:tcW w:w="1256" w:type="dxa"/>
            <w:vAlign w:val="center"/>
          </w:tcPr>
          <w:p w:rsidR="00134848" w:rsidRDefault="00134848" w:rsidP="00796C92">
            <w:pPr>
              <w:spacing w:line="276" w:lineRule="auto"/>
              <w:jc w:val="center"/>
              <w:rPr>
                <w:color w:val="000000"/>
              </w:rPr>
            </w:pPr>
            <w:r>
              <w:rPr>
                <w:color w:val="000000"/>
              </w:rPr>
              <w:t>1963647</w:t>
            </w:r>
          </w:p>
        </w:tc>
        <w:tc>
          <w:tcPr>
            <w:tcW w:w="1278" w:type="dxa"/>
            <w:vAlign w:val="center"/>
          </w:tcPr>
          <w:p w:rsidR="00134848" w:rsidRDefault="00134848" w:rsidP="00796C92">
            <w:pPr>
              <w:spacing w:line="276" w:lineRule="auto"/>
              <w:jc w:val="center"/>
              <w:rPr>
                <w:color w:val="000000"/>
              </w:rPr>
            </w:pPr>
            <w:r>
              <w:rPr>
                <w:color w:val="000000"/>
              </w:rPr>
              <w:t>2421240</w:t>
            </w:r>
          </w:p>
        </w:tc>
        <w:tc>
          <w:tcPr>
            <w:tcW w:w="893" w:type="dxa"/>
            <w:vAlign w:val="center"/>
          </w:tcPr>
          <w:p w:rsidR="00134848" w:rsidRDefault="00134848" w:rsidP="00796C92">
            <w:pPr>
              <w:spacing w:line="276" w:lineRule="auto"/>
              <w:jc w:val="center"/>
            </w:pPr>
            <w:r>
              <w:t>81.10</w:t>
            </w:r>
          </w:p>
        </w:tc>
      </w:tr>
      <w:tr w:rsidR="00134848" w:rsidRPr="00B55F0D" w:rsidTr="00796C92">
        <w:trPr>
          <w:jc w:val="center"/>
        </w:trPr>
        <w:tc>
          <w:tcPr>
            <w:tcW w:w="1072" w:type="dxa"/>
          </w:tcPr>
          <w:p w:rsidR="00134848" w:rsidRPr="00881AD4" w:rsidRDefault="00134848" w:rsidP="00796C92">
            <w:pPr>
              <w:spacing w:line="276" w:lineRule="auto"/>
              <w:jc w:val="center"/>
              <w:rPr>
                <w:bCs/>
              </w:rPr>
            </w:pPr>
            <w:r w:rsidRPr="00881AD4">
              <w:rPr>
                <w:bCs/>
              </w:rPr>
              <w:t>2008/09</w:t>
            </w:r>
          </w:p>
        </w:tc>
        <w:tc>
          <w:tcPr>
            <w:tcW w:w="1256" w:type="dxa"/>
            <w:vAlign w:val="center"/>
          </w:tcPr>
          <w:p w:rsidR="00134848" w:rsidRPr="00881AD4" w:rsidRDefault="00134848" w:rsidP="00796C92">
            <w:pPr>
              <w:spacing w:line="276" w:lineRule="auto"/>
              <w:jc w:val="center"/>
              <w:rPr>
                <w:color w:val="000000"/>
              </w:rPr>
            </w:pPr>
            <w:r w:rsidRPr="00881AD4">
              <w:rPr>
                <w:color w:val="000000"/>
              </w:rPr>
              <w:t>2186815</w:t>
            </w:r>
          </w:p>
        </w:tc>
        <w:tc>
          <w:tcPr>
            <w:tcW w:w="1256" w:type="dxa"/>
            <w:vAlign w:val="center"/>
          </w:tcPr>
          <w:p w:rsidR="00134848" w:rsidRPr="00881AD4" w:rsidRDefault="00134848" w:rsidP="00796C92">
            <w:pPr>
              <w:spacing w:line="276" w:lineRule="auto"/>
              <w:jc w:val="center"/>
              <w:rPr>
                <w:color w:val="000000"/>
              </w:rPr>
            </w:pPr>
            <w:r w:rsidRPr="00881AD4">
              <w:rPr>
                <w:color w:val="000000"/>
              </w:rPr>
              <w:t>2557840</w:t>
            </w:r>
          </w:p>
        </w:tc>
        <w:tc>
          <w:tcPr>
            <w:tcW w:w="1256" w:type="dxa"/>
            <w:vAlign w:val="center"/>
          </w:tcPr>
          <w:p w:rsidR="00134848" w:rsidRPr="00B55F0D" w:rsidRDefault="00134848" w:rsidP="00796C92">
            <w:pPr>
              <w:spacing w:line="276" w:lineRule="auto"/>
              <w:jc w:val="center"/>
            </w:pPr>
            <w:r w:rsidRPr="00B55F0D">
              <w:t>85.49</w:t>
            </w:r>
          </w:p>
        </w:tc>
        <w:tc>
          <w:tcPr>
            <w:tcW w:w="1256" w:type="dxa"/>
            <w:vAlign w:val="center"/>
          </w:tcPr>
          <w:p w:rsidR="00134848" w:rsidRDefault="00134848" w:rsidP="00796C92">
            <w:pPr>
              <w:spacing w:line="276" w:lineRule="auto"/>
              <w:jc w:val="center"/>
              <w:rPr>
                <w:color w:val="000000"/>
              </w:rPr>
            </w:pPr>
            <w:r>
              <w:rPr>
                <w:color w:val="000000"/>
              </w:rPr>
              <w:t>2342198</w:t>
            </w:r>
          </w:p>
        </w:tc>
        <w:tc>
          <w:tcPr>
            <w:tcW w:w="1278" w:type="dxa"/>
            <w:vAlign w:val="center"/>
          </w:tcPr>
          <w:p w:rsidR="00134848" w:rsidRDefault="00134848" w:rsidP="00796C92">
            <w:pPr>
              <w:spacing w:line="276" w:lineRule="auto"/>
              <w:jc w:val="center"/>
              <w:rPr>
                <w:color w:val="000000"/>
              </w:rPr>
            </w:pPr>
            <w:r>
              <w:rPr>
                <w:color w:val="000000"/>
              </w:rPr>
              <w:t>2922826</w:t>
            </w:r>
          </w:p>
        </w:tc>
        <w:tc>
          <w:tcPr>
            <w:tcW w:w="893" w:type="dxa"/>
            <w:vAlign w:val="center"/>
          </w:tcPr>
          <w:p w:rsidR="00134848" w:rsidRDefault="00134848" w:rsidP="00796C92">
            <w:pPr>
              <w:spacing w:line="276" w:lineRule="auto"/>
              <w:jc w:val="center"/>
            </w:pPr>
            <w:r>
              <w:t>80.13</w:t>
            </w:r>
          </w:p>
        </w:tc>
      </w:tr>
      <w:tr w:rsidR="00134848" w:rsidRPr="00B55F0D" w:rsidTr="00796C92">
        <w:trPr>
          <w:jc w:val="center"/>
        </w:trPr>
        <w:tc>
          <w:tcPr>
            <w:tcW w:w="1072" w:type="dxa"/>
          </w:tcPr>
          <w:p w:rsidR="00134848" w:rsidRPr="00881AD4" w:rsidRDefault="00134848" w:rsidP="00796C92">
            <w:pPr>
              <w:spacing w:line="276" w:lineRule="auto"/>
              <w:jc w:val="center"/>
              <w:rPr>
                <w:bCs/>
              </w:rPr>
            </w:pPr>
            <w:r w:rsidRPr="00881AD4">
              <w:rPr>
                <w:bCs/>
              </w:rPr>
              <w:t>2009/10</w:t>
            </w:r>
          </w:p>
        </w:tc>
        <w:tc>
          <w:tcPr>
            <w:tcW w:w="1256" w:type="dxa"/>
            <w:vAlign w:val="center"/>
          </w:tcPr>
          <w:p w:rsidR="00134848" w:rsidRPr="00881AD4" w:rsidRDefault="00134848" w:rsidP="00796C92">
            <w:pPr>
              <w:spacing w:line="276" w:lineRule="auto"/>
              <w:jc w:val="center"/>
              <w:rPr>
                <w:color w:val="000000"/>
              </w:rPr>
            </w:pPr>
            <w:r w:rsidRPr="00881AD4">
              <w:rPr>
                <w:color w:val="000000"/>
              </w:rPr>
              <w:t>3102451</w:t>
            </w:r>
          </w:p>
        </w:tc>
        <w:tc>
          <w:tcPr>
            <w:tcW w:w="1256" w:type="dxa"/>
            <w:vAlign w:val="center"/>
          </w:tcPr>
          <w:p w:rsidR="00134848" w:rsidRPr="00881AD4" w:rsidRDefault="00134848" w:rsidP="00796C92">
            <w:pPr>
              <w:spacing w:line="276" w:lineRule="auto"/>
              <w:jc w:val="center"/>
              <w:rPr>
                <w:color w:val="000000"/>
              </w:rPr>
            </w:pPr>
            <w:r w:rsidRPr="00881AD4">
              <w:rPr>
                <w:color w:val="000000"/>
              </w:rPr>
              <w:t>3500765</w:t>
            </w:r>
          </w:p>
        </w:tc>
        <w:tc>
          <w:tcPr>
            <w:tcW w:w="1256" w:type="dxa"/>
            <w:vAlign w:val="center"/>
          </w:tcPr>
          <w:p w:rsidR="00134848" w:rsidRPr="00B55F0D" w:rsidRDefault="00134848" w:rsidP="00796C92">
            <w:pPr>
              <w:spacing w:line="276" w:lineRule="auto"/>
              <w:jc w:val="center"/>
            </w:pPr>
            <w:r w:rsidRPr="00B55F0D">
              <w:t>88.62</w:t>
            </w:r>
          </w:p>
        </w:tc>
        <w:tc>
          <w:tcPr>
            <w:tcW w:w="1256" w:type="dxa"/>
            <w:vAlign w:val="center"/>
          </w:tcPr>
          <w:p w:rsidR="00134848" w:rsidRDefault="00134848" w:rsidP="00796C92">
            <w:pPr>
              <w:spacing w:line="276" w:lineRule="auto"/>
              <w:jc w:val="center"/>
              <w:rPr>
                <w:color w:val="000000"/>
              </w:rPr>
            </w:pPr>
            <w:r>
              <w:rPr>
                <w:color w:val="000000"/>
              </w:rPr>
              <w:t>3148605</w:t>
            </w:r>
          </w:p>
        </w:tc>
        <w:tc>
          <w:tcPr>
            <w:tcW w:w="1278" w:type="dxa"/>
            <w:vAlign w:val="center"/>
          </w:tcPr>
          <w:p w:rsidR="00134848" w:rsidRDefault="00134848" w:rsidP="00796C92">
            <w:pPr>
              <w:spacing w:line="276" w:lineRule="auto"/>
              <w:jc w:val="center"/>
              <w:rPr>
                <w:color w:val="000000"/>
              </w:rPr>
            </w:pPr>
            <w:r>
              <w:rPr>
                <w:color w:val="000000"/>
              </w:rPr>
              <w:t>3753032</w:t>
            </w:r>
          </w:p>
        </w:tc>
        <w:tc>
          <w:tcPr>
            <w:tcW w:w="893" w:type="dxa"/>
            <w:vAlign w:val="center"/>
          </w:tcPr>
          <w:p w:rsidR="00134848" w:rsidRDefault="00134848" w:rsidP="00796C92">
            <w:pPr>
              <w:spacing w:line="276" w:lineRule="auto"/>
              <w:jc w:val="center"/>
            </w:pPr>
            <w:r>
              <w:t>83.89</w:t>
            </w:r>
          </w:p>
        </w:tc>
      </w:tr>
      <w:tr w:rsidR="00134848" w:rsidRPr="00B55F0D" w:rsidTr="00796C92">
        <w:trPr>
          <w:jc w:val="center"/>
        </w:trPr>
        <w:tc>
          <w:tcPr>
            <w:tcW w:w="1072" w:type="dxa"/>
          </w:tcPr>
          <w:p w:rsidR="00134848" w:rsidRPr="00881AD4" w:rsidRDefault="00134848" w:rsidP="00796C92">
            <w:pPr>
              <w:spacing w:line="276" w:lineRule="auto"/>
              <w:jc w:val="center"/>
              <w:rPr>
                <w:bCs/>
              </w:rPr>
            </w:pPr>
            <w:r w:rsidRPr="00881AD4">
              <w:rPr>
                <w:bCs/>
              </w:rPr>
              <w:t>2010/11</w:t>
            </w:r>
          </w:p>
        </w:tc>
        <w:tc>
          <w:tcPr>
            <w:tcW w:w="1256" w:type="dxa"/>
            <w:vAlign w:val="center"/>
          </w:tcPr>
          <w:p w:rsidR="00134848" w:rsidRPr="00881AD4" w:rsidRDefault="00134848" w:rsidP="00796C92">
            <w:pPr>
              <w:spacing w:line="276" w:lineRule="auto"/>
              <w:jc w:val="center"/>
              <w:rPr>
                <w:color w:val="000000"/>
              </w:rPr>
            </w:pPr>
            <w:r w:rsidRPr="00881AD4">
              <w:rPr>
                <w:color w:val="000000"/>
              </w:rPr>
              <w:t>4331026</w:t>
            </w:r>
          </w:p>
        </w:tc>
        <w:tc>
          <w:tcPr>
            <w:tcW w:w="1256" w:type="dxa"/>
            <w:vAlign w:val="center"/>
          </w:tcPr>
          <w:p w:rsidR="00134848" w:rsidRPr="00881AD4" w:rsidRDefault="00134848" w:rsidP="00796C92">
            <w:pPr>
              <w:spacing w:line="276" w:lineRule="auto"/>
              <w:jc w:val="center"/>
              <w:rPr>
                <w:color w:val="000000"/>
              </w:rPr>
            </w:pPr>
            <w:r w:rsidRPr="00881AD4">
              <w:rPr>
                <w:color w:val="000000"/>
              </w:rPr>
              <w:t>4728815</w:t>
            </w:r>
          </w:p>
        </w:tc>
        <w:tc>
          <w:tcPr>
            <w:tcW w:w="1256" w:type="dxa"/>
            <w:vAlign w:val="center"/>
          </w:tcPr>
          <w:p w:rsidR="00134848" w:rsidRPr="00B55F0D" w:rsidRDefault="00134848" w:rsidP="00796C92">
            <w:pPr>
              <w:spacing w:line="276" w:lineRule="auto"/>
              <w:jc w:val="center"/>
            </w:pPr>
            <w:r w:rsidRPr="00B55F0D">
              <w:t>91.59</w:t>
            </w:r>
          </w:p>
        </w:tc>
        <w:tc>
          <w:tcPr>
            <w:tcW w:w="1256" w:type="dxa"/>
            <w:vAlign w:val="center"/>
          </w:tcPr>
          <w:p w:rsidR="00134848" w:rsidRDefault="00134848" w:rsidP="00796C92">
            <w:pPr>
              <w:spacing w:line="276" w:lineRule="auto"/>
              <w:jc w:val="center"/>
              <w:rPr>
                <w:color w:val="000000"/>
              </w:rPr>
            </w:pPr>
            <w:r>
              <w:rPr>
                <w:color w:val="000000"/>
              </w:rPr>
              <w:t>4326140</w:t>
            </w:r>
          </w:p>
        </w:tc>
        <w:tc>
          <w:tcPr>
            <w:tcW w:w="1278" w:type="dxa"/>
            <w:vAlign w:val="center"/>
          </w:tcPr>
          <w:p w:rsidR="00134848" w:rsidRDefault="00134848" w:rsidP="00796C92">
            <w:pPr>
              <w:spacing w:line="276" w:lineRule="auto"/>
              <w:jc w:val="center"/>
              <w:rPr>
                <w:color w:val="000000"/>
              </w:rPr>
            </w:pPr>
            <w:r>
              <w:rPr>
                <w:color w:val="000000"/>
              </w:rPr>
              <w:t>5001550</w:t>
            </w:r>
          </w:p>
        </w:tc>
        <w:tc>
          <w:tcPr>
            <w:tcW w:w="893" w:type="dxa"/>
            <w:vAlign w:val="center"/>
          </w:tcPr>
          <w:p w:rsidR="00134848" w:rsidRDefault="00134848" w:rsidP="00796C92">
            <w:pPr>
              <w:spacing w:line="276" w:lineRule="auto"/>
              <w:jc w:val="center"/>
            </w:pPr>
            <w:r>
              <w:t>86.50</w:t>
            </w:r>
          </w:p>
        </w:tc>
      </w:tr>
      <w:tr w:rsidR="00134848" w:rsidRPr="00B55F0D" w:rsidTr="00796C92">
        <w:trPr>
          <w:jc w:val="center"/>
        </w:trPr>
        <w:tc>
          <w:tcPr>
            <w:tcW w:w="1072" w:type="dxa"/>
          </w:tcPr>
          <w:p w:rsidR="00134848" w:rsidRPr="00881AD4" w:rsidRDefault="00134848" w:rsidP="00796C92">
            <w:pPr>
              <w:spacing w:line="276" w:lineRule="auto"/>
              <w:jc w:val="center"/>
              <w:rPr>
                <w:bCs/>
              </w:rPr>
            </w:pPr>
            <w:r w:rsidRPr="00881AD4">
              <w:rPr>
                <w:bCs/>
              </w:rPr>
              <w:t>2011/12</w:t>
            </w:r>
          </w:p>
        </w:tc>
        <w:tc>
          <w:tcPr>
            <w:tcW w:w="1256" w:type="dxa"/>
            <w:vAlign w:val="bottom"/>
          </w:tcPr>
          <w:p w:rsidR="00134848" w:rsidRPr="00881AD4" w:rsidRDefault="00134848" w:rsidP="00796C92">
            <w:pPr>
              <w:spacing w:line="276" w:lineRule="auto"/>
              <w:jc w:val="center"/>
              <w:rPr>
                <w:color w:val="000000"/>
              </w:rPr>
            </w:pPr>
            <w:r w:rsidRPr="00881AD4">
              <w:rPr>
                <w:color w:val="000000"/>
              </w:rPr>
              <w:t>4959998</w:t>
            </w:r>
          </w:p>
        </w:tc>
        <w:tc>
          <w:tcPr>
            <w:tcW w:w="1256" w:type="dxa"/>
            <w:vAlign w:val="center"/>
          </w:tcPr>
          <w:p w:rsidR="00134848" w:rsidRPr="00881AD4" w:rsidRDefault="00134848" w:rsidP="00796C92">
            <w:pPr>
              <w:spacing w:line="276" w:lineRule="auto"/>
              <w:jc w:val="center"/>
              <w:rPr>
                <w:color w:val="000000"/>
              </w:rPr>
            </w:pPr>
            <w:r w:rsidRPr="00881AD4">
              <w:rPr>
                <w:color w:val="000000"/>
              </w:rPr>
              <w:t>5482269</w:t>
            </w:r>
          </w:p>
        </w:tc>
        <w:tc>
          <w:tcPr>
            <w:tcW w:w="1256" w:type="dxa"/>
            <w:vAlign w:val="center"/>
          </w:tcPr>
          <w:p w:rsidR="00134848" w:rsidRPr="00B55F0D" w:rsidRDefault="00134848" w:rsidP="00796C92">
            <w:pPr>
              <w:spacing w:line="276" w:lineRule="auto"/>
              <w:jc w:val="center"/>
            </w:pPr>
            <w:r w:rsidRPr="00B55F0D">
              <w:t>90.47</w:t>
            </w:r>
          </w:p>
        </w:tc>
        <w:tc>
          <w:tcPr>
            <w:tcW w:w="1256" w:type="dxa"/>
            <w:vAlign w:val="center"/>
          </w:tcPr>
          <w:p w:rsidR="00134848" w:rsidRDefault="00134848" w:rsidP="00796C92">
            <w:pPr>
              <w:spacing w:line="276" w:lineRule="auto"/>
              <w:jc w:val="center"/>
              <w:rPr>
                <w:color w:val="000000"/>
              </w:rPr>
            </w:pPr>
            <w:r>
              <w:rPr>
                <w:color w:val="000000"/>
              </w:rPr>
              <w:t>4724887</w:t>
            </w:r>
          </w:p>
        </w:tc>
        <w:tc>
          <w:tcPr>
            <w:tcW w:w="1278" w:type="dxa"/>
            <w:vAlign w:val="center"/>
          </w:tcPr>
          <w:p w:rsidR="00134848" w:rsidRDefault="00134848" w:rsidP="00796C92">
            <w:pPr>
              <w:spacing w:line="276" w:lineRule="auto"/>
              <w:jc w:val="center"/>
              <w:rPr>
                <w:color w:val="000000"/>
              </w:rPr>
            </w:pPr>
            <w:r>
              <w:rPr>
                <w:color w:val="000000"/>
              </w:rPr>
              <w:t>5727653</w:t>
            </w:r>
          </w:p>
        </w:tc>
        <w:tc>
          <w:tcPr>
            <w:tcW w:w="893" w:type="dxa"/>
            <w:vAlign w:val="center"/>
          </w:tcPr>
          <w:p w:rsidR="00134848" w:rsidRDefault="00134848" w:rsidP="00796C92">
            <w:pPr>
              <w:spacing w:line="276" w:lineRule="auto"/>
              <w:jc w:val="center"/>
            </w:pPr>
            <w:r>
              <w:t>82.49</w:t>
            </w:r>
          </w:p>
        </w:tc>
      </w:tr>
      <w:tr w:rsidR="00134848" w:rsidRPr="00B55F0D" w:rsidTr="00796C92">
        <w:trPr>
          <w:jc w:val="center"/>
        </w:trPr>
        <w:tc>
          <w:tcPr>
            <w:tcW w:w="1072" w:type="dxa"/>
          </w:tcPr>
          <w:p w:rsidR="00134848" w:rsidRPr="00881AD4" w:rsidRDefault="00134848" w:rsidP="00796C92">
            <w:pPr>
              <w:spacing w:line="276" w:lineRule="auto"/>
              <w:jc w:val="center"/>
              <w:rPr>
                <w:b/>
              </w:rPr>
            </w:pPr>
            <w:r w:rsidRPr="00881AD4">
              <w:rPr>
                <w:b/>
              </w:rPr>
              <w:t>Mean</w:t>
            </w:r>
          </w:p>
        </w:tc>
        <w:tc>
          <w:tcPr>
            <w:tcW w:w="1256" w:type="dxa"/>
            <w:vAlign w:val="center"/>
          </w:tcPr>
          <w:p w:rsidR="00134848" w:rsidRPr="00B55F0D" w:rsidRDefault="00134848" w:rsidP="00796C92">
            <w:pPr>
              <w:spacing w:line="276" w:lineRule="auto"/>
              <w:jc w:val="center"/>
            </w:pPr>
            <w:r w:rsidRPr="00B55F0D">
              <w:t> </w:t>
            </w:r>
          </w:p>
        </w:tc>
        <w:tc>
          <w:tcPr>
            <w:tcW w:w="1256" w:type="dxa"/>
            <w:vAlign w:val="center"/>
          </w:tcPr>
          <w:p w:rsidR="00134848" w:rsidRPr="00B55F0D" w:rsidRDefault="00134848" w:rsidP="00796C92">
            <w:pPr>
              <w:spacing w:line="276" w:lineRule="auto"/>
              <w:jc w:val="center"/>
            </w:pPr>
            <w:r w:rsidRPr="00B55F0D">
              <w:t> </w:t>
            </w:r>
          </w:p>
        </w:tc>
        <w:tc>
          <w:tcPr>
            <w:tcW w:w="1256" w:type="dxa"/>
            <w:vAlign w:val="center"/>
          </w:tcPr>
          <w:p w:rsidR="00134848" w:rsidRPr="00B55F0D" w:rsidRDefault="00134848" w:rsidP="00796C92">
            <w:pPr>
              <w:spacing w:line="276" w:lineRule="auto"/>
              <w:jc w:val="center"/>
            </w:pPr>
            <w:r w:rsidRPr="00B55F0D">
              <w:t>88.05</w:t>
            </w:r>
          </w:p>
        </w:tc>
        <w:tc>
          <w:tcPr>
            <w:tcW w:w="1256" w:type="dxa"/>
            <w:vAlign w:val="center"/>
          </w:tcPr>
          <w:p w:rsidR="00134848" w:rsidRDefault="00134848" w:rsidP="00796C92">
            <w:pPr>
              <w:spacing w:line="276" w:lineRule="auto"/>
              <w:jc w:val="center"/>
            </w:pPr>
            <w:r>
              <w:t> </w:t>
            </w:r>
          </w:p>
        </w:tc>
        <w:tc>
          <w:tcPr>
            <w:tcW w:w="1278" w:type="dxa"/>
            <w:vAlign w:val="center"/>
          </w:tcPr>
          <w:p w:rsidR="00134848" w:rsidRDefault="00134848" w:rsidP="00796C92">
            <w:pPr>
              <w:spacing w:line="276" w:lineRule="auto"/>
              <w:jc w:val="center"/>
            </w:pPr>
            <w:r>
              <w:t> </w:t>
            </w:r>
          </w:p>
        </w:tc>
        <w:tc>
          <w:tcPr>
            <w:tcW w:w="893" w:type="dxa"/>
            <w:vAlign w:val="center"/>
          </w:tcPr>
          <w:p w:rsidR="00134848" w:rsidRDefault="00134848" w:rsidP="00796C92">
            <w:pPr>
              <w:spacing w:line="276" w:lineRule="auto"/>
              <w:jc w:val="center"/>
            </w:pPr>
            <w:r>
              <w:t>82.82</w:t>
            </w:r>
          </w:p>
        </w:tc>
      </w:tr>
      <w:tr w:rsidR="00134848" w:rsidRPr="00B55F0D" w:rsidTr="00796C92">
        <w:trPr>
          <w:jc w:val="center"/>
        </w:trPr>
        <w:tc>
          <w:tcPr>
            <w:tcW w:w="1072" w:type="dxa"/>
          </w:tcPr>
          <w:p w:rsidR="00134848" w:rsidRPr="00881AD4" w:rsidRDefault="00134848" w:rsidP="00796C92">
            <w:pPr>
              <w:spacing w:line="276" w:lineRule="auto"/>
              <w:jc w:val="center"/>
              <w:rPr>
                <w:b/>
              </w:rPr>
            </w:pPr>
            <w:r w:rsidRPr="00881AD4">
              <w:rPr>
                <w:b/>
              </w:rPr>
              <w:t>S.D.</w:t>
            </w:r>
          </w:p>
        </w:tc>
        <w:tc>
          <w:tcPr>
            <w:tcW w:w="1256" w:type="dxa"/>
            <w:vAlign w:val="center"/>
          </w:tcPr>
          <w:p w:rsidR="00134848" w:rsidRPr="00B55F0D" w:rsidRDefault="00134848" w:rsidP="00796C92">
            <w:pPr>
              <w:spacing w:line="276" w:lineRule="auto"/>
              <w:jc w:val="center"/>
            </w:pPr>
            <w:r w:rsidRPr="00B55F0D">
              <w:t> </w:t>
            </w:r>
          </w:p>
        </w:tc>
        <w:tc>
          <w:tcPr>
            <w:tcW w:w="1256" w:type="dxa"/>
            <w:vAlign w:val="center"/>
          </w:tcPr>
          <w:p w:rsidR="00134848" w:rsidRPr="00B55F0D" w:rsidRDefault="00134848" w:rsidP="00796C92">
            <w:pPr>
              <w:spacing w:line="276" w:lineRule="auto"/>
              <w:jc w:val="center"/>
            </w:pPr>
            <w:r w:rsidRPr="00B55F0D">
              <w:t> </w:t>
            </w:r>
          </w:p>
        </w:tc>
        <w:tc>
          <w:tcPr>
            <w:tcW w:w="1256" w:type="dxa"/>
            <w:vAlign w:val="center"/>
          </w:tcPr>
          <w:p w:rsidR="00134848" w:rsidRPr="00B55F0D" w:rsidRDefault="00134848" w:rsidP="00796C92">
            <w:pPr>
              <w:spacing w:line="276" w:lineRule="auto"/>
              <w:jc w:val="center"/>
            </w:pPr>
            <w:r w:rsidRPr="00B55F0D">
              <w:t>3.21</w:t>
            </w:r>
          </w:p>
        </w:tc>
        <w:tc>
          <w:tcPr>
            <w:tcW w:w="1256" w:type="dxa"/>
            <w:vAlign w:val="center"/>
          </w:tcPr>
          <w:p w:rsidR="00134848" w:rsidRDefault="00134848" w:rsidP="00796C92">
            <w:pPr>
              <w:spacing w:line="276" w:lineRule="auto"/>
              <w:jc w:val="center"/>
            </w:pPr>
            <w:r>
              <w:t> </w:t>
            </w:r>
          </w:p>
        </w:tc>
        <w:tc>
          <w:tcPr>
            <w:tcW w:w="1278" w:type="dxa"/>
            <w:vAlign w:val="center"/>
          </w:tcPr>
          <w:p w:rsidR="00134848" w:rsidRDefault="00134848" w:rsidP="00796C92">
            <w:pPr>
              <w:spacing w:line="276" w:lineRule="auto"/>
              <w:jc w:val="center"/>
            </w:pPr>
            <w:r>
              <w:t> </w:t>
            </w:r>
          </w:p>
        </w:tc>
        <w:tc>
          <w:tcPr>
            <w:tcW w:w="893" w:type="dxa"/>
            <w:vAlign w:val="center"/>
          </w:tcPr>
          <w:p w:rsidR="00134848" w:rsidRDefault="00134848" w:rsidP="00796C92">
            <w:pPr>
              <w:spacing w:line="276" w:lineRule="auto"/>
              <w:jc w:val="center"/>
            </w:pPr>
            <w:r>
              <w:t>2.50</w:t>
            </w:r>
          </w:p>
        </w:tc>
      </w:tr>
      <w:tr w:rsidR="00134848" w:rsidRPr="00B55F0D" w:rsidTr="00796C92">
        <w:trPr>
          <w:jc w:val="center"/>
        </w:trPr>
        <w:tc>
          <w:tcPr>
            <w:tcW w:w="1072" w:type="dxa"/>
          </w:tcPr>
          <w:p w:rsidR="00134848" w:rsidRPr="00881AD4" w:rsidRDefault="00134848" w:rsidP="00796C92">
            <w:pPr>
              <w:spacing w:line="276" w:lineRule="auto"/>
              <w:jc w:val="center"/>
              <w:rPr>
                <w:b/>
              </w:rPr>
            </w:pPr>
            <w:r w:rsidRPr="00881AD4">
              <w:rPr>
                <w:b/>
              </w:rPr>
              <w:t>C.V.</w:t>
            </w:r>
          </w:p>
        </w:tc>
        <w:tc>
          <w:tcPr>
            <w:tcW w:w="1256" w:type="dxa"/>
            <w:vAlign w:val="center"/>
          </w:tcPr>
          <w:p w:rsidR="00134848" w:rsidRPr="00B55F0D" w:rsidRDefault="00134848" w:rsidP="00796C92">
            <w:pPr>
              <w:spacing w:line="276" w:lineRule="auto"/>
              <w:jc w:val="center"/>
            </w:pPr>
            <w:r w:rsidRPr="00B55F0D">
              <w:t> </w:t>
            </w:r>
          </w:p>
        </w:tc>
        <w:tc>
          <w:tcPr>
            <w:tcW w:w="1256" w:type="dxa"/>
            <w:vAlign w:val="center"/>
          </w:tcPr>
          <w:p w:rsidR="00134848" w:rsidRPr="00B55F0D" w:rsidRDefault="00134848" w:rsidP="00796C92">
            <w:pPr>
              <w:spacing w:line="276" w:lineRule="auto"/>
              <w:jc w:val="center"/>
            </w:pPr>
            <w:r w:rsidRPr="00B55F0D">
              <w:t> </w:t>
            </w:r>
          </w:p>
        </w:tc>
        <w:tc>
          <w:tcPr>
            <w:tcW w:w="1256" w:type="dxa"/>
            <w:vAlign w:val="center"/>
          </w:tcPr>
          <w:p w:rsidR="00134848" w:rsidRPr="00B55F0D" w:rsidRDefault="00134848" w:rsidP="00796C92">
            <w:pPr>
              <w:spacing w:line="276" w:lineRule="auto"/>
              <w:jc w:val="center"/>
            </w:pPr>
            <w:r w:rsidRPr="00B55F0D">
              <w:t>3.65</w:t>
            </w:r>
          </w:p>
        </w:tc>
        <w:tc>
          <w:tcPr>
            <w:tcW w:w="1256" w:type="dxa"/>
            <w:vAlign w:val="center"/>
          </w:tcPr>
          <w:p w:rsidR="00134848" w:rsidRDefault="00134848" w:rsidP="00796C92">
            <w:pPr>
              <w:spacing w:line="276" w:lineRule="auto"/>
              <w:jc w:val="center"/>
            </w:pPr>
            <w:r>
              <w:t> </w:t>
            </w:r>
          </w:p>
        </w:tc>
        <w:tc>
          <w:tcPr>
            <w:tcW w:w="1278" w:type="dxa"/>
            <w:vAlign w:val="center"/>
          </w:tcPr>
          <w:p w:rsidR="00134848" w:rsidRDefault="00134848" w:rsidP="00796C92">
            <w:pPr>
              <w:spacing w:line="276" w:lineRule="auto"/>
              <w:jc w:val="center"/>
            </w:pPr>
            <w:r>
              <w:t> </w:t>
            </w:r>
          </w:p>
        </w:tc>
        <w:tc>
          <w:tcPr>
            <w:tcW w:w="893" w:type="dxa"/>
            <w:vAlign w:val="center"/>
          </w:tcPr>
          <w:p w:rsidR="00134848" w:rsidRDefault="00134848" w:rsidP="00796C92">
            <w:pPr>
              <w:spacing w:line="276" w:lineRule="auto"/>
              <w:jc w:val="center"/>
            </w:pPr>
            <w:r>
              <w:t>3.01</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tabs>
          <w:tab w:val="right" w:pos="8498"/>
        </w:tabs>
        <w:autoSpaceDE w:val="0"/>
        <w:autoSpaceDN w:val="0"/>
        <w:adjustRightInd w:val="0"/>
        <w:spacing w:line="360" w:lineRule="auto"/>
        <w:rPr>
          <w:rFonts w:eastAsia="Calibri"/>
          <w:i/>
        </w:rPr>
      </w:pPr>
    </w:p>
    <w:p w:rsidR="00134848" w:rsidRPr="00B55F0D" w:rsidRDefault="00134848" w:rsidP="00134848">
      <w:pPr>
        <w:spacing w:line="360" w:lineRule="auto"/>
        <w:jc w:val="center"/>
        <w:rPr>
          <w:b/>
        </w:rPr>
      </w:pPr>
      <w:r w:rsidRPr="00B55F0D">
        <w:rPr>
          <w:b/>
        </w:rPr>
        <w:t>Figure 4.18</w:t>
      </w:r>
    </w:p>
    <w:p w:rsidR="00134848" w:rsidRPr="00B55F0D" w:rsidRDefault="00134848" w:rsidP="00134848">
      <w:pPr>
        <w:autoSpaceDE w:val="0"/>
        <w:autoSpaceDN w:val="0"/>
        <w:adjustRightInd w:val="0"/>
        <w:spacing w:line="360" w:lineRule="auto"/>
        <w:jc w:val="center"/>
        <w:rPr>
          <w:rFonts w:eastAsia="Calibri"/>
          <w:b/>
        </w:rPr>
      </w:pPr>
      <w:r w:rsidRPr="00B55F0D">
        <w:rPr>
          <w:rFonts w:eastAsia="Calibri"/>
          <w:b/>
        </w:rPr>
        <w:t>Interest Income to Total Income Ratio</w:t>
      </w:r>
    </w:p>
    <w:p w:rsidR="00134848" w:rsidRPr="00B55F0D" w:rsidRDefault="00134848" w:rsidP="00134848">
      <w:pPr>
        <w:spacing w:line="360" w:lineRule="auto"/>
        <w:jc w:val="center"/>
      </w:pPr>
      <w:r>
        <w:rPr>
          <w:noProof/>
          <w:lang w:bidi="ne-NP"/>
        </w:rPr>
        <w:drawing>
          <wp:inline distT="0" distB="0" distL="0" distR="0">
            <wp:extent cx="4568825" cy="2744470"/>
            <wp:effectExtent l="0" t="0" r="3175" b="0"/>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34848" w:rsidRDefault="00134848" w:rsidP="00134848">
      <w:pPr>
        <w:spacing w:line="360" w:lineRule="auto"/>
        <w:jc w:val="both"/>
      </w:pPr>
    </w:p>
    <w:p w:rsidR="00134848" w:rsidRPr="00B55F0D" w:rsidRDefault="00134848" w:rsidP="00134848">
      <w:pPr>
        <w:spacing w:line="360" w:lineRule="auto"/>
        <w:jc w:val="both"/>
        <w:rPr>
          <w:b/>
        </w:rPr>
      </w:pPr>
      <w:r w:rsidRPr="00B55F0D">
        <w:t>The above table shows the interest income to total income ratio of the selected bank over the selected period</w:t>
      </w:r>
      <w:r>
        <w:t xml:space="preserve"> 2007/08 to 2011/12</w:t>
      </w:r>
      <w:r w:rsidRPr="00B55F0D">
        <w:t xml:space="preserve">. The interest income to total income ratio of the EBL is in increasing trends where as the ratio in HBL is in fluctuating trends. In an average the interest income out of total income of EBL and HBL is </w:t>
      </w:r>
      <w:r>
        <w:t>88.05% and 82.82</w:t>
      </w:r>
      <w:r w:rsidRPr="00B55F0D">
        <w:t xml:space="preserve">% respectively. </w:t>
      </w:r>
    </w:p>
    <w:p w:rsidR="00134848" w:rsidRPr="00B55F0D" w:rsidRDefault="00134848" w:rsidP="00134848">
      <w:pPr>
        <w:autoSpaceDE w:val="0"/>
        <w:autoSpaceDN w:val="0"/>
        <w:adjustRightInd w:val="0"/>
        <w:spacing w:line="360" w:lineRule="auto"/>
        <w:jc w:val="center"/>
        <w:rPr>
          <w:rFonts w:eastAsia="Calibri"/>
          <w:b/>
        </w:rPr>
      </w:pPr>
    </w:p>
    <w:p w:rsidR="00134848" w:rsidRPr="00B55F0D" w:rsidRDefault="00134848" w:rsidP="00134848">
      <w:pPr>
        <w:pStyle w:val="ListParagraph"/>
        <w:numPr>
          <w:ilvl w:val="0"/>
          <w:numId w:val="39"/>
        </w:numPr>
        <w:spacing w:line="360" w:lineRule="auto"/>
        <w:ind w:left="360"/>
        <w:rPr>
          <w:b/>
        </w:rPr>
      </w:pPr>
      <w:r w:rsidRPr="00B55F0D">
        <w:rPr>
          <w:b/>
        </w:rPr>
        <w:t>Staff Expenses Per Employee</w:t>
      </w:r>
    </w:p>
    <w:p w:rsidR="00134848" w:rsidRDefault="00134848" w:rsidP="00134848">
      <w:pPr>
        <w:spacing w:line="360" w:lineRule="auto"/>
        <w:jc w:val="both"/>
      </w:pPr>
      <w:r w:rsidRPr="00B55F0D">
        <w:t>The human resource of any organization is a very important facet. The organization needs to keep its human element satisfied and motivated. The spending of the banks on its human resources is as follows:</w:t>
      </w:r>
      <w:r>
        <w:t xml:space="preserve"> </w:t>
      </w:r>
    </w:p>
    <w:p w:rsidR="00134848" w:rsidRPr="00B55F0D" w:rsidRDefault="00134848" w:rsidP="00134848">
      <w:pPr>
        <w:spacing w:line="360" w:lineRule="auto"/>
        <w:jc w:val="center"/>
        <w:rPr>
          <w:b/>
        </w:rPr>
      </w:pPr>
      <w:r w:rsidRPr="00B55F0D">
        <w:rPr>
          <w:b/>
        </w:rPr>
        <w:t>Table 4.19</w:t>
      </w:r>
    </w:p>
    <w:p w:rsidR="00134848" w:rsidRPr="00B55F0D" w:rsidRDefault="00134848" w:rsidP="00134848">
      <w:pPr>
        <w:spacing w:line="360" w:lineRule="auto"/>
        <w:jc w:val="center"/>
        <w:rPr>
          <w:b/>
        </w:rPr>
      </w:pPr>
      <w:r w:rsidRPr="00B55F0D">
        <w:rPr>
          <w:b/>
        </w:rPr>
        <w:t>Staff Expenses per Employee</w:t>
      </w:r>
    </w:p>
    <w:p w:rsidR="00134848" w:rsidRPr="00B55F0D" w:rsidRDefault="00134848" w:rsidP="00134848">
      <w:pPr>
        <w:autoSpaceDE w:val="0"/>
        <w:autoSpaceDN w:val="0"/>
        <w:adjustRightInd w:val="0"/>
        <w:spacing w:line="360" w:lineRule="auto"/>
        <w:jc w:val="right"/>
        <w:rPr>
          <w:rFonts w:eastAsia="Calibri"/>
        </w:rPr>
      </w:pPr>
      <w:r w:rsidRPr="00B55F0D">
        <w:rPr>
          <w:rFonts w:eastAsia="Calibri"/>
        </w:rPr>
        <w:t>(Rs. In Thousands)</w:t>
      </w:r>
    </w:p>
    <w:tbl>
      <w:tblPr>
        <w:tblW w:w="82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1"/>
        <w:gridCol w:w="950"/>
        <w:gridCol w:w="1242"/>
        <w:gridCol w:w="1188"/>
        <w:gridCol w:w="1245"/>
        <w:gridCol w:w="1372"/>
        <w:gridCol w:w="1199"/>
      </w:tblGrid>
      <w:tr w:rsidR="00134848" w:rsidRPr="00B55F0D" w:rsidTr="00796C92">
        <w:trPr>
          <w:jc w:val="center"/>
        </w:trPr>
        <w:tc>
          <w:tcPr>
            <w:tcW w:w="1071"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Bank</w:t>
            </w:r>
          </w:p>
        </w:tc>
        <w:tc>
          <w:tcPr>
            <w:tcW w:w="3380" w:type="dxa"/>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EBL</w:t>
            </w:r>
          </w:p>
        </w:tc>
        <w:tc>
          <w:tcPr>
            <w:tcW w:w="3816" w:type="dxa"/>
            <w:gridSpan w:val="3"/>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HBL</w:t>
            </w:r>
          </w:p>
        </w:tc>
      </w:tr>
      <w:tr w:rsidR="00134848" w:rsidRPr="00B55F0D" w:rsidTr="00796C92">
        <w:trPr>
          <w:jc w:val="center"/>
        </w:trPr>
        <w:tc>
          <w:tcPr>
            <w:tcW w:w="1071"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Year</w:t>
            </w:r>
          </w:p>
        </w:tc>
        <w:tc>
          <w:tcPr>
            <w:tcW w:w="950"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No of Staff</w:t>
            </w:r>
          </w:p>
        </w:tc>
        <w:tc>
          <w:tcPr>
            <w:tcW w:w="1242"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Staff Expenses</w:t>
            </w:r>
          </w:p>
        </w:tc>
        <w:tc>
          <w:tcPr>
            <w:tcW w:w="1188"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 xml:space="preserve">Ratio in Rs </w:t>
            </w:r>
          </w:p>
        </w:tc>
        <w:tc>
          <w:tcPr>
            <w:tcW w:w="1245"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No of Staff</w:t>
            </w:r>
          </w:p>
        </w:tc>
        <w:tc>
          <w:tcPr>
            <w:tcW w:w="1372"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Staff Expenses</w:t>
            </w:r>
          </w:p>
        </w:tc>
        <w:tc>
          <w:tcPr>
            <w:tcW w:w="1199" w:type="dxa"/>
            <w:vAlign w:val="center"/>
          </w:tcPr>
          <w:p w:rsidR="00134848" w:rsidRPr="00881AD4" w:rsidRDefault="00134848" w:rsidP="00796C92">
            <w:pPr>
              <w:pStyle w:val="ListParagraph"/>
              <w:autoSpaceDE w:val="0"/>
              <w:autoSpaceDN w:val="0"/>
              <w:adjustRightInd w:val="0"/>
              <w:spacing w:line="276" w:lineRule="auto"/>
              <w:ind w:left="0"/>
              <w:jc w:val="center"/>
              <w:rPr>
                <w:rFonts w:eastAsia="Calibri"/>
                <w:b/>
                <w:lang w:val="en-US" w:eastAsia="en-US"/>
              </w:rPr>
            </w:pPr>
            <w:r w:rsidRPr="00881AD4">
              <w:rPr>
                <w:rFonts w:eastAsia="Calibri"/>
                <w:b/>
                <w:lang w:val="en-US" w:eastAsia="en-US"/>
              </w:rPr>
              <w:t>Ratio in Rs</w:t>
            </w:r>
          </w:p>
        </w:tc>
      </w:tr>
      <w:tr w:rsidR="00134848" w:rsidRPr="00B55F0D" w:rsidTr="00796C92">
        <w:trPr>
          <w:jc w:val="center"/>
        </w:trPr>
        <w:tc>
          <w:tcPr>
            <w:tcW w:w="1071" w:type="dxa"/>
          </w:tcPr>
          <w:p w:rsidR="00134848" w:rsidRPr="00881AD4" w:rsidRDefault="00134848" w:rsidP="00796C92">
            <w:pPr>
              <w:spacing w:line="276" w:lineRule="auto"/>
              <w:jc w:val="center"/>
              <w:rPr>
                <w:bCs/>
              </w:rPr>
            </w:pPr>
            <w:r w:rsidRPr="00881AD4">
              <w:rPr>
                <w:bCs/>
              </w:rPr>
              <w:t>2007/08</w:t>
            </w:r>
          </w:p>
        </w:tc>
        <w:tc>
          <w:tcPr>
            <w:tcW w:w="950" w:type="dxa"/>
            <w:vAlign w:val="center"/>
          </w:tcPr>
          <w:p w:rsidR="00134848" w:rsidRPr="00881AD4" w:rsidRDefault="00134848" w:rsidP="00796C92">
            <w:pPr>
              <w:spacing w:line="276" w:lineRule="auto"/>
              <w:jc w:val="center"/>
              <w:rPr>
                <w:color w:val="000000"/>
              </w:rPr>
            </w:pPr>
            <w:r w:rsidRPr="00881AD4">
              <w:rPr>
                <w:color w:val="000000"/>
              </w:rPr>
              <w:t>449</w:t>
            </w:r>
          </w:p>
        </w:tc>
        <w:tc>
          <w:tcPr>
            <w:tcW w:w="1242" w:type="dxa"/>
            <w:vAlign w:val="center"/>
          </w:tcPr>
          <w:p w:rsidR="00134848" w:rsidRPr="00881AD4" w:rsidRDefault="00134848" w:rsidP="00796C92">
            <w:pPr>
              <w:spacing w:line="276" w:lineRule="auto"/>
              <w:jc w:val="center"/>
              <w:rPr>
                <w:color w:val="000000"/>
              </w:rPr>
            </w:pPr>
            <w:r w:rsidRPr="00881AD4">
              <w:rPr>
                <w:color w:val="000000"/>
              </w:rPr>
              <w:t>157957</w:t>
            </w:r>
          </w:p>
        </w:tc>
        <w:tc>
          <w:tcPr>
            <w:tcW w:w="1188" w:type="dxa"/>
            <w:vAlign w:val="center"/>
          </w:tcPr>
          <w:p w:rsidR="00134848" w:rsidRPr="00B55F0D" w:rsidRDefault="00134848" w:rsidP="00796C92">
            <w:pPr>
              <w:spacing w:line="276" w:lineRule="auto"/>
              <w:jc w:val="center"/>
            </w:pPr>
            <w:r w:rsidRPr="00B55F0D">
              <w:t>351.80</w:t>
            </w:r>
          </w:p>
        </w:tc>
        <w:tc>
          <w:tcPr>
            <w:tcW w:w="1245" w:type="dxa"/>
            <w:vAlign w:val="center"/>
          </w:tcPr>
          <w:p w:rsidR="00134848" w:rsidRDefault="00134848" w:rsidP="00796C92">
            <w:pPr>
              <w:spacing w:line="276" w:lineRule="auto"/>
              <w:jc w:val="center"/>
              <w:rPr>
                <w:color w:val="000000"/>
              </w:rPr>
            </w:pPr>
            <w:r>
              <w:rPr>
                <w:color w:val="000000"/>
              </w:rPr>
              <w:t>591</w:t>
            </w:r>
          </w:p>
        </w:tc>
        <w:tc>
          <w:tcPr>
            <w:tcW w:w="1372" w:type="dxa"/>
            <w:vAlign w:val="center"/>
          </w:tcPr>
          <w:p w:rsidR="00134848" w:rsidRDefault="00134848" w:rsidP="00796C92">
            <w:pPr>
              <w:spacing w:line="276" w:lineRule="auto"/>
              <w:jc w:val="center"/>
              <w:rPr>
                <w:color w:val="000000"/>
              </w:rPr>
            </w:pPr>
            <w:r>
              <w:rPr>
                <w:color w:val="000000"/>
              </w:rPr>
              <w:t>307528</w:t>
            </w:r>
          </w:p>
        </w:tc>
        <w:tc>
          <w:tcPr>
            <w:tcW w:w="1199" w:type="dxa"/>
            <w:vAlign w:val="center"/>
          </w:tcPr>
          <w:p w:rsidR="00134848" w:rsidRDefault="00134848" w:rsidP="00796C92">
            <w:pPr>
              <w:spacing w:line="276" w:lineRule="auto"/>
              <w:jc w:val="center"/>
            </w:pPr>
            <w:r>
              <w:t>520.35</w:t>
            </w:r>
          </w:p>
        </w:tc>
      </w:tr>
      <w:tr w:rsidR="00134848" w:rsidRPr="00B55F0D" w:rsidTr="00796C92">
        <w:trPr>
          <w:jc w:val="center"/>
        </w:trPr>
        <w:tc>
          <w:tcPr>
            <w:tcW w:w="1071" w:type="dxa"/>
          </w:tcPr>
          <w:p w:rsidR="00134848" w:rsidRPr="00881AD4" w:rsidRDefault="00134848" w:rsidP="00796C92">
            <w:pPr>
              <w:spacing w:line="276" w:lineRule="auto"/>
              <w:jc w:val="center"/>
              <w:rPr>
                <w:bCs/>
              </w:rPr>
            </w:pPr>
            <w:r w:rsidRPr="00881AD4">
              <w:rPr>
                <w:bCs/>
              </w:rPr>
              <w:t>2008/09</w:t>
            </w:r>
          </w:p>
        </w:tc>
        <w:tc>
          <w:tcPr>
            <w:tcW w:w="950" w:type="dxa"/>
            <w:vAlign w:val="center"/>
          </w:tcPr>
          <w:p w:rsidR="00134848" w:rsidRPr="00881AD4" w:rsidRDefault="00134848" w:rsidP="00796C92">
            <w:pPr>
              <w:spacing w:line="276" w:lineRule="auto"/>
              <w:jc w:val="center"/>
              <w:rPr>
                <w:color w:val="000000"/>
              </w:rPr>
            </w:pPr>
            <w:r w:rsidRPr="00881AD4">
              <w:rPr>
                <w:color w:val="000000"/>
              </w:rPr>
              <w:t>534</w:t>
            </w:r>
          </w:p>
        </w:tc>
        <w:tc>
          <w:tcPr>
            <w:tcW w:w="1242" w:type="dxa"/>
            <w:vAlign w:val="center"/>
          </w:tcPr>
          <w:p w:rsidR="00134848" w:rsidRPr="00881AD4" w:rsidRDefault="00134848" w:rsidP="00796C92">
            <w:pPr>
              <w:spacing w:line="276" w:lineRule="auto"/>
              <w:jc w:val="center"/>
              <w:rPr>
                <w:color w:val="000000"/>
              </w:rPr>
            </w:pPr>
            <w:r w:rsidRPr="00881AD4">
              <w:rPr>
                <w:color w:val="000000"/>
              </w:rPr>
              <w:t>186920</w:t>
            </w:r>
          </w:p>
        </w:tc>
        <w:tc>
          <w:tcPr>
            <w:tcW w:w="1188" w:type="dxa"/>
            <w:vAlign w:val="center"/>
          </w:tcPr>
          <w:p w:rsidR="00134848" w:rsidRPr="00B55F0D" w:rsidRDefault="00134848" w:rsidP="00796C92">
            <w:pPr>
              <w:spacing w:line="276" w:lineRule="auto"/>
              <w:jc w:val="center"/>
            </w:pPr>
            <w:r w:rsidRPr="00B55F0D">
              <w:t>350.04</w:t>
            </w:r>
          </w:p>
        </w:tc>
        <w:tc>
          <w:tcPr>
            <w:tcW w:w="1245" w:type="dxa"/>
            <w:vAlign w:val="center"/>
          </w:tcPr>
          <w:p w:rsidR="00134848" w:rsidRDefault="00134848" w:rsidP="00796C92">
            <w:pPr>
              <w:spacing w:line="276" w:lineRule="auto"/>
              <w:jc w:val="center"/>
              <w:rPr>
                <w:color w:val="000000"/>
              </w:rPr>
            </w:pPr>
            <w:r>
              <w:rPr>
                <w:color w:val="000000"/>
              </w:rPr>
              <w:t>591</w:t>
            </w:r>
          </w:p>
        </w:tc>
        <w:tc>
          <w:tcPr>
            <w:tcW w:w="1372" w:type="dxa"/>
            <w:vAlign w:val="center"/>
          </w:tcPr>
          <w:p w:rsidR="00134848" w:rsidRDefault="00134848" w:rsidP="00796C92">
            <w:pPr>
              <w:spacing w:line="276" w:lineRule="auto"/>
              <w:jc w:val="center"/>
              <w:rPr>
                <w:color w:val="000000"/>
              </w:rPr>
            </w:pPr>
            <w:r>
              <w:rPr>
                <w:color w:val="000000"/>
              </w:rPr>
              <w:t>360981</w:t>
            </w:r>
          </w:p>
        </w:tc>
        <w:tc>
          <w:tcPr>
            <w:tcW w:w="1199" w:type="dxa"/>
            <w:vAlign w:val="center"/>
          </w:tcPr>
          <w:p w:rsidR="00134848" w:rsidRDefault="00134848" w:rsidP="00796C92">
            <w:pPr>
              <w:spacing w:line="276" w:lineRule="auto"/>
              <w:jc w:val="center"/>
            </w:pPr>
            <w:r>
              <w:t>610.80</w:t>
            </w:r>
          </w:p>
        </w:tc>
      </w:tr>
      <w:tr w:rsidR="00134848" w:rsidRPr="00B55F0D" w:rsidTr="00796C92">
        <w:trPr>
          <w:jc w:val="center"/>
        </w:trPr>
        <w:tc>
          <w:tcPr>
            <w:tcW w:w="1071" w:type="dxa"/>
          </w:tcPr>
          <w:p w:rsidR="00134848" w:rsidRPr="00881AD4" w:rsidRDefault="00134848" w:rsidP="00796C92">
            <w:pPr>
              <w:spacing w:line="276" w:lineRule="auto"/>
              <w:jc w:val="center"/>
              <w:rPr>
                <w:bCs/>
              </w:rPr>
            </w:pPr>
            <w:r w:rsidRPr="00881AD4">
              <w:rPr>
                <w:bCs/>
              </w:rPr>
              <w:t>2009/10</w:t>
            </w:r>
          </w:p>
        </w:tc>
        <w:tc>
          <w:tcPr>
            <w:tcW w:w="950" w:type="dxa"/>
            <w:vAlign w:val="center"/>
          </w:tcPr>
          <w:p w:rsidR="00134848" w:rsidRPr="00881AD4" w:rsidRDefault="00134848" w:rsidP="00796C92">
            <w:pPr>
              <w:spacing w:line="276" w:lineRule="auto"/>
              <w:jc w:val="center"/>
              <w:rPr>
                <w:color w:val="000000"/>
              </w:rPr>
            </w:pPr>
            <w:r w:rsidRPr="00881AD4">
              <w:rPr>
                <w:color w:val="000000"/>
              </w:rPr>
              <w:t>568</w:t>
            </w:r>
          </w:p>
        </w:tc>
        <w:tc>
          <w:tcPr>
            <w:tcW w:w="1242" w:type="dxa"/>
            <w:vAlign w:val="center"/>
          </w:tcPr>
          <w:p w:rsidR="00134848" w:rsidRPr="00881AD4" w:rsidRDefault="00134848" w:rsidP="00796C92">
            <w:pPr>
              <w:spacing w:line="276" w:lineRule="auto"/>
              <w:jc w:val="center"/>
              <w:rPr>
                <w:color w:val="000000"/>
              </w:rPr>
            </w:pPr>
            <w:r w:rsidRPr="00881AD4">
              <w:rPr>
                <w:color w:val="000000"/>
              </w:rPr>
              <w:t>226364</w:t>
            </w:r>
          </w:p>
        </w:tc>
        <w:tc>
          <w:tcPr>
            <w:tcW w:w="1188" w:type="dxa"/>
            <w:vAlign w:val="center"/>
          </w:tcPr>
          <w:p w:rsidR="00134848" w:rsidRPr="00B55F0D" w:rsidRDefault="00134848" w:rsidP="00796C92">
            <w:pPr>
              <w:spacing w:line="276" w:lineRule="auto"/>
              <w:jc w:val="center"/>
            </w:pPr>
            <w:r w:rsidRPr="00B55F0D">
              <w:t>398.53</w:t>
            </w:r>
          </w:p>
        </w:tc>
        <w:tc>
          <w:tcPr>
            <w:tcW w:w="1245" w:type="dxa"/>
            <w:vAlign w:val="center"/>
          </w:tcPr>
          <w:p w:rsidR="00134848" w:rsidRDefault="00134848" w:rsidP="00796C92">
            <w:pPr>
              <w:spacing w:line="276" w:lineRule="auto"/>
              <w:jc w:val="center"/>
              <w:rPr>
                <w:color w:val="000000"/>
              </w:rPr>
            </w:pPr>
            <w:r>
              <w:rPr>
                <w:color w:val="000000"/>
              </w:rPr>
              <w:t>577</w:t>
            </w:r>
          </w:p>
        </w:tc>
        <w:tc>
          <w:tcPr>
            <w:tcW w:w="1372" w:type="dxa"/>
            <w:vAlign w:val="center"/>
          </w:tcPr>
          <w:p w:rsidR="00134848" w:rsidRDefault="00134848" w:rsidP="00796C92">
            <w:pPr>
              <w:spacing w:line="276" w:lineRule="auto"/>
              <w:jc w:val="center"/>
              <w:rPr>
                <w:color w:val="000000"/>
              </w:rPr>
            </w:pPr>
            <w:r>
              <w:rPr>
                <w:color w:val="000000"/>
              </w:rPr>
              <w:t>414984</w:t>
            </w:r>
          </w:p>
        </w:tc>
        <w:tc>
          <w:tcPr>
            <w:tcW w:w="1199" w:type="dxa"/>
            <w:vAlign w:val="center"/>
          </w:tcPr>
          <w:p w:rsidR="00134848" w:rsidRDefault="00134848" w:rsidP="00796C92">
            <w:pPr>
              <w:spacing w:line="276" w:lineRule="auto"/>
              <w:jc w:val="center"/>
            </w:pPr>
            <w:r>
              <w:t>719.21</w:t>
            </w:r>
          </w:p>
        </w:tc>
      </w:tr>
      <w:tr w:rsidR="00134848" w:rsidRPr="00B55F0D" w:rsidTr="00796C92">
        <w:trPr>
          <w:jc w:val="center"/>
        </w:trPr>
        <w:tc>
          <w:tcPr>
            <w:tcW w:w="1071" w:type="dxa"/>
          </w:tcPr>
          <w:p w:rsidR="00134848" w:rsidRPr="00881AD4" w:rsidRDefault="00134848" w:rsidP="00796C92">
            <w:pPr>
              <w:spacing w:line="276" w:lineRule="auto"/>
              <w:jc w:val="center"/>
              <w:rPr>
                <w:bCs/>
              </w:rPr>
            </w:pPr>
            <w:r w:rsidRPr="00881AD4">
              <w:rPr>
                <w:bCs/>
              </w:rPr>
              <w:t>2010/11</w:t>
            </w:r>
          </w:p>
        </w:tc>
        <w:tc>
          <w:tcPr>
            <w:tcW w:w="950" w:type="dxa"/>
            <w:vAlign w:val="center"/>
          </w:tcPr>
          <w:p w:rsidR="00134848" w:rsidRPr="00881AD4" w:rsidRDefault="00134848" w:rsidP="00796C92">
            <w:pPr>
              <w:spacing w:line="276" w:lineRule="auto"/>
              <w:jc w:val="center"/>
              <w:rPr>
                <w:color w:val="000000"/>
              </w:rPr>
            </w:pPr>
            <w:r w:rsidRPr="00881AD4">
              <w:rPr>
                <w:color w:val="000000"/>
              </w:rPr>
              <w:t>568</w:t>
            </w:r>
          </w:p>
        </w:tc>
        <w:tc>
          <w:tcPr>
            <w:tcW w:w="1242" w:type="dxa"/>
            <w:vAlign w:val="center"/>
          </w:tcPr>
          <w:p w:rsidR="00134848" w:rsidRPr="00881AD4" w:rsidRDefault="00134848" w:rsidP="00796C92">
            <w:pPr>
              <w:spacing w:line="276" w:lineRule="auto"/>
              <w:jc w:val="center"/>
              <w:rPr>
                <w:color w:val="000000"/>
              </w:rPr>
            </w:pPr>
            <w:r w:rsidRPr="00881AD4">
              <w:rPr>
                <w:color w:val="000000"/>
              </w:rPr>
              <w:t>293130</w:t>
            </w:r>
          </w:p>
        </w:tc>
        <w:tc>
          <w:tcPr>
            <w:tcW w:w="1188" w:type="dxa"/>
            <w:vAlign w:val="center"/>
          </w:tcPr>
          <w:p w:rsidR="00134848" w:rsidRPr="00B55F0D" w:rsidRDefault="00134848" w:rsidP="00796C92">
            <w:pPr>
              <w:spacing w:line="276" w:lineRule="auto"/>
              <w:jc w:val="center"/>
            </w:pPr>
            <w:r w:rsidRPr="00B55F0D">
              <w:t>516.07</w:t>
            </w:r>
          </w:p>
        </w:tc>
        <w:tc>
          <w:tcPr>
            <w:tcW w:w="1245" w:type="dxa"/>
            <w:vAlign w:val="center"/>
          </w:tcPr>
          <w:p w:rsidR="00134848" w:rsidRDefault="00134848" w:rsidP="00796C92">
            <w:pPr>
              <w:spacing w:line="276" w:lineRule="auto"/>
              <w:jc w:val="center"/>
              <w:rPr>
                <w:color w:val="000000"/>
              </w:rPr>
            </w:pPr>
            <w:r>
              <w:rPr>
                <w:color w:val="000000"/>
              </w:rPr>
              <w:t>647</w:t>
            </w:r>
          </w:p>
        </w:tc>
        <w:tc>
          <w:tcPr>
            <w:tcW w:w="1372" w:type="dxa"/>
            <w:vAlign w:val="center"/>
          </w:tcPr>
          <w:p w:rsidR="00134848" w:rsidRDefault="00134848" w:rsidP="00796C92">
            <w:pPr>
              <w:spacing w:line="276" w:lineRule="auto"/>
              <w:jc w:val="center"/>
              <w:rPr>
                <w:color w:val="000000"/>
              </w:rPr>
            </w:pPr>
            <w:r>
              <w:rPr>
                <w:color w:val="000000"/>
              </w:rPr>
              <w:t>517592</w:t>
            </w:r>
          </w:p>
        </w:tc>
        <w:tc>
          <w:tcPr>
            <w:tcW w:w="1199" w:type="dxa"/>
            <w:vAlign w:val="center"/>
          </w:tcPr>
          <w:p w:rsidR="00134848" w:rsidRDefault="00134848" w:rsidP="00796C92">
            <w:pPr>
              <w:spacing w:line="276" w:lineRule="auto"/>
              <w:jc w:val="center"/>
            </w:pPr>
            <w:r>
              <w:t>799.99</w:t>
            </w:r>
          </w:p>
        </w:tc>
      </w:tr>
      <w:tr w:rsidR="00134848" w:rsidRPr="00B55F0D" w:rsidTr="00796C92">
        <w:trPr>
          <w:jc w:val="center"/>
        </w:trPr>
        <w:tc>
          <w:tcPr>
            <w:tcW w:w="1071" w:type="dxa"/>
          </w:tcPr>
          <w:p w:rsidR="00134848" w:rsidRPr="00881AD4" w:rsidRDefault="00134848" w:rsidP="00796C92">
            <w:pPr>
              <w:spacing w:line="276" w:lineRule="auto"/>
              <w:jc w:val="center"/>
              <w:rPr>
                <w:bCs/>
              </w:rPr>
            </w:pPr>
            <w:r w:rsidRPr="00881AD4">
              <w:rPr>
                <w:bCs/>
              </w:rPr>
              <w:t>2011/12</w:t>
            </w:r>
          </w:p>
        </w:tc>
        <w:tc>
          <w:tcPr>
            <w:tcW w:w="950" w:type="dxa"/>
            <w:vAlign w:val="center"/>
          </w:tcPr>
          <w:p w:rsidR="00134848" w:rsidRPr="00881AD4" w:rsidRDefault="00134848" w:rsidP="00796C92">
            <w:pPr>
              <w:spacing w:line="276" w:lineRule="auto"/>
              <w:jc w:val="center"/>
              <w:rPr>
                <w:color w:val="000000"/>
              </w:rPr>
            </w:pPr>
            <w:r w:rsidRPr="00881AD4">
              <w:rPr>
                <w:color w:val="000000"/>
              </w:rPr>
              <w:t>625</w:t>
            </w:r>
          </w:p>
        </w:tc>
        <w:tc>
          <w:tcPr>
            <w:tcW w:w="1242" w:type="dxa"/>
            <w:vAlign w:val="center"/>
          </w:tcPr>
          <w:p w:rsidR="00134848" w:rsidRPr="00881AD4" w:rsidRDefault="00134848" w:rsidP="00796C92">
            <w:pPr>
              <w:spacing w:line="276" w:lineRule="auto"/>
              <w:jc w:val="center"/>
              <w:rPr>
                <w:color w:val="000000"/>
              </w:rPr>
            </w:pPr>
            <w:r w:rsidRPr="00881AD4">
              <w:rPr>
                <w:color w:val="000000"/>
              </w:rPr>
              <w:t>352050</w:t>
            </w:r>
          </w:p>
        </w:tc>
        <w:tc>
          <w:tcPr>
            <w:tcW w:w="1188" w:type="dxa"/>
            <w:vAlign w:val="center"/>
          </w:tcPr>
          <w:p w:rsidR="00134848" w:rsidRPr="00B55F0D" w:rsidRDefault="00134848" w:rsidP="00796C92">
            <w:pPr>
              <w:spacing w:line="276" w:lineRule="auto"/>
              <w:jc w:val="center"/>
            </w:pPr>
            <w:r w:rsidRPr="00B55F0D">
              <w:t>563.28</w:t>
            </w:r>
          </w:p>
        </w:tc>
        <w:tc>
          <w:tcPr>
            <w:tcW w:w="1245" w:type="dxa"/>
            <w:vAlign w:val="center"/>
          </w:tcPr>
          <w:p w:rsidR="00134848" w:rsidRDefault="00134848" w:rsidP="00796C92">
            <w:pPr>
              <w:spacing w:line="276" w:lineRule="auto"/>
              <w:jc w:val="center"/>
              <w:rPr>
                <w:color w:val="000000"/>
              </w:rPr>
            </w:pPr>
            <w:r>
              <w:rPr>
                <w:color w:val="000000"/>
              </w:rPr>
              <w:t>793</w:t>
            </w:r>
          </w:p>
        </w:tc>
        <w:tc>
          <w:tcPr>
            <w:tcW w:w="1372" w:type="dxa"/>
            <w:vAlign w:val="center"/>
          </w:tcPr>
          <w:p w:rsidR="00134848" w:rsidRDefault="00134848" w:rsidP="00796C92">
            <w:pPr>
              <w:spacing w:line="276" w:lineRule="auto"/>
              <w:jc w:val="center"/>
              <w:rPr>
                <w:color w:val="000000"/>
              </w:rPr>
            </w:pPr>
            <w:r>
              <w:rPr>
                <w:color w:val="000000"/>
              </w:rPr>
              <w:t>634229</w:t>
            </w:r>
          </w:p>
        </w:tc>
        <w:tc>
          <w:tcPr>
            <w:tcW w:w="1199" w:type="dxa"/>
            <w:vAlign w:val="center"/>
          </w:tcPr>
          <w:p w:rsidR="00134848" w:rsidRDefault="00134848" w:rsidP="00796C92">
            <w:pPr>
              <w:spacing w:line="276" w:lineRule="auto"/>
              <w:jc w:val="center"/>
            </w:pPr>
            <w:r>
              <w:t>799.78</w:t>
            </w:r>
          </w:p>
        </w:tc>
      </w:tr>
      <w:tr w:rsidR="00134848" w:rsidRPr="00B55F0D" w:rsidTr="00796C92">
        <w:trPr>
          <w:jc w:val="center"/>
        </w:trPr>
        <w:tc>
          <w:tcPr>
            <w:tcW w:w="1071" w:type="dxa"/>
            <w:vAlign w:val="center"/>
          </w:tcPr>
          <w:p w:rsidR="00134848" w:rsidRPr="00881AD4" w:rsidRDefault="00134848" w:rsidP="00796C92">
            <w:pPr>
              <w:spacing w:line="276" w:lineRule="auto"/>
              <w:jc w:val="center"/>
              <w:rPr>
                <w:b/>
              </w:rPr>
            </w:pPr>
            <w:r w:rsidRPr="00881AD4">
              <w:rPr>
                <w:b/>
              </w:rPr>
              <w:t>Mean</w:t>
            </w:r>
          </w:p>
        </w:tc>
        <w:tc>
          <w:tcPr>
            <w:tcW w:w="950" w:type="dxa"/>
            <w:vAlign w:val="center"/>
          </w:tcPr>
          <w:p w:rsidR="00134848" w:rsidRPr="00B55F0D" w:rsidRDefault="00134848" w:rsidP="00796C92">
            <w:pPr>
              <w:spacing w:line="276" w:lineRule="auto"/>
              <w:jc w:val="center"/>
            </w:pPr>
            <w:r w:rsidRPr="00B55F0D">
              <w:t> </w:t>
            </w:r>
          </w:p>
        </w:tc>
        <w:tc>
          <w:tcPr>
            <w:tcW w:w="1242" w:type="dxa"/>
            <w:vAlign w:val="center"/>
          </w:tcPr>
          <w:p w:rsidR="00134848" w:rsidRPr="00B55F0D" w:rsidRDefault="00134848" w:rsidP="00796C92">
            <w:pPr>
              <w:spacing w:line="276" w:lineRule="auto"/>
              <w:jc w:val="center"/>
            </w:pPr>
            <w:r w:rsidRPr="00B55F0D">
              <w:t> </w:t>
            </w:r>
          </w:p>
        </w:tc>
        <w:tc>
          <w:tcPr>
            <w:tcW w:w="1188" w:type="dxa"/>
            <w:vAlign w:val="center"/>
          </w:tcPr>
          <w:p w:rsidR="00134848" w:rsidRPr="00B55F0D" w:rsidRDefault="00134848" w:rsidP="00796C92">
            <w:pPr>
              <w:spacing w:line="276" w:lineRule="auto"/>
              <w:jc w:val="center"/>
            </w:pPr>
            <w:r w:rsidRPr="00B55F0D">
              <w:t>435.94</w:t>
            </w:r>
          </w:p>
        </w:tc>
        <w:tc>
          <w:tcPr>
            <w:tcW w:w="1245" w:type="dxa"/>
            <w:vAlign w:val="center"/>
          </w:tcPr>
          <w:p w:rsidR="00134848" w:rsidRDefault="00134848" w:rsidP="00796C92">
            <w:pPr>
              <w:spacing w:line="276" w:lineRule="auto"/>
              <w:jc w:val="center"/>
            </w:pPr>
            <w:r>
              <w:t> </w:t>
            </w:r>
          </w:p>
        </w:tc>
        <w:tc>
          <w:tcPr>
            <w:tcW w:w="1372" w:type="dxa"/>
            <w:vAlign w:val="center"/>
          </w:tcPr>
          <w:p w:rsidR="00134848" w:rsidRDefault="00134848" w:rsidP="00796C92">
            <w:pPr>
              <w:spacing w:line="276" w:lineRule="auto"/>
              <w:jc w:val="center"/>
            </w:pPr>
            <w:r>
              <w:t> </w:t>
            </w:r>
          </w:p>
        </w:tc>
        <w:tc>
          <w:tcPr>
            <w:tcW w:w="1199" w:type="dxa"/>
            <w:vAlign w:val="center"/>
          </w:tcPr>
          <w:p w:rsidR="00134848" w:rsidRDefault="00134848" w:rsidP="00796C92">
            <w:pPr>
              <w:spacing w:line="276" w:lineRule="auto"/>
              <w:jc w:val="center"/>
            </w:pPr>
            <w:r>
              <w:t>690.03</w:t>
            </w:r>
          </w:p>
        </w:tc>
      </w:tr>
      <w:tr w:rsidR="00134848" w:rsidRPr="00B55F0D" w:rsidTr="00796C92">
        <w:trPr>
          <w:jc w:val="center"/>
        </w:trPr>
        <w:tc>
          <w:tcPr>
            <w:tcW w:w="1071" w:type="dxa"/>
            <w:vAlign w:val="center"/>
          </w:tcPr>
          <w:p w:rsidR="00134848" w:rsidRPr="00881AD4" w:rsidRDefault="00134848" w:rsidP="00796C92">
            <w:pPr>
              <w:spacing w:line="276" w:lineRule="auto"/>
              <w:jc w:val="center"/>
              <w:rPr>
                <w:b/>
              </w:rPr>
            </w:pPr>
            <w:r w:rsidRPr="00881AD4">
              <w:rPr>
                <w:b/>
              </w:rPr>
              <w:t>S.D.</w:t>
            </w:r>
          </w:p>
        </w:tc>
        <w:tc>
          <w:tcPr>
            <w:tcW w:w="950" w:type="dxa"/>
            <w:vAlign w:val="center"/>
          </w:tcPr>
          <w:p w:rsidR="00134848" w:rsidRPr="00B55F0D" w:rsidRDefault="00134848" w:rsidP="00796C92">
            <w:pPr>
              <w:spacing w:line="276" w:lineRule="auto"/>
              <w:jc w:val="center"/>
            </w:pPr>
            <w:r w:rsidRPr="00B55F0D">
              <w:t> </w:t>
            </w:r>
          </w:p>
        </w:tc>
        <w:tc>
          <w:tcPr>
            <w:tcW w:w="1242" w:type="dxa"/>
            <w:vAlign w:val="center"/>
          </w:tcPr>
          <w:p w:rsidR="00134848" w:rsidRPr="00B55F0D" w:rsidRDefault="00134848" w:rsidP="00796C92">
            <w:pPr>
              <w:spacing w:line="276" w:lineRule="auto"/>
              <w:jc w:val="center"/>
            </w:pPr>
            <w:r w:rsidRPr="00B55F0D">
              <w:t> </w:t>
            </w:r>
          </w:p>
        </w:tc>
        <w:tc>
          <w:tcPr>
            <w:tcW w:w="1188" w:type="dxa"/>
            <w:vAlign w:val="center"/>
          </w:tcPr>
          <w:p w:rsidR="00134848" w:rsidRPr="00B55F0D" w:rsidRDefault="00134848" w:rsidP="00796C92">
            <w:pPr>
              <w:spacing w:line="276" w:lineRule="auto"/>
              <w:jc w:val="center"/>
            </w:pPr>
            <w:r w:rsidRPr="00B55F0D">
              <w:t>98.10</w:t>
            </w:r>
          </w:p>
        </w:tc>
        <w:tc>
          <w:tcPr>
            <w:tcW w:w="1245" w:type="dxa"/>
            <w:vAlign w:val="center"/>
          </w:tcPr>
          <w:p w:rsidR="00134848" w:rsidRDefault="00134848" w:rsidP="00796C92">
            <w:pPr>
              <w:spacing w:line="276" w:lineRule="auto"/>
              <w:jc w:val="center"/>
            </w:pPr>
            <w:r>
              <w:t> </w:t>
            </w:r>
          </w:p>
        </w:tc>
        <w:tc>
          <w:tcPr>
            <w:tcW w:w="1372" w:type="dxa"/>
            <w:vAlign w:val="center"/>
          </w:tcPr>
          <w:p w:rsidR="00134848" w:rsidRDefault="00134848" w:rsidP="00796C92">
            <w:pPr>
              <w:spacing w:line="276" w:lineRule="auto"/>
              <w:jc w:val="center"/>
            </w:pPr>
            <w:r>
              <w:t> </w:t>
            </w:r>
          </w:p>
        </w:tc>
        <w:tc>
          <w:tcPr>
            <w:tcW w:w="1199" w:type="dxa"/>
            <w:vAlign w:val="center"/>
          </w:tcPr>
          <w:p w:rsidR="00134848" w:rsidRDefault="00134848" w:rsidP="00796C92">
            <w:pPr>
              <w:spacing w:line="276" w:lineRule="auto"/>
              <w:jc w:val="center"/>
            </w:pPr>
            <w:r>
              <w:t>122.53</w:t>
            </w:r>
          </w:p>
        </w:tc>
      </w:tr>
      <w:tr w:rsidR="00134848" w:rsidRPr="00B55F0D" w:rsidTr="00796C92">
        <w:trPr>
          <w:jc w:val="center"/>
        </w:trPr>
        <w:tc>
          <w:tcPr>
            <w:tcW w:w="1071" w:type="dxa"/>
            <w:vAlign w:val="center"/>
          </w:tcPr>
          <w:p w:rsidR="00134848" w:rsidRPr="00881AD4" w:rsidRDefault="00134848" w:rsidP="00796C92">
            <w:pPr>
              <w:spacing w:line="276" w:lineRule="auto"/>
              <w:jc w:val="center"/>
              <w:rPr>
                <w:b/>
              </w:rPr>
            </w:pPr>
            <w:r w:rsidRPr="00881AD4">
              <w:rPr>
                <w:b/>
              </w:rPr>
              <w:t>C.V.</w:t>
            </w:r>
          </w:p>
        </w:tc>
        <w:tc>
          <w:tcPr>
            <w:tcW w:w="950" w:type="dxa"/>
            <w:vAlign w:val="center"/>
          </w:tcPr>
          <w:p w:rsidR="00134848" w:rsidRPr="00B55F0D" w:rsidRDefault="00134848" w:rsidP="00796C92">
            <w:pPr>
              <w:spacing w:line="276" w:lineRule="auto"/>
              <w:jc w:val="center"/>
            </w:pPr>
            <w:r w:rsidRPr="00B55F0D">
              <w:t> </w:t>
            </w:r>
          </w:p>
        </w:tc>
        <w:tc>
          <w:tcPr>
            <w:tcW w:w="1242" w:type="dxa"/>
            <w:vAlign w:val="center"/>
          </w:tcPr>
          <w:p w:rsidR="00134848" w:rsidRPr="00B55F0D" w:rsidRDefault="00134848" w:rsidP="00796C92">
            <w:pPr>
              <w:spacing w:line="276" w:lineRule="auto"/>
              <w:jc w:val="center"/>
            </w:pPr>
            <w:r w:rsidRPr="00B55F0D">
              <w:t> </w:t>
            </w:r>
          </w:p>
        </w:tc>
        <w:tc>
          <w:tcPr>
            <w:tcW w:w="1188" w:type="dxa"/>
            <w:vAlign w:val="center"/>
          </w:tcPr>
          <w:p w:rsidR="00134848" w:rsidRPr="00B55F0D" w:rsidRDefault="00134848" w:rsidP="00796C92">
            <w:pPr>
              <w:spacing w:line="276" w:lineRule="auto"/>
              <w:jc w:val="center"/>
            </w:pPr>
            <w:r w:rsidRPr="00B55F0D">
              <w:t>22.50</w:t>
            </w:r>
          </w:p>
        </w:tc>
        <w:tc>
          <w:tcPr>
            <w:tcW w:w="1245" w:type="dxa"/>
            <w:vAlign w:val="center"/>
          </w:tcPr>
          <w:p w:rsidR="00134848" w:rsidRDefault="00134848" w:rsidP="00796C92">
            <w:pPr>
              <w:spacing w:line="276" w:lineRule="auto"/>
              <w:jc w:val="center"/>
            </w:pPr>
            <w:r>
              <w:t> </w:t>
            </w:r>
          </w:p>
        </w:tc>
        <w:tc>
          <w:tcPr>
            <w:tcW w:w="1372" w:type="dxa"/>
            <w:vAlign w:val="center"/>
          </w:tcPr>
          <w:p w:rsidR="00134848" w:rsidRDefault="00134848" w:rsidP="00796C92">
            <w:pPr>
              <w:spacing w:line="276" w:lineRule="auto"/>
              <w:jc w:val="center"/>
            </w:pPr>
            <w:r>
              <w:t> </w:t>
            </w:r>
          </w:p>
        </w:tc>
        <w:tc>
          <w:tcPr>
            <w:tcW w:w="1199" w:type="dxa"/>
            <w:vAlign w:val="center"/>
          </w:tcPr>
          <w:p w:rsidR="00134848" w:rsidRDefault="00134848" w:rsidP="00796C92">
            <w:pPr>
              <w:spacing w:line="276" w:lineRule="auto"/>
              <w:jc w:val="center"/>
            </w:pPr>
            <w:r>
              <w:t>17.76</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w:t>
      </w:r>
    </w:p>
    <w:p w:rsidR="00134848" w:rsidRPr="00B55F0D" w:rsidRDefault="00134848" w:rsidP="00134848">
      <w:pPr>
        <w:spacing w:line="360" w:lineRule="auto"/>
        <w:jc w:val="center"/>
        <w:rPr>
          <w:b/>
        </w:rPr>
      </w:pPr>
      <w:r w:rsidRPr="00B55F0D">
        <w:rPr>
          <w:b/>
        </w:rPr>
        <w:t>Figure 4.19</w:t>
      </w:r>
    </w:p>
    <w:p w:rsidR="00134848" w:rsidRPr="00B55F0D" w:rsidRDefault="00134848" w:rsidP="00134848">
      <w:pPr>
        <w:spacing w:line="360" w:lineRule="auto"/>
        <w:jc w:val="center"/>
        <w:rPr>
          <w:b/>
        </w:rPr>
      </w:pPr>
      <w:r w:rsidRPr="00B55F0D">
        <w:rPr>
          <w:b/>
        </w:rPr>
        <w:t>Staff Expenses per Employee</w:t>
      </w:r>
    </w:p>
    <w:p w:rsidR="00134848" w:rsidRPr="00B55F0D" w:rsidRDefault="00134848" w:rsidP="00134848">
      <w:pPr>
        <w:spacing w:line="360" w:lineRule="auto"/>
        <w:jc w:val="center"/>
        <w:rPr>
          <w:b/>
        </w:rPr>
      </w:pPr>
      <w:r>
        <w:rPr>
          <w:b/>
          <w:noProof/>
          <w:lang w:bidi="ne-NP"/>
        </w:rPr>
        <w:drawing>
          <wp:inline distT="0" distB="0" distL="0" distR="0">
            <wp:extent cx="4902835" cy="2386965"/>
            <wp:effectExtent l="0" t="0" r="0" b="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34848" w:rsidRPr="00B55F0D" w:rsidRDefault="00134848" w:rsidP="00134848">
      <w:pPr>
        <w:spacing w:line="360" w:lineRule="auto"/>
        <w:jc w:val="both"/>
      </w:pPr>
      <w:r w:rsidRPr="00B55F0D">
        <w:t xml:space="preserve">The above table and figure shows the staff expenses of the EBL and HBL over the study period. The per staff expenses of the EBL </w:t>
      </w:r>
      <w:r>
        <w:t>is</w:t>
      </w:r>
      <w:r w:rsidRPr="00B55F0D">
        <w:t xml:space="preserve"> almost in increasing trends. The average staff expense of the EBL </w:t>
      </w:r>
      <w:r>
        <w:t>is</w:t>
      </w:r>
      <w:r w:rsidRPr="00B55F0D">
        <w:t xml:space="preserve"> Rs. 367.11 thousands. Similarly the staff expense in the HBL also </w:t>
      </w:r>
      <w:r>
        <w:t>is</w:t>
      </w:r>
      <w:r w:rsidRPr="00B55F0D">
        <w:t xml:space="preserve"> in increasing trends. The average staff expense in HBL is Rs. 623.30 thousands. The above table demonstrates that HBL has higher staff expenses than that of EBL. Although this is not good from the cost aspect but other influences like staff motivation cannot be ignored. The ratio generally shows an increasing trend.</w:t>
      </w:r>
    </w:p>
    <w:p w:rsidR="00134848" w:rsidRPr="00B55F0D" w:rsidRDefault="00134848" w:rsidP="00134848">
      <w:pPr>
        <w:spacing w:line="360" w:lineRule="auto"/>
        <w:jc w:val="both"/>
      </w:pPr>
    </w:p>
    <w:p w:rsidR="00134848" w:rsidRPr="00B55F0D" w:rsidRDefault="00134848" w:rsidP="00134848">
      <w:pPr>
        <w:pStyle w:val="ListParagraph"/>
        <w:numPr>
          <w:ilvl w:val="1"/>
          <w:numId w:val="34"/>
        </w:numPr>
        <w:autoSpaceDE w:val="0"/>
        <w:autoSpaceDN w:val="0"/>
        <w:adjustRightInd w:val="0"/>
        <w:spacing w:line="360" w:lineRule="auto"/>
        <w:jc w:val="both"/>
        <w:rPr>
          <w:rFonts w:eastAsia="Calibri"/>
          <w:b/>
        </w:rPr>
      </w:pPr>
      <w:r w:rsidRPr="00B55F0D">
        <w:rPr>
          <w:rFonts w:eastAsia="Calibri"/>
          <w:b/>
        </w:rPr>
        <w:t>Statistical Analysis</w:t>
      </w:r>
    </w:p>
    <w:p w:rsidR="00134848" w:rsidRPr="00B55F0D" w:rsidRDefault="00134848" w:rsidP="00134848">
      <w:pPr>
        <w:tabs>
          <w:tab w:val="left" w:pos="630"/>
        </w:tabs>
        <w:autoSpaceDE w:val="0"/>
        <w:autoSpaceDN w:val="0"/>
        <w:adjustRightInd w:val="0"/>
        <w:spacing w:line="360" w:lineRule="auto"/>
        <w:jc w:val="both"/>
        <w:rPr>
          <w:rFonts w:eastAsia="Calibri"/>
          <w:b/>
          <w:bCs/>
        </w:rPr>
      </w:pPr>
      <w:r w:rsidRPr="00B55F0D">
        <w:rPr>
          <w:rFonts w:eastAsia="Calibri"/>
          <w:b/>
          <w:bCs/>
        </w:rPr>
        <w:t>4.2.1 Coefficient of Correlation Analysis</w:t>
      </w:r>
    </w:p>
    <w:p w:rsidR="00134848" w:rsidRPr="00B55F0D" w:rsidRDefault="00134848" w:rsidP="00134848">
      <w:pPr>
        <w:spacing w:line="360" w:lineRule="auto"/>
        <w:jc w:val="both"/>
      </w:pPr>
      <w:r w:rsidRPr="00B55F0D">
        <w:t>Coefficient of correlation analysis is the mathematical method of measuring the degree of association between the two variables i.e. one dependent and on independent. This analysis interprets and identifies the relationship between two or more variables. In the case of highly correlated variables, the effect of none variable may have effect on other correlated variable. Under this topic, this study tries to find out relationship between the following variables:</w:t>
      </w:r>
    </w:p>
    <w:p w:rsidR="00134848" w:rsidRPr="00B55F0D" w:rsidRDefault="00134848" w:rsidP="00134848">
      <w:pPr>
        <w:pStyle w:val="ListParagraph"/>
        <w:numPr>
          <w:ilvl w:val="0"/>
          <w:numId w:val="35"/>
        </w:numPr>
        <w:spacing w:line="360" w:lineRule="auto"/>
        <w:ind w:left="540"/>
        <w:jc w:val="both"/>
      </w:pPr>
      <w:r w:rsidRPr="00B55F0D">
        <w:t>Correlation between Investment and Net Profit</w:t>
      </w:r>
    </w:p>
    <w:p w:rsidR="00134848" w:rsidRPr="00B55F0D" w:rsidRDefault="00134848" w:rsidP="00134848">
      <w:pPr>
        <w:pStyle w:val="ListParagraph"/>
        <w:numPr>
          <w:ilvl w:val="0"/>
          <w:numId w:val="35"/>
        </w:numPr>
        <w:spacing w:line="360" w:lineRule="auto"/>
        <w:ind w:left="540"/>
        <w:jc w:val="both"/>
      </w:pPr>
      <w:r w:rsidRPr="00B55F0D">
        <w:t>Correlation between Total Deposit and Net Profit</w:t>
      </w:r>
    </w:p>
    <w:p w:rsidR="00134848" w:rsidRPr="00B55F0D" w:rsidRDefault="00134848" w:rsidP="00134848">
      <w:pPr>
        <w:pStyle w:val="ListParagraph"/>
        <w:numPr>
          <w:ilvl w:val="0"/>
          <w:numId w:val="35"/>
        </w:numPr>
        <w:spacing w:line="360" w:lineRule="auto"/>
        <w:ind w:left="540"/>
        <w:jc w:val="both"/>
      </w:pPr>
      <w:r w:rsidRPr="00B55F0D">
        <w:t>Correlation between Loan and Advance and Net Profit</w:t>
      </w:r>
    </w:p>
    <w:p w:rsidR="00134848" w:rsidRPr="00B55F0D" w:rsidRDefault="00134848" w:rsidP="00134848">
      <w:pPr>
        <w:tabs>
          <w:tab w:val="left" w:pos="630"/>
        </w:tabs>
        <w:autoSpaceDE w:val="0"/>
        <w:autoSpaceDN w:val="0"/>
        <w:adjustRightInd w:val="0"/>
        <w:spacing w:line="360" w:lineRule="auto"/>
        <w:jc w:val="both"/>
        <w:rPr>
          <w:rFonts w:eastAsia="Calibri"/>
          <w:b/>
          <w:bCs/>
        </w:rPr>
      </w:pPr>
    </w:p>
    <w:p w:rsidR="00134848" w:rsidRPr="00B55F0D" w:rsidRDefault="00134848" w:rsidP="00134848">
      <w:pPr>
        <w:spacing w:line="360" w:lineRule="auto"/>
        <w:jc w:val="both"/>
      </w:pPr>
      <w:r w:rsidRPr="00B55F0D">
        <w:t>To find out those relationships, the following formula is used:</w:t>
      </w:r>
    </w:p>
    <w:p w:rsidR="00134848" w:rsidRPr="00B55F0D" w:rsidRDefault="00932D04" w:rsidP="00134848">
      <w:pPr>
        <w:pStyle w:val="ListParagraph"/>
        <w:spacing w:line="360" w:lineRule="auto"/>
        <w:ind w:left="1440"/>
        <w:jc w:val="both"/>
      </w:pPr>
      <w:r>
        <w:pict>
          <v:shape id="_x0000_s1026" type="#_x0000_t75" style="position:absolute;left:0;text-align:left;margin-left:191.45pt;margin-top:4.1pt;width:78pt;height:46pt;z-index:251659264" filled="t" stroked="t">
            <v:imagedata r:id="rId33" o:title=""/>
          </v:shape>
          <o:OLEObject Type="Embed" ProgID="Equation.3" ShapeID="_x0000_s1026" DrawAspect="Content" ObjectID="_1742818292" r:id="rId34"/>
        </w:pict>
      </w:r>
    </w:p>
    <w:p w:rsidR="00134848" w:rsidRPr="00B55F0D" w:rsidRDefault="00134848" w:rsidP="00134848">
      <w:pPr>
        <w:spacing w:line="360" w:lineRule="auto"/>
        <w:jc w:val="both"/>
      </w:pPr>
      <w:r w:rsidRPr="00B55F0D">
        <w:t xml:space="preserve">            Coefficient of correlation (r) =</w:t>
      </w:r>
    </w:p>
    <w:p w:rsidR="00134848" w:rsidRPr="00B55F0D" w:rsidRDefault="00134848" w:rsidP="00134848">
      <w:pPr>
        <w:pStyle w:val="ListParagraph"/>
        <w:spacing w:line="360" w:lineRule="auto"/>
        <w:ind w:left="1440"/>
        <w:jc w:val="both"/>
      </w:pPr>
      <w:r w:rsidRPr="00B55F0D">
        <w:object w:dxaOrig="2180" w:dyaOrig="700">
          <v:shape id="_x0000_i1030" type="#_x0000_t75" style="width:108.6pt;height:35.4pt" o:ole="">
            <v:imagedata r:id="rId35" o:title=""/>
          </v:shape>
          <o:OLEObject Type="Embed" ProgID="Equation.3" ShapeID="_x0000_i1030" DrawAspect="Content" ObjectID="_1742818291" r:id="rId36"/>
        </w:object>
      </w:r>
    </w:p>
    <w:p w:rsidR="00134848" w:rsidRDefault="00134848" w:rsidP="00134848">
      <w:pPr>
        <w:spacing w:line="360" w:lineRule="auto"/>
        <w:jc w:val="both"/>
      </w:pPr>
    </w:p>
    <w:p w:rsidR="00134848" w:rsidRPr="00B55F0D" w:rsidRDefault="00134848" w:rsidP="00134848">
      <w:pPr>
        <w:spacing w:line="360" w:lineRule="auto"/>
        <w:jc w:val="both"/>
      </w:pPr>
      <w:r w:rsidRPr="00B55F0D">
        <w:t>The result of coefficient is always between –1 to +1, when r = +1, it means there is significant relationship between two variables and when –1, it means there is no significant relationship between two variables.</w:t>
      </w:r>
    </w:p>
    <w:p w:rsidR="00134848" w:rsidRDefault="00134848" w:rsidP="00134848">
      <w:pPr>
        <w:tabs>
          <w:tab w:val="left" w:pos="630"/>
        </w:tabs>
        <w:autoSpaceDE w:val="0"/>
        <w:autoSpaceDN w:val="0"/>
        <w:adjustRightInd w:val="0"/>
        <w:spacing w:line="360" w:lineRule="auto"/>
        <w:jc w:val="both"/>
        <w:rPr>
          <w:rFonts w:eastAsia="Calibri"/>
          <w:b/>
          <w:bCs/>
        </w:rPr>
      </w:pPr>
    </w:p>
    <w:p w:rsidR="00134848" w:rsidRPr="00B55F0D" w:rsidRDefault="00134848" w:rsidP="00134848">
      <w:pPr>
        <w:tabs>
          <w:tab w:val="left" w:pos="630"/>
        </w:tabs>
        <w:autoSpaceDE w:val="0"/>
        <w:autoSpaceDN w:val="0"/>
        <w:adjustRightInd w:val="0"/>
        <w:spacing w:line="360" w:lineRule="auto"/>
        <w:jc w:val="both"/>
        <w:rPr>
          <w:rFonts w:eastAsia="Calibri"/>
          <w:b/>
          <w:bCs/>
        </w:rPr>
      </w:pPr>
    </w:p>
    <w:p w:rsidR="00134848" w:rsidRPr="00B55F0D" w:rsidRDefault="00134848" w:rsidP="00134848">
      <w:pPr>
        <w:pStyle w:val="ListParagraph"/>
        <w:numPr>
          <w:ilvl w:val="0"/>
          <w:numId w:val="36"/>
        </w:numPr>
        <w:spacing w:line="360" w:lineRule="auto"/>
        <w:ind w:left="360"/>
        <w:jc w:val="both"/>
        <w:rPr>
          <w:b/>
        </w:rPr>
      </w:pPr>
      <w:r w:rsidRPr="00B55F0D">
        <w:rPr>
          <w:b/>
          <w:noProof/>
        </w:rPr>
        <w:t xml:space="preserve">Correlation Analysis </w:t>
      </w:r>
      <w:r w:rsidRPr="00B55F0D">
        <w:rPr>
          <w:b/>
        </w:rPr>
        <w:t>between  Investment and Net Profit</w:t>
      </w:r>
    </w:p>
    <w:p w:rsidR="00134848" w:rsidRPr="00B55F0D" w:rsidRDefault="00134848" w:rsidP="00134848">
      <w:pPr>
        <w:spacing w:line="360" w:lineRule="auto"/>
        <w:jc w:val="both"/>
        <w:rPr>
          <w:noProof/>
        </w:rPr>
      </w:pPr>
      <w:r w:rsidRPr="00B55F0D">
        <w:rPr>
          <w:noProof/>
        </w:rPr>
        <w:t xml:space="preserve">Let the dependent variable, </w:t>
      </w:r>
      <w:r w:rsidRPr="00B55F0D">
        <w:t>net profit</w:t>
      </w:r>
      <w:r w:rsidRPr="00B55F0D">
        <w:rPr>
          <w:b/>
        </w:rPr>
        <w:t xml:space="preserve"> </w:t>
      </w:r>
      <w:r w:rsidRPr="00B55F0D">
        <w:rPr>
          <w:noProof/>
        </w:rPr>
        <w:t xml:space="preserve">be denoted by </w:t>
      </w:r>
      <w:r w:rsidRPr="00B55F0D">
        <w:rPr>
          <w:i/>
          <w:noProof/>
        </w:rPr>
        <w:t>Y</w:t>
      </w:r>
      <w:r w:rsidRPr="00B55F0D">
        <w:rPr>
          <w:noProof/>
        </w:rPr>
        <w:t xml:space="preserve"> and the independent variable, investment be denoted by </w:t>
      </w:r>
      <w:r w:rsidRPr="00B55F0D">
        <w:rPr>
          <w:i/>
          <w:noProof/>
        </w:rPr>
        <w:t>X</w:t>
      </w:r>
      <w:r w:rsidRPr="00B55F0D">
        <w:rPr>
          <w:noProof/>
        </w:rPr>
        <w:t xml:space="preserve">. Then the correlation between these two variables of EBL and </w:t>
      </w:r>
      <w:r w:rsidRPr="00B55F0D">
        <w:rPr>
          <w:rFonts w:eastAsia="Calibri"/>
        </w:rPr>
        <w:t>HBL</w:t>
      </w:r>
      <w:r w:rsidRPr="00B55F0D">
        <w:rPr>
          <w:noProof/>
        </w:rPr>
        <w:t xml:space="preserve"> has been presented in the Table 4.20.</w:t>
      </w:r>
    </w:p>
    <w:p w:rsidR="00134848" w:rsidRPr="00B55F0D" w:rsidRDefault="00134848" w:rsidP="00134848">
      <w:pPr>
        <w:spacing w:line="360" w:lineRule="auto"/>
        <w:jc w:val="center"/>
        <w:rPr>
          <w:b/>
          <w:noProof/>
        </w:rPr>
      </w:pPr>
      <w:r w:rsidRPr="00B55F0D">
        <w:rPr>
          <w:b/>
          <w:noProof/>
        </w:rPr>
        <w:t>Table 4.20</w:t>
      </w:r>
    </w:p>
    <w:p w:rsidR="00134848" w:rsidRPr="00B55F0D" w:rsidRDefault="00134848" w:rsidP="00134848">
      <w:pPr>
        <w:spacing w:line="360" w:lineRule="auto"/>
        <w:jc w:val="center"/>
        <w:rPr>
          <w:b/>
        </w:rPr>
      </w:pPr>
      <w:r w:rsidRPr="00B55F0D">
        <w:rPr>
          <w:b/>
        </w:rPr>
        <w:t>Correlation and Regression Analysis between Investment and Net Profit</w:t>
      </w:r>
    </w:p>
    <w:p w:rsidR="00134848" w:rsidRPr="00B55F0D" w:rsidRDefault="00134848" w:rsidP="00134848">
      <w:pPr>
        <w:pStyle w:val="ListParagraph"/>
        <w:spacing w:line="360" w:lineRule="auto"/>
        <w:ind w:left="360"/>
        <w:jc w:val="right"/>
      </w:pPr>
      <w:r w:rsidRPr="00B55F0D">
        <w:t>(Rs in Thousands)</w:t>
      </w:r>
    </w:p>
    <w:tbl>
      <w:tblPr>
        <w:tblW w:w="5410" w:type="pct"/>
        <w:jc w:val="center"/>
        <w:tblInd w:w="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2811"/>
        <w:gridCol w:w="1773"/>
        <w:gridCol w:w="2162"/>
        <w:gridCol w:w="1702"/>
      </w:tblGrid>
      <w:tr w:rsidR="00134848" w:rsidRPr="00B55F0D" w:rsidTr="00796C92">
        <w:trPr>
          <w:jc w:val="center"/>
        </w:trPr>
        <w:tc>
          <w:tcPr>
            <w:tcW w:w="592" w:type="pct"/>
            <w:vAlign w:val="center"/>
          </w:tcPr>
          <w:p w:rsidR="00134848" w:rsidRPr="00881AD4" w:rsidRDefault="00134848" w:rsidP="00796C92">
            <w:pPr>
              <w:jc w:val="center"/>
              <w:rPr>
                <w:b/>
              </w:rPr>
            </w:pPr>
            <w:r w:rsidRPr="00881AD4">
              <w:rPr>
                <w:b/>
              </w:rPr>
              <w:t>Bank</w:t>
            </w:r>
          </w:p>
        </w:tc>
        <w:tc>
          <w:tcPr>
            <w:tcW w:w="2392" w:type="pct"/>
            <w:gridSpan w:val="2"/>
            <w:vAlign w:val="center"/>
          </w:tcPr>
          <w:p w:rsidR="00134848" w:rsidRPr="00881AD4" w:rsidRDefault="00134848" w:rsidP="00796C92">
            <w:pPr>
              <w:jc w:val="center"/>
              <w:rPr>
                <w:b/>
              </w:rPr>
            </w:pPr>
            <w:r w:rsidRPr="00881AD4">
              <w:rPr>
                <w:b/>
              </w:rPr>
              <w:t>EBL</w:t>
            </w:r>
          </w:p>
        </w:tc>
        <w:tc>
          <w:tcPr>
            <w:tcW w:w="2016" w:type="pct"/>
            <w:gridSpan w:val="2"/>
            <w:vAlign w:val="center"/>
          </w:tcPr>
          <w:p w:rsidR="00134848" w:rsidRPr="00881AD4" w:rsidRDefault="00134848" w:rsidP="00796C92">
            <w:pPr>
              <w:jc w:val="center"/>
              <w:rPr>
                <w:b/>
              </w:rPr>
            </w:pPr>
            <w:r w:rsidRPr="00881AD4">
              <w:rPr>
                <w:b/>
              </w:rPr>
              <w:t>HBL</w:t>
            </w:r>
          </w:p>
        </w:tc>
      </w:tr>
      <w:tr w:rsidR="00134848" w:rsidRPr="00B55F0D" w:rsidTr="00796C92">
        <w:trPr>
          <w:trHeight w:val="278"/>
          <w:jc w:val="center"/>
        </w:trPr>
        <w:tc>
          <w:tcPr>
            <w:tcW w:w="592" w:type="pct"/>
            <w:vAlign w:val="center"/>
          </w:tcPr>
          <w:p w:rsidR="00134848" w:rsidRPr="00881AD4" w:rsidRDefault="00134848" w:rsidP="00796C92">
            <w:pPr>
              <w:jc w:val="center"/>
              <w:rPr>
                <w:b/>
              </w:rPr>
            </w:pPr>
            <w:r w:rsidRPr="00881AD4">
              <w:rPr>
                <w:b/>
              </w:rPr>
              <w:t>Year</w:t>
            </w:r>
          </w:p>
        </w:tc>
        <w:tc>
          <w:tcPr>
            <w:tcW w:w="1467" w:type="pct"/>
            <w:vAlign w:val="center"/>
          </w:tcPr>
          <w:p w:rsidR="00134848" w:rsidRPr="00881AD4" w:rsidRDefault="00134848" w:rsidP="00796C92">
            <w:pPr>
              <w:jc w:val="center"/>
              <w:rPr>
                <w:b/>
              </w:rPr>
            </w:pPr>
            <w:r w:rsidRPr="00881AD4">
              <w:rPr>
                <w:b/>
              </w:rPr>
              <w:t>Investment (X)</w:t>
            </w:r>
          </w:p>
        </w:tc>
        <w:tc>
          <w:tcPr>
            <w:tcW w:w="925" w:type="pct"/>
            <w:vAlign w:val="center"/>
          </w:tcPr>
          <w:p w:rsidR="00134848" w:rsidRPr="00881AD4" w:rsidRDefault="00134848" w:rsidP="00796C92">
            <w:pPr>
              <w:jc w:val="center"/>
              <w:rPr>
                <w:b/>
              </w:rPr>
            </w:pPr>
            <w:r w:rsidRPr="00881AD4">
              <w:rPr>
                <w:b/>
              </w:rPr>
              <w:t>Net Profit (Y)</w:t>
            </w:r>
          </w:p>
        </w:tc>
        <w:tc>
          <w:tcPr>
            <w:tcW w:w="1128" w:type="pct"/>
            <w:vAlign w:val="center"/>
          </w:tcPr>
          <w:p w:rsidR="00134848" w:rsidRPr="00881AD4" w:rsidRDefault="00134848" w:rsidP="00796C92">
            <w:pPr>
              <w:jc w:val="center"/>
              <w:rPr>
                <w:b/>
              </w:rPr>
            </w:pPr>
            <w:r w:rsidRPr="00881AD4">
              <w:rPr>
                <w:b/>
              </w:rPr>
              <w:t>Investment (X)</w:t>
            </w:r>
          </w:p>
        </w:tc>
        <w:tc>
          <w:tcPr>
            <w:tcW w:w="888" w:type="pct"/>
            <w:vAlign w:val="center"/>
          </w:tcPr>
          <w:p w:rsidR="00134848" w:rsidRPr="00881AD4" w:rsidRDefault="00134848" w:rsidP="00796C92">
            <w:pPr>
              <w:jc w:val="center"/>
              <w:rPr>
                <w:b/>
              </w:rPr>
            </w:pPr>
            <w:r w:rsidRPr="00881AD4">
              <w:rPr>
                <w:b/>
              </w:rPr>
              <w:t>Net Profit (Y)</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2007/08</w:t>
            </w:r>
          </w:p>
        </w:tc>
        <w:tc>
          <w:tcPr>
            <w:tcW w:w="1467" w:type="pct"/>
            <w:vAlign w:val="center"/>
          </w:tcPr>
          <w:p w:rsidR="00134848" w:rsidRPr="0039089F" w:rsidRDefault="00134848" w:rsidP="00796C92">
            <w:pPr>
              <w:jc w:val="center"/>
              <w:rPr>
                <w:bCs/>
              </w:rPr>
            </w:pPr>
            <w:r w:rsidRPr="0039089F">
              <w:rPr>
                <w:bCs/>
              </w:rPr>
              <w:t>5059557</w:t>
            </w:r>
          </w:p>
        </w:tc>
        <w:tc>
          <w:tcPr>
            <w:tcW w:w="925" w:type="pct"/>
            <w:vAlign w:val="center"/>
          </w:tcPr>
          <w:p w:rsidR="00134848" w:rsidRPr="0039089F" w:rsidRDefault="00134848" w:rsidP="00796C92">
            <w:pPr>
              <w:jc w:val="center"/>
              <w:rPr>
                <w:bCs/>
              </w:rPr>
            </w:pPr>
            <w:r w:rsidRPr="0039089F">
              <w:rPr>
                <w:bCs/>
              </w:rPr>
              <w:t>451218</w:t>
            </w:r>
          </w:p>
        </w:tc>
        <w:tc>
          <w:tcPr>
            <w:tcW w:w="1128" w:type="pct"/>
            <w:vAlign w:val="center"/>
          </w:tcPr>
          <w:p w:rsidR="00134848" w:rsidRPr="0039089F" w:rsidRDefault="00134848" w:rsidP="00796C92">
            <w:pPr>
              <w:jc w:val="center"/>
              <w:rPr>
                <w:bCs/>
              </w:rPr>
            </w:pPr>
            <w:r w:rsidRPr="0039089F">
              <w:rPr>
                <w:bCs/>
              </w:rPr>
              <w:t>13340177</w:t>
            </w:r>
          </w:p>
        </w:tc>
        <w:tc>
          <w:tcPr>
            <w:tcW w:w="888" w:type="pct"/>
            <w:vAlign w:val="center"/>
          </w:tcPr>
          <w:p w:rsidR="00134848" w:rsidRPr="0039089F" w:rsidRDefault="00134848" w:rsidP="00796C92">
            <w:pPr>
              <w:jc w:val="center"/>
              <w:rPr>
                <w:bCs/>
              </w:rPr>
            </w:pPr>
            <w:r w:rsidRPr="0039089F">
              <w:rPr>
                <w:bCs/>
              </w:rPr>
              <w:t>635869</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2008/09</w:t>
            </w:r>
          </w:p>
        </w:tc>
        <w:tc>
          <w:tcPr>
            <w:tcW w:w="1467" w:type="pct"/>
            <w:vAlign w:val="center"/>
          </w:tcPr>
          <w:p w:rsidR="00134848" w:rsidRPr="0039089F" w:rsidRDefault="00134848" w:rsidP="00796C92">
            <w:pPr>
              <w:jc w:val="center"/>
              <w:rPr>
                <w:bCs/>
              </w:rPr>
            </w:pPr>
            <w:r w:rsidRPr="0039089F">
              <w:rPr>
                <w:bCs/>
              </w:rPr>
              <w:t>5948480</w:t>
            </w:r>
          </w:p>
        </w:tc>
        <w:tc>
          <w:tcPr>
            <w:tcW w:w="925" w:type="pct"/>
            <w:vAlign w:val="center"/>
          </w:tcPr>
          <w:p w:rsidR="00134848" w:rsidRPr="0039089F" w:rsidRDefault="00134848" w:rsidP="00796C92">
            <w:pPr>
              <w:jc w:val="center"/>
              <w:rPr>
                <w:bCs/>
              </w:rPr>
            </w:pPr>
            <w:r w:rsidRPr="0039089F">
              <w:rPr>
                <w:bCs/>
              </w:rPr>
              <w:t>638732</w:t>
            </w:r>
          </w:p>
        </w:tc>
        <w:tc>
          <w:tcPr>
            <w:tcW w:w="1128" w:type="pct"/>
            <w:vAlign w:val="center"/>
          </w:tcPr>
          <w:p w:rsidR="00134848" w:rsidRPr="0039089F" w:rsidRDefault="00134848" w:rsidP="00796C92">
            <w:pPr>
              <w:jc w:val="center"/>
              <w:rPr>
                <w:bCs/>
              </w:rPr>
            </w:pPr>
            <w:r w:rsidRPr="0039089F">
              <w:rPr>
                <w:bCs/>
              </w:rPr>
              <w:t>8710691</w:t>
            </w:r>
          </w:p>
        </w:tc>
        <w:tc>
          <w:tcPr>
            <w:tcW w:w="888" w:type="pct"/>
            <w:vAlign w:val="center"/>
          </w:tcPr>
          <w:p w:rsidR="00134848" w:rsidRPr="0039089F" w:rsidRDefault="00134848" w:rsidP="00796C92">
            <w:pPr>
              <w:jc w:val="center"/>
              <w:rPr>
                <w:bCs/>
              </w:rPr>
            </w:pPr>
            <w:r w:rsidRPr="0039089F">
              <w:rPr>
                <w:bCs/>
              </w:rPr>
              <w:t>752835</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2009/10</w:t>
            </w:r>
          </w:p>
        </w:tc>
        <w:tc>
          <w:tcPr>
            <w:tcW w:w="1467" w:type="pct"/>
            <w:vAlign w:val="center"/>
          </w:tcPr>
          <w:p w:rsidR="00134848" w:rsidRPr="0039089F" w:rsidRDefault="00134848" w:rsidP="00796C92">
            <w:pPr>
              <w:jc w:val="center"/>
              <w:rPr>
                <w:bCs/>
              </w:rPr>
            </w:pPr>
            <w:r w:rsidRPr="0039089F">
              <w:rPr>
                <w:bCs/>
              </w:rPr>
              <w:t>5008308</w:t>
            </w:r>
          </w:p>
        </w:tc>
        <w:tc>
          <w:tcPr>
            <w:tcW w:w="925" w:type="pct"/>
            <w:vAlign w:val="center"/>
          </w:tcPr>
          <w:p w:rsidR="00134848" w:rsidRPr="0039089F" w:rsidRDefault="00134848" w:rsidP="00796C92">
            <w:pPr>
              <w:jc w:val="center"/>
              <w:rPr>
                <w:bCs/>
              </w:rPr>
            </w:pPr>
            <w:r w:rsidRPr="0039089F">
              <w:rPr>
                <w:bCs/>
              </w:rPr>
              <w:t>831765</w:t>
            </w:r>
          </w:p>
        </w:tc>
        <w:tc>
          <w:tcPr>
            <w:tcW w:w="1128" w:type="pct"/>
            <w:vAlign w:val="center"/>
          </w:tcPr>
          <w:p w:rsidR="00134848" w:rsidRPr="0039089F" w:rsidRDefault="00134848" w:rsidP="00796C92">
            <w:pPr>
              <w:jc w:val="center"/>
              <w:rPr>
                <w:bCs/>
              </w:rPr>
            </w:pPr>
            <w:r w:rsidRPr="0039089F">
              <w:rPr>
                <w:bCs/>
              </w:rPr>
              <w:t>8444910</w:t>
            </w:r>
          </w:p>
        </w:tc>
        <w:tc>
          <w:tcPr>
            <w:tcW w:w="888" w:type="pct"/>
            <w:vAlign w:val="center"/>
          </w:tcPr>
          <w:p w:rsidR="00134848" w:rsidRPr="0039089F" w:rsidRDefault="00134848" w:rsidP="00796C92">
            <w:pPr>
              <w:jc w:val="center"/>
              <w:rPr>
                <w:bCs/>
              </w:rPr>
            </w:pPr>
            <w:r w:rsidRPr="0039089F">
              <w:rPr>
                <w:bCs/>
              </w:rPr>
              <w:t>508798</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2010/11</w:t>
            </w:r>
          </w:p>
        </w:tc>
        <w:tc>
          <w:tcPr>
            <w:tcW w:w="1467" w:type="pct"/>
            <w:vAlign w:val="center"/>
          </w:tcPr>
          <w:p w:rsidR="00134848" w:rsidRPr="0039089F" w:rsidRDefault="00134848" w:rsidP="00796C92">
            <w:pPr>
              <w:jc w:val="center"/>
              <w:rPr>
                <w:bCs/>
              </w:rPr>
            </w:pPr>
            <w:r w:rsidRPr="0039089F">
              <w:rPr>
                <w:bCs/>
              </w:rPr>
              <w:t>7743928</w:t>
            </w:r>
          </w:p>
        </w:tc>
        <w:tc>
          <w:tcPr>
            <w:tcW w:w="925" w:type="pct"/>
            <w:vAlign w:val="center"/>
          </w:tcPr>
          <w:p w:rsidR="00134848" w:rsidRPr="0039089F" w:rsidRDefault="00134848" w:rsidP="00796C92">
            <w:pPr>
              <w:jc w:val="center"/>
              <w:rPr>
                <w:bCs/>
              </w:rPr>
            </w:pPr>
            <w:r w:rsidRPr="0039089F">
              <w:rPr>
                <w:bCs/>
              </w:rPr>
              <w:t>931303</w:t>
            </w:r>
          </w:p>
        </w:tc>
        <w:tc>
          <w:tcPr>
            <w:tcW w:w="1128" w:type="pct"/>
            <w:vAlign w:val="center"/>
          </w:tcPr>
          <w:p w:rsidR="00134848" w:rsidRPr="0039089F" w:rsidRDefault="00134848" w:rsidP="00796C92">
            <w:pPr>
              <w:jc w:val="center"/>
              <w:rPr>
                <w:bCs/>
              </w:rPr>
            </w:pPr>
            <w:r w:rsidRPr="0039089F">
              <w:rPr>
                <w:bCs/>
              </w:rPr>
              <w:t>8769939</w:t>
            </w:r>
          </w:p>
        </w:tc>
        <w:tc>
          <w:tcPr>
            <w:tcW w:w="888" w:type="pct"/>
            <w:vAlign w:val="center"/>
          </w:tcPr>
          <w:p w:rsidR="00134848" w:rsidRPr="0039089F" w:rsidRDefault="00134848" w:rsidP="00796C92">
            <w:pPr>
              <w:jc w:val="center"/>
              <w:rPr>
                <w:bCs/>
              </w:rPr>
            </w:pPr>
            <w:r w:rsidRPr="0039089F">
              <w:rPr>
                <w:bCs/>
              </w:rPr>
              <w:t>892115</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2011/12</w:t>
            </w:r>
          </w:p>
        </w:tc>
        <w:tc>
          <w:tcPr>
            <w:tcW w:w="1467" w:type="pct"/>
            <w:vAlign w:val="center"/>
          </w:tcPr>
          <w:p w:rsidR="00134848" w:rsidRPr="0039089F" w:rsidRDefault="00134848" w:rsidP="00796C92">
            <w:pPr>
              <w:jc w:val="center"/>
              <w:rPr>
                <w:bCs/>
              </w:rPr>
            </w:pPr>
            <w:r w:rsidRPr="0039089F">
              <w:rPr>
                <w:bCs/>
              </w:rPr>
              <w:t>7863627</w:t>
            </w:r>
          </w:p>
        </w:tc>
        <w:tc>
          <w:tcPr>
            <w:tcW w:w="925" w:type="pct"/>
            <w:vAlign w:val="center"/>
          </w:tcPr>
          <w:p w:rsidR="00134848" w:rsidRPr="0039089F" w:rsidRDefault="00134848" w:rsidP="00796C92">
            <w:pPr>
              <w:jc w:val="center"/>
              <w:rPr>
                <w:bCs/>
              </w:rPr>
            </w:pPr>
            <w:r w:rsidRPr="0039089F">
              <w:rPr>
                <w:bCs/>
              </w:rPr>
              <w:t>1090564</w:t>
            </w:r>
          </w:p>
        </w:tc>
        <w:tc>
          <w:tcPr>
            <w:tcW w:w="1128" w:type="pct"/>
            <w:vAlign w:val="center"/>
          </w:tcPr>
          <w:p w:rsidR="00134848" w:rsidRPr="0039089F" w:rsidRDefault="00134848" w:rsidP="00796C92">
            <w:pPr>
              <w:jc w:val="center"/>
              <w:rPr>
                <w:bCs/>
              </w:rPr>
            </w:pPr>
            <w:r w:rsidRPr="0039089F">
              <w:rPr>
                <w:bCs/>
              </w:rPr>
              <w:t>10031580</w:t>
            </w:r>
          </w:p>
        </w:tc>
        <w:tc>
          <w:tcPr>
            <w:tcW w:w="888" w:type="pct"/>
            <w:vAlign w:val="center"/>
          </w:tcPr>
          <w:p w:rsidR="00134848" w:rsidRPr="0039089F" w:rsidRDefault="00134848" w:rsidP="00796C92">
            <w:pPr>
              <w:jc w:val="center"/>
              <w:rPr>
                <w:bCs/>
              </w:rPr>
            </w:pPr>
            <w:r w:rsidRPr="0039089F">
              <w:rPr>
                <w:bCs/>
              </w:rPr>
              <w:t>958638</w:t>
            </w:r>
          </w:p>
        </w:tc>
      </w:tr>
      <w:tr w:rsidR="00134848" w:rsidRPr="00B55F0D" w:rsidTr="00796C92">
        <w:trPr>
          <w:jc w:val="center"/>
        </w:trPr>
        <w:tc>
          <w:tcPr>
            <w:tcW w:w="2059" w:type="pct"/>
            <w:gridSpan w:val="2"/>
          </w:tcPr>
          <w:p w:rsidR="00134848" w:rsidRPr="0039089F" w:rsidRDefault="00134848" w:rsidP="00796C92">
            <w:pPr>
              <w:jc w:val="center"/>
              <w:rPr>
                <w:bCs/>
              </w:rPr>
            </w:pPr>
            <w:r w:rsidRPr="0039089F">
              <w:rPr>
                <w:bCs/>
              </w:rPr>
              <w:t>Correlation Coefficient (r)</w:t>
            </w:r>
          </w:p>
        </w:tc>
        <w:tc>
          <w:tcPr>
            <w:tcW w:w="925" w:type="pct"/>
            <w:vAlign w:val="center"/>
          </w:tcPr>
          <w:p w:rsidR="00134848" w:rsidRPr="0039089F" w:rsidRDefault="00134848" w:rsidP="00796C92">
            <w:pPr>
              <w:pStyle w:val="ListParagraph"/>
              <w:autoSpaceDE w:val="0"/>
              <w:autoSpaceDN w:val="0"/>
              <w:adjustRightInd w:val="0"/>
              <w:ind w:left="0"/>
              <w:jc w:val="center"/>
              <w:rPr>
                <w:bCs/>
                <w:lang w:val="en-US" w:eastAsia="en-US"/>
              </w:rPr>
            </w:pPr>
            <w:r w:rsidRPr="0039089F">
              <w:rPr>
                <w:bCs/>
                <w:lang w:val="en-US" w:eastAsia="en-US"/>
              </w:rPr>
              <w:t>0.7808</w:t>
            </w:r>
          </w:p>
        </w:tc>
        <w:tc>
          <w:tcPr>
            <w:tcW w:w="2016" w:type="pct"/>
            <w:gridSpan w:val="2"/>
            <w:vAlign w:val="center"/>
          </w:tcPr>
          <w:p w:rsidR="00134848" w:rsidRPr="0039089F" w:rsidRDefault="00134848" w:rsidP="00796C92">
            <w:pPr>
              <w:pStyle w:val="ListParagraph"/>
              <w:autoSpaceDE w:val="0"/>
              <w:autoSpaceDN w:val="0"/>
              <w:adjustRightInd w:val="0"/>
              <w:ind w:left="0"/>
              <w:jc w:val="center"/>
              <w:rPr>
                <w:bCs/>
                <w:lang w:val="en-US" w:eastAsia="en-US"/>
              </w:rPr>
            </w:pPr>
            <w:r w:rsidRPr="0039089F">
              <w:rPr>
                <w:bCs/>
                <w:lang w:val="en-US" w:eastAsia="en-US"/>
              </w:rPr>
              <w:t>-0.1189</w:t>
            </w:r>
          </w:p>
        </w:tc>
      </w:tr>
      <w:tr w:rsidR="00134848" w:rsidRPr="00B55F0D" w:rsidTr="00796C92">
        <w:trPr>
          <w:jc w:val="center"/>
        </w:trPr>
        <w:tc>
          <w:tcPr>
            <w:tcW w:w="2059" w:type="pct"/>
            <w:gridSpan w:val="2"/>
          </w:tcPr>
          <w:p w:rsidR="00134848" w:rsidRPr="00B55F0D" w:rsidRDefault="00134848" w:rsidP="00796C92">
            <w:pPr>
              <w:jc w:val="center"/>
            </w:pPr>
            <w:r w:rsidRPr="00B55F0D">
              <w:t>Coefficient of Determination ( r2)</w:t>
            </w:r>
          </w:p>
        </w:tc>
        <w:tc>
          <w:tcPr>
            <w:tcW w:w="925" w:type="pct"/>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0.6096</w:t>
            </w:r>
          </w:p>
        </w:tc>
        <w:tc>
          <w:tcPr>
            <w:tcW w:w="2016" w:type="pct"/>
            <w:gridSpan w:val="2"/>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0.0141</w:t>
            </w:r>
          </w:p>
        </w:tc>
      </w:tr>
      <w:tr w:rsidR="00134848" w:rsidRPr="00B55F0D" w:rsidTr="00796C92">
        <w:trPr>
          <w:trHeight w:val="77"/>
          <w:jc w:val="center"/>
        </w:trPr>
        <w:tc>
          <w:tcPr>
            <w:tcW w:w="2059" w:type="pct"/>
            <w:gridSpan w:val="2"/>
          </w:tcPr>
          <w:p w:rsidR="00134848" w:rsidRPr="00B55F0D" w:rsidRDefault="00134848" w:rsidP="00796C92">
            <w:pPr>
              <w:jc w:val="center"/>
            </w:pPr>
            <w:r w:rsidRPr="00B55F0D">
              <w:t>Probable Error (P.E)</w:t>
            </w:r>
          </w:p>
        </w:tc>
        <w:tc>
          <w:tcPr>
            <w:tcW w:w="925" w:type="pct"/>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0.1177</w:t>
            </w:r>
          </w:p>
        </w:tc>
        <w:tc>
          <w:tcPr>
            <w:tcW w:w="2016" w:type="pct"/>
            <w:gridSpan w:val="2"/>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0.2974</w:t>
            </w:r>
          </w:p>
        </w:tc>
      </w:tr>
      <w:tr w:rsidR="00134848" w:rsidRPr="00B55F0D" w:rsidTr="00796C92">
        <w:trPr>
          <w:jc w:val="center"/>
        </w:trPr>
        <w:tc>
          <w:tcPr>
            <w:tcW w:w="2059" w:type="pct"/>
            <w:gridSpan w:val="2"/>
          </w:tcPr>
          <w:p w:rsidR="00134848" w:rsidRPr="00B55F0D" w:rsidRDefault="00134848" w:rsidP="00796C92">
            <w:pPr>
              <w:jc w:val="center"/>
            </w:pPr>
            <w:r w:rsidRPr="00B55F0D">
              <w:t>6 × P. E.</w:t>
            </w:r>
          </w:p>
        </w:tc>
        <w:tc>
          <w:tcPr>
            <w:tcW w:w="925" w:type="pct"/>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0.7065</w:t>
            </w:r>
          </w:p>
        </w:tc>
        <w:tc>
          <w:tcPr>
            <w:tcW w:w="2016" w:type="pct"/>
            <w:gridSpan w:val="2"/>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1.7843</w:t>
            </w:r>
          </w:p>
        </w:tc>
      </w:tr>
      <w:tr w:rsidR="00134848" w:rsidRPr="00B55F0D" w:rsidTr="00796C92">
        <w:trPr>
          <w:jc w:val="center"/>
        </w:trPr>
        <w:tc>
          <w:tcPr>
            <w:tcW w:w="2059" w:type="pct"/>
            <w:gridSpan w:val="2"/>
          </w:tcPr>
          <w:p w:rsidR="00134848" w:rsidRPr="00B55F0D" w:rsidRDefault="00134848" w:rsidP="00796C92">
            <w:pPr>
              <w:jc w:val="center"/>
            </w:pPr>
            <w:r w:rsidRPr="00B55F0D">
              <w:t>Remarks</w:t>
            </w:r>
          </w:p>
        </w:tc>
        <w:tc>
          <w:tcPr>
            <w:tcW w:w="925" w:type="pct"/>
            <w:vAlign w:val="center"/>
          </w:tcPr>
          <w:p w:rsidR="00134848" w:rsidRPr="00B55F0D" w:rsidRDefault="00134848" w:rsidP="00796C92">
            <w:pPr>
              <w:jc w:val="center"/>
            </w:pPr>
          </w:p>
        </w:tc>
        <w:tc>
          <w:tcPr>
            <w:tcW w:w="2016" w:type="pct"/>
            <w:gridSpan w:val="2"/>
            <w:vAlign w:val="center"/>
          </w:tcPr>
          <w:p w:rsidR="00134848" w:rsidRPr="00B55F0D" w:rsidRDefault="00134848" w:rsidP="00796C92">
            <w:pPr>
              <w:pStyle w:val="ListParagraph"/>
              <w:autoSpaceDE w:val="0"/>
              <w:autoSpaceDN w:val="0"/>
              <w:adjustRightInd w:val="0"/>
              <w:ind w:left="0"/>
              <w:jc w:val="center"/>
            </w:pP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II</w:t>
      </w:r>
    </w:p>
    <w:p w:rsidR="00134848" w:rsidRPr="00B55F0D" w:rsidRDefault="00134848" w:rsidP="00134848">
      <w:pPr>
        <w:spacing w:line="360" w:lineRule="auto"/>
        <w:jc w:val="both"/>
      </w:pPr>
    </w:p>
    <w:p w:rsidR="00134848" w:rsidRPr="00B55F0D" w:rsidRDefault="00134848" w:rsidP="00134848">
      <w:pPr>
        <w:spacing w:line="360" w:lineRule="auto"/>
        <w:jc w:val="both"/>
      </w:pPr>
      <w:r w:rsidRPr="00B55F0D">
        <w:t xml:space="preserve">The above table has indicated that there exists positive correlation coefficient between investment and total deposit in both EBL and HBL. The correlation coefficient between investment and net profit of EBL </w:t>
      </w:r>
      <w:r>
        <w:t>is</w:t>
      </w:r>
      <w:r w:rsidRPr="00B55F0D">
        <w:t xml:space="preserve"> 0.6688 and HBL </w:t>
      </w:r>
      <w:r>
        <w:t>is</w:t>
      </w:r>
      <w:r w:rsidRPr="00B55F0D">
        <w:t xml:space="preserve"> -0.3678. Also, the coefficient of determination indicates that 44.73% variation in profit of EBL and 13.53% variation in profit in HBL are explained by change in investment.</w:t>
      </w:r>
    </w:p>
    <w:p w:rsidR="00134848" w:rsidRPr="00B55F0D" w:rsidRDefault="00134848" w:rsidP="00134848">
      <w:pPr>
        <w:spacing w:line="360" w:lineRule="auto"/>
        <w:jc w:val="both"/>
      </w:pPr>
    </w:p>
    <w:p w:rsidR="00134848" w:rsidRPr="00B55F0D" w:rsidRDefault="00134848" w:rsidP="00134848">
      <w:pPr>
        <w:spacing w:line="360" w:lineRule="auto"/>
        <w:jc w:val="both"/>
      </w:pPr>
      <w:r w:rsidRPr="00B55F0D">
        <w:t>However, since the value of ‘r’ is lower than the calculated 6 P.E. EBL (r = 0.6688 &lt; 6 P.E. = 1.00) it can be said that there exists insignificant relationship between total investment and net profit similarly in HBL the value of ‘r’ is lower than the calculated 6 P.E. (r = -0.3678 &lt;6 P.E. = 1.565), it can be said that there exists insignificant relationship between total investment and net profit.</w:t>
      </w:r>
    </w:p>
    <w:p w:rsidR="00134848" w:rsidRDefault="00134848" w:rsidP="00134848">
      <w:pPr>
        <w:spacing w:line="360" w:lineRule="auto"/>
        <w:jc w:val="both"/>
      </w:pPr>
    </w:p>
    <w:p w:rsidR="00134848" w:rsidRDefault="00134848" w:rsidP="00134848">
      <w:pPr>
        <w:spacing w:line="360" w:lineRule="auto"/>
        <w:jc w:val="both"/>
      </w:pPr>
    </w:p>
    <w:p w:rsidR="00134848" w:rsidRPr="00B55F0D" w:rsidRDefault="00134848" w:rsidP="00134848">
      <w:pPr>
        <w:spacing w:line="360" w:lineRule="auto"/>
        <w:jc w:val="both"/>
      </w:pPr>
    </w:p>
    <w:p w:rsidR="00134848" w:rsidRPr="00B55F0D" w:rsidRDefault="00134848" w:rsidP="00134848">
      <w:pPr>
        <w:spacing w:line="360" w:lineRule="auto"/>
        <w:ind w:left="900" w:hanging="900"/>
        <w:jc w:val="both"/>
        <w:rPr>
          <w:b/>
          <w:noProof/>
        </w:rPr>
      </w:pPr>
      <w:r w:rsidRPr="00B55F0D">
        <w:rPr>
          <w:rFonts w:eastAsia="Calibri"/>
          <w:b/>
          <w:bCs/>
        </w:rPr>
        <w:t xml:space="preserve">B. </w:t>
      </w:r>
      <w:r w:rsidRPr="00B55F0D">
        <w:rPr>
          <w:b/>
          <w:noProof/>
        </w:rPr>
        <w:t>Correlation Analysis between Net Profit and Total Deposit</w:t>
      </w:r>
    </w:p>
    <w:p w:rsidR="00134848" w:rsidRPr="00B55F0D" w:rsidRDefault="00134848" w:rsidP="00134848">
      <w:pPr>
        <w:spacing w:line="360" w:lineRule="auto"/>
        <w:jc w:val="both"/>
        <w:rPr>
          <w:noProof/>
        </w:rPr>
      </w:pPr>
      <w:r w:rsidRPr="00B55F0D">
        <w:rPr>
          <w:noProof/>
        </w:rPr>
        <w:t xml:space="preserve">Let the dependent variable, </w:t>
      </w:r>
      <w:r w:rsidRPr="00B55F0D">
        <w:t>net profit</w:t>
      </w:r>
      <w:r w:rsidRPr="00B55F0D">
        <w:rPr>
          <w:b/>
        </w:rPr>
        <w:t xml:space="preserve"> </w:t>
      </w:r>
      <w:r w:rsidRPr="00B55F0D">
        <w:rPr>
          <w:noProof/>
        </w:rPr>
        <w:t xml:space="preserve">be denoted by </w:t>
      </w:r>
      <w:r w:rsidRPr="00B55F0D">
        <w:rPr>
          <w:i/>
          <w:noProof/>
        </w:rPr>
        <w:t>Y</w:t>
      </w:r>
      <w:r w:rsidRPr="00B55F0D">
        <w:rPr>
          <w:noProof/>
        </w:rPr>
        <w:t xml:space="preserve"> and the independent variable, total deposit be denoted by </w:t>
      </w:r>
      <w:r w:rsidRPr="00B55F0D">
        <w:rPr>
          <w:i/>
          <w:noProof/>
        </w:rPr>
        <w:t>X</w:t>
      </w:r>
      <w:r w:rsidRPr="00B55F0D">
        <w:rPr>
          <w:noProof/>
        </w:rPr>
        <w:t xml:space="preserve">. Then the correlation between these two variables of EBL and </w:t>
      </w:r>
      <w:r w:rsidRPr="00B55F0D">
        <w:rPr>
          <w:rFonts w:eastAsia="Calibri"/>
        </w:rPr>
        <w:t>HBL</w:t>
      </w:r>
      <w:r w:rsidRPr="00B55F0D">
        <w:rPr>
          <w:noProof/>
        </w:rPr>
        <w:t xml:space="preserve"> has been presented in the Table 4.21.</w:t>
      </w:r>
    </w:p>
    <w:p w:rsidR="00134848" w:rsidRPr="00B55F0D" w:rsidRDefault="00134848" w:rsidP="00134848">
      <w:pPr>
        <w:pStyle w:val="ListParagraph"/>
        <w:spacing w:line="360" w:lineRule="auto"/>
        <w:jc w:val="center"/>
        <w:rPr>
          <w:b/>
          <w:noProof/>
        </w:rPr>
      </w:pPr>
      <w:r w:rsidRPr="00B55F0D">
        <w:rPr>
          <w:b/>
          <w:noProof/>
        </w:rPr>
        <w:t>Table 4.21</w:t>
      </w:r>
    </w:p>
    <w:p w:rsidR="00134848" w:rsidRPr="00B55F0D" w:rsidRDefault="00134848" w:rsidP="00134848">
      <w:pPr>
        <w:pStyle w:val="ListParagraph"/>
        <w:spacing w:line="360" w:lineRule="auto"/>
        <w:ind w:left="360"/>
        <w:jc w:val="center"/>
        <w:rPr>
          <w:b/>
        </w:rPr>
      </w:pPr>
      <w:r w:rsidRPr="00B55F0D">
        <w:rPr>
          <w:b/>
        </w:rPr>
        <w:t>Correlation Analysis between Total Deposit and Net Profit</w:t>
      </w:r>
    </w:p>
    <w:p w:rsidR="00134848" w:rsidRPr="00B55F0D" w:rsidRDefault="00134848" w:rsidP="00134848">
      <w:pPr>
        <w:pStyle w:val="ListParagraph"/>
        <w:autoSpaceDE w:val="0"/>
        <w:autoSpaceDN w:val="0"/>
        <w:adjustRightInd w:val="0"/>
        <w:spacing w:line="360" w:lineRule="auto"/>
        <w:ind w:left="0"/>
        <w:jc w:val="right"/>
        <w:rPr>
          <w:rFonts w:eastAsia="Calibri"/>
          <w:lang w:val="en-US" w:eastAsia="en-US"/>
        </w:rPr>
      </w:pPr>
      <w:r w:rsidRPr="00B55F0D">
        <w:rPr>
          <w:rFonts w:eastAsia="Calibri"/>
          <w:lang w:val="en-US" w:eastAsia="en-US"/>
        </w:rPr>
        <w:t xml:space="preserve"> (Rs. In Thousands)</w:t>
      </w:r>
    </w:p>
    <w:tbl>
      <w:tblPr>
        <w:tblW w:w="5410" w:type="pct"/>
        <w:jc w:val="center"/>
        <w:tblInd w:w="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2811"/>
        <w:gridCol w:w="1773"/>
        <w:gridCol w:w="2162"/>
        <w:gridCol w:w="1702"/>
      </w:tblGrid>
      <w:tr w:rsidR="00134848" w:rsidRPr="00B55F0D" w:rsidTr="00796C92">
        <w:trPr>
          <w:jc w:val="center"/>
        </w:trPr>
        <w:tc>
          <w:tcPr>
            <w:tcW w:w="592" w:type="pct"/>
            <w:vAlign w:val="center"/>
          </w:tcPr>
          <w:p w:rsidR="00134848" w:rsidRPr="00881AD4" w:rsidRDefault="00134848" w:rsidP="00796C92">
            <w:pPr>
              <w:jc w:val="center"/>
              <w:rPr>
                <w:b/>
              </w:rPr>
            </w:pPr>
            <w:r w:rsidRPr="00881AD4">
              <w:rPr>
                <w:b/>
              </w:rPr>
              <w:t>Bank</w:t>
            </w:r>
          </w:p>
        </w:tc>
        <w:tc>
          <w:tcPr>
            <w:tcW w:w="2392" w:type="pct"/>
            <w:gridSpan w:val="2"/>
            <w:vAlign w:val="center"/>
          </w:tcPr>
          <w:p w:rsidR="00134848" w:rsidRPr="00881AD4" w:rsidRDefault="00134848" w:rsidP="00796C92">
            <w:pPr>
              <w:jc w:val="center"/>
              <w:rPr>
                <w:b/>
              </w:rPr>
            </w:pPr>
            <w:r w:rsidRPr="00881AD4">
              <w:rPr>
                <w:b/>
              </w:rPr>
              <w:t>EBL</w:t>
            </w:r>
          </w:p>
        </w:tc>
        <w:tc>
          <w:tcPr>
            <w:tcW w:w="2016" w:type="pct"/>
            <w:gridSpan w:val="2"/>
            <w:vAlign w:val="center"/>
          </w:tcPr>
          <w:p w:rsidR="00134848" w:rsidRPr="00881AD4" w:rsidRDefault="00134848" w:rsidP="00796C92">
            <w:pPr>
              <w:jc w:val="center"/>
              <w:rPr>
                <w:b/>
              </w:rPr>
            </w:pPr>
            <w:r w:rsidRPr="00881AD4">
              <w:rPr>
                <w:b/>
              </w:rPr>
              <w:t>HBL</w:t>
            </w:r>
          </w:p>
        </w:tc>
      </w:tr>
      <w:tr w:rsidR="00134848" w:rsidRPr="00B55F0D" w:rsidTr="00796C92">
        <w:trPr>
          <w:trHeight w:val="278"/>
          <w:jc w:val="center"/>
        </w:trPr>
        <w:tc>
          <w:tcPr>
            <w:tcW w:w="592" w:type="pct"/>
            <w:vAlign w:val="center"/>
          </w:tcPr>
          <w:p w:rsidR="00134848" w:rsidRPr="00881AD4" w:rsidRDefault="00134848" w:rsidP="00796C92">
            <w:pPr>
              <w:jc w:val="center"/>
              <w:rPr>
                <w:b/>
              </w:rPr>
            </w:pPr>
            <w:r w:rsidRPr="00881AD4">
              <w:rPr>
                <w:b/>
              </w:rPr>
              <w:t>Year</w:t>
            </w:r>
          </w:p>
        </w:tc>
        <w:tc>
          <w:tcPr>
            <w:tcW w:w="1467" w:type="pct"/>
            <w:vAlign w:val="center"/>
          </w:tcPr>
          <w:p w:rsidR="00134848" w:rsidRPr="00881AD4" w:rsidRDefault="00134848" w:rsidP="00796C92">
            <w:pPr>
              <w:jc w:val="center"/>
              <w:rPr>
                <w:b/>
              </w:rPr>
            </w:pPr>
            <w:r w:rsidRPr="00881AD4">
              <w:rPr>
                <w:b/>
              </w:rPr>
              <w:t>Total Deposit (X)</w:t>
            </w:r>
          </w:p>
        </w:tc>
        <w:tc>
          <w:tcPr>
            <w:tcW w:w="925" w:type="pct"/>
            <w:vAlign w:val="center"/>
          </w:tcPr>
          <w:p w:rsidR="00134848" w:rsidRPr="00881AD4" w:rsidRDefault="00134848" w:rsidP="00796C92">
            <w:pPr>
              <w:jc w:val="center"/>
              <w:rPr>
                <w:b/>
              </w:rPr>
            </w:pPr>
            <w:r w:rsidRPr="00881AD4">
              <w:rPr>
                <w:b/>
              </w:rPr>
              <w:t>Net Profit (Y)</w:t>
            </w:r>
          </w:p>
        </w:tc>
        <w:tc>
          <w:tcPr>
            <w:tcW w:w="1128" w:type="pct"/>
            <w:vAlign w:val="center"/>
          </w:tcPr>
          <w:p w:rsidR="00134848" w:rsidRPr="00881AD4" w:rsidRDefault="00134848" w:rsidP="00796C92">
            <w:pPr>
              <w:jc w:val="center"/>
              <w:rPr>
                <w:b/>
              </w:rPr>
            </w:pPr>
            <w:r w:rsidRPr="00881AD4">
              <w:rPr>
                <w:b/>
              </w:rPr>
              <w:t>Total Deposit (X)</w:t>
            </w:r>
          </w:p>
        </w:tc>
        <w:tc>
          <w:tcPr>
            <w:tcW w:w="888" w:type="pct"/>
            <w:vAlign w:val="center"/>
          </w:tcPr>
          <w:p w:rsidR="00134848" w:rsidRPr="00881AD4" w:rsidRDefault="00134848" w:rsidP="00796C92">
            <w:pPr>
              <w:jc w:val="center"/>
              <w:rPr>
                <w:b/>
              </w:rPr>
            </w:pPr>
            <w:r w:rsidRPr="00881AD4">
              <w:rPr>
                <w:b/>
              </w:rPr>
              <w:t>Net Profit (Y)</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2007/08</w:t>
            </w:r>
          </w:p>
        </w:tc>
        <w:tc>
          <w:tcPr>
            <w:tcW w:w="1467" w:type="pct"/>
            <w:vAlign w:val="center"/>
          </w:tcPr>
          <w:p w:rsidR="00134848" w:rsidRPr="0039089F" w:rsidRDefault="00134848" w:rsidP="00796C92">
            <w:pPr>
              <w:jc w:val="center"/>
              <w:rPr>
                <w:bCs/>
              </w:rPr>
            </w:pPr>
            <w:r w:rsidRPr="0039089F">
              <w:rPr>
                <w:bCs/>
              </w:rPr>
              <w:t>23976298</w:t>
            </w:r>
          </w:p>
        </w:tc>
        <w:tc>
          <w:tcPr>
            <w:tcW w:w="925" w:type="pct"/>
            <w:vAlign w:val="center"/>
          </w:tcPr>
          <w:p w:rsidR="00134848" w:rsidRPr="0039089F" w:rsidRDefault="00134848" w:rsidP="00796C92">
            <w:pPr>
              <w:jc w:val="center"/>
              <w:rPr>
                <w:bCs/>
              </w:rPr>
            </w:pPr>
            <w:r w:rsidRPr="0039089F">
              <w:rPr>
                <w:bCs/>
              </w:rPr>
              <w:t>451218</w:t>
            </w:r>
          </w:p>
        </w:tc>
        <w:tc>
          <w:tcPr>
            <w:tcW w:w="1128" w:type="pct"/>
            <w:vAlign w:val="center"/>
          </w:tcPr>
          <w:p w:rsidR="00134848" w:rsidRPr="0039089F" w:rsidRDefault="00134848" w:rsidP="00796C92">
            <w:pPr>
              <w:jc w:val="center"/>
              <w:rPr>
                <w:bCs/>
              </w:rPr>
            </w:pPr>
            <w:r w:rsidRPr="0039089F">
              <w:rPr>
                <w:bCs/>
              </w:rPr>
              <w:t>31842789</w:t>
            </w:r>
          </w:p>
        </w:tc>
        <w:tc>
          <w:tcPr>
            <w:tcW w:w="888" w:type="pct"/>
            <w:vAlign w:val="center"/>
          </w:tcPr>
          <w:p w:rsidR="00134848" w:rsidRPr="0039089F" w:rsidRDefault="00134848" w:rsidP="00796C92">
            <w:pPr>
              <w:jc w:val="center"/>
              <w:rPr>
                <w:bCs/>
              </w:rPr>
            </w:pPr>
            <w:r w:rsidRPr="0039089F">
              <w:rPr>
                <w:bCs/>
              </w:rPr>
              <w:t>635869</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2008/09</w:t>
            </w:r>
          </w:p>
        </w:tc>
        <w:tc>
          <w:tcPr>
            <w:tcW w:w="1467" w:type="pct"/>
            <w:vAlign w:val="center"/>
          </w:tcPr>
          <w:p w:rsidR="00134848" w:rsidRPr="0039089F" w:rsidRDefault="00134848" w:rsidP="00796C92">
            <w:pPr>
              <w:jc w:val="center"/>
              <w:rPr>
                <w:bCs/>
              </w:rPr>
            </w:pPr>
            <w:r w:rsidRPr="0039089F">
              <w:rPr>
                <w:bCs/>
              </w:rPr>
              <w:t>33322946</w:t>
            </w:r>
          </w:p>
        </w:tc>
        <w:tc>
          <w:tcPr>
            <w:tcW w:w="925" w:type="pct"/>
            <w:vAlign w:val="center"/>
          </w:tcPr>
          <w:p w:rsidR="00134848" w:rsidRPr="0039089F" w:rsidRDefault="00134848" w:rsidP="00796C92">
            <w:pPr>
              <w:jc w:val="center"/>
              <w:rPr>
                <w:bCs/>
              </w:rPr>
            </w:pPr>
            <w:r w:rsidRPr="0039089F">
              <w:rPr>
                <w:bCs/>
              </w:rPr>
              <w:t>638732</w:t>
            </w:r>
          </w:p>
        </w:tc>
        <w:tc>
          <w:tcPr>
            <w:tcW w:w="1128" w:type="pct"/>
            <w:vAlign w:val="center"/>
          </w:tcPr>
          <w:p w:rsidR="00134848" w:rsidRPr="0039089F" w:rsidRDefault="00134848" w:rsidP="00796C92">
            <w:pPr>
              <w:jc w:val="center"/>
              <w:rPr>
                <w:bCs/>
              </w:rPr>
            </w:pPr>
            <w:r w:rsidRPr="0039089F">
              <w:rPr>
                <w:bCs/>
              </w:rPr>
              <w:t>34681345</w:t>
            </w:r>
          </w:p>
        </w:tc>
        <w:tc>
          <w:tcPr>
            <w:tcW w:w="888" w:type="pct"/>
            <w:vAlign w:val="center"/>
          </w:tcPr>
          <w:p w:rsidR="00134848" w:rsidRPr="0039089F" w:rsidRDefault="00134848" w:rsidP="00796C92">
            <w:pPr>
              <w:jc w:val="center"/>
              <w:rPr>
                <w:bCs/>
              </w:rPr>
            </w:pPr>
            <w:r w:rsidRPr="0039089F">
              <w:rPr>
                <w:bCs/>
              </w:rPr>
              <w:t>752835</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2009/10</w:t>
            </w:r>
          </w:p>
        </w:tc>
        <w:tc>
          <w:tcPr>
            <w:tcW w:w="1467" w:type="pct"/>
            <w:vAlign w:val="center"/>
          </w:tcPr>
          <w:p w:rsidR="00134848" w:rsidRPr="0039089F" w:rsidRDefault="00134848" w:rsidP="00796C92">
            <w:pPr>
              <w:jc w:val="center"/>
              <w:rPr>
                <w:bCs/>
              </w:rPr>
            </w:pPr>
            <w:r w:rsidRPr="0039089F">
              <w:rPr>
                <w:bCs/>
              </w:rPr>
              <w:t>36932310</w:t>
            </w:r>
          </w:p>
        </w:tc>
        <w:tc>
          <w:tcPr>
            <w:tcW w:w="925" w:type="pct"/>
            <w:vAlign w:val="center"/>
          </w:tcPr>
          <w:p w:rsidR="00134848" w:rsidRPr="0039089F" w:rsidRDefault="00134848" w:rsidP="00796C92">
            <w:pPr>
              <w:jc w:val="center"/>
              <w:rPr>
                <w:bCs/>
              </w:rPr>
            </w:pPr>
            <w:r w:rsidRPr="0039089F">
              <w:rPr>
                <w:bCs/>
              </w:rPr>
              <w:t>831765</w:t>
            </w:r>
          </w:p>
        </w:tc>
        <w:tc>
          <w:tcPr>
            <w:tcW w:w="1128" w:type="pct"/>
            <w:vAlign w:val="center"/>
          </w:tcPr>
          <w:p w:rsidR="00134848" w:rsidRPr="0039089F" w:rsidRDefault="00134848" w:rsidP="00796C92">
            <w:pPr>
              <w:jc w:val="center"/>
              <w:rPr>
                <w:bCs/>
              </w:rPr>
            </w:pPr>
            <w:r w:rsidRPr="0039089F">
              <w:rPr>
                <w:bCs/>
              </w:rPr>
              <w:t>37611202</w:t>
            </w:r>
          </w:p>
        </w:tc>
        <w:tc>
          <w:tcPr>
            <w:tcW w:w="888" w:type="pct"/>
            <w:vAlign w:val="center"/>
          </w:tcPr>
          <w:p w:rsidR="00134848" w:rsidRPr="0039089F" w:rsidRDefault="00134848" w:rsidP="00796C92">
            <w:pPr>
              <w:jc w:val="center"/>
              <w:rPr>
                <w:bCs/>
              </w:rPr>
            </w:pPr>
            <w:r w:rsidRPr="0039089F">
              <w:rPr>
                <w:bCs/>
              </w:rPr>
              <w:t>508798</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2010/11</w:t>
            </w:r>
          </w:p>
        </w:tc>
        <w:tc>
          <w:tcPr>
            <w:tcW w:w="1467" w:type="pct"/>
            <w:vAlign w:val="center"/>
          </w:tcPr>
          <w:p w:rsidR="00134848" w:rsidRPr="0039089F" w:rsidRDefault="00134848" w:rsidP="00796C92">
            <w:pPr>
              <w:jc w:val="center"/>
              <w:rPr>
                <w:bCs/>
              </w:rPr>
            </w:pPr>
            <w:r w:rsidRPr="0039089F">
              <w:rPr>
                <w:bCs/>
              </w:rPr>
              <w:t>41127914</w:t>
            </w:r>
          </w:p>
        </w:tc>
        <w:tc>
          <w:tcPr>
            <w:tcW w:w="925" w:type="pct"/>
            <w:vAlign w:val="center"/>
          </w:tcPr>
          <w:p w:rsidR="00134848" w:rsidRPr="0039089F" w:rsidRDefault="00134848" w:rsidP="00796C92">
            <w:pPr>
              <w:jc w:val="center"/>
              <w:rPr>
                <w:bCs/>
              </w:rPr>
            </w:pPr>
            <w:r w:rsidRPr="0039089F">
              <w:rPr>
                <w:bCs/>
              </w:rPr>
              <w:t>931303</w:t>
            </w:r>
          </w:p>
        </w:tc>
        <w:tc>
          <w:tcPr>
            <w:tcW w:w="1128" w:type="pct"/>
            <w:vAlign w:val="center"/>
          </w:tcPr>
          <w:p w:rsidR="00134848" w:rsidRPr="0039089F" w:rsidRDefault="00134848" w:rsidP="00796C92">
            <w:pPr>
              <w:jc w:val="center"/>
              <w:rPr>
                <w:bCs/>
              </w:rPr>
            </w:pPr>
            <w:r w:rsidRPr="0039089F">
              <w:rPr>
                <w:bCs/>
              </w:rPr>
              <w:t>40920627</w:t>
            </w:r>
          </w:p>
        </w:tc>
        <w:tc>
          <w:tcPr>
            <w:tcW w:w="888" w:type="pct"/>
            <w:vAlign w:val="center"/>
          </w:tcPr>
          <w:p w:rsidR="00134848" w:rsidRPr="0039089F" w:rsidRDefault="00134848" w:rsidP="00796C92">
            <w:pPr>
              <w:jc w:val="center"/>
              <w:rPr>
                <w:bCs/>
              </w:rPr>
            </w:pPr>
            <w:r w:rsidRPr="0039089F">
              <w:rPr>
                <w:bCs/>
              </w:rPr>
              <w:t>892115</w:t>
            </w:r>
          </w:p>
        </w:tc>
      </w:tr>
      <w:tr w:rsidR="00134848" w:rsidRPr="00B55F0D" w:rsidTr="00796C92">
        <w:trPr>
          <w:jc w:val="center"/>
        </w:trPr>
        <w:tc>
          <w:tcPr>
            <w:tcW w:w="592" w:type="pct"/>
          </w:tcPr>
          <w:p w:rsidR="00134848" w:rsidRPr="00881AD4" w:rsidRDefault="00134848" w:rsidP="00796C92">
            <w:pPr>
              <w:jc w:val="center"/>
              <w:rPr>
                <w:bCs/>
              </w:rPr>
            </w:pPr>
            <w:r w:rsidRPr="00881AD4">
              <w:rPr>
                <w:bCs/>
              </w:rPr>
              <w:t>2011/12</w:t>
            </w:r>
          </w:p>
        </w:tc>
        <w:tc>
          <w:tcPr>
            <w:tcW w:w="1467" w:type="pct"/>
            <w:vAlign w:val="center"/>
          </w:tcPr>
          <w:p w:rsidR="00134848" w:rsidRPr="0039089F" w:rsidRDefault="00134848" w:rsidP="00796C92">
            <w:pPr>
              <w:jc w:val="center"/>
              <w:rPr>
                <w:bCs/>
              </w:rPr>
            </w:pPr>
            <w:r w:rsidRPr="0039089F">
              <w:rPr>
                <w:bCs/>
              </w:rPr>
              <w:t>50006100</w:t>
            </w:r>
          </w:p>
        </w:tc>
        <w:tc>
          <w:tcPr>
            <w:tcW w:w="925" w:type="pct"/>
            <w:vAlign w:val="center"/>
          </w:tcPr>
          <w:p w:rsidR="00134848" w:rsidRPr="0039089F" w:rsidRDefault="00134848" w:rsidP="00796C92">
            <w:pPr>
              <w:jc w:val="center"/>
              <w:rPr>
                <w:bCs/>
              </w:rPr>
            </w:pPr>
            <w:r w:rsidRPr="0039089F">
              <w:rPr>
                <w:bCs/>
              </w:rPr>
              <w:t>1090564</w:t>
            </w:r>
          </w:p>
        </w:tc>
        <w:tc>
          <w:tcPr>
            <w:tcW w:w="1128" w:type="pct"/>
            <w:vAlign w:val="center"/>
          </w:tcPr>
          <w:p w:rsidR="00134848" w:rsidRPr="0039089F" w:rsidRDefault="00134848" w:rsidP="00796C92">
            <w:pPr>
              <w:jc w:val="center"/>
              <w:rPr>
                <w:bCs/>
              </w:rPr>
            </w:pPr>
            <w:r w:rsidRPr="0039089F">
              <w:rPr>
                <w:bCs/>
              </w:rPr>
              <w:t>47730994</w:t>
            </w:r>
          </w:p>
        </w:tc>
        <w:tc>
          <w:tcPr>
            <w:tcW w:w="888" w:type="pct"/>
            <w:vAlign w:val="center"/>
          </w:tcPr>
          <w:p w:rsidR="00134848" w:rsidRPr="0039089F" w:rsidRDefault="00134848" w:rsidP="00796C92">
            <w:pPr>
              <w:jc w:val="center"/>
              <w:rPr>
                <w:bCs/>
              </w:rPr>
            </w:pPr>
            <w:r w:rsidRPr="0039089F">
              <w:rPr>
                <w:bCs/>
              </w:rPr>
              <w:t>958638</w:t>
            </w:r>
          </w:p>
        </w:tc>
      </w:tr>
      <w:tr w:rsidR="00134848" w:rsidRPr="00B55F0D" w:rsidTr="00796C92">
        <w:trPr>
          <w:jc w:val="center"/>
        </w:trPr>
        <w:tc>
          <w:tcPr>
            <w:tcW w:w="2059" w:type="pct"/>
            <w:gridSpan w:val="2"/>
          </w:tcPr>
          <w:p w:rsidR="00134848" w:rsidRPr="0039089F" w:rsidRDefault="00134848" w:rsidP="00796C92">
            <w:pPr>
              <w:jc w:val="center"/>
              <w:rPr>
                <w:bCs/>
              </w:rPr>
            </w:pPr>
            <w:r w:rsidRPr="0039089F">
              <w:rPr>
                <w:bCs/>
              </w:rPr>
              <w:t>Correlation Coefficient (r)</w:t>
            </w:r>
          </w:p>
        </w:tc>
        <w:tc>
          <w:tcPr>
            <w:tcW w:w="925" w:type="pct"/>
            <w:vAlign w:val="center"/>
          </w:tcPr>
          <w:p w:rsidR="00134848" w:rsidRPr="0039089F" w:rsidRDefault="00134848" w:rsidP="00796C92">
            <w:pPr>
              <w:jc w:val="center"/>
              <w:rPr>
                <w:bCs/>
              </w:rPr>
            </w:pPr>
            <w:r w:rsidRPr="0039089F">
              <w:rPr>
                <w:bCs/>
              </w:rPr>
              <w:t>0.9850</w:t>
            </w:r>
          </w:p>
        </w:tc>
        <w:tc>
          <w:tcPr>
            <w:tcW w:w="2016" w:type="pct"/>
            <w:gridSpan w:val="2"/>
            <w:vAlign w:val="center"/>
          </w:tcPr>
          <w:p w:rsidR="00134848" w:rsidRPr="0039089F" w:rsidRDefault="00134848" w:rsidP="00796C92">
            <w:pPr>
              <w:pStyle w:val="ListParagraph"/>
              <w:autoSpaceDE w:val="0"/>
              <w:autoSpaceDN w:val="0"/>
              <w:adjustRightInd w:val="0"/>
              <w:ind w:left="0"/>
              <w:jc w:val="center"/>
              <w:rPr>
                <w:bCs/>
                <w:lang w:val="en-US" w:eastAsia="en-US"/>
              </w:rPr>
            </w:pPr>
            <w:r w:rsidRPr="0039089F">
              <w:rPr>
                <w:bCs/>
                <w:lang w:val="en-US" w:eastAsia="en-US"/>
              </w:rPr>
              <w:t>0.7169</w:t>
            </w:r>
          </w:p>
        </w:tc>
      </w:tr>
      <w:tr w:rsidR="00134848" w:rsidRPr="00B55F0D" w:rsidTr="00796C92">
        <w:trPr>
          <w:jc w:val="center"/>
        </w:trPr>
        <w:tc>
          <w:tcPr>
            <w:tcW w:w="2059" w:type="pct"/>
            <w:gridSpan w:val="2"/>
          </w:tcPr>
          <w:p w:rsidR="00134848" w:rsidRPr="00B55F0D" w:rsidRDefault="00134848" w:rsidP="00796C92">
            <w:pPr>
              <w:jc w:val="center"/>
            </w:pPr>
            <w:r w:rsidRPr="00B55F0D">
              <w:t>Coefficient of Determination ( r2)</w:t>
            </w:r>
          </w:p>
        </w:tc>
        <w:tc>
          <w:tcPr>
            <w:tcW w:w="925" w:type="pct"/>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0.9702</w:t>
            </w:r>
          </w:p>
        </w:tc>
        <w:tc>
          <w:tcPr>
            <w:tcW w:w="2016" w:type="pct"/>
            <w:gridSpan w:val="2"/>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0.5139</w:t>
            </w:r>
          </w:p>
        </w:tc>
      </w:tr>
      <w:tr w:rsidR="00134848" w:rsidRPr="00B55F0D" w:rsidTr="00796C92">
        <w:trPr>
          <w:trHeight w:val="77"/>
          <w:jc w:val="center"/>
        </w:trPr>
        <w:tc>
          <w:tcPr>
            <w:tcW w:w="2059" w:type="pct"/>
            <w:gridSpan w:val="2"/>
          </w:tcPr>
          <w:p w:rsidR="00134848" w:rsidRPr="00B55F0D" w:rsidRDefault="00134848" w:rsidP="00796C92">
            <w:pPr>
              <w:jc w:val="center"/>
            </w:pPr>
            <w:r w:rsidRPr="00B55F0D">
              <w:t>Probable Error (P.E)</w:t>
            </w:r>
          </w:p>
        </w:tc>
        <w:tc>
          <w:tcPr>
            <w:tcW w:w="925" w:type="pct"/>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0.0090</w:t>
            </w:r>
          </w:p>
        </w:tc>
        <w:tc>
          <w:tcPr>
            <w:tcW w:w="2016" w:type="pct"/>
            <w:gridSpan w:val="2"/>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0.1466</w:t>
            </w:r>
          </w:p>
        </w:tc>
      </w:tr>
      <w:tr w:rsidR="00134848" w:rsidRPr="00B55F0D" w:rsidTr="00796C92">
        <w:trPr>
          <w:jc w:val="center"/>
        </w:trPr>
        <w:tc>
          <w:tcPr>
            <w:tcW w:w="2059" w:type="pct"/>
            <w:gridSpan w:val="2"/>
          </w:tcPr>
          <w:p w:rsidR="00134848" w:rsidRPr="00B55F0D" w:rsidRDefault="00134848" w:rsidP="00796C92">
            <w:pPr>
              <w:jc w:val="center"/>
            </w:pPr>
            <w:r w:rsidRPr="00B55F0D">
              <w:t>6 × P. E.</w:t>
            </w:r>
          </w:p>
        </w:tc>
        <w:tc>
          <w:tcPr>
            <w:tcW w:w="925" w:type="pct"/>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0.0539</w:t>
            </w:r>
          </w:p>
        </w:tc>
        <w:tc>
          <w:tcPr>
            <w:tcW w:w="2016" w:type="pct"/>
            <w:gridSpan w:val="2"/>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0.8797</w:t>
            </w:r>
          </w:p>
        </w:tc>
      </w:tr>
      <w:tr w:rsidR="00134848" w:rsidRPr="00B55F0D" w:rsidTr="00796C92">
        <w:trPr>
          <w:jc w:val="center"/>
        </w:trPr>
        <w:tc>
          <w:tcPr>
            <w:tcW w:w="2059" w:type="pct"/>
            <w:gridSpan w:val="2"/>
          </w:tcPr>
          <w:p w:rsidR="00134848" w:rsidRPr="00B55F0D" w:rsidRDefault="00134848" w:rsidP="00796C92">
            <w:pPr>
              <w:jc w:val="center"/>
            </w:pPr>
            <w:r w:rsidRPr="00B55F0D">
              <w:t>Remarks</w:t>
            </w:r>
          </w:p>
        </w:tc>
        <w:tc>
          <w:tcPr>
            <w:tcW w:w="925" w:type="pct"/>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0.9702</w:t>
            </w:r>
          </w:p>
        </w:tc>
        <w:tc>
          <w:tcPr>
            <w:tcW w:w="2016" w:type="pct"/>
            <w:gridSpan w:val="2"/>
            <w:vAlign w:val="bottom"/>
          </w:tcPr>
          <w:p w:rsidR="00134848" w:rsidRDefault="00134848" w:rsidP="00796C92">
            <w:pPr>
              <w:jc w:val="right"/>
              <w:rPr>
                <w:rFonts w:ascii="Calibri" w:hAnsi="Calibri"/>
                <w:color w:val="000000"/>
                <w:sz w:val="22"/>
                <w:szCs w:val="22"/>
              </w:rPr>
            </w:pPr>
            <w:r>
              <w:rPr>
                <w:rFonts w:ascii="Calibri" w:hAnsi="Calibri"/>
                <w:color w:val="000000"/>
                <w:sz w:val="22"/>
                <w:szCs w:val="22"/>
              </w:rPr>
              <w:t>0.5139</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II</w:t>
      </w:r>
    </w:p>
    <w:p w:rsidR="00134848" w:rsidRPr="00B55F0D" w:rsidRDefault="00134848" w:rsidP="00134848">
      <w:pPr>
        <w:spacing w:line="360" w:lineRule="auto"/>
        <w:jc w:val="both"/>
      </w:pPr>
    </w:p>
    <w:p w:rsidR="00134848" w:rsidRPr="00B55F0D" w:rsidRDefault="00134848" w:rsidP="00134848">
      <w:pPr>
        <w:spacing w:line="360" w:lineRule="auto"/>
        <w:jc w:val="both"/>
      </w:pPr>
      <w:r w:rsidRPr="00B55F0D">
        <w:t xml:space="preserve">The above table represents the relationship between net profit and total deposit. The table shows that the positive correlation coefficient between net profit and total deposit of EBL </w:t>
      </w:r>
      <w:r>
        <w:t>is</w:t>
      </w:r>
      <w:r w:rsidRPr="00B55F0D">
        <w:t xml:space="preserve"> 0.9552 and that of HBL is 0.63. The coefficient of determination indicates that 91.24% change in net profit of EBL and 39.69% change in net profit of HBL is explained by the change in total deposit of the respective banks.</w:t>
      </w:r>
    </w:p>
    <w:p w:rsidR="00134848" w:rsidRPr="00B55F0D" w:rsidRDefault="00134848" w:rsidP="00134848">
      <w:pPr>
        <w:spacing w:line="360" w:lineRule="auto"/>
        <w:jc w:val="both"/>
      </w:pPr>
    </w:p>
    <w:p w:rsidR="00134848" w:rsidRPr="00B55F0D" w:rsidRDefault="00134848" w:rsidP="00134848">
      <w:pPr>
        <w:spacing w:line="360" w:lineRule="auto"/>
        <w:jc w:val="both"/>
      </w:pPr>
      <w:r w:rsidRPr="00B55F0D">
        <w:t xml:space="preserve">Since, the value of ‘r’ is greater than the 6 P.E. in EBL (r = 0.9552 &gt; 6 P.E. = 0.158), it can be considered that there exists significant relationship between net profit and total deposit, and hence net profit increases/decreases with the increase/decrease of total deposit. But in HBL value of ‘r’ </w:t>
      </w:r>
      <w:r>
        <w:t>is</w:t>
      </w:r>
      <w:r w:rsidRPr="00B55F0D">
        <w:t xml:space="preserve"> lower then that of 6*PE, so it can be consider that there exists insignificant relationship between net profit and total deposit.</w:t>
      </w:r>
    </w:p>
    <w:p w:rsidR="00134848" w:rsidRPr="00B55F0D" w:rsidRDefault="00134848" w:rsidP="00134848">
      <w:pPr>
        <w:spacing w:line="360" w:lineRule="auto"/>
        <w:jc w:val="both"/>
      </w:pPr>
    </w:p>
    <w:p w:rsidR="00134848" w:rsidRPr="00B55F0D" w:rsidRDefault="00134848" w:rsidP="00134848">
      <w:pPr>
        <w:spacing w:line="360" w:lineRule="auto"/>
        <w:jc w:val="both"/>
      </w:pPr>
      <w:r w:rsidRPr="00B55F0D">
        <w:t>Comparing two banks, it can be concluded that the net profit of both the banks increases equally with the same per rupee increment in total deposits. However, the correlation coefficient of EBL is greater than that of HBL.</w:t>
      </w:r>
    </w:p>
    <w:p w:rsidR="00134848" w:rsidRPr="00B55F0D" w:rsidRDefault="00134848" w:rsidP="00134848">
      <w:pPr>
        <w:spacing w:line="360" w:lineRule="auto"/>
        <w:jc w:val="both"/>
      </w:pPr>
    </w:p>
    <w:p w:rsidR="00134848" w:rsidRPr="00B55F0D" w:rsidRDefault="00134848" w:rsidP="00134848">
      <w:pPr>
        <w:spacing w:line="360" w:lineRule="auto"/>
        <w:jc w:val="both"/>
        <w:rPr>
          <w:b/>
          <w:noProof/>
        </w:rPr>
      </w:pPr>
      <w:r w:rsidRPr="00B55F0D">
        <w:rPr>
          <w:b/>
          <w:noProof/>
        </w:rPr>
        <w:t>C.Correlation Analysis between Net Profit and Loan &amp;  Advance</w:t>
      </w:r>
    </w:p>
    <w:p w:rsidR="00134848" w:rsidRPr="00B55F0D" w:rsidRDefault="00134848" w:rsidP="00134848">
      <w:pPr>
        <w:spacing w:line="360" w:lineRule="auto"/>
        <w:jc w:val="both"/>
        <w:rPr>
          <w:noProof/>
        </w:rPr>
      </w:pPr>
      <w:r w:rsidRPr="00B55F0D">
        <w:rPr>
          <w:noProof/>
        </w:rPr>
        <w:t xml:space="preserve">Let the dependent variable, </w:t>
      </w:r>
      <w:r w:rsidRPr="00B55F0D">
        <w:t>net profit</w:t>
      </w:r>
      <w:r w:rsidRPr="00B55F0D">
        <w:rPr>
          <w:b/>
        </w:rPr>
        <w:t xml:space="preserve"> </w:t>
      </w:r>
      <w:r w:rsidRPr="00B55F0D">
        <w:rPr>
          <w:noProof/>
        </w:rPr>
        <w:t xml:space="preserve">be denoted by </w:t>
      </w:r>
      <w:r w:rsidRPr="00B55F0D">
        <w:rPr>
          <w:i/>
          <w:noProof/>
        </w:rPr>
        <w:t>Y</w:t>
      </w:r>
      <w:r w:rsidRPr="00B55F0D">
        <w:rPr>
          <w:noProof/>
        </w:rPr>
        <w:t xml:space="preserve"> and the independent variable loan and advance  be denoted by </w:t>
      </w:r>
      <w:r w:rsidRPr="00B55F0D">
        <w:rPr>
          <w:i/>
          <w:noProof/>
        </w:rPr>
        <w:t>X</w:t>
      </w:r>
      <w:r w:rsidRPr="00B55F0D">
        <w:rPr>
          <w:noProof/>
        </w:rPr>
        <w:t xml:space="preserve">. Then the correlation between these two variables of EBL and </w:t>
      </w:r>
      <w:r w:rsidRPr="00B55F0D">
        <w:rPr>
          <w:rFonts w:eastAsia="Calibri"/>
        </w:rPr>
        <w:t>HBL</w:t>
      </w:r>
      <w:r w:rsidRPr="00B55F0D">
        <w:rPr>
          <w:noProof/>
        </w:rPr>
        <w:t xml:space="preserve"> has been presented in the Table 4.22.</w:t>
      </w:r>
    </w:p>
    <w:p w:rsidR="00134848" w:rsidRPr="00B55F0D" w:rsidRDefault="00134848" w:rsidP="00134848">
      <w:pPr>
        <w:pStyle w:val="ListParagraph"/>
        <w:spacing w:line="360" w:lineRule="auto"/>
        <w:jc w:val="center"/>
        <w:rPr>
          <w:b/>
          <w:noProof/>
        </w:rPr>
      </w:pPr>
      <w:r w:rsidRPr="00B55F0D">
        <w:rPr>
          <w:b/>
          <w:noProof/>
        </w:rPr>
        <w:t>Table 4.22</w:t>
      </w:r>
    </w:p>
    <w:p w:rsidR="00134848" w:rsidRPr="00B55F0D" w:rsidRDefault="00134848" w:rsidP="00134848">
      <w:pPr>
        <w:pStyle w:val="ListParagraph"/>
        <w:spacing w:line="360" w:lineRule="auto"/>
        <w:ind w:left="360"/>
        <w:jc w:val="center"/>
        <w:rPr>
          <w:b/>
        </w:rPr>
      </w:pPr>
      <w:r w:rsidRPr="00B55F0D">
        <w:rPr>
          <w:b/>
        </w:rPr>
        <w:t>Correlation Analysis between Loan and Advance and Net Profit</w:t>
      </w:r>
    </w:p>
    <w:p w:rsidR="00134848" w:rsidRPr="00B55F0D" w:rsidRDefault="00134848" w:rsidP="00134848">
      <w:pPr>
        <w:pStyle w:val="ListParagraph"/>
        <w:autoSpaceDE w:val="0"/>
        <w:autoSpaceDN w:val="0"/>
        <w:adjustRightInd w:val="0"/>
        <w:spacing w:line="360" w:lineRule="auto"/>
        <w:ind w:left="0"/>
        <w:jc w:val="right"/>
        <w:rPr>
          <w:rFonts w:eastAsia="Calibri"/>
          <w:lang w:val="en-US" w:eastAsia="en-US"/>
        </w:rPr>
      </w:pPr>
      <w:r w:rsidRPr="00B55F0D">
        <w:rPr>
          <w:rFonts w:eastAsia="Calibri"/>
          <w:lang w:val="en-US" w:eastAsia="en-US"/>
        </w:rPr>
        <w:t xml:space="preserve"> (Rs. In Thousands)</w:t>
      </w:r>
    </w:p>
    <w:tbl>
      <w:tblPr>
        <w:tblW w:w="5410" w:type="pct"/>
        <w:jc w:val="center"/>
        <w:tblInd w:w="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2811"/>
        <w:gridCol w:w="1773"/>
        <w:gridCol w:w="2162"/>
        <w:gridCol w:w="1702"/>
      </w:tblGrid>
      <w:tr w:rsidR="00134848" w:rsidRPr="00B55F0D" w:rsidTr="00796C92">
        <w:trPr>
          <w:jc w:val="center"/>
        </w:trPr>
        <w:tc>
          <w:tcPr>
            <w:tcW w:w="592" w:type="pct"/>
            <w:vAlign w:val="center"/>
          </w:tcPr>
          <w:p w:rsidR="00134848" w:rsidRPr="00881AD4" w:rsidRDefault="00134848" w:rsidP="00796C92">
            <w:pPr>
              <w:spacing w:line="276" w:lineRule="auto"/>
              <w:jc w:val="center"/>
              <w:rPr>
                <w:b/>
              </w:rPr>
            </w:pPr>
            <w:r w:rsidRPr="00881AD4">
              <w:rPr>
                <w:b/>
              </w:rPr>
              <w:t>Bank</w:t>
            </w:r>
          </w:p>
        </w:tc>
        <w:tc>
          <w:tcPr>
            <w:tcW w:w="2392" w:type="pct"/>
            <w:gridSpan w:val="2"/>
            <w:vAlign w:val="center"/>
          </w:tcPr>
          <w:p w:rsidR="00134848" w:rsidRPr="00881AD4" w:rsidRDefault="00134848" w:rsidP="00796C92">
            <w:pPr>
              <w:spacing w:line="276" w:lineRule="auto"/>
              <w:jc w:val="center"/>
              <w:rPr>
                <w:b/>
              </w:rPr>
            </w:pPr>
            <w:r w:rsidRPr="00881AD4">
              <w:rPr>
                <w:b/>
              </w:rPr>
              <w:t>EBL</w:t>
            </w:r>
          </w:p>
        </w:tc>
        <w:tc>
          <w:tcPr>
            <w:tcW w:w="2016" w:type="pct"/>
            <w:gridSpan w:val="2"/>
            <w:vAlign w:val="center"/>
          </w:tcPr>
          <w:p w:rsidR="00134848" w:rsidRPr="00881AD4" w:rsidRDefault="00134848" w:rsidP="00796C92">
            <w:pPr>
              <w:spacing w:line="276" w:lineRule="auto"/>
              <w:jc w:val="center"/>
              <w:rPr>
                <w:b/>
              </w:rPr>
            </w:pPr>
            <w:r w:rsidRPr="00881AD4">
              <w:rPr>
                <w:b/>
              </w:rPr>
              <w:t>HBL</w:t>
            </w:r>
          </w:p>
        </w:tc>
      </w:tr>
      <w:tr w:rsidR="00134848" w:rsidRPr="00B55F0D" w:rsidTr="00796C92">
        <w:trPr>
          <w:trHeight w:val="278"/>
          <w:jc w:val="center"/>
        </w:trPr>
        <w:tc>
          <w:tcPr>
            <w:tcW w:w="592" w:type="pct"/>
            <w:vAlign w:val="center"/>
          </w:tcPr>
          <w:p w:rsidR="00134848" w:rsidRPr="00881AD4" w:rsidRDefault="00134848" w:rsidP="00796C92">
            <w:pPr>
              <w:spacing w:line="276" w:lineRule="auto"/>
              <w:jc w:val="center"/>
              <w:rPr>
                <w:b/>
              </w:rPr>
            </w:pPr>
            <w:r w:rsidRPr="00881AD4">
              <w:rPr>
                <w:b/>
              </w:rPr>
              <w:t>Year</w:t>
            </w:r>
          </w:p>
        </w:tc>
        <w:tc>
          <w:tcPr>
            <w:tcW w:w="1467" w:type="pct"/>
            <w:vAlign w:val="center"/>
          </w:tcPr>
          <w:p w:rsidR="00134848" w:rsidRPr="00881AD4" w:rsidRDefault="00134848" w:rsidP="00796C92">
            <w:pPr>
              <w:spacing w:line="276" w:lineRule="auto"/>
              <w:jc w:val="center"/>
              <w:rPr>
                <w:b/>
              </w:rPr>
            </w:pPr>
            <w:r w:rsidRPr="00881AD4">
              <w:rPr>
                <w:b/>
              </w:rPr>
              <w:t>Loan and Advance (X)</w:t>
            </w:r>
          </w:p>
        </w:tc>
        <w:tc>
          <w:tcPr>
            <w:tcW w:w="925" w:type="pct"/>
            <w:vAlign w:val="center"/>
          </w:tcPr>
          <w:p w:rsidR="00134848" w:rsidRPr="00881AD4" w:rsidRDefault="00134848" w:rsidP="00796C92">
            <w:pPr>
              <w:spacing w:line="276" w:lineRule="auto"/>
              <w:jc w:val="center"/>
              <w:rPr>
                <w:b/>
              </w:rPr>
            </w:pPr>
            <w:r w:rsidRPr="00881AD4">
              <w:rPr>
                <w:b/>
              </w:rPr>
              <w:t>Net Profit (Y)</w:t>
            </w:r>
          </w:p>
        </w:tc>
        <w:tc>
          <w:tcPr>
            <w:tcW w:w="1128" w:type="pct"/>
            <w:vAlign w:val="center"/>
          </w:tcPr>
          <w:p w:rsidR="00134848" w:rsidRPr="00881AD4" w:rsidRDefault="00134848" w:rsidP="00796C92">
            <w:pPr>
              <w:spacing w:line="276" w:lineRule="auto"/>
              <w:jc w:val="center"/>
              <w:rPr>
                <w:b/>
              </w:rPr>
            </w:pPr>
            <w:r w:rsidRPr="00881AD4">
              <w:rPr>
                <w:b/>
              </w:rPr>
              <w:t>Loan and Advance (X)</w:t>
            </w:r>
          </w:p>
        </w:tc>
        <w:tc>
          <w:tcPr>
            <w:tcW w:w="888" w:type="pct"/>
            <w:vAlign w:val="center"/>
          </w:tcPr>
          <w:p w:rsidR="00134848" w:rsidRPr="00881AD4" w:rsidRDefault="00134848" w:rsidP="00796C92">
            <w:pPr>
              <w:spacing w:line="276" w:lineRule="auto"/>
              <w:jc w:val="center"/>
              <w:rPr>
                <w:b/>
              </w:rPr>
            </w:pPr>
            <w:r w:rsidRPr="00881AD4">
              <w:rPr>
                <w:b/>
              </w:rPr>
              <w:t>Net Profit (Y)</w:t>
            </w:r>
          </w:p>
        </w:tc>
      </w:tr>
      <w:tr w:rsidR="00134848" w:rsidRPr="00B55F0D" w:rsidTr="00796C92">
        <w:trPr>
          <w:jc w:val="center"/>
        </w:trPr>
        <w:tc>
          <w:tcPr>
            <w:tcW w:w="592" w:type="pct"/>
          </w:tcPr>
          <w:p w:rsidR="00134848" w:rsidRPr="00881AD4" w:rsidRDefault="00134848" w:rsidP="00796C92">
            <w:pPr>
              <w:spacing w:line="276" w:lineRule="auto"/>
              <w:jc w:val="center"/>
              <w:rPr>
                <w:bCs/>
              </w:rPr>
            </w:pPr>
            <w:r w:rsidRPr="00881AD4">
              <w:rPr>
                <w:bCs/>
              </w:rPr>
              <w:t>2007/08</w:t>
            </w:r>
          </w:p>
        </w:tc>
        <w:tc>
          <w:tcPr>
            <w:tcW w:w="1467" w:type="pct"/>
            <w:vAlign w:val="center"/>
          </w:tcPr>
          <w:p w:rsidR="00134848" w:rsidRPr="0039089F" w:rsidRDefault="00134848" w:rsidP="00796C92">
            <w:pPr>
              <w:spacing w:line="276" w:lineRule="auto"/>
              <w:jc w:val="center"/>
              <w:rPr>
                <w:bCs/>
              </w:rPr>
            </w:pPr>
            <w:r w:rsidRPr="0039089F">
              <w:rPr>
                <w:bCs/>
              </w:rPr>
              <w:t>18339085</w:t>
            </w:r>
          </w:p>
        </w:tc>
        <w:tc>
          <w:tcPr>
            <w:tcW w:w="925" w:type="pct"/>
            <w:vAlign w:val="center"/>
          </w:tcPr>
          <w:p w:rsidR="00134848" w:rsidRPr="0039089F" w:rsidRDefault="00134848" w:rsidP="00796C92">
            <w:pPr>
              <w:spacing w:line="276" w:lineRule="auto"/>
              <w:jc w:val="center"/>
              <w:rPr>
                <w:bCs/>
              </w:rPr>
            </w:pPr>
            <w:r w:rsidRPr="0039089F">
              <w:rPr>
                <w:bCs/>
              </w:rPr>
              <w:t>451218</w:t>
            </w:r>
          </w:p>
        </w:tc>
        <w:tc>
          <w:tcPr>
            <w:tcW w:w="1128" w:type="pct"/>
            <w:vAlign w:val="center"/>
          </w:tcPr>
          <w:p w:rsidR="00134848" w:rsidRPr="0039089F" w:rsidRDefault="00134848" w:rsidP="00796C92">
            <w:pPr>
              <w:spacing w:line="276" w:lineRule="auto"/>
              <w:jc w:val="center"/>
              <w:rPr>
                <w:bCs/>
              </w:rPr>
            </w:pPr>
            <w:r w:rsidRPr="0039089F">
              <w:rPr>
                <w:bCs/>
              </w:rPr>
              <w:t>19497520</w:t>
            </w:r>
          </w:p>
        </w:tc>
        <w:tc>
          <w:tcPr>
            <w:tcW w:w="888" w:type="pct"/>
            <w:vAlign w:val="center"/>
          </w:tcPr>
          <w:p w:rsidR="00134848" w:rsidRPr="0039089F" w:rsidRDefault="00134848" w:rsidP="00796C92">
            <w:pPr>
              <w:spacing w:line="276" w:lineRule="auto"/>
              <w:jc w:val="center"/>
              <w:rPr>
                <w:bCs/>
              </w:rPr>
            </w:pPr>
            <w:r w:rsidRPr="0039089F">
              <w:rPr>
                <w:bCs/>
              </w:rPr>
              <w:t>635869</w:t>
            </w:r>
          </w:p>
        </w:tc>
      </w:tr>
      <w:tr w:rsidR="00134848" w:rsidRPr="00B55F0D" w:rsidTr="00796C92">
        <w:trPr>
          <w:jc w:val="center"/>
        </w:trPr>
        <w:tc>
          <w:tcPr>
            <w:tcW w:w="592" w:type="pct"/>
          </w:tcPr>
          <w:p w:rsidR="00134848" w:rsidRPr="00881AD4" w:rsidRDefault="00134848" w:rsidP="00796C92">
            <w:pPr>
              <w:spacing w:line="276" w:lineRule="auto"/>
              <w:jc w:val="center"/>
              <w:rPr>
                <w:bCs/>
              </w:rPr>
            </w:pPr>
            <w:r w:rsidRPr="00881AD4">
              <w:rPr>
                <w:bCs/>
              </w:rPr>
              <w:t>2008/09</w:t>
            </w:r>
          </w:p>
        </w:tc>
        <w:tc>
          <w:tcPr>
            <w:tcW w:w="1467" w:type="pct"/>
            <w:vAlign w:val="center"/>
          </w:tcPr>
          <w:p w:rsidR="00134848" w:rsidRPr="0039089F" w:rsidRDefault="00134848" w:rsidP="00796C92">
            <w:pPr>
              <w:spacing w:line="276" w:lineRule="auto"/>
              <w:jc w:val="center"/>
              <w:rPr>
                <w:bCs/>
              </w:rPr>
            </w:pPr>
            <w:r w:rsidRPr="0039089F">
              <w:rPr>
                <w:bCs/>
              </w:rPr>
              <w:t>23884674</w:t>
            </w:r>
          </w:p>
        </w:tc>
        <w:tc>
          <w:tcPr>
            <w:tcW w:w="925" w:type="pct"/>
            <w:vAlign w:val="center"/>
          </w:tcPr>
          <w:p w:rsidR="00134848" w:rsidRPr="0039089F" w:rsidRDefault="00134848" w:rsidP="00796C92">
            <w:pPr>
              <w:spacing w:line="276" w:lineRule="auto"/>
              <w:jc w:val="center"/>
              <w:rPr>
                <w:bCs/>
              </w:rPr>
            </w:pPr>
            <w:r w:rsidRPr="0039089F">
              <w:rPr>
                <w:bCs/>
              </w:rPr>
              <w:t>638732</w:t>
            </w:r>
          </w:p>
        </w:tc>
        <w:tc>
          <w:tcPr>
            <w:tcW w:w="1128" w:type="pct"/>
            <w:vAlign w:val="center"/>
          </w:tcPr>
          <w:p w:rsidR="00134848" w:rsidRPr="0039089F" w:rsidRDefault="00134848" w:rsidP="00796C92">
            <w:pPr>
              <w:spacing w:line="276" w:lineRule="auto"/>
              <w:jc w:val="center"/>
              <w:rPr>
                <w:bCs/>
              </w:rPr>
            </w:pPr>
            <w:r w:rsidRPr="0039089F">
              <w:rPr>
                <w:bCs/>
              </w:rPr>
              <w:t>24793155</w:t>
            </w:r>
          </w:p>
        </w:tc>
        <w:tc>
          <w:tcPr>
            <w:tcW w:w="888" w:type="pct"/>
            <w:vAlign w:val="center"/>
          </w:tcPr>
          <w:p w:rsidR="00134848" w:rsidRPr="0039089F" w:rsidRDefault="00134848" w:rsidP="00796C92">
            <w:pPr>
              <w:spacing w:line="276" w:lineRule="auto"/>
              <w:jc w:val="center"/>
              <w:rPr>
                <w:bCs/>
              </w:rPr>
            </w:pPr>
            <w:r w:rsidRPr="0039089F">
              <w:rPr>
                <w:bCs/>
              </w:rPr>
              <w:t>752835</w:t>
            </w:r>
          </w:p>
        </w:tc>
      </w:tr>
      <w:tr w:rsidR="00134848" w:rsidRPr="00B55F0D" w:rsidTr="00796C92">
        <w:trPr>
          <w:jc w:val="center"/>
        </w:trPr>
        <w:tc>
          <w:tcPr>
            <w:tcW w:w="592" w:type="pct"/>
          </w:tcPr>
          <w:p w:rsidR="00134848" w:rsidRPr="00881AD4" w:rsidRDefault="00134848" w:rsidP="00796C92">
            <w:pPr>
              <w:spacing w:line="276" w:lineRule="auto"/>
              <w:jc w:val="center"/>
              <w:rPr>
                <w:bCs/>
              </w:rPr>
            </w:pPr>
            <w:r w:rsidRPr="00881AD4">
              <w:rPr>
                <w:bCs/>
              </w:rPr>
              <w:t>2009/10</w:t>
            </w:r>
          </w:p>
        </w:tc>
        <w:tc>
          <w:tcPr>
            <w:tcW w:w="1467" w:type="pct"/>
            <w:vAlign w:val="center"/>
          </w:tcPr>
          <w:p w:rsidR="00134848" w:rsidRPr="0039089F" w:rsidRDefault="00134848" w:rsidP="00796C92">
            <w:pPr>
              <w:spacing w:line="276" w:lineRule="auto"/>
              <w:jc w:val="center"/>
              <w:rPr>
                <w:bCs/>
              </w:rPr>
            </w:pPr>
            <w:r w:rsidRPr="0039089F">
              <w:rPr>
                <w:bCs/>
              </w:rPr>
              <w:t>27556356</w:t>
            </w:r>
          </w:p>
        </w:tc>
        <w:tc>
          <w:tcPr>
            <w:tcW w:w="925" w:type="pct"/>
            <w:vAlign w:val="center"/>
          </w:tcPr>
          <w:p w:rsidR="00134848" w:rsidRPr="0039089F" w:rsidRDefault="00134848" w:rsidP="00796C92">
            <w:pPr>
              <w:spacing w:line="276" w:lineRule="auto"/>
              <w:jc w:val="center"/>
              <w:rPr>
                <w:bCs/>
              </w:rPr>
            </w:pPr>
            <w:r w:rsidRPr="0039089F">
              <w:rPr>
                <w:bCs/>
              </w:rPr>
              <w:t>831765</w:t>
            </w:r>
          </w:p>
        </w:tc>
        <w:tc>
          <w:tcPr>
            <w:tcW w:w="1128" w:type="pct"/>
            <w:vAlign w:val="center"/>
          </w:tcPr>
          <w:p w:rsidR="00134848" w:rsidRPr="0039089F" w:rsidRDefault="00134848" w:rsidP="00796C92">
            <w:pPr>
              <w:spacing w:line="276" w:lineRule="auto"/>
              <w:jc w:val="center"/>
              <w:rPr>
                <w:bCs/>
              </w:rPr>
            </w:pPr>
            <w:r w:rsidRPr="0039089F">
              <w:rPr>
                <w:bCs/>
              </w:rPr>
              <w:t>27980629</w:t>
            </w:r>
          </w:p>
        </w:tc>
        <w:tc>
          <w:tcPr>
            <w:tcW w:w="888" w:type="pct"/>
            <w:vAlign w:val="center"/>
          </w:tcPr>
          <w:p w:rsidR="00134848" w:rsidRPr="0039089F" w:rsidRDefault="00134848" w:rsidP="00796C92">
            <w:pPr>
              <w:spacing w:line="276" w:lineRule="auto"/>
              <w:jc w:val="center"/>
              <w:rPr>
                <w:bCs/>
              </w:rPr>
            </w:pPr>
            <w:r w:rsidRPr="0039089F">
              <w:rPr>
                <w:bCs/>
              </w:rPr>
              <w:t>508798</w:t>
            </w:r>
          </w:p>
        </w:tc>
      </w:tr>
      <w:tr w:rsidR="00134848" w:rsidRPr="00B55F0D" w:rsidTr="00796C92">
        <w:trPr>
          <w:jc w:val="center"/>
        </w:trPr>
        <w:tc>
          <w:tcPr>
            <w:tcW w:w="592" w:type="pct"/>
          </w:tcPr>
          <w:p w:rsidR="00134848" w:rsidRPr="00881AD4" w:rsidRDefault="00134848" w:rsidP="00796C92">
            <w:pPr>
              <w:spacing w:line="276" w:lineRule="auto"/>
              <w:jc w:val="center"/>
              <w:rPr>
                <w:bCs/>
              </w:rPr>
            </w:pPr>
            <w:r w:rsidRPr="00881AD4">
              <w:rPr>
                <w:bCs/>
              </w:rPr>
              <w:t>2010/11</w:t>
            </w:r>
          </w:p>
        </w:tc>
        <w:tc>
          <w:tcPr>
            <w:tcW w:w="1467" w:type="pct"/>
            <w:vAlign w:val="center"/>
          </w:tcPr>
          <w:p w:rsidR="00134848" w:rsidRPr="0039089F" w:rsidRDefault="00134848" w:rsidP="00796C92">
            <w:pPr>
              <w:spacing w:line="276" w:lineRule="auto"/>
              <w:jc w:val="center"/>
              <w:rPr>
                <w:bCs/>
              </w:rPr>
            </w:pPr>
            <w:r w:rsidRPr="0039089F">
              <w:rPr>
                <w:bCs/>
              </w:rPr>
              <w:t>31057691</w:t>
            </w:r>
          </w:p>
        </w:tc>
        <w:tc>
          <w:tcPr>
            <w:tcW w:w="925" w:type="pct"/>
            <w:vAlign w:val="center"/>
          </w:tcPr>
          <w:p w:rsidR="00134848" w:rsidRPr="0039089F" w:rsidRDefault="00134848" w:rsidP="00796C92">
            <w:pPr>
              <w:spacing w:line="276" w:lineRule="auto"/>
              <w:jc w:val="center"/>
              <w:rPr>
                <w:bCs/>
              </w:rPr>
            </w:pPr>
            <w:r w:rsidRPr="0039089F">
              <w:rPr>
                <w:bCs/>
              </w:rPr>
              <w:t>931303</w:t>
            </w:r>
          </w:p>
        </w:tc>
        <w:tc>
          <w:tcPr>
            <w:tcW w:w="1128" w:type="pct"/>
            <w:vAlign w:val="center"/>
          </w:tcPr>
          <w:p w:rsidR="00134848" w:rsidRPr="0039089F" w:rsidRDefault="00134848" w:rsidP="00796C92">
            <w:pPr>
              <w:spacing w:line="276" w:lineRule="auto"/>
              <w:jc w:val="center"/>
              <w:rPr>
                <w:bCs/>
              </w:rPr>
            </w:pPr>
            <w:r w:rsidRPr="0039089F">
              <w:rPr>
                <w:bCs/>
              </w:rPr>
              <w:t>31566976</w:t>
            </w:r>
          </w:p>
        </w:tc>
        <w:tc>
          <w:tcPr>
            <w:tcW w:w="888" w:type="pct"/>
            <w:vAlign w:val="center"/>
          </w:tcPr>
          <w:p w:rsidR="00134848" w:rsidRPr="0039089F" w:rsidRDefault="00134848" w:rsidP="00796C92">
            <w:pPr>
              <w:spacing w:line="276" w:lineRule="auto"/>
              <w:jc w:val="center"/>
              <w:rPr>
                <w:bCs/>
              </w:rPr>
            </w:pPr>
            <w:r w:rsidRPr="0039089F">
              <w:rPr>
                <w:bCs/>
              </w:rPr>
              <w:t>892115</w:t>
            </w:r>
          </w:p>
        </w:tc>
      </w:tr>
      <w:tr w:rsidR="00134848" w:rsidRPr="00B55F0D" w:rsidTr="00796C92">
        <w:trPr>
          <w:jc w:val="center"/>
        </w:trPr>
        <w:tc>
          <w:tcPr>
            <w:tcW w:w="592" w:type="pct"/>
          </w:tcPr>
          <w:p w:rsidR="00134848" w:rsidRPr="00881AD4" w:rsidRDefault="00134848" w:rsidP="00796C92">
            <w:pPr>
              <w:spacing w:line="276" w:lineRule="auto"/>
              <w:jc w:val="center"/>
              <w:rPr>
                <w:bCs/>
              </w:rPr>
            </w:pPr>
            <w:r w:rsidRPr="00881AD4">
              <w:rPr>
                <w:bCs/>
              </w:rPr>
              <w:t>2011/12</w:t>
            </w:r>
          </w:p>
        </w:tc>
        <w:tc>
          <w:tcPr>
            <w:tcW w:w="1467" w:type="pct"/>
            <w:vAlign w:val="center"/>
          </w:tcPr>
          <w:p w:rsidR="00134848" w:rsidRPr="0039089F" w:rsidRDefault="00134848" w:rsidP="00796C92">
            <w:pPr>
              <w:spacing w:line="276" w:lineRule="auto"/>
              <w:jc w:val="center"/>
              <w:rPr>
                <w:bCs/>
              </w:rPr>
            </w:pPr>
            <w:r w:rsidRPr="0039089F">
              <w:rPr>
                <w:bCs/>
              </w:rPr>
              <w:t>35910975</w:t>
            </w:r>
          </w:p>
        </w:tc>
        <w:tc>
          <w:tcPr>
            <w:tcW w:w="925" w:type="pct"/>
            <w:vAlign w:val="center"/>
          </w:tcPr>
          <w:p w:rsidR="00134848" w:rsidRPr="0039089F" w:rsidRDefault="00134848" w:rsidP="00796C92">
            <w:pPr>
              <w:spacing w:line="276" w:lineRule="auto"/>
              <w:jc w:val="center"/>
              <w:rPr>
                <w:bCs/>
              </w:rPr>
            </w:pPr>
            <w:r w:rsidRPr="0039089F">
              <w:rPr>
                <w:bCs/>
              </w:rPr>
              <w:t>1090564</w:t>
            </w:r>
          </w:p>
        </w:tc>
        <w:tc>
          <w:tcPr>
            <w:tcW w:w="1128" w:type="pct"/>
            <w:vAlign w:val="center"/>
          </w:tcPr>
          <w:p w:rsidR="00134848" w:rsidRPr="0039089F" w:rsidRDefault="00134848" w:rsidP="00796C92">
            <w:pPr>
              <w:spacing w:line="276" w:lineRule="auto"/>
              <w:jc w:val="center"/>
              <w:rPr>
                <w:bCs/>
              </w:rPr>
            </w:pPr>
            <w:r w:rsidRPr="0039089F">
              <w:rPr>
                <w:bCs/>
              </w:rPr>
              <w:t>34965434</w:t>
            </w:r>
          </w:p>
        </w:tc>
        <w:tc>
          <w:tcPr>
            <w:tcW w:w="888" w:type="pct"/>
            <w:vAlign w:val="center"/>
          </w:tcPr>
          <w:p w:rsidR="00134848" w:rsidRPr="0039089F" w:rsidRDefault="00134848" w:rsidP="00796C92">
            <w:pPr>
              <w:spacing w:line="276" w:lineRule="auto"/>
              <w:jc w:val="center"/>
              <w:rPr>
                <w:bCs/>
              </w:rPr>
            </w:pPr>
            <w:r w:rsidRPr="0039089F">
              <w:rPr>
                <w:bCs/>
              </w:rPr>
              <w:t>958638</w:t>
            </w:r>
          </w:p>
        </w:tc>
      </w:tr>
      <w:tr w:rsidR="00134848" w:rsidRPr="00B55F0D" w:rsidTr="00796C92">
        <w:trPr>
          <w:jc w:val="center"/>
        </w:trPr>
        <w:tc>
          <w:tcPr>
            <w:tcW w:w="2059" w:type="pct"/>
            <w:gridSpan w:val="2"/>
          </w:tcPr>
          <w:p w:rsidR="00134848" w:rsidRPr="00B55F0D" w:rsidRDefault="00134848" w:rsidP="00796C92">
            <w:pPr>
              <w:spacing w:line="276" w:lineRule="auto"/>
              <w:jc w:val="center"/>
            </w:pPr>
            <w:r w:rsidRPr="00B55F0D">
              <w:t>Correlation Coefficient (r)</w:t>
            </w:r>
          </w:p>
        </w:tc>
        <w:tc>
          <w:tcPr>
            <w:tcW w:w="925" w:type="pct"/>
            <w:vAlign w:val="center"/>
          </w:tcPr>
          <w:p w:rsidR="00134848" w:rsidRPr="00B55F0D" w:rsidRDefault="00134848" w:rsidP="00796C92">
            <w:pPr>
              <w:spacing w:line="276" w:lineRule="auto"/>
              <w:jc w:val="center"/>
            </w:pPr>
            <w:r w:rsidRPr="00B55F0D">
              <w:t>0.996</w:t>
            </w:r>
            <w:r>
              <w:t>0</w:t>
            </w:r>
          </w:p>
        </w:tc>
        <w:tc>
          <w:tcPr>
            <w:tcW w:w="2016" w:type="pct"/>
            <w:gridSpan w:val="2"/>
            <w:vAlign w:val="center"/>
          </w:tcPr>
          <w:p w:rsidR="00134848" w:rsidRPr="00881AD4" w:rsidRDefault="00134848" w:rsidP="00796C92">
            <w:pPr>
              <w:pStyle w:val="ListParagraph"/>
              <w:autoSpaceDE w:val="0"/>
              <w:autoSpaceDN w:val="0"/>
              <w:adjustRightInd w:val="0"/>
              <w:spacing w:line="276" w:lineRule="auto"/>
              <w:ind w:left="0"/>
              <w:jc w:val="center"/>
              <w:rPr>
                <w:lang w:val="en-US" w:eastAsia="en-US"/>
              </w:rPr>
            </w:pPr>
            <w:r>
              <w:rPr>
                <w:lang w:val="en-US" w:eastAsia="en-US"/>
              </w:rPr>
              <w:t>0.6648</w:t>
            </w:r>
          </w:p>
        </w:tc>
      </w:tr>
      <w:tr w:rsidR="00134848" w:rsidRPr="00B55F0D" w:rsidTr="00796C92">
        <w:trPr>
          <w:jc w:val="center"/>
        </w:trPr>
        <w:tc>
          <w:tcPr>
            <w:tcW w:w="2059" w:type="pct"/>
            <w:gridSpan w:val="2"/>
          </w:tcPr>
          <w:p w:rsidR="00134848" w:rsidRPr="00B55F0D" w:rsidRDefault="00134848" w:rsidP="00796C92">
            <w:pPr>
              <w:spacing w:line="276" w:lineRule="auto"/>
              <w:jc w:val="center"/>
            </w:pPr>
            <w:r w:rsidRPr="00B55F0D">
              <w:t>Coefficient of Determination ( r2)</w:t>
            </w:r>
          </w:p>
        </w:tc>
        <w:tc>
          <w:tcPr>
            <w:tcW w:w="925" w:type="pct"/>
            <w:vAlign w:val="bottom"/>
          </w:tcPr>
          <w:p w:rsidR="00134848" w:rsidRDefault="00134848" w:rsidP="00796C92">
            <w:pPr>
              <w:spacing w:line="276" w:lineRule="auto"/>
              <w:jc w:val="right"/>
              <w:rPr>
                <w:rFonts w:ascii="Calibri" w:hAnsi="Calibri"/>
                <w:color w:val="000000"/>
                <w:sz w:val="22"/>
                <w:szCs w:val="22"/>
              </w:rPr>
            </w:pPr>
            <w:r>
              <w:rPr>
                <w:rFonts w:ascii="Calibri" w:hAnsi="Calibri"/>
                <w:color w:val="000000"/>
                <w:sz w:val="22"/>
                <w:szCs w:val="22"/>
              </w:rPr>
              <w:t>0.9920</w:t>
            </w:r>
          </w:p>
        </w:tc>
        <w:tc>
          <w:tcPr>
            <w:tcW w:w="2016" w:type="pct"/>
            <w:gridSpan w:val="2"/>
            <w:vAlign w:val="bottom"/>
          </w:tcPr>
          <w:p w:rsidR="00134848" w:rsidRDefault="00134848" w:rsidP="00796C92">
            <w:pPr>
              <w:spacing w:line="276" w:lineRule="auto"/>
              <w:jc w:val="right"/>
              <w:rPr>
                <w:rFonts w:ascii="Calibri" w:hAnsi="Calibri"/>
                <w:color w:val="000000"/>
                <w:sz w:val="22"/>
                <w:szCs w:val="22"/>
              </w:rPr>
            </w:pPr>
            <w:r>
              <w:rPr>
                <w:rFonts w:ascii="Calibri" w:hAnsi="Calibri"/>
                <w:color w:val="000000"/>
                <w:sz w:val="22"/>
                <w:szCs w:val="22"/>
              </w:rPr>
              <w:t>0.4420</w:t>
            </w:r>
          </w:p>
        </w:tc>
      </w:tr>
      <w:tr w:rsidR="00134848" w:rsidRPr="00B55F0D" w:rsidTr="00796C92">
        <w:trPr>
          <w:trHeight w:val="77"/>
          <w:jc w:val="center"/>
        </w:trPr>
        <w:tc>
          <w:tcPr>
            <w:tcW w:w="2059" w:type="pct"/>
            <w:gridSpan w:val="2"/>
          </w:tcPr>
          <w:p w:rsidR="00134848" w:rsidRPr="00B55F0D" w:rsidRDefault="00134848" w:rsidP="00796C92">
            <w:pPr>
              <w:spacing w:line="276" w:lineRule="auto"/>
              <w:jc w:val="center"/>
            </w:pPr>
            <w:r w:rsidRPr="00B55F0D">
              <w:t>Probable Error (P.E)</w:t>
            </w:r>
          </w:p>
        </w:tc>
        <w:tc>
          <w:tcPr>
            <w:tcW w:w="925" w:type="pct"/>
            <w:vAlign w:val="bottom"/>
          </w:tcPr>
          <w:p w:rsidR="00134848" w:rsidRDefault="00134848" w:rsidP="00796C92">
            <w:pPr>
              <w:spacing w:line="276" w:lineRule="auto"/>
              <w:jc w:val="right"/>
              <w:rPr>
                <w:rFonts w:ascii="Calibri" w:hAnsi="Calibri"/>
                <w:color w:val="000000"/>
                <w:sz w:val="22"/>
                <w:szCs w:val="22"/>
              </w:rPr>
            </w:pPr>
            <w:r>
              <w:rPr>
                <w:rFonts w:ascii="Calibri" w:hAnsi="Calibri"/>
                <w:color w:val="000000"/>
                <w:sz w:val="22"/>
                <w:szCs w:val="22"/>
              </w:rPr>
              <w:t>0.0024</w:t>
            </w:r>
          </w:p>
        </w:tc>
        <w:tc>
          <w:tcPr>
            <w:tcW w:w="2016" w:type="pct"/>
            <w:gridSpan w:val="2"/>
            <w:vAlign w:val="bottom"/>
          </w:tcPr>
          <w:p w:rsidR="00134848" w:rsidRDefault="00134848" w:rsidP="00796C92">
            <w:pPr>
              <w:spacing w:line="276" w:lineRule="auto"/>
              <w:jc w:val="right"/>
              <w:rPr>
                <w:rFonts w:ascii="Calibri" w:hAnsi="Calibri"/>
                <w:color w:val="000000"/>
                <w:sz w:val="22"/>
                <w:szCs w:val="22"/>
              </w:rPr>
            </w:pPr>
            <w:r>
              <w:rPr>
                <w:rFonts w:ascii="Calibri" w:hAnsi="Calibri"/>
                <w:color w:val="000000"/>
                <w:sz w:val="22"/>
                <w:szCs w:val="22"/>
              </w:rPr>
              <w:t>0.1683</w:t>
            </w:r>
          </w:p>
        </w:tc>
      </w:tr>
      <w:tr w:rsidR="00134848" w:rsidRPr="00B55F0D" w:rsidTr="00796C92">
        <w:trPr>
          <w:jc w:val="center"/>
        </w:trPr>
        <w:tc>
          <w:tcPr>
            <w:tcW w:w="2059" w:type="pct"/>
            <w:gridSpan w:val="2"/>
          </w:tcPr>
          <w:p w:rsidR="00134848" w:rsidRPr="00B55F0D" w:rsidRDefault="00134848" w:rsidP="00796C92">
            <w:pPr>
              <w:spacing w:line="276" w:lineRule="auto"/>
              <w:jc w:val="center"/>
            </w:pPr>
            <w:r w:rsidRPr="00B55F0D">
              <w:t>6 × P. E.</w:t>
            </w:r>
          </w:p>
        </w:tc>
        <w:tc>
          <w:tcPr>
            <w:tcW w:w="925" w:type="pct"/>
            <w:vAlign w:val="bottom"/>
          </w:tcPr>
          <w:p w:rsidR="00134848" w:rsidRDefault="00134848" w:rsidP="00796C92">
            <w:pPr>
              <w:spacing w:line="276" w:lineRule="auto"/>
              <w:jc w:val="right"/>
              <w:rPr>
                <w:rFonts w:ascii="Calibri" w:hAnsi="Calibri"/>
                <w:color w:val="000000"/>
                <w:sz w:val="22"/>
                <w:szCs w:val="22"/>
              </w:rPr>
            </w:pPr>
            <w:r>
              <w:rPr>
                <w:rFonts w:ascii="Calibri" w:hAnsi="Calibri"/>
                <w:color w:val="000000"/>
                <w:sz w:val="22"/>
                <w:szCs w:val="22"/>
              </w:rPr>
              <w:t>0.0145</w:t>
            </w:r>
          </w:p>
        </w:tc>
        <w:tc>
          <w:tcPr>
            <w:tcW w:w="2016" w:type="pct"/>
            <w:gridSpan w:val="2"/>
            <w:vAlign w:val="bottom"/>
          </w:tcPr>
          <w:p w:rsidR="00134848" w:rsidRDefault="00134848" w:rsidP="00796C92">
            <w:pPr>
              <w:spacing w:line="276" w:lineRule="auto"/>
              <w:jc w:val="right"/>
              <w:rPr>
                <w:rFonts w:ascii="Calibri" w:hAnsi="Calibri"/>
                <w:color w:val="000000"/>
                <w:sz w:val="22"/>
                <w:szCs w:val="22"/>
              </w:rPr>
            </w:pPr>
            <w:r>
              <w:rPr>
                <w:rFonts w:ascii="Calibri" w:hAnsi="Calibri"/>
                <w:color w:val="000000"/>
                <w:sz w:val="22"/>
                <w:szCs w:val="22"/>
              </w:rPr>
              <w:t>1.0100</w:t>
            </w:r>
          </w:p>
        </w:tc>
      </w:tr>
      <w:tr w:rsidR="00134848" w:rsidRPr="00B55F0D" w:rsidTr="00796C92">
        <w:trPr>
          <w:jc w:val="center"/>
        </w:trPr>
        <w:tc>
          <w:tcPr>
            <w:tcW w:w="2059" w:type="pct"/>
            <w:gridSpan w:val="2"/>
          </w:tcPr>
          <w:p w:rsidR="00134848" w:rsidRPr="00B55F0D" w:rsidRDefault="00134848" w:rsidP="00796C92">
            <w:pPr>
              <w:spacing w:line="276" w:lineRule="auto"/>
              <w:jc w:val="center"/>
            </w:pPr>
            <w:r w:rsidRPr="00B55F0D">
              <w:t>Remarks</w:t>
            </w:r>
          </w:p>
        </w:tc>
        <w:tc>
          <w:tcPr>
            <w:tcW w:w="925" w:type="pct"/>
            <w:vAlign w:val="bottom"/>
          </w:tcPr>
          <w:p w:rsidR="00134848" w:rsidRDefault="00134848" w:rsidP="00796C92">
            <w:pPr>
              <w:spacing w:line="276" w:lineRule="auto"/>
              <w:jc w:val="right"/>
              <w:rPr>
                <w:rFonts w:ascii="Calibri" w:hAnsi="Calibri"/>
                <w:color w:val="000000"/>
                <w:sz w:val="22"/>
                <w:szCs w:val="22"/>
              </w:rPr>
            </w:pPr>
            <w:r>
              <w:rPr>
                <w:rFonts w:ascii="Calibri" w:hAnsi="Calibri"/>
                <w:color w:val="000000"/>
                <w:sz w:val="22"/>
                <w:szCs w:val="22"/>
              </w:rPr>
              <w:t>0.9920</w:t>
            </w:r>
          </w:p>
        </w:tc>
        <w:tc>
          <w:tcPr>
            <w:tcW w:w="2016" w:type="pct"/>
            <w:gridSpan w:val="2"/>
            <w:vAlign w:val="bottom"/>
          </w:tcPr>
          <w:p w:rsidR="00134848" w:rsidRDefault="00134848" w:rsidP="00796C92">
            <w:pPr>
              <w:spacing w:line="276" w:lineRule="auto"/>
              <w:jc w:val="right"/>
              <w:rPr>
                <w:rFonts w:ascii="Calibri" w:hAnsi="Calibri"/>
                <w:color w:val="000000"/>
                <w:sz w:val="22"/>
                <w:szCs w:val="22"/>
              </w:rPr>
            </w:pPr>
            <w:r>
              <w:rPr>
                <w:rFonts w:ascii="Calibri" w:hAnsi="Calibri"/>
                <w:color w:val="000000"/>
                <w:sz w:val="22"/>
                <w:szCs w:val="22"/>
              </w:rPr>
              <w:t>0.4420</w:t>
            </w:r>
          </w:p>
        </w:tc>
      </w:tr>
    </w:tbl>
    <w:p w:rsidR="00134848" w:rsidRPr="00B55F0D" w:rsidRDefault="00134848" w:rsidP="00134848">
      <w:pPr>
        <w:spacing w:line="360" w:lineRule="auto"/>
        <w:rPr>
          <w:i/>
        </w:rPr>
      </w:pPr>
      <w:r w:rsidRPr="00B55F0D">
        <w:rPr>
          <w:rFonts w:eastAsia="Calibri"/>
          <w:i/>
        </w:rPr>
        <w:t>Source: Annual Reports of EBL &amp; HBL (</w:t>
      </w:r>
      <w:r w:rsidRPr="00B55F0D">
        <w:rPr>
          <w:i/>
        </w:rPr>
        <w:t>2007/08 to 2011/12</w:t>
      </w:r>
      <w:r w:rsidRPr="00B55F0D">
        <w:rPr>
          <w:rFonts w:eastAsia="Calibri"/>
          <w:i/>
        </w:rPr>
        <w:t>) and</w:t>
      </w:r>
      <w:r w:rsidRPr="00B55F0D">
        <w:rPr>
          <w:i/>
        </w:rPr>
        <w:t xml:space="preserve"> Appendix – II</w:t>
      </w:r>
    </w:p>
    <w:p w:rsidR="00134848" w:rsidRPr="00B55F0D" w:rsidRDefault="00134848" w:rsidP="00134848">
      <w:pPr>
        <w:pStyle w:val="BodyText"/>
        <w:spacing w:line="360" w:lineRule="auto"/>
        <w:jc w:val="both"/>
        <w:rPr>
          <w:sz w:val="24"/>
        </w:rPr>
      </w:pPr>
    </w:p>
    <w:p w:rsidR="00134848" w:rsidRPr="00B55F0D" w:rsidRDefault="00134848" w:rsidP="00134848">
      <w:pPr>
        <w:pStyle w:val="BodyText"/>
        <w:spacing w:line="360" w:lineRule="auto"/>
        <w:jc w:val="both"/>
        <w:rPr>
          <w:sz w:val="24"/>
        </w:rPr>
      </w:pPr>
      <w:r w:rsidRPr="00B55F0D">
        <w:rPr>
          <w:sz w:val="24"/>
        </w:rPr>
        <w:t>The above table shows that, there is highly positive correlation loan &amp; advance and net profit for EBL and positive correlation in HBL. Comparatively, EBL has more positive correlation (0.9968) then HBL (0.62.39).</w:t>
      </w:r>
    </w:p>
    <w:p w:rsidR="00134848" w:rsidRPr="00B55F0D" w:rsidRDefault="00134848" w:rsidP="00134848">
      <w:pPr>
        <w:pStyle w:val="BodyText"/>
        <w:spacing w:line="360" w:lineRule="auto"/>
        <w:jc w:val="both"/>
        <w:rPr>
          <w:sz w:val="24"/>
        </w:rPr>
      </w:pPr>
    </w:p>
    <w:p w:rsidR="00134848" w:rsidRPr="00B55F0D" w:rsidRDefault="00134848" w:rsidP="00134848">
      <w:pPr>
        <w:pStyle w:val="BodyText"/>
        <w:spacing w:line="360" w:lineRule="auto"/>
        <w:jc w:val="both"/>
        <w:rPr>
          <w:sz w:val="24"/>
        </w:rPr>
      </w:pPr>
      <w:r w:rsidRPr="00B55F0D">
        <w:rPr>
          <w:sz w:val="24"/>
        </w:rPr>
        <w:t xml:space="preserve">Since, the value of 'r' (0.9968 is greater than 6 × P. E. (0.012) the coefficient of correlation for EBL is significant. </w:t>
      </w:r>
    </w:p>
    <w:p w:rsidR="00134848" w:rsidRPr="00B55F0D" w:rsidRDefault="00134848" w:rsidP="00134848">
      <w:pPr>
        <w:pStyle w:val="BodyText"/>
        <w:spacing w:line="360" w:lineRule="auto"/>
        <w:jc w:val="both"/>
        <w:rPr>
          <w:sz w:val="24"/>
        </w:rPr>
      </w:pPr>
    </w:p>
    <w:p w:rsidR="00134848" w:rsidRPr="00B55F0D" w:rsidRDefault="00134848" w:rsidP="00134848">
      <w:pPr>
        <w:pStyle w:val="BodyText"/>
        <w:spacing w:line="360" w:lineRule="auto"/>
        <w:jc w:val="both"/>
        <w:rPr>
          <w:sz w:val="24"/>
        </w:rPr>
      </w:pPr>
      <w:r w:rsidRPr="00B55F0D">
        <w:rPr>
          <w:sz w:val="24"/>
        </w:rPr>
        <w:t xml:space="preserve">In the case of HBL, since the value of 'r' (0.6239) </w:t>
      </w:r>
      <w:r>
        <w:rPr>
          <w:sz w:val="24"/>
        </w:rPr>
        <w:t>is</w:t>
      </w:r>
      <w:r w:rsidRPr="00B55F0D">
        <w:rPr>
          <w:sz w:val="24"/>
        </w:rPr>
        <w:t xml:space="preserve"> less than 6 × P. E. (1.105). The coefficient of correlation of HBL </w:t>
      </w:r>
      <w:r>
        <w:rPr>
          <w:sz w:val="24"/>
        </w:rPr>
        <w:t>is</w:t>
      </w:r>
      <w:r w:rsidRPr="00B55F0D">
        <w:rPr>
          <w:sz w:val="24"/>
        </w:rPr>
        <w:t xml:space="preserve"> in significant. </w:t>
      </w:r>
    </w:p>
    <w:p w:rsidR="00134848" w:rsidRPr="00B55F0D" w:rsidRDefault="00134848" w:rsidP="00134848">
      <w:pPr>
        <w:pStyle w:val="BodyText"/>
        <w:spacing w:line="360" w:lineRule="auto"/>
        <w:jc w:val="both"/>
        <w:rPr>
          <w:sz w:val="24"/>
        </w:rPr>
      </w:pPr>
    </w:p>
    <w:p w:rsidR="00134848" w:rsidRDefault="00134848" w:rsidP="00134848">
      <w:pPr>
        <w:pStyle w:val="BodyText"/>
        <w:spacing w:line="360" w:lineRule="auto"/>
        <w:jc w:val="both"/>
        <w:rPr>
          <w:sz w:val="24"/>
        </w:rPr>
      </w:pPr>
      <w:r w:rsidRPr="00B55F0D">
        <w:rPr>
          <w:sz w:val="24"/>
        </w:rPr>
        <w:t>From the above analysis, the co-efficient of correlation between loan &amp; advance and net profit is significant for EBL but insignificant for HBL.</w:t>
      </w:r>
    </w:p>
    <w:p w:rsidR="00134848" w:rsidRDefault="00134848" w:rsidP="00134848">
      <w:pPr>
        <w:pStyle w:val="ListParagraph"/>
        <w:autoSpaceDE w:val="0"/>
        <w:autoSpaceDN w:val="0"/>
        <w:adjustRightInd w:val="0"/>
        <w:spacing w:line="360" w:lineRule="auto"/>
        <w:ind w:left="360"/>
        <w:jc w:val="both"/>
        <w:rPr>
          <w:rFonts w:eastAsia="Calibri"/>
          <w:b/>
        </w:rPr>
      </w:pPr>
    </w:p>
    <w:p w:rsidR="00134848" w:rsidRDefault="00134848" w:rsidP="00134848">
      <w:pPr>
        <w:pStyle w:val="ListParagraph"/>
        <w:numPr>
          <w:ilvl w:val="1"/>
          <w:numId w:val="34"/>
        </w:numPr>
        <w:autoSpaceDE w:val="0"/>
        <w:autoSpaceDN w:val="0"/>
        <w:adjustRightInd w:val="0"/>
        <w:spacing w:line="360" w:lineRule="auto"/>
        <w:jc w:val="both"/>
        <w:rPr>
          <w:rFonts w:eastAsia="Calibri"/>
          <w:b/>
        </w:rPr>
      </w:pPr>
      <w:r w:rsidRPr="00B55F0D">
        <w:rPr>
          <w:rFonts w:eastAsia="Calibri"/>
          <w:b/>
        </w:rPr>
        <w:t>Major Findings</w:t>
      </w:r>
    </w:p>
    <w:p w:rsidR="00134848" w:rsidRDefault="00134848" w:rsidP="00134848">
      <w:pPr>
        <w:spacing w:line="360" w:lineRule="auto"/>
        <w:jc w:val="both"/>
      </w:pPr>
      <w:r w:rsidRPr="006F4A4A">
        <w:t xml:space="preserve">On the basis of </w:t>
      </w:r>
      <w:r>
        <w:t xml:space="preserve">above </w:t>
      </w:r>
      <w:r w:rsidRPr="006F4A4A">
        <w:t>data analysis, the following major findings have been drawn.</w:t>
      </w:r>
    </w:p>
    <w:p w:rsidR="00134848" w:rsidRPr="004E2098" w:rsidRDefault="00134848" w:rsidP="00134848">
      <w:pPr>
        <w:numPr>
          <w:ilvl w:val="0"/>
          <w:numId w:val="41"/>
        </w:numPr>
        <w:spacing w:line="360" w:lineRule="auto"/>
        <w:jc w:val="both"/>
      </w:pPr>
      <w:r>
        <w:t xml:space="preserve">On the basis of current ratio the liquidity position of EBL is better than that of HBL. </w:t>
      </w:r>
      <w:r w:rsidRPr="00B55F0D">
        <w:rPr>
          <w:bCs/>
        </w:rPr>
        <w:t xml:space="preserve">In average, the current ratio of </w:t>
      </w:r>
      <w:r>
        <w:rPr>
          <w:bCs/>
        </w:rPr>
        <w:t xml:space="preserve">EBL and </w:t>
      </w:r>
      <w:r w:rsidRPr="00B55F0D">
        <w:rPr>
          <w:bCs/>
        </w:rPr>
        <w:t xml:space="preserve">HBL </w:t>
      </w:r>
      <w:r>
        <w:rPr>
          <w:bCs/>
        </w:rPr>
        <w:t>is</w:t>
      </w:r>
      <w:r w:rsidRPr="00B55F0D">
        <w:rPr>
          <w:bCs/>
        </w:rPr>
        <w:t xml:space="preserve"> </w:t>
      </w:r>
      <w:r>
        <w:rPr>
          <w:bCs/>
        </w:rPr>
        <w:t xml:space="preserve">1.08 times and </w:t>
      </w:r>
      <w:r w:rsidRPr="00B55F0D">
        <w:rPr>
          <w:bCs/>
        </w:rPr>
        <w:t>1.0</w:t>
      </w:r>
      <w:r>
        <w:rPr>
          <w:bCs/>
        </w:rPr>
        <w:t>2</w:t>
      </w:r>
      <w:r w:rsidRPr="00B55F0D">
        <w:rPr>
          <w:bCs/>
        </w:rPr>
        <w:t xml:space="preserve"> times and the coefficient of variation in the ratio </w:t>
      </w:r>
      <w:r>
        <w:rPr>
          <w:bCs/>
        </w:rPr>
        <w:t>is 21.16% and 8.33</w:t>
      </w:r>
      <w:r w:rsidRPr="00B55F0D">
        <w:rPr>
          <w:bCs/>
        </w:rPr>
        <w:t>%</w:t>
      </w:r>
      <w:r>
        <w:rPr>
          <w:bCs/>
        </w:rPr>
        <w:t xml:space="preserve"> respectively</w:t>
      </w:r>
      <w:r w:rsidRPr="00B55F0D">
        <w:rPr>
          <w:bCs/>
        </w:rPr>
        <w:t>.</w:t>
      </w:r>
      <w:r>
        <w:rPr>
          <w:bCs/>
        </w:rPr>
        <w:t xml:space="preserve"> Whereas on the basis of cash reserve ratio also </w:t>
      </w:r>
      <w:r w:rsidRPr="00B55F0D">
        <w:rPr>
          <w:bCs/>
        </w:rPr>
        <w:t xml:space="preserve">EBL </w:t>
      </w:r>
      <w:r>
        <w:rPr>
          <w:bCs/>
        </w:rPr>
        <w:t>is</w:t>
      </w:r>
      <w:r w:rsidRPr="00B55F0D">
        <w:rPr>
          <w:bCs/>
        </w:rPr>
        <w:t xml:space="preserve"> most satisfactory than that of HBL. </w:t>
      </w:r>
      <w:r>
        <w:rPr>
          <w:bCs/>
        </w:rPr>
        <w:t>But</w:t>
      </w:r>
      <w:r w:rsidRPr="00B55F0D">
        <w:rPr>
          <w:bCs/>
        </w:rPr>
        <w:t xml:space="preserve">, the liquidity policy adopted by </w:t>
      </w:r>
      <w:r>
        <w:rPr>
          <w:bCs/>
        </w:rPr>
        <w:t>H</w:t>
      </w:r>
      <w:r w:rsidRPr="00B55F0D">
        <w:rPr>
          <w:bCs/>
        </w:rPr>
        <w:t xml:space="preserve">BL </w:t>
      </w:r>
      <w:r>
        <w:rPr>
          <w:bCs/>
        </w:rPr>
        <w:t>is most stable than that of E</w:t>
      </w:r>
      <w:r w:rsidRPr="00B55F0D">
        <w:rPr>
          <w:bCs/>
        </w:rPr>
        <w:t>BL.</w:t>
      </w:r>
    </w:p>
    <w:p w:rsidR="00134848" w:rsidRPr="00B55F0D" w:rsidRDefault="00134848" w:rsidP="00134848">
      <w:pPr>
        <w:numPr>
          <w:ilvl w:val="0"/>
          <w:numId w:val="41"/>
        </w:numPr>
        <w:spacing w:line="360" w:lineRule="auto"/>
        <w:jc w:val="both"/>
        <w:rPr>
          <w:bCs/>
        </w:rPr>
      </w:pPr>
      <w:r w:rsidRPr="00B55F0D">
        <w:rPr>
          <w:bCs/>
        </w:rPr>
        <w:t>On the basis of cash and bank balance to total deposit ratio, it can be concluded that EBL</w:t>
      </w:r>
      <w:r>
        <w:rPr>
          <w:bCs/>
        </w:rPr>
        <w:t xml:space="preserve"> (17.28%)</w:t>
      </w:r>
      <w:r w:rsidRPr="00B55F0D">
        <w:rPr>
          <w:bCs/>
        </w:rPr>
        <w:t xml:space="preserve"> had the practice of highest percentage of total deposit collected in the form of cash and bank balance than HBL</w:t>
      </w:r>
      <w:r>
        <w:rPr>
          <w:bCs/>
        </w:rPr>
        <w:t xml:space="preserve"> (8.84%)</w:t>
      </w:r>
      <w:r w:rsidRPr="00B55F0D">
        <w:rPr>
          <w:bCs/>
        </w:rPr>
        <w:t xml:space="preserve"> to meet the immediate cash requirement. </w:t>
      </w:r>
    </w:p>
    <w:p w:rsidR="00134848" w:rsidRDefault="00134848" w:rsidP="00134848">
      <w:pPr>
        <w:numPr>
          <w:ilvl w:val="0"/>
          <w:numId w:val="41"/>
        </w:numPr>
        <w:spacing w:line="360" w:lineRule="auto"/>
        <w:jc w:val="both"/>
      </w:pPr>
      <w:r w:rsidRPr="00B55F0D">
        <w:t xml:space="preserve">On the ground of current deposit to total deposit, it can be concluded that HBL requires more liquidity than EBL to meet the demand of current deposit holders, since the ratio of current deposit to total deposit of HBL </w:t>
      </w:r>
      <w:r>
        <w:t>is</w:t>
      </w:r>
      <w:r w:rsidRPr="00B55F0D">
        <w:t xml:space="preserve"> higher than EBL. </w:t>
      </w:r>
    </w:p>
    <w:p w:rsidR="00134848" w:rsidRPr="004E2098" w:rsidRDefault="00134848" w:rsidP="00134848">
      <w:pPr>
        <w:numPr>
          <w:ilvl w:val="0"/>
          <w:numId w:val="41"/>
        </w:numPr>
        <w:spacing w:line="360" w:lineRule="auto"/>
        <w:jc w:val="both"/>
      </w:pPr>
      <w:r w:rsidRPr="004E2098">
        <w:rPr>
          <w:bCs/>
        </w:rPr>
        <w:t xml:space="preserve">The net profit margin of HBL (30.76%) is more successful than EBL (18.84%) in controlling the operating and other non operating cost; as a result their net profit margin is higher and </w:t>
      </w:r>
      <w:r w:rsidRPr="004E2098">
        <w:rPr>
          <w:rFonts w:eastAsia="Calibri"/>
        </w:rPr>
        <w:t xml:space="preserve">EBL has the higher average </w:t>
      </w:r>
      <w:r>
        <w:rPr>
          <w:rFonts w:eastAsia="Calibri"/>
        </w:rPr>
        <w:t>return on assets</w:t>
      </w:r>
      <w:r w:rsidRPr="004E2098">
        <w:rPr>
          <w:rFonts w:eastAsia="Calibri"/>
        </w:rPr>
        <w:t xml:space="preserve"> ratio than HBL. It shows that the EBL profitability position over the total assets is much more satisfactory then that of HBL.</w:t>
      </w:r>
      <w:r>
        <w:rPr>
          <w:rFonts w:eastAsia="Calibri"/>
        </w:rPr>
        <w:t xml:space="preserve"> But </w:t>
      </w:r>
      <w:r w:rsidRPr="00B55F0D">
        <w:t>The return on equity ratios of the EBL is higher than that of HBL and there is more consistency in the ratio of EBL than of HBL</w:t>
      </w:r>
    </w:p>
    <w:p w:rsidR="00134848" w:rsidRDefault="00134848" w:rsidP="00134848">
      <w:pPr>
        <w:numPr>
          <w:ilvl w:val="0"/>
          <w:numId w:val="41"/>
        </w:numPr>
        <w:spacing w:line="360" w:lineRule="auto"/>
        <w:jc w:val="both"/>
        <w:rPr>
          <w:bCs/>
        </w:rPr>
      </w:pPr>
      <w:r w:rsidRPr="00B55F0D">
        <w:rPr>
          <w:bCs/>
        </w:rPr>
        <w:t xml:space="preserve">Comparing the sampled banks, it can be concluded that HBL </w:t>
      </w:r>
      <w:r>
        <w:rPr>
          <w:bCs/>
        </w:rPr>
        <w:t>is</w:t>
      </w:r>
      <w:r w:rsidRPr="00B55F0D">
        <w:rPr>
          <w:bCs/>
        </w:rPr>
        <w:t xml:space="preserve"> </w:t>
      </w:r>
      <w:r>
        <w:rPr>
          <w:bCs/>
        </w:rPr>
        <w:t>little bit</w:t>
      </w:r>
      <w:r w:rsidRPr="00B55F0D">
        <w:rPr>
          <w:bCs/>
        </w:rPr>
        <w:t xml:space="preserve"> efficient in mobilizing the funds in credit and advances, since the interest yielded to total credit ratio </w:t>
      </w:r>
      <w:r>
        <w:rPr>
          <w:bCs/>
        </w:rPr>
        <w:t>is</w:t>
      </w:r>
      <w:r w:rsidRPr="00B55F0D">
        <w:rPr>
          <w:bCs/>
        </w:rPr>
        <w:t xml:space="preserve"> highest in comparison with that of EBL.</w:t>
      </w:r>
    </w:p>
    <w:p w:rsidR="00134848" w:rsidRPr="003E525C" w:rsidRDefault="00134848" w:rsidP="00134848">
      <w:pPr>
        <w:numPr>
          <w:ilvl w:val="0"/>
          <w:numId w:val="41"/>
        </w:numPr>
        <w:spacing w:line="360" w:lineRule="auto"/>
        <w:jc w:val="both"/>
        <w:rPr>
          <w:bCs/>
        </w:rPr>
      </w:pPr>
      <w:r w:rsidRPr="003E525C">
        <w:rPr>
          <w:bCs/>
        </w:rPr>
        <w:t xml:space="preserve">EBL is more efficient in mobilizing the deposit in productive sector, since the net profit to total deposit of EBL is higher (2.10%) in comparison with that of HBL (1.94%). Likewise, the EPS of EBL is higher than HBL. </w:t>
      </w:r>
      <w:r w:rsidRPr="003E525C">
        <w:rPr>
          <w:rFonts w:eastAsia="Calibri"/>
        </w:rPr>
        <w:t xml:space="preserve">Higher average ratio indicates that EBL is able to earn more profit per share to the common shareholders than that of HBL, EPS has been criticizes as the measure of profitability, because it does not considered the amount of asset of capital required to generate that level of earning. </w:t>
      </w:r>
    </w:p>
    <w:p w:rsidR="00134848" w:rsidRPr="003E525C" w:rsidRDefault="00134848" w:rsidP="00134848">
      <w:pPr>
        <w:numPr>
          <w:ilvl w:val="0"/>
          <w:numId w:val="41"/>
        </w:numPr>
        <w:spacing w:line="360" w:lineRule="auto"/>
        <w:jc w:val="both"/>
        <w:rPr>
          <w:bCs/>
        </w:rPr>
      </w:pPr>
      <w:r>
        <w:t xml:space="preserve">The </w:t>
      </w:r>
      <w:r w:rsidRPr="00B55F0D">
        <w:t>correlation coefficient between investment and total deposit in EBL</w:t>
      </w:r>
      <w:r>
        <w:t xml:space="preserve"> is positive</w:t>
      </w:r>
      <w:r w:rsidRPr="00B55F0D">
        <w:t xml:space="preserve"> and </w:t>
      </w:r>
      <w:r>
        <w:t xml:space="preserve">but negative in </w:t>
      </w:r>
      <w:r w:rsidRPr="00B55F0D">
        <w:t xml:space="preserve">HBL. The correlation coefficient between investment and net profit of EBL </w:t>
      </w:r>
      <w:r>
        <w:t>is</w:t>
      </w:r>
      <w:r w:rsidRPr="00B55F0D">
        <w:t xml:space="preserve"> 0.</w:t>
      </w:r>
      <w:r>
        <w:t>7808</w:t>
      </w:r>
      <w:r w:rsidRPr="00B55F0D">
        <w:t xml:space="preserve"> and HBL </w:t>
      </w:r>
      <w:r>
        <w:t>is</w:t>
      </w:r>
      <w:r w:rsidRPr="00B55F0D">
        <w:t xml:space="preserve"> </w:t>
      </w:r>
      <w:r>
        <w:t>-0.1189</w:t>
      </w:r>
      <w:r w:rsidRPr="00B55F0D">
        <w:t>.</w:t>
      </w:r>
    </w:p>
    <w:p w:rsidR="00134848" w:rsidRPr="00B55F0D" w:rsidRDefault="00134848" w:rsidP="00134848">
      <w:pPr>
        <w:numPr>
          <w:ilvl w:val="0"/>
          <w:numId w:val="41"/>
        </w:numPr>
        <w:spacing w:line="360" w:lineRule="auto"/>
        <w:jc w:val="both"/>
      </w:pPr>
      <w:r>
        <w:t xml:space="preserve">The </w:t>
      </w:r>
      <w:r w:rsidRPr="00B55F0D">
        <w:t xml:space="preserve">correlation coefficient between net profit and total deposit of EBL </w:t>
      </w:r>
      <w:r>
        <w:t>is 0.9850</w:t>
      </w:r>
      <w:r w:rsidRPr="00B55F0D">
        <w:t xml:space="preserve"> and that of HBL</w:t>
      </w:r>
      <w:r>
        <w:t xml:space="preserve"> is 0</w:t>
      </w:r>
      <w:r w:rsidRPr="00B55F0D">
        <w:t>.</w:t>
      </w:r>
      <w:r>
        <w:t>7169.</w:t>
      </w:r>
      <w:r w:rsidRPr="00B55F0D">
        <w:t xml:space="preserve"> The coefficient of determination indicates that </w:t>
      </w:r>
      <w:r>
        <w:t>97.02</w:t>
      </w:r>
      <w:r w:rsidRPr="00B55F0D">
        <w:t xml:space="preserve">% change in net profit of EBL and </w:t>
      </w:r>
      <w:r>
        <w:t>51.39</w:t>
      </w:r>
      <w:r w:rsidRPr="00B55F0D">
        <w:t>% change in net profit of HBL is explained by the change in total deposit of the respective banks.</w:t>
      </w:r>
    </w:p>
    <w:p w:rsidR="00134848" w:rsidRPr="00563F9F" w:rsidRDefault="00134848" w:rsidP="00134848">
      <w:pPr>
        <w:pStyle w:val="ListParagraph"/>
        <w:autoSpaceDE w:val="0"/>
        <w:autoSpaceDN w:val="0"/>
        <w:adjustRightInd w:val="0"/>
        <w:spacing w:line="360" w:lineRule="auto"/>
        <w:ind w:left="0"/>
        <w:jc w:val="both"/>
        <w:rPr>
          <w:rFonts w:eastAsia="Calibri"/>
          <w:bCs/>
        </w:rPr>
      </w:pPr>
    </w:p>
    <w:p w:rsidR="00134848" w:rsidRPr="00B55F0D" w:rsidRDefault="00134848" w:rsidP="00134848">
      <w:pPr>
        <w:pStyle w:val="BodyText"/>
        <w:spacing w:line="360" w:lineRule="auto"/>
        <w:jc w:val="both"/>
        <w:rPr>
          <w:rFonts w:eastAsia="Calibri"/>
          <w:b/>
          <w:bCs/>
        </w:rPr>
      </w:pPr>
    </w:p>
    <w:p w:rsidR="00997ADF" w:rsidRDefault="00997ADF">
      <w:pPr>
        <w:rPr>
          <w:sz w:val="26"/>
          <w:szCs w:val="26"/>
        </w:rPr>
      </w:pPr>
      <w:r>
        <w:rPr>
          <w:sz w:val="26"/>
          <w:szCs w:val="26"/>
        </w:rPr>
        <w:br w:type="page"/>
      </w:r>
    </w:p>
    <w:p w:rsidR="00997ADF" w:rsidRPr="00997ADF" w:rsidRDefault="00997ADF" w:rsidP="00997ADF">
      <w:pPr>
        <w:spacing w:line="360" w:lineRule="auto"/>
        <w:jc w:val="center"/>
        <w:rPr>
          <w:rFonts w:eastAsiaTheme="minorEastAsia" w:cstheme="minorBidi"/>
          <w:b/>
          <w:bCs/>
          <w:sz w:val="28"/>
          <w:szCs w:val="28"/>
        </w:rPr>
      </w:pPr>
      <w:r w:rsidRPr="00997ADF">
        <w:rPr>
          <w:rFonts w:eastAsiaTheme="minorEastAsia" w:cstheme="minorBidi"/>
          <w:b/>
          <w:bCs/>
          <w:sz w:val="28"/>
          <w:szCs w:val="28"/>
        </w:rPr>
        <w:t>CHAPTER – V</w:t>
      </w:r>
    </w:p>
    <w:p w:rsidR="00997ADF" w:rsidRPr="00997ADF" w:rsidRDefault="00997ADF" w:rsidP="00997ADF">
      <w:pPr>
        <w:spacing w:line="360" w:lineRule="auto"/>
        <w:ind w:left="-180" w:right="-151"/>
        <w:jc w:val="center"/>
        <w:rPr>
          <w:rFonts w:eastAsiaTheme="minorEastAsia" w:cstheme="minorBidi"/>
          <w:b/>
          <w:bCs/>
          <w:sz w:val="32"/>
          <w:szCs w:val="32"/>
        </w:rPr>
      </w:pPr>
      <w:r w:rsidRPr="00997ADF">
        <w:rPr>
          <w:rFonts w:eastAsiaTheme="minorEastAsia" w:cstheme="minorBidi"/>
          <w:b/>
          <w:bCs/>
          <w:sz w:val="32"/>
          <w:szCs w:val="32"/>
        </w:rPr>
        <w:t>SUMMARY, CONCLUSION AND RECOMMENDATIONS</w:t>
      </w:r>
    </w:p>
    <w:p w:rsidR="00997ADF" w:rsidRPr="00997ADF" w:rsidRDefault="00997ADF" w:rsidP="00997ADF">
      <w:pPr>
        <w:spacing w:line="360" w:lineRule="auto"/>
        <w:jc w:val="both"/>
        <w:rPr>
          <w:rFonts w:eastAsiaTheme="minorEastAsia" w:cstheme="minorBidi"/>
          <w:b/>
          <w:bCs/>
          <w:sz w:val="26"/>
          <w:szCs w:val="26"/>
        </w:rPr>
      </w:pPr>
    </w:p>
    <w:p w:rsidR="00997ADF" w:rsidRPr="00997ADF" w:rsidRDefault="00997ADF" w:rsidP="00997ADF">
      <w:pPr>
        <w:spacing w:line="360" w:lineRule="auto"/>
        <w:jc w:val="both"/>
        <w:rPr>
          <w:rFonts w:eastAsiaTheme="minorEastAsia"/>
          <w:b/>
          <w:bCs/>
          <w:sz w:val="26"/>
          <w:szCs w:val="26"/>
        </w:rPr>
      </w:pPr>
      <w:r w:rsidRPr="00997ADF">
        <w:rPr>
          <w:rFonts w:eastAsiaTheme="minorEastAsia"/>
          <w:b/>
          <w:bCs/>
          <w:sz w:val="26"/>
          <w:szCs w:val="26"/>
        </w:rPr>
        <w:t>5.1 Summary</w:t>
      </w:r>
    </w:p>
    <w:p w:rsidR="00997ADF" w:rsidRPr="00997ADF" w:rsidRDefault="00997ADF" w:rsidP="00997ADF">
      <w:pPr>
        <w:widowControl w:val="0"/>
        <w:autoSpaceDE w:val="0"/>
        <w:autoSpaceDN w:val="0"/>
        <w:adjustRightInd w:val="0"/>
        <w:spacing w:line="364" w:lineRule="auto"/>
        <w:jc w:val="both"/>
        <w:rPr>
          <w:rFonts w:eastAsiaTheme="minorEastAsia"/>
          <w:sz w:val="26"/>
          <w:szCs w:val="26"/>
        </w:rPr>
      </w:pPr>
      <w:r w:rsidRPr="00997ADF">
        <w:rPr>
          <w:rFonts w:eastAsiaTheme="minorEastAsia"/>
          <w:sz w:val="26"/>
          <w:szCs w:val="26"/>
        </w:rPr>
        <w:t xml:space="preserve">Profitability means ability to earn profit. What role doe “profit” play within  the firm? What specific tasks are assigned to the financial staff, and what tools and techniques are available to it for improving the firm’s performance? On a broader scale, what is the role of profit in the Nepalese economy, and how can financial management be used to further our national goal? As we shall see, proper financial management will help all business provides better products to its customer at lower price, pay higher wages and salaries to its workers and managers, and still provide greater return to the investors who put up the capital needed to firm and then operate the firm. We can simply define the word “profit” as primary measurement of success of management effectiveness in business enterprise. In other word profit means the excess of total revenue over the total cost of production. Productive activities, which in turn is the result of the investment venture in productive enterprises. The establishment of these enterprises needs a huge amount of funds. Existing enterprises and companies within the economy can be viewed as productive enterprises that operate with equity and debt funds. The decision making process of choosing funds among various alternatives with the best financial mix, plays a crucial role in the capital structure decision of the firm.  </w:t>
      </w:r>
    </w:p>
    <w:p w:rsidR="00997ADF" w:rsidRPr="00997ADF" w:rsidRDefault="00997ADF" w:rsidP="00997ADF">
      <w:pPr>
        <w:widowControl w:val="0"/>
        <w:autoSpaceDE w:val="0"/>
        <w:autoSpaceDN w:val="0"/>
        <w:adjustRightInd w:val="0"/>
        <w:spacing w:line="364" w:lineRule="auto"/>
        <w:jc w:val="both"/>
        <w:rPr>
          <w:rFonts w:eastAsiaTheme="minorEastAsia"/>
          <w:sz w:val="26"/>
          <w:szCs w:val="26"/>
        </w:rPr>
      </w:pPr>
    </w:p>
    <w:p w:rsidR="00997ADF" w:rsidRPr="00997ADF" w:rsidRDefault="00997ADF" w:rsidP="00997ADF">
      <w:pPr>
        <w:widowControl w:val="0"/>
        <w:autoSpaceDE w:val="0"/>
        <w:autoSpaceDN w:val="0"/>
        <w:adjustRightInd w:val="0"/>
        <w:spacing w:line="364" w:lineRule="auto"/>
        <w:jc w:val="both"/>
        <w:rPr>
          <w:rFonts w:eastAsiaTheme="minorEastAsia"/>
          <w:sz w:val="26"/>
          <w:szCs w:val="26"/>
        </w:rPr>
      </w:pPr>
      <w:r w:rsidRPr="00997ADF">
        <w:rPr>
          <w:rFonts w:eastAsiaTheme="minorEastAsia"/>
          <w:sz w:val="26"/>
          <w:szCs w:val="26"/>
        </w:rPr>
        <w:t>Liquidity management can overall describe the security management of the cash balance in a systematic and scientific way.  Liquidity  is  that  part  of  the  total  assets,  which  can  be  paid immediately  to  meet  the  current  obligation.  The liquidity management is used to describe money and assets that are readily convertible into money within very short span of time. The liquidity of assets refers to the ease and certainty with which it can be turned into cash. Bank maintain liquidity in the form of cash and bank balance, placement of money at call or short notice and investment in government securities and other securities readily convertible into cash.  It  is  such  a  large  proportion  of  deposit  payable  on  demand.  Inadequate liquidity tarnishes   the   image   of   the   organization   while   excess   liquidity   is   detrimental   to   the profitability.</w:t>
      </w:r>
    </w:p>
    <w:p w:rsidR="00997ADF" w:rsidRPr="00997ADF" w:rsidRDefault="00997ADF" w:rsidP="00997ADF">
      <w:pPr>
        <w:widowControl w:val="0"/>
        <w:autoSpaceDE w:val="0"/>
        <w:autoSpaceDN w:val="0"/>
        <w:adjustRightInd w:val="0"/>
        <w:spacing w:before="57" w:line="364" w:lineRule="auto"/>
        <w:rPr>
          <w:rFonts w:eastAsiaTheme="minorEastAsia"/>
          <w:sz w:val="26"/>
          <w:szCs w:val="26"/>
        </w:rPr>
      </w:pPr>
    </w:p>
    <w:p w:rsidR="00997ADF" w:rsidRPr="00997ADF" w:rsidRDefault="00997ADF" w:rsidP="00997ADF">
      <w:pPr>
        <w:widowControl w:val="0"/>
        <w:autoSpaceDE w:val="0"/>
        <w:autoSpaceDN w:val="0"/>
        <w:adjustRightInd w:val="0"/>
        <w:spacing w:line="364" w:lineRule="auto"/>
        <w:jc w:val="both"/>
        <w:rPr>
          <w:rFonts w:eastAsiaTheme="minorEastAsia"/>
          <w:sz w:val="26"/>
          <w:szCs w:val="26"/>
        </w:rPr>
      </w:pPr>
      <w:r w:rsidRPr="00997ADF">
        <w:rPr>
          <w:rFonts w:eastAsiaTheme="minorEastAsia"/>
          <w:sz w:val="26"/>
          <w:szCs w:val="26"/>
        </w:rPr>
        <w:t>The main objective of this study is to analyze the Liquidity and profitability position of the EBL and HBL. However, the study of all the commercial banks was almost impossible and thus only two banks EBL and HBL was taken as sample. To achieve the objectives set out, different financial tools like liquid assets trend, Cash reserve ratio, cash and bank balance to total deposit, , fixed assets to total deposit, net profit margin, return on shareholders’ equity, total assets, return on return on total deposit and others were analyzed. And, for the convenience, the study has been mainly divided in five main chapters; first chapter dealt with introduction, second dealt with review, third presented research methodology, fourth presented data analysis, and fifth ended with summary, conclusion and recommendations.</w:t>
      </w:r>
    </w:p>
    <w:p w:rsidR="00997ADF" w:rsidRPr="00997ADF" w:rsidRDefault="00997ADF" w:rsidP="00997ADF">
      <w:pPr>
        <w:spacing w:line="360" w:lineRule="auto"/>
        <w:jc w:val="both"/>
        <w:rPr>
          <w:rFonts w:eastAsiaTheme="minorEastAsia"/>
          <w:bCs/>
          <w:sz w:val="26"/>
          <w:szCs w:val="26"/>
        </w:rPr>
      </w:pPr>
    </w:p>
    <w:p w:rsidR="00997ADF" w:rsidRPr="00997ADF" w:rsidRDefault="00997ADF" w:rsidP="00997ADF">
      <w:pPr>
        <w:spacing w:line="360" w:lineRule="auto"/>
        <w:jc w:val="both"/>
        <w:rPr>
          <w:rFonts w:eastAsiaTheme="minorEastAsia"/>
          <w:b/>
          <w:bCs/>
          <w:sz w:val="26"/>
          <w:szCs w:val="26"/>
        </w:rPr>
      </w:pPr>
      <w:r w:rsidRPr="00997ADF">
        <w:rPr>
          <w:rFonts w:eastAsiaTheme="minorEastAsia"/>
          <w:b/>
          <w:bCs/>
          <w:sz w:val="26"/>
          <w:szCs w:val="26"/>
        </w:rPr>
        <w:t>5.2 Conclusion</w:t>
      </w:r>
    </w:p>
    <w:p w:rsidR="00997ADF" w:rsidRPr="00997ADF" w:rsidRDefault="00997ADF" w:rsidP="00997ADF">
      <w:pPr>
        <w:spacing w:line="360" w:lineRule="auto"/>
        <w:jc w:val="both"/>
        <w:rPr>
          <w:rFonts w:eastAsiaTheme="minorEastAsia"/>
          <w:sz w:val="26"/>
          <w:szCs w:val="26"/>
        </w:rPr>
      </w:pPr>
      <w:r w:rsidRPr="00997ADF">
        <w:rPr>
          <w:rFonts w:eastAsiaTheme="minorEastAsia"/>
          <w:sz w:val="26"/>
          <w:szCs w:val="26"/>
        </w:rPr>
        <w:t xml:space="preserve">In conclusion, it can be said that liquidity and profitability analysis is one of the most important parts of every financial institutions. The liquidity position of EBL was better than that HBL. EBL had the practice of highest percentage of total deposit collected in the form of cash and bank balance than HBL to meet the immediate cash requirement. Similarly, the liquidity policy adopted by EBL was most stable than that of HBL. </w:t>
      </w:r>
    </w:p>
    <w:p w:rsidR="00997ADF" w:rsidRPr="00997ADF" w:rsidRDefault="00997ADF" w:rsidP="00997ADF">
      <w:pPr>
        <w:spacing w:line="360" w:lineRule="auto"/>
        <w:jc w:val="both"/>
        <w:rPr>
          <w:rFonts w:eastAsiaTheme="minorEastAsia"/>
          <w:sz w:val="26"/>
          <w:szCs w:val="26"/>
        </w:rPr>
      </w:pPr>
    </w:p>
    <w:p w:rsidR="00997ADF" w:rsidRPr="00997ADF" w:rsidRDefault="00997ADF" w:rsidP="00997ADF">
      <w:pPr>
        <w:spacing w:line="360" w:lineRule="auto"/>
        <w:jc w:val="both"/>
        <w:rPr>
          <w:rFonts w:eastAsiaTheme="minorEastAsia"/>
          <w:sz w:val="26"/>
          <w:szCs w:val="26"/>
        </w:rPr>
      </w:pPr>
      <w:r w:rsidRPr="00997ADF">
        <w:rPr>
          <w:rFonts w:eastAsiaTheme="minorEastAsia"/>
          <w:sz w:val="26"/>
          <w:szCs w:val="26"/>
        </w:rPr>
        <w:t>The fixed deposit to total deposit ratio was higher in EBL then HBL. HBL requires more liquidity than EBL to meet the demand of current deposit holders, since the ratio of current deposit to total deposit of HBL was higher then EBL. Likewise, HBL made the higher net profit than of EBL.</w:t>
      </w:r>
    </w:p>
    <w:p w:rsidR="00997ADF" w:rsidRPr="00997ADF" w:rsidRDefault="00997ADF" w:rsidP="00997ADF">
      <w:pPr>
        <w:spacing w:line="360" w:lineRule="auto"/>
        <w:jc w:val="both"/>
        <w:rPr>
          <w:rFonts w:eastAsiaTheme="minorEastAsia"/>
          <w:sz w:val="26"/>
          <w:szCs w:val="26"/>
        </w:rPr>
      </w:pPr>
      <w:r w:rsidRPr="00997ADF">
        <w:rPr>
          <w:rFonts w:eastAsiaTheme="minorEastAsia"/>
          <w:sz w:val="26"/>
          <w:szCs w:val="26"/>
        </w:rPr>
        <w:t xml:space="preserve">HBL was more successful than EBL in controlling the operating and other non operating cost; as a result their net profit margin was higher. The profitability position of EBL over the total assets is much more satisfactory then that of HBL. The return on equity ratios of the EBL is higher than that of HBL and there is more consistency in the ratio of EBL than of HBL.  </w:t>
      </w:r>
    </w:p>
    <w:p w:rsidR="00997ADF" w:rsidRPr="00997ADF" w:rsidRDefault="00997ADF" w:rsidP="00997ADF">
      <w:pPr>
        <w:spacing w:line="360" w:lineRule="auto"/>
        <w:jc w:val="both"/>
        <w:rPr>
          <w:rFonts w:eastAsiaTheme="minorEastAsia"/>
          <w:sz w:val="26"/>
          <w:szCs w:val="26"/>
        </w:rPr>
      </w:pPr>
    </w:p>
    <w:p w:rsidR="00997ADF" w:rsidRPr="00997ADF" w:rsidRDefault="00997ADF" w:rsidP="00997ADF">
      <w:pPr>
        <w:spacing w:line="360" w:lineRule="auto"/>
        <w:jc w:val="both"/>
        <w:rPr>
          <w:rFonts w:eastAsiaTheme="minorEastAsia"/>
          <w:sz w:val="26"/>
          <w:szCs w:val="26"/>
        </w:rPr>
      </w:pPr>
      <w:r w:rsidRPr="00997ADF">
        <w:rPr>
          <w:rFonts w:eastAsiaTheme="minorEastAsia"/>
          <w:sz w:val="26"/>
          <w:szCs w:val="26"/>
        </w:rPr>
        <w:t xml:space="preserve">EBL was more efficient in mobilizing the deposit in productive sector, since the net profit to total deposit of EBL was higher in comparison with that of HBL. Out of the total income and total expenses, interest accounts main income and expenses sources.  The interest paying ability of EBL in an average is more than HBL and more consistent in EBL than HBL. The above analysis demonstrates that HBL has higher staff expenses than that of EBL. Although this is not good from the cost aspect but other influences like staff motivation cannot be ignored. </w:t>
      </w:r>
    </w:p>
    <w:p w:rsidR="00997ADF" w:rsidRPr="00997ADF" w:rsidRDefault="00997ADF" w:rsidP="00997ADF">
      <w:pPr>
        <w:spacing w:line="360" w:lineRule="auto"/>
        <w:jc w:val="both"/>
        <w:rPr>
          <w:rFonts w:eastAsiaTheme="minorEastAsia"/>
          <w:sz w:val="26"/>
          <w:szCs w:val="26"/>
        </w:rPr>
      </w:pPr>
    </w:p>
    <w:p w:rsidR="00997ADF" w:rsidRPr="00997ADF" w:rsidRDefault="00997ADF" w:rsidP="00997ADF">
      <w:pPr>
        <w:spacing w:line="360" w:lineRule="auto"/>
        <w:jc w:val="both"/>
        <w:rPr>
          <w:rFonts w:eastAsiaTheme="minorEastAsia"/>
          <w:sz w:val="26"/>
          <w:szCs w:val="26"/>
        </w:rPr>
      </w:pPr>
      <w:r w:rsidRPr="00997ADF">
        <w:rPr>
          <w:rFonts w:eastAsiaTheme="minorEastAsia"/>
          <w:sz w:val="26"/>
          <w:szCs w:val="26"/>
        </w:rPr>
        <w:t>The correlation coefficient between investment and net profit of EBL was positive where as in HBL it was negative. The net profit of both the banks increases equally with the same per rupee increment in total deposits. However, the correlation coefficient of EBL is greater than that of HBL. The co-efficient of correlation between loan &amp; advance and net profit is significant for EBL but insignificant for HBL.</w:t>
      </w:r>
    </w:p>
    <w:p w:rsidR="00997ADF" w:rsidRPr="00997ADF" w:rsidRDefault="00997ADF" w:rsidP="00997ADF">
      <w:pPr>
        <w:spacing w:line="360" w:lineRule="auto"/>
        <w:jc w:val="both"/>
        <w:rPr>
          <w:rFonts w:eastAsiaTheme="minorEastAsia" w:cstheme="minorBidi"/>
          <w:bCs/>
          <w:sz w:val="26"/>
          <w:szCs w:val="26"/>
        </w:rPr>
      </w:pPr>
    </w:p>
    <w:p w:rsidR="00997ADF" w:rsidRPr="00997ADF" w:rsidRDefault="00997ADF" w:rsidP="00997ADF">
      <w:pPr>
        <w:spacing w:line="360" w:lineRule="auto"/>
        <w:jc w:val="both"/>
        <w:rPr>
          <w:rFonts w:eastAsiaTheme="minorEastAsia"/>
          <w:b/>
          <w:sz w:val="26"/>
          <w:szCs w:val="26"/>
        </w:rPr>
      </w:pPr>
      <w:r w:rsidRPr="00997ADF">
        <w:rPr>
          <w:rFonts w:eastAsiaTheme="minorEastAsia"/>
          <w:b/>
          <w:sz w:val="26"/>
          <w:szCs w:val="26"/>
        </w:rPr>
        <w:t>5.3 Recommendations</w:t>
      </w:r>
    </w:p>
    <w:p w:rsidR="00997ADF" w:rsidRPr="00997ADF" w:rsidRDefault="00997ADF" w:rsidP="00997ADF">
      <w:pPr>
        <w:spacing w:line="360" w:lineRule="auto"/>
        <w:jc w:val="both"/>
        <w:rPr>
          <w:rFonts w:eastAsiaTheme="minorEastAsia"/>
          <w:sz w:val="26"/>
          <w:szCs w:val="26"/>
        </w:rPr>
      </w:pPr>
      <w:r w:rsidRPr="00997ADF">
        <w:rPr>
          <w:rFonts w:eastAsiaTheme="minorEastAsia"/>
          <w:sz w:val="26"/>
          <w:szCs w:val="26"/>
        </w:rPr>
        <w:t>On the basis of the major findings drawn on the previous chapter and the conclusion made in this chapter, the following recommendations have been given for the enhancement of the liquidity and profitability position EBL and HBL;</w:t>
      </w:r>
    </w:p>
    <w:p w:rsidR="00997ADF" w:rsidRPr="00997ADF" w:rsidRDefault="00997ADF" w:rsidP="00997ADF">
      <w:pPr>
        <w:numPr>
          <w:ilvl w:val="0"/>
          <w:numId w:val="27"/>
        </w:numPr>
        <w:spacing w:after="200" w:line="360" w:lineRule="auto"/>
        <w:contextualSpacing/>
        <w:jc w:val="both"/>
        <w:rPr>
          <w:rFonts w:eastAsiaTheme="minorEastAsia"/>
          <w:sz w:val="26"/>
          <w:szCs w:val="26"/>
        </w:rPr>
      </w:pPr>
      <w:r w:rsidRPr="00997ADF">
        <w:rPr>
          <w:rFonts w:eastAsiaTheme="minorEastAsia"/>
          <w:sz w:val="26"/>
          <w:szCs w:val="26"/>
        </w:rPr>
        <w:t>The liquid asset maintained by HBL was lower then that of EBL. Thus, it would be better if HBL increases the liquid assets considering the short-term liabilities requirement.</w:t>
      </w:r>
    </w:p>
    <w:p w:rsidR="00997ADF" w:rsidRPr="00997ADF" w:rsidRDefault="00997ADF" w:rsidP="00997ADF">
      <w:pPr>
        <w:numPr>
          <w:ilvl w:val="0"/>
          <w:numId w:val="27"/>
        </w:numPr>
        <w:spacing w:after="200" w:line="360" w:lineRule="auto"/>
        <w:contextualSpacing/>
        <w:jc w:val="both"/>
        <w:rPr>
          <w:rFonts w:eastAsiaTheme="minorEastAsia"/>
          <w:sz w:val="26"/>
          <w:szCs w:val="26"/>
        </w:rPr>
      </w:pPr>
      <w:r w:rsidRPr="00997ADF">
        <w:rPr>
          <w:rFonts w:eastAsiaTheme="minorEastAsia"/>
          <w:sz w:val="26"/>
          <w:szCs w:val="26"/>
        </w:rPr>
        <w:t>The current ratio of both EBL and HBL was lower than the benchmark of 2:1. Although, such benchmark is not most necessary in the banking sector, it would be better if both keep such ratio to ensure the sound liquidity position.</w:t>
      </w:r>
    </w:p>
    <w:p w:rsidR="00997ADF" w:rsidRPr="00997ADF" w:rsidRDefault="00997ADF" w:rsidP="00997ADF">
      <w:pPr>
        <w:numPr>
          <w:ilvl w:val="0"/>
          <w:numId w:val="27"/>
        </w:numPr>
        <w:spacing w:after="200" w:line="360" w:lineRule="auto"/>
        <w:contextualSpacing/>
        <w:jc w:val="both"/>
        <w:rPr>
          <w:rFonts w:eastAsiaTheme="minorEastAsia"/>
          <w:sz w:val="26"/>
          <w:szCs w:val="26"/>
        </w:rPr>
      </w:pPr>
      <w:r w:rsidRPr="00997ADF">
        <w:rPr>
          <w:rFonts w:eastAsiaTheme="minorEastAsia"/>
          <w:sz w:val="26"/>
          <w:szCs w:val="26"/>
        </w:rPr>
        <w:t xml:space="preserve">The cash reserve ratio maintained by HBL did not meet the CRR directed by NRB in all of the years. So HBL should be careful enough while maintaining CRR. </w:t>
      </w:r>
    </w:p>
    <w:p w:rsidR="00997ADF" w:rsidRPr="00997ADF" w:rsidRDefault="00997ADF" w:rsidP="00997ADF">
      <w:pPr>
        <w:numPr>
          <w:ilvl w:val="0"/>
          <w:numId w:val="27"/>
        </w:numPr>
        <w:spacing w:after="200" w:line="360" w:lineRule="auto"/>
        <w:contextualSpacing/>
        <w:jc w:val="both"/>
        <w:rPr>
          <w:rFonts w:eastAsiaTheme="minorEastAsia"/>
          <w:sz w:val="26"/>
          <w:szCs w:val="26"/>
        </w:rPr>
      </w:pPr>
      <w:r w:rsidRPr="00997ADF">
        <w:rPr>
          <w:rFonts w:eastAsiaTheme="minorEastAsia"/>
          <w:sz w:val="26"/>
          <w:szCs w:val="26"/>
        </w:rPr>
        <w:t xml:space="preserve">It would be better if both of the banks focus on collecting the deposit through fixed deposit, which requires less liquidity in the bank and the bank, can invest such money in productive sector.  </w:t>
      </w:r>
    </w:p>
    <w:p w:rsidR="00997ADF" w:rsidRPr="00997ADF" w:rsidRDefault="00997ADF" w:rsidP="00997ADF">
      <w:pPr>
        <w:numPr>
          <w:ilvl w:val="0"/>
          <w:numId w:val="27"/>
        </w:numPr>
        <w:spacing w:after="200" w:line="360" w:lineRule="auto"/>
        <w:contextualSpacing/>
        <w:jc w:val="both"/>
        <w:rPr>
          <w:rFonts w:eastAsiaTheme="minorEastAsia"/>
          <w:sz w:val="26"/>
          <w:szCs w:val="26"/>
        </w:rPr>
      </w:pPr>
      <w:r w:rsidRPr="00997ADF">
        <w:rPr>
          <w:rFonts w:eastAsiaTheme="minorEastAsia"/>
          <w:sz w:val="26"/>
          <w:szCs w:val="26"/>
        </w:rPr>
        <w:t>The net profit earned and the net profit margin of HBL was in fluctuating trend. It would be better if HBL reengineers the portfolio of its investment to achieve higher profit. And the profit margin of EBL is less than that of HBL so it also reengineers the portfolio of its investment to achieve higher profit.</w:t>
      </w:r>
    </w:p>
    <w:p w:rsidR="00997ADF" w:rsidRPr="00997ADF" w:rsidRDefault="00997ADF" w:rsidP="00997ADF">
      <w:pPr>
        <w:numPr>
          <w:ilvl w:val="0"/>
          <w:numId w:val="27"/>
        </w:numPr>
        <w:spacing w:after="200" w:line="360" w:lineRule="auto"/>
        <w:contextualSpacing/>
        <w:jc w:val="both"/>
        <w:rPr>
          <w:rFonts w:eastAsiaTheme="minorEastAsia"/>
          <w:sz w:val="26"/>
          <w:szCs w:val="26"/>
        </w:rPr>
      </w:pPr>
      <w:r w:rsidRPr="00997ADF">
        <w:rPr>
          <w:rFonts w:eastAsiaTheme="minorEastAsia"/>
          <w:sz w:val="26"/>
          <w:szCs w:val="26"/>
        </w:rPr>
        <w:t>In both of the bank the ROD and ROA are less than 2% so both of the banks need to generate more return on deposit, needs effective mobilization of total assets to generate more income and effective control of interest expenses.</w:t>
      </w:r>
    </w:p>
    <w:p w:rsidR="00997ADF" w:rsidRPr="00997ADF" w:rsidRDefault="00997ADF" w:rsidP="00997ADF">
      <w:pPr>
        <w:numPr>
          <w:ilvl w:val="0"/>
          <w:numId w:val="27"/>
        </w:numPr>
        <w:spacing w:after="200" w:line="360" w:lineRule="auto"/>
        <w:contextualSpacing/>
        <w:jc w:val="both"/>
        <w:rPr>
          <w:rFonts w:eastAsiaTheme="minorEastAsia"/>
          <w:sz w:val="26"/>
          <w:szCs w:val="26"/>
        </w:rPr>
      </w:pPr>
      <w:r w:rsidRPr="00997ADF">
        <w:rPr>
          <w:rFonts w:eastAsiaTheme="minorEastAsia" w:cstheme="minorBidi"/>
          <w:sz w:val="26"/>
          <w:szCs w:val="26"/>
        </w:rPr>
        <w:t xml:space="preserve">The correlation coefficient between net profit and investment of HBL was negative relationship. So it should invest in profitable sector. </w:t>
      </w:r>
    </w:p>
    <w:p w:rsidR="00997ADF" w:rsidRPr="00997ADF" w:rsidRDefault="00997ADF" w:rsidP="00997ADF">
      <w:pPr>
        <w:spacing w:after="200" w:line="276" w:lineRule="auto"/>
        <w:rPr>
          <w:rFonts w:eastAsiaTheme="minorEastAsia"/>
          <w:sz w:val="26"/>
          <w:szCs w:val="26"/>
        </w:rPr>
      </w:pPr>
    </w:p>
    <w:p w:rsidR="00666C24" w:rsidRDefault="00666C24">
      <w:pPr>
        <w:rPr>
          <w:sz w:val="26"/>
          <w:szCs w:val="26"/>
        </w:rPr>
      </w:pPr>
      <w:r>
        <w:rPr>
          <w:sz w:val="26"/>
          <w:szCs w:val="26"/>
        </w:rPr>
        <w:br w:type="page"/>
      </w:r>
    </w:p>
    <w:p w:rsidR="00666C24" w:rsidRPr="00666C24" w:rsidRDefault="00666C24" w:rsidP="00666C24">
      <w:pPr>
        <w:widowControl w:val="0"/>
        <w:autoSpaceDE w:val="0"/>
        <w:autoSpaceDN w:val="0"/>
        <w:adjustRightInd w:val="0"/>
        <w:spacing w:line="360" w:lineRule="auto"/>
        <w:jc w:val="center"/>
        <w:rPr>
          <w:rFonts w:eastAsiaTheme="minorEastAsia"/>
          <w:b/>
          <w:sz w:val="32"/>
          <w:szCs w:val="32"/>
        </w:rPr>
      </w:pPr>
      <w:r w:rsidRPr="00666C24">
        <w:rPr>
          <w:rFonts w:eastAsiaTheme="minorEastAsia"/>
          <w:b/>
          <w:sz w:val="32"/>
          <w:szCs w:val="32"/>
        </w:rPr>
        <w:t>BIBLIOGRAPHY</w:t>
      </w:r>
    </w:p>
    <w:p w:rsidR="00666C24" w:rsidRPr="00666C24" w:rsidRDefault="00666C24" w:rsidP="00666C24">
      <w:pPr>
        <w:spacing w:line="360" w:lineRule="auto"/>
        <w:jc w:val="both"/>
        <w:rPr>
          <w:i/>
        </w:rPr>
      </w:pPr>
      <w:r w:rsidRPr="00666C24">
        <w:rPr>
          <w:i/>
        </w:rPr>
        <w:t xml:space="preserve"> </w:t>
      </w:r>
    </w:p>
    <w:p w:rsidR="00666C24" w:rsidRPr="00666C24" w:rsidRDefault="00666C24" w:rsidP="00666C24">
      <w:pPr>
        <w:spacing w:line="360" w:lineRule="auto"/>
        <w:ind w:left="540" w:hanging="540"/>
        <w:jc w:val="both"/>
        <w:rPr>
          <w:b/>
          <w:bCs/>
          <w:spacing w:val="12"/>
          <w:w w:val="102"/>
          <w:sz w:val="26"/>
          <w:szCs w:val="26"/>
        </w:rPr>
      </w:pPr>
      <w:r w:rsidRPr="00666C24">
        <w:rPr>
          <w:b/>
          <w:bCs/>
          <w:spacing w:val="12"/>
          <w:w w:val="102"/>
          <w:sz w:val="26"/>
          <w:szCs w:val="26"/>
        </w:rPr>
        <w:t>Books</w:t>
      </w:r>
    </w:p>
    <w:p w:rsidR="00666C24" w:rsidRPr="00666C24" w:rsidRDefault="00666C24" w:rsidP="00666C24">
      <w:pPr>
        <w:spacing w:line="360" w:lineRule="auto"/>
        <w:ind w:left="540" w:hanging="540"/>
        <w:jc w:val="both"/>
        <w:rPr>
          <w:sz w:val="26"/>
          <w:szCs w:val="26"/>
        </w:rPr>
      </w:pPr>
      <w:r w:rsidRPr="00666C24">
        <w:rPr>
          <w:sz w:val="26"/>
          <w:szCs w:val="26"/>
        </w:rPr>
        <w:t>Bhandari, D.R (2004). “</w:t>
      </w:r>
      <w:r w:rsidRPr="00666C24">
        <w:rPr>
          <w:i/>
          <w:sz w:val="26"/>
          <w:szCs w:val="26"/>
        </w:rPr>
        <w:t>Banking and Insurance: Principle and Practice</w:t>
      </w:r>
      <w:r w:rsidRPr="00666C24">
        <w:rPr>
          <w:sz w:val="26"/>
          <w:szCs w:val="26"/>
        </w:rPr>
        <w:t xml:space="preserve"> “, Kathmandu: Ayush publication.</w:t>
      </w:r>
    </w:p>
    <w:p w:rsidR="00666C24" w:rsidRPr="00666C24" w:rsidRDefault="00666C24" w:rsidP="00666C24">
      <w:pPr>
        <w:spacing w:line="360" w:lineRule="auto"/>
        <w:ind w:left="540" w:hanging="540"/>
        <w:jc w:val="both"/>
        <w:rPr>
          <w:sz w:val="26"/>
          <w:szCs w:val="26"/>
        </w:rPr>
      </w:pPr>
      <w:r w:rsidRPr="00666C24">
        <w:rPr>
          <w:color w:val="000000"/>
          <w:sz w:val="26"/>
          <w:szCs w:val="26"/>
          <w:lang w:val="en-GB"/>
        </w:rPr>
        <w:t>Chopra, V. (2001).</w:t>
      </w:r>
      <w:r w:rsidRPr="00666C24">
        <w:rPr>
          <w:i/>
          <w:color w:val="000000"/>
          <w:sz w:val="26"/>
          <w:szCs w:val="26"/>
          <w:lang w:val="en-GB"/>
        </w:rPr>
        <w:t xml:space="preserve"> Liquidity in Financial Institutions. </w:t>
      </w:r>
      <w:r w:rsidRPr="00666C24">
        <w:rPr>
          <w:color w:val="000000"/>
          <w:sz w:val="26"/>
          <w:szCs w:val="26"/>
          <w:lang w:val="en-GB"/>
        </w:rPr>
        <w:t>New Delhi: Prentice Hall of India.</w:t>
      </w:r>
    </w:p>
    <w:p w:rsidR="00666C24" w:rsidRPr="00666C24" w:rsidRDefault="00666C24" w:rsidP="00666C24">
      <w:pPr>
        <w:widowControl w:val="0"/>
        <w:autoSpaceDE w:val="0"/>
        <w:autoSpaceDN w:val="0"/>
        <w:adjustRightInd w:val="0"/>
        <w:spacing w:line="360" w:lineRule="auto"/>
        <w:ind w:left="540" w:right="29" w:hanging="540"/>
        <w:jc w:val="both"/>
        <w:rPr>
          <w:sz w:val="26"/>
          <w:szCs w:val="26"/>
        </w:rPr>
      </w:pPr>
      <w:r w:rsidRPr="00666C24">
        <w:rPr>
          <w:sz w:val="26"/>
          <w:szCs w:val="26"/>
        </w:rPr>
        <w:t xml:space="preserve">Crosse, H.K. (1963). </w:t>
      </w:r>
      <w:r w:rsidRPr="00666C24">
        <w:rPr>
          <w:i/>
          <w:sz w:val="26"/>
          <w:szCs w:val="26"/>
        </w:rPr>
        <w:t>Management Policies for Commercial Banks.</w:t>
      </w:r>
      <w:r w:rsidRPr="00666C24">
        <w:rPr>
          <w:sz w:val="26"/>
          <w:szCs w:val="26"/>
        </w:rPr>
        <w:t xml:space="preserve"> New Jersey: Prentice Hall Inc.</w:t>
      </w:r>
    </w:p>
    <w:p w:rsidR="00666C24" w:rsidRPr="00666C24" w:rsidRDefault="00666C24" w:rsidP="00666C24">
      <w:pPr>
        <w:spacing w:line="360" w:lineRule="auto"/>
        <w:ind w:left="540" w:hanging="540"/>
        <w:jc w:val="both"/>
        <w:rPr>
          <w:spacing w:val="12"/>
          <w:w w:val="102"/>
          <w:sz w:val="26"/>
          <w:szCs w:val="26"/>
        </w:rPr>
      </w:pPr>
      <w:r w:rsidRPr="00666C24">
        <w:rPr>
          <w:spacing w:val="12"/>
          <w:w w:val="102"/>
          <w:sz w:val="26"/>
          <w:szCs w:val="26"/>
        </w:rPr>
        <w:t>D</w:t>
      </w:r>
      <w:r w:rsidRPr="00666C24">
        <w:rPr>
          <w:spacing w:val="11"/>
          <w:w w:val="102"/>
          <w:sz w:val="26"/>
          <w:szCs w:val="26"/>
        </w:rPr>
        <w:t>a</w:t>
      </w:r>
      <w:r w:rsidRPr="00666C24">
        <w:rPr>
          <w:spacing w:val="12"/>
          <w:w w:val="102"/>
          <w:sz w:val="26"/>
          <w:szCs w:val="26"/>
        </w:rPr>
        <w:t>ha</w:t>
      </w:r>
      <w:r w:rsidRPr="00666C24">
        <w:rPr>
          <w:w w:val="102"/>
          <w:sz w:val="26"/>
          <w:szCs w:val="26"/>
        </w:rPr>
        <w:t>l, B.</w:t>
      </w:r>
      <w:r w:rsidRPr="00666C24">
        <w:rPr>
          <w:spacing w:val="-18"/>
          <w:sz w:val="26"/>
          <w:szCs w:val="26"/>
        </w:rPr>
        <w:t xml:space="preserve"> </w:t>
      </w:r>
      <w:r w:rsidRPr="00666C24">
        <w:rPr>
          <w:spacing w:val="10"/>
          <w:w w:val="102"/>
          <w:sz w:val="26"/>
          <w:szCs w:val="26"/>
        </w:rPr>
        <w:t>a</w:t>
      </w:r>
      <w:r w:rsidRPr="00666C24">
        <w:rPr>
          <w:spacing w:val="11"/>
          <w:w w:val="102"/>
          <w:sz w:val="26"/>
          <w:szCs w:val="26"/>
        </w:rPr>
        <w:t>n</w:t>
      </w:r>
      <w:r w:rsidRPr="00666C24">
        <w:rPr>
          <w:w w:val="102"/>
          <w:sz w:val="26"/>
          <w:szCs w:val="26"/>
        </w:rPr>
        <w:t>d</w:t>
      </w:r>
      <w:r w:rsidRPr="00666C24">
        <w:rPr>
          <w:spacing w:val="-16"/>
          <w:sz w:val="26"/>
          <w:szCs w:val="26"/>
        </w:rPr>
        <w:t xml:space="preserve"> </w:t>
      </w:r>
      <w:r w:rsidRPr="00666C24">
        <w:rPr>
          <w:spacing w:val="11"/>
          <w:w w:val="102"/>
          <w:sz w:val="26"/>
          <w:szCs w:val="26"/>
        </w:rPr>
        <w:t>Da</w:t>
      </w:r>
      <w:r w:rsidRPr="00666C24">
        <w:rPr>
          <w:spacing w:val="12"/>
          <w:w w:val="102"/>
          <w:sz w:val="26"/>
          <w:szCs w:val="26"/>
        </w:rPr>
        <w:t>h</w:t>
      </w:r>
      <w:r w:rsidRPr="00666C24">
        <w:rPr>
          <w:spacing w:val="11"/>
          <w:w w:val="102"/>
          <w:sz w:val="26"/>
          <w:szCs w:val="26"/>
        </w:rPr>
        <w:t>a</w:t>
      </w:r>
      <w:r w:rsidRPr="00666C24">
        <w:rPr>
          <w:spacing w:val="10"/>
          <w:w w:val="102"/>
          <w:sz w:val="26"/>
          <w:szCs w:val="26"/>
        </w:rPr>
        <w:t>l</w:t>
      </w:r>
      <w:r w:rsidRPr="00666C24">
        <w:rPr>
          <w:w w:val="102"/>
          <w:sz w:val="26"/>
          <w:szCs w:val="26"/>
        </w:rPr>
        <w:t>,</w:t>
      </w:r>
      <w:r w:rsidRPr="00666C24">
        <w:rPr>
          <w:sz w:val="26"/>
          <w:szCs w:val="26"/>
        </w:rPr>
        <w:t xml:space="preserve"> B.P. </w:t>
      </w:r>
      <w:r w:rsidRPr="00666C24">
        <w:rPr>
          <w:spacing w:val="12"/>
          <w:w w:val="102"/>
          <w:sz w:val="26"/>
          <w:szCs w:val="26"/>
        </w:rPr>
        <w:t>(</w:t>
      </w:r>
      <w:r w:rsidRPr="00666C24">
        <w:rPr>
          <w:spacing w:val="11"/>
          <w:w w:val="102"/>
          <w:sz w:val="26"/>
          <w:szCs w:val="26"/>
        </w:rPr>
        <w:t>2</w:t>
      </w:r>
      <w:r w:rsidRPr="00666C24">
        <w:rPr>
          <w:spacing w:val="12"/>
          <w:w w:val="102"/>
          <w:sz w:val="26"/>
          <w:szCs w:val="26"/>
        </w:rPr>
        <w:t>0</w:t>
      </w:r>
      <w:r w:rsidRPr="00666C24">
        <w:rPr>
          <w:spacing w:val="11"/>
          <w:w w:val="102"/>
          <w:sz w:val="26"/>
          <w:szCs w:val="26"/>
        </w:rPr>
        <w:t>0</w:t>
      </w:r>
      <w:r w:rsidRPr="00666C24">
        <w:rPr>
          <w:spacing w:val="12"/>
          <w:w w:val="102"/>
          <w:sz w:val="26"/>
          <w:szCs w:val="26"/>
        </w:rPr>
        <w:t>2).</w:t>
      </w:r>
      <w:r w:rsidRPr="00666C24">
        <w:rPr>
          <w:sz w:val="26"/>
          <w:szCs w:val="26"/>
        </w:rPr>
        <w:t xml:space="preserve"> </w:t>
      </w:r>
      <w:r w:rsidRPr="00666C24">
        <w:rPr>
          <w:i/>
          <w:iCs/>
          <w:w w:val="102"/>
          <w:sz w:val="26"/>
          <w:szCs w:val="26"/>
        </w:rPr>
        <w:t>A</w:t>
      </w:r>
      <w:r w:rsidRPr="00666C24">
        <w:rPr>
          <w:i/>
          <w:iCs/>
          <w:spacing w:val="-17"/>
          <w:sz w:val="26"/>
          <w:szCs w:val="26"/>
        </w:rPr>
        <w:t xml:space="preserve"> </w:t>
      </w:r>
      <w:r w:rsidRPr="00666C24">
        <w:rPr>
          <w:i/>
          <w:iCs/>
          <w:spacing w:val="12"/>
          <w:w w:val="102"/>
          <w:sz w:val="26"/>
          <w:szCs w:val="26"/>
        </w:rPr>
        <w:t>Ha</w:t>
      </w:r>
      <w:r w:rsidRPr="00666C24">
        <w:rPr>
          <w:i/>
          <w:iCs/>
          <w:spacing w:val="11"/>
          <w:w w:val="102"/>
          <w:sz w:val="26"/>
          <w:szCs w:val="26"/>
        </w:rPr>
        <w:t>n</w:t>
      </w:r>
      <w:r w:rsidRPr="00666C24">
        <w:rPr>
          <w:i/>
          <w:iCs/>
          <w:w w:val="102"/>
          <w:sz w:val="26"/>
          <w:szCs w:val="26"/>
        </w:rPr>
        <w:t>d</w:t>
      </w:r>
      <w:r w:rsidRPr="00666C24">
        <w:rPr>
          <w:i/>
          <w:iCs/>
          <w:spacing w:val="-16"/>
          <w:sz w:val="26"/>
          <w:szCs w:val="26"/>
        </w:rPr>
        <w:t xml:space="preserve"> </w:t>
      </w:r>
      <w:r w:rsidRPr="00666C24">
        <w:rPr>
          <w:i/>
          <w:iCs/>
          <w:spacing w:val="11"/>
          <w:w w:val="102"/>
          <w:sz w:val="26"/>
          <w:szCs w:val="26"/>
        </w:rPr>
        <w:t>Bo</w:t>
      </w:r>
      <w:r w:rsidRPr="00666C24">
        <w:rPr>
          <w:i/>
          <w:iCs/>
          <w:spacing w:val="12"/>
          <w:w w:val="102"/>
          <w:sz w:val="26"/>
          <w:szCs w:val="26"/>
        </w:rPr>
        <w:t>o</w:t>
      </w:r>
      <w:r w:rsidRPr="00666C24">
        <w:rPr>
          <w:i/>
          <w:iCs/>
          <w:w w:val="102"/>
          <w:sz w:val="26"/>
          <w:szCs w:val="26"/>
        </w:rPr>
        <w:t>k</w:t>
      </w:r>
      <w:r w:rsidRPr="00666C24">
        <w:rPr>
          <w:i/>
          <w:iCs/>
          <w:sz w:val="26"/>
          <w:szCs w:val="26"/>
        </w:rPr>
        <w:t xml:space="preserve"> </w:t>
      </w:r>
      <w:r w:rsidRPr="00666C24">
        <w:rPr>
          <w:i/>
          <w:iCs/>
          <w:spacing w:val="11"/>
          <w:w w:val="102"/>
          <w:sz w:val="26"/>
          <w:szCs w:val="26"/>
        </w:rPr>
        <w:t>o</w:t>
      </w:r>
      <w:r w:rsidRPr="00666C24">
        <w:rPr>
          <w:i/>
          <w:iCs/>
          <w:w w:val="102"/>
          <w:sz w:val="26"/>
          <w:szCs w:val="26"/>
        </w:rPr>
        <w:t xml:space="preserve">f </w:t>
      </w:r>
      <w:r w:rsidRPr="00666C24">
        <w:rPr>
          <w:i/>
          <w:iCs/>
          <w:spacing w:val="11"/>
          <w:w w:val="102"/>
          <w:sz w:val="26"/>
          <w:szCs w:val="26"/>
        </w:rPr>
        <w:t>B</w:t>
      </w:r>
      <w:r w:rsidRPr="00666C24">
        <w:rPr>
          <w:i/>
          <w:iCs/>
          <w:spacing w:val="13"/>
          <w:w w:val="102"/>
          <w:sz w:val="26"/>
          <w:szCs w:val="26"/>
        </w:rPr>
        <w:t>a</w:t>
      </w:r>
      <w:r w:rsidRPr="00666C24">
        <w:rPr>
          <w:i/>
          <w:iCs/>
          <w:spacing w:val="11"/>
          <w:w w:val="102"/>
          <w:sz w:val="26"/>
          <w:szCs w:val="26"/>
        </w:rPr>
        <w:t>nki</w:t>
      </w:r>
      <w:r w:rsidRPr="00666C24">
        <w:rPr>
          <w:i/>
          <w:iCs/>
          <w:spacing w:val="12"/>
          <w:w w:val="102"/>
          <w:sz w:val="26"/>
          <w:szCs w:val="26"/>
        </w:rPr>
        <w:t>n</w:t>
      </w:r>
      <w:r w:rsidRPr="00666C24">
        <w:rPr>
          <w:i/>
          <w:iCs/>
          <w:spacing w:val="13"/>
          <w:w w:val="102"/>
          <w:sz w:val="26"/>
          <w:szCs w:val="26"/>
        </w:rPr>
        <w:t>g</w:t>
      </w:r>
      <w:r w:rsidRPr="00666C24">
        <w:rPr>
          <w:i/>
          <w:iCs/>
          <w:spacing w:val="11"/>
          <w:w w:val="102"/>
          <w:sz w:val="26"/>
          <w:szCs w:val="26"/>
        </w:rPr>
        <w:t xml:space="preserve">. </w:t>
      </w:r>
      <w:r w:rsidRPr="00666C24">
        <w:rPr>
          <w:spacing w:val="12"/>
          <w:w w:val="102"/>
          <w:sz w:val="26"/>
          <w:szCs w:val="26"/>
        </w:rPr>
        <w:t>Ka</w:t>
      </w:r>
      <w:r w:rsidRPr="00666C24">
        <w:rPr>
          <w:spacing w:val="10"/>
          <w:w w:val="102"/>
          <w:sz w:val="26"/>
          <w:szCs w:val="26"/>
        </w:rPr>
        <w:t>t</w:t>
      </w:r>
      <w:r w:rsidRPr="00666C24">
        <w:rPr>
          <w:spacing w:val="13"/>
          <w:w w:val="102"/>
          <w:sz w:val="26"/>
          <w:szCs w:val="26"/>
        </w:rPr>
        <w:t>h</w:t>
      </w:r>
      <w:r w:rsidRPr="00666C24">
        <w:rPr>
          <w:spacing w:val="8"/>
          <w:w w:val="102"/>
          <w:sz w:val="26"/>
          <w:szCs w:val="26"/>
        </w:rPr>
        <w:t>m</w:t>
      </w:r>
      <w:r w:rsidRPr="00666C24">
        <w:rPr>
          <w:spacing w:val="13"/>
          <w:w w:val="102"/>
          <w:sz w:val="26"/>
          <w:szCs w:val="26"/>
        </w:rPr>
        <w:t>a</w:t>
      </w:r>
      <w:r w:rsidRPr="00666C24">
        <w:rPr>
          <w:spacing w:val="11"/>
          <w:w w:val="102"/>
          <w:sz w:val="26"/>
          <w:szCs w:val="26"/>
        </w:rPr>
        <w:t>n</w:t>
      </w:r>
      <w:r w:rsidRPr="00666C24">
        <w:rPr>
          <w:spacing w:val="12"/>
          <w:w w:val="102"/>
          <w:sz w:val="26"/>
          <w:szCs w:val="26"/>
        </w:rPr>
        <w:t>du</w:t>
      </w:r>
      <w:r w:rsidRPr="00666C24">
        <w:rPr>
          <w:w w:val="102"/>
          <w:sz w:val="26"/>
          <w:szCs w:val="26"/>
        </w:rPr>
        <w:t>:</w:t>
      </w:r>
      <w:r w:rsidRPr="00666C24">
        <w:rPr>
          <w:spacing w:val="24"/>
          <w:sz w:val="26"/>
          <w:szCs w:val="26"/>
        </w:rPr>
        <w:t xml:space="preserve"> </w:t>
      </w:r>
      <w:r w:rsidRPr="00666C24">
        <w:rPr>
          <w:spacing w:val="12"/>
          <w:w w:val="102"/>
          <w:sz w:val="26"/>
          <w:szCs w:val="26"/>
        </w:rPr>
        <w:t>As</w:t>
      </w:r>
      <w:r w:rsidRPr="00666C24">
        <w:rPr>
          <w:spacing w:val="9"/>
          <w:w w:val="102"/>
          <w:sz w:val="26"/>
          <w:szCs w:val="26"/>
        </w:rPr>
        <w:t>m</w:t>
      </w:r>
      <w:r w:rsidRPr="00666C24">
        <w:rPr>
          <w:spacing w:val="12"/>
          <w:w w:val="102"/>
          <w:sz w:val="26"/>
          <w:szCs w:val="26"/>
        </w:rPr>
        <w:t>it</w:t>
      </w:r>
      <w:r w:rsidRPr="00666C24">
        <w:rPr>
          <w:w w:val="102"/>
          <w:sz w:val="26"/>
          <w:szCs w:val="26"/>
        </w:rPr>
        <w:t>a</w:t>
      </w:r>
      <w:r w:rsidRPr="00666C24">
        <w:rPr>
          <w:spacing w:val="22"/>
          <w:sz w:val="26"/>
          <w:szCs w:val="26"/>
        </w:rPr>
        <w:t xml:space="preserve"> </w:t>
      </w:r>
      <w:r w:rsidRPr="00666C24">
        <w:rPr>
          <w:spacing w:val="12"/>
          <w:w w:val="102"/>
          <w:sz w:val="26"/>
          <w:szCs w:val="26"/>
        </w:rPr>
        <w:t>Pr</w:t>
      </w:r>
      <w:r w:rsidRPr="00666C24">
        <w:rPr>
          <w:spacing w:val="10"/>
          <w:w w:val="102"/>
          <w:sz w:val="26"/>
          <w:szCs w:val="26"/>
        </w:rPr>
        <w:t>a</w:t>
      </w:r>
      <w:r w:rsidRPr="00666C24">
        <w:rPr>
          <w:spacing w:val="12"/>
          <w:w w:val="102"/>
          <w:sz w:val="26"/>
          <w:szCs w:val="26"/>
        </w:rPr>
        <w:t>k</w:t>
      </w:r>
      <w:r w:rsidRPr="00666C24">
        <w:rPr>
          <w:spacing w:val="10"/>
          <w:w w:val="102"/>
          <w:sz w:val="26"/>
          <w:szCs w:val="26"/>
        </w:rPr>
        <w:t>a</w:t>
      </w:r>
      <w:r w:rsidRPr="00666C24">
        <w:rPr>
          <w:spacing w:val="12"/>
          <w:w w:val="102"/>
          <w:sz w:val="26"/>
          <w:szCs w:val="26"/>
        </w:rPr>
        <w:t>sh</w:t>
      </w:r>
      <w:r w:rsidRPr="00666C24">
        <w:rPr>
          <w:spacing w:val="10"/>
          <w:w w:val="102"/>
          <w:sz w:val="26"/>
          <w:szCs w:val="26"/>
        </w:rPr>
        <w:t>a</w:t>
      </w:r>
      <w:r w:rsidRPr="00666C24">
        <w:rPr>
          <w:spacing w:val="12"/>
          <w:w w:val="102"/>
          <w:sz w:val="26"/>
          <w:szCs w:val="26"/>
        </w:rPr>
        <w:t>n.</w:t>
      </w:r>
    </w:p>
    <w:p w:rsidR="00666C24" w:rsidRPr="00666C24" w:rsidRDefault="00666C24" w:rsidP="00666C24">
      <w:pPr>
        <w:spacing w:line="360" w:lineRule="auto"/>
        <w:ind w:left="540" w:hanging="540"/>
        <w:jc w:val="both"/>
        <w:rPr>
          <w:sz w:val="26"/>
          <w:szCs w:val="26"/>
        </w:rPr>
      </w:pPr>
      <w:r w:rsidRPr="00666C24">
        <w:rPr>
          <w:sz w:val="26"/>
          <w:szCs w:val="26"/>
        </w:rPr>
        <w:t xml:space="preserve">Grywinski, K. (1991). </w:t>
      </w:r>
      <w:r w:rsidRPr="00666C24">
        <w:rPr>
          <w:i/>
          <w:sz w:val="26"/>
          <w:szCs w:val="26"/>
        </w:rPr>
        <w:t>Fundamentals of Banking and Insurance.</w:t>
      </w:r>
      <w:r w:rsidRPr="00666C24">
        <w:rPr>
          <w:sz w:val="26"/>
          <w:szCs w:val="26"/>
        </w:rPr>
        <w:t xml:space="preserve"> New York: The Dryden Press.</w:t>
      </w:r>
    </w:p>
    <w:p w:rsidR="00666C24" w:rsidRPr="00666C24" w:rsidRDefault="00666C24" w:rsidP="00666C24">
      <w:pPr>
        <w:spacing w:line="360" w:lineRule="auto"/>
        <w:ind w:left="540" w:hanging="540"/>
        <w:jc w:val="both"/>
        <w:rPr>
          <w:sz w:val="26"/>
          <w:szCs w:val="26"/>
        </w:rPr>
      </w:pPr>
      <w:r w:rsidRPr="00666C24">
        <w:rPr>
          <w:sz w:val="26"/>
          <w:szCs w:val="26"/>
        </w:rPr>
        <w:t>Ivamy, E. &amp; Hardy,</w:t>
      </w:r>
      <w:r w:rsidRPr="00666C24">
        <w:rPr>
          <w:i/>
          <w:sz w:val="26"/>
          <w:szCs w:val="26"/>
        </w:rPr>
        <w:t xml:space="preserve"> </w:t>
      </w:r>
      <w:r w:rsidRPr="00666C24">
        <w:rPr>
          <w:sz w:val="26"/>
          <w:szCs w:val="26"/>
        </w:rPr>
        <w:t>R. (1993).</w:t>
      </w:r>
      <w:r w:rsidRPr="00666C24">
        <w:rPr>
          <w:i/>
          <w:sz w:val="26"/>
          <w:szCs w:val="26"/>
        </w:rPr>
        <w:t xml:space="preserve"> General Principles of Banking and Insurance. </w:t>
      </w:r>
      <w:r w:rsidRPr="00666C24">
        <w:rPr>
          <w:sz w:val="26"/>
          <w:szCs w:val="26"/>
        </w:rPr>
        <w:t>London: Butherworths Publication.</w:t>
      </w:r>
    </w:p>
    <w:p w:rsidR="00666C24" w:rsidRPr="00666C24" w:rsidRDefault="00666C24" w:rsidP="00666C24">
      <w:pPr>
        <w:widowControl w:val="0"/>
        <w:autoSpaceDE w:val="0"/>
        <w:autoSpaceDN w:val="0"/>
        <w:adjustRightInd w:val="0"/>
        <w:spacing w:line="360" w:lineRule="auto"/>
        <w:ind w:left="540" w:right="29" w:hanging="540"/>
        <w:jc w:val="both"/>
        <w:rPr>
          <w:rFonts w:eastAsiaTheme="minorEastAsia"/>
          <w:sz w:val="26"/>
          <w:szCs w:val="26"/>
        </w:rPr>
      </w:pPr>
      <w:r w:rsidRPr="00666C24">
        <w:rPr>
          <w:rFonts w:eastAsiaTheme="minorEastAsia"/>
          <w:w w:val="102"/>
          <w:sz w:val="26"/>
          <w:szCs w:val="26"/>
        </w:rPr>
        <w:t>Johnson,</w:t>
      </w:r>
      <w:r w:rsidRPr="00666C24">
        <w:rPr>
          <w:rFonts w:eastAsiaTheme="minorEastAsia"/>
          <w:spacing w:val="8"/>
          <w:sz w:val="26"/>
          <w:szCs w:val="26"/>
        </w:rPr>
        <w:t xml:space="preserve"> </w:t>
      </w:r>
      <w:r w:rsidRPr="00666C24">
        <w:rPr>
          <w:rFonts w:eastAsiaTheme="minorEastAsia"/>
          <w:w w:val="102"/>
          <w:sz w:val="26"/>
          <w:szCs w:val="26"/>
        </w:rPr>
        <w:t>E.</w:t>
      </w:r>
      <w:r w:rsidRPr="00666C24">
        <w:rPr>
          <w:rFonts w:eastAsiaTheme="minorEastAsia"/>
          <w:spacing w:val="6"/>
          <w:sz w:val="26"/>
          <w:szCs w:val="26"/>
        </w:rPr>
        <w:t xml:space="preserve"> </w:t>
      </w:r>
      <w:r w:rsidRPr="00666C24">
        <w:rPr>
          <w:rFonts w:eastAsiaTheme="minorEastAsia"/>
          <w:w w:val="102"/>
          <w:sz w:val="26"/>
          <w:szCs w:val="26"/>
        </w:rPr>
        <w:t>(1940).</w:t>
      </w:r>
      <w:r w:rsidRPr="00666C24">
        <w:rPr>
          <w:rFonts w:eastAsiaTheme="minorEastAsia"/>
          <w:spacing w:val="7"/>
          <w:sz w:val="26"/>
          <w:szCs w:val="26"/>
        </w:rPr>
        <w:t xml:space="preserve"> </w:t>
      </w:r>
      <w:r w:rsidRPr="00666C24">
        <w:rPr>
          <w:rFonts w:eastAsiaTheme="minorEastAsia"/>
          <w:i/>
          <w:w w:val="102"/>
          <w:sz w:val="26"/>
          <w:szCs w:val="26"/>
        </w:rPr>
        <w:t>Co</w:t>
      </w:r>
      <w:r w:rsidRPr="00666C24">
        <w:rPr>
          <w:rFonts w:eastAsiaTheme="minorEastAsia"/>
          <w:i/>
          <w:spacing w:val="1"/>
          <w:w w:val="102"/>
          <w:sz w:val="26"/>
          <w:szCs w:val="26"/>
        </w:rPr>
        <w:t>m</w:t>
      </w:r>
      <w:r w:rsidRPr="00666C24">
        <w:rPr>
          <w:rFonts w:eastAsiaTheme="minorEastAsia"/>
          <w:i/>
          <w:spacing w:val="-1"/>
          <w:w w:val="102"/>
          <w:sz w:val="26"/>
          <w:szCs w:val="26"/>
        </w:rPr>
        <w:t>m</w:t>
      </w:r>
      <w:r w:rsidRPr="00666C24">
        <w:rPr>
          <w:rFonts w:eastAsiaTheme="minorEastAsia"/>
          <w:i/>
          <w:w w:val="102"/>
          <w:sz w:val="26"/>
          <w:szCs w:val="26"/>
        </w:rPr>
        <w:t>ercial</w:t>
      </w:r>
      <w:r w:rsidRPr="00666C24">
        <w:rPr>
          <w:rFonts w:eastAsiaTheme="minorEastAsia"/>
          <w:i/>
          <w:spacing w:val="6"/>
          <w:sz w:val="26"/>
          <w:szCs w:val="26"/>
        </w:rPr>
        <w:t xml:space="preserve"> </w:t>
      </w:r>
      <w:r w:rsidRPr="00666C24">
        <w:rPr>
          <w:rFonts w:eastAsiaTheme="minorEastAsia"/>
          <w:i/>
          <w:w w:val="102"/>
          <w:sz w:val="26"/>
          <w:szCs w:val="26"/>
        </w:rPr>
        <w:t>Bank</w:t>
      </w:r>
      <w:r w:rsidRPr="00666C24">
        <w:rPr>
          <w:rFonts w:eastAsiaTheme="minorEastAsia"/>
          <w:i/>
          <w:spacing w:val="6"/>
          <w:sz w:val="26"/>
          <w:szCs w:val="26"/>
        </w:rPr>
        <w:t xml:space="preserve"> </w:t>
      </w:r>
      <w:r w:rsidRPr="00666C24">
        <w:rPr>
          <w:rFonts w:eastAsiaTheme="minorEastAsia"/>
          <w:i/>
          <w:w w:val="102"/>
          <w:sz w:val="26"/>
          <w:szCs w:val="26"/>
        </w:rPr>
        <w:t>Management.</w:t>
      </w:r>
      <w:r w:rsidRPr="00666C24">
        <w:rPr>
          <w:rFonts w:eastAsiaTheme="minorEastAsia"/>
          <w:spacing w:val="7"/>
          <w:sz w:val="26"/>
          <w:szCs w:val="26"/>
        </w:rPr>
        <w:t xml:space="preserve"> </w:t>
      </w:r>
      <w:r w:rsidRPr="00666C24">
        <w:rPr>
          <w:rFonts w:eastAsiaTheme="minorEastAsia"/>
          <w:spacing w:val="-1"/>
          <w:w w:val="102"/>
          <w:sz w:val="26"/>
          <w:szCs w:val="26"/>
        </w:rPr>
        <w:t>N</w:t>
      </w:r>
      <w:r w:rsidRPr="00666C24">
        <w:rPr>
          <w:rFonts w:eastAsiaTheme="minorEastAsia"/>
          <w:spacing w:val="2"/>
          <w:w w:val="102"/>
          <w:sz w:val="26"/>
          <w:szCs w:val="26"/>
        </w:rPr>
        <w:t>e</w:t>
      </w:r>
      <w:r w:rsidRPr="00666C24">
        <w:rPr>
          <w:rFonts w:eastAsiaTheme="minorEastAsia"/>
          <w:w w:val="102"/>
          <w:sz w:val="26"/>
          <w:szCs w:val="26"/>
        </w:rPr>
        <w:t>w</w:t>
      </w:r>
      <w:r w:rsidRPr="00666C24">
        <w:rPr>
          <w:rFonts w:eastAsiaTheme="minorEastAsia"/>
          <w:spacing w:val="6"/>
          <w:sz w:val="26"/>
          <w:szCs w:val="26"/>
        </w:rPr>
        <w:t xml:space="preserve"> </w:t>
      </w:r>
      <w:r w:rsidRPr="00666C24">
        <w:rPr>
          <w:rFonts w:eastAsiaTheme="minorEastAsia"/>
          <w:spacing w:val="-1"/>
          <w:w w:val="102"/>
          <w:sz w:val="26"/>
          <w:szCs w:val="26"/>
        </w:rPr>
        <w:t>Yo</w:t>
      </w:r>
      <w:r w:rsidRPr="00666C24">
        <w:rPr>
          <w:rFonts w:eastAsiaTheme="minorEastAsia"/>
          <w:spacing w:val="1"/>
          <w:w w:val="102"/>
          <w:sz w:val="26"/>
          <w:szCs w:val="26"/>
        </w:rPr>
        <w:t>r</w:t>
      </w:r>
      <w:r w:rsidRPr="00666C24">
        <w:rPr>
          <w:rFonts w:eastAsiaTheme="minorEastAsia"/>
          <w:w w:val="102"/>
          <w:sz w:val="26"/>
          <w:szCs w:val="26"/>
        </w:rPr>
        <w:t>k:</w:t>
      </w:r>
      <w:r w:rsidRPr="00666C24">
        <w:rPr>
          <w:rFonts w:eastAsiaTheme="minorEastAsia"/>
          <w:spacing w:val="8"/>
          <w:sz w:val="26"/>
          <w:szCs w:val="26"/>
        </w:rPr>
        <w:t xml:space="preserve"> </w:t>
      </w:r>
      <w:r w:rsidRPr="00666C24">
        <w:rPr>
          <w:rFonts w:eastAsiaTheme="minorEastAsia"/>
          <w:w w:val="102"/>
          <w:sz w:val="26"/>
          <w:szCs w:val="26"/>
        </w:rPr>
        <w:t>T</w:t>
      </w:r>
      <w:r w:rsidRPr="00666C24">
        <w:rPr>
          <w:rFonts w:eastAsiaTheme="minorEastAsia"/>
          <w:spacing w:val="-1"/>
          <w:w w:val="102"/>
          <w:sz w:val="26"/>
          <w:szCs w:val="26"/>
        </w:rPr>
        <w:t>h</w:t>
      </w:r>
      <w:r w:rsidRPr="00666C24">
        <w:rPr>
          <w:rFonts w:eastAsiaTheme="minorEastAsia"/>
          <w:w w:val="102"/>
          <w:sz w:val="26"/>
          <w:szCs w:val="26"/>
        </w:rPr>
        <w:t>e</w:t>
      </w:r>
      <w:r w:rsidRPr="00666C24">
        <w:rPr>
          <w:rFonts w:eastAsiaTheme="minorEastAsia"/>
          <w:spacing w:val="9"/>
          <w:sz w:val="26"/>
          <w:szCs w:val="26"/>
        </w:rPr>
        <w:t xml:space="preserve"> </w:t>
      </w:r>
      <w:r w:rsidRPr="00666C24">
        <w:rPr>
          <w:rFonts w:eastAsiaTheme="minorEastAsia"/>
          <w:spacing w:val="-1"/>
          <w:w w:val="102"/>
          <w:sz w:val="26"/>
          <w:szCs w:val="26"/>
        </w:rPr>
        <w:t>D</w:t>
      </w:r>
      <w:r w:rsidRPr="00666C24">
        <w:rPr>
          <w:rFonts w:eastAsiaTheme="minorEastAsia"/>
          <w:w w:val="102"/>
          <w:sz w:val="26"/>
          <w:szCs w:val="26"/>
        </w:rPr>
        <w:t>r</w:t>
      </w:r>
      <w:r w:rsidRPr="00666C24">
        <w:rPr>
          <w:rFonts w:eastAsiaTheme="minorEastAsia"/>
          <w:spacing w:val="-1"/>
          <w:w w:val="102"/>
          <w:sz w:val="26"/>
          <w:szCs w:val="26"/>
        </w:rPr>
        <w:t>y</w:t>
      </w:r>
      <w:r w:rsidRPr="00666C24">
        <w:rPr>
          <w:rFonts w:eastAsiaTheme="minorEastAsia"/>
          <w:w w:val="102"/>
          <w:sz w:val="26"/>
          <w:szCs w:val="26"/>
        </w:rPr>
        <w:t>de</w:t>
      </w:r>
      <w:r w:rsidRPr="00666C24">
        <w:rPr>
          <w:rFonts w:eastAsiaTheme="minorEastAsia"/>
          <w:spacing w:val="-1"/>
          <w:w w:val="102"/>
          <w:sz w:val="26"/>
          <w:szCs w:val="26"/>
        </w:rPr>
        <w:t xml:space="preserve">n </w:t>
      </w:r>
      <w:r w:rsidRPr="00666C24">
        <w:rPr>
          <w:rFonts w:eastAsiaTheme="minorEastAsia"/>
          <w:w w:val="102"/>
          <w:sz w:val="26"/>
          <w:szCs w:val="26"/>
        </w:rPr>
        <w:t>Press.</w:t>
      </w:r>
    </w:p>
    <w:p w:rsidR="00666C24" w:rsidRPr="00666C24" w:rsidRDefault="00666C24" w:rsidP="00666C24">
      <w:pPr>
        <w:spacing w:line="360" w:lineRule="auto"/>
        <w:ind w:left="540" w:hanging="540"/>
        <w:jc w:val="both"/>
        <w:rPr>
          <w:sz w:val="26"/>
          <w:szCs w:val="26"/>
        </w:rPr>
      </w:pPr>
      <w:r w:rsidRPr="00666C24">
        <w:rPr>
          <w:sz w:val="26"/>
          <w:szCs w:val="26"/>
        </w:rPr>
        <w:t xml:space="preserve">Khan, M.Y. &amp; Jain, P.K. (1997). </w:t>
      </w:r>
      <w:r w:rsidRPr="00666C24">
        <w:rPr>
          <w:i/>
          <w:sz w:val="26"/>
          <w:szCs w:val="26"/>
        </w:rPr>
        <w:t>Banking Theory and Practice.</w:t>
      </w:r>
      <w:r w:rsidRPr="00666C24">
        <w:rPr>
          <w:sz w:val="26"/>
          <w:szCs w:val="26"/>
        </w:rPr>
        <w:t xml:space="preserve"> New Delhi: Tata McGraw-Hill Publishing Co. Ltd.</w:t>
      </w:r>
    </w:p>
    <w:p w:rsidR="00666C24" w:rsidRPr="00666C24" w:rsidRDefault="00666C24" w:rsidP="00666C24">
      <w:pPr>
        <w:spacing w:line="360" w:lineRule="auto"/>
        <w:ind w:left="540" w:hanging="540"/>
        <w:jc w:val="both"/>
        <w:rPr>
          <w:sz w:val="26"/>
          <w:szCs w:val="26"/>
        </w:rPr>
      </w:pPr>
      <w:r w:rsidRPr="00666C24">
        <w:rPr>
          <w:sz w:val="26"/>
          <w:szCs w:val="26"/>
        </w:rPr>
        <w:t>Khubchandani, B.S. (2002).</w:t>
      </w:r>
      <w:r w:rsidRPr="00666C24">
        <w:rPr>
          <w:i/>
          <w:sz w:val="26"/>
          <w:szCs w:val="26"/>
        </w:rPr>
        <w:t xml:space="preserve"> Practice and Law of Banking. </w:t>
      </w:r>
      <w:r w:rsidRPr="00666C24">
        <w:rPr>
          <w:sz w:val="26"/>
          <w:szCs w:val="26"/>
        </w:rPr>
        <w:t>New Delhi: Mac-Millan India Limited.</w:t>
      </w:r>
    </w:p>
    <w:p w:rsidR="00666C24" w:rsidRPr="00666C24" w:rsidRDefault="00666C24" w:rsidP="00666C24">
      <w:pPr>
        <w:spacing w:line="360" w:lineRule="auto"/>
        <w:ind w:left="540" w:hanging="540"/>
        <w:jc w:val="both"/>
        <w:rPr>
          <w:sz w:val="26"/>
          <w:szCs w:val="26"/>
        </w:rPr>
      </w:pPr>
      <w:r w:rsidRPr="00666C24">
        <w:rPr>
          <w:sz w:val="26"/>
          <w:szCs w:val="26"/>
        </w:rPr>
        <w:t xml:space="preserve">Mishra, M.N. (2003). </w:t>
      </w:r>
      <w:r w:rsidRPr="00666C24">
        <w:rPr>
          <w:i/>
          <w:sz w:val="26"/>
          <w:szCs w:val="26"/>
        </w:rPr>
        <w:t>Law of Banking and Insurance.</w:t>
      </w:r>
      <w:r w:rsidRPr="00666C24">
        <w:rPr>
          <w:sz w:val="26"/>
          <w:szCs w:val="26"/>
        </w:rPr>
        <w:t xml:space="preserve"> Allahabad: Central Law Agency.</w:t>
      </w:r>
    </w:p>
    <w:p w:rsidR="00666C24" w:rsidRPr="00666C24" w:rsidRDefault="00666C24" w:rsidP="00666C24">
      <w:pPr>
        <w:spacing w:line="360" w:lineRule="auto"/>
        <w:ind w:left="540" w:hanging="540"/>
        <w:jc w:val="both"/>
        <w:rPr>
          <w:sz w:val="26"/>
          <w:szCs w:val="26"/>
        </w:rPr>
      </w:pPr>
      <w:r w:rsidRPr="00666C24">
        <w:rPr>
          <w:sz w:val="26"/>
          <w:szCs w:val="26"/>
        </w:rPr>
        <w:t>Natarajan, K. (2001).</w:t>
      </w:r>
      <w:r w:rsidRPr="00666C24">
        <w:rPr>
          <w:i/>
          <w:sz w:val="26"/>
          <w:szCs w:val="26"/>
        </w:rPr>
        <w:t xml:space="preserve"> Banking, Theory and Practice. </w:t>
      </w:r>
      <w:r w:rsidRPr="00666C24">
        <w:rPr>
          <w:sz w:val="26"/>
          <w:szCs w:val="26"/>
        </w:rPr>
        <w:t>Mumbai: Himalayan Publishing House.</w:t>
      </w:r>
    </w:p>
    <w:p w:rsidR="00666C24" w:rsidRPr="00666C24" w:rsidRDefault="00666C24" w:rsidP="00666C24">
      <w:pPr>
        <w:widowControl w:val="0"/>
        <w:autoSpaceDE w:val="0"/>
        <w:autoSpaceDN w:val="0"/>
        <w:adjustRightInd w:val="0"/>
        <w:spacing w:line="360" w:lineRule="auto"/>
        <w:ind w:left="540" w:right="29" w:hanging="540"/>
        <w:jc w:val="both"/>
        <w:rPr>
          <w:rFonts w:eastAsiaTheme="minorEastAsia"/>
          <w:sz w:val="26"/>
          <w:szCs w:val="26"/>
        </w:rPr>
      </w:pPr>
      <w:r w:rsidRPr="00666C24">
        <w:rPr>
          <w:rFonts w:eastAsiaTheme="minorEastAsia"/>
          <w:w w:val="102"/>
          <w:sz w:val="26"/>
          <w:szCs w:val="26"/>
        </w:rPr>
        <w:t>R</w:t>
      </w:r>
      <w:r w:rsidRPr="00666C24">
        <w:rPr>
          <w:rFonts w:eastAsiaTheme="minorEastAsia"/>
          <w:spacing w:val="-1"/>
          <w:w w:val="102"/>
          <w:sz w:val="26"/>
          <w:szCs w:val="26"/>
        </w:rPr>
        <w:t>i</w:t>
      </w:r>
      <w:r w:rsidRPr="00666C24">
        <w:rPr>
          <w:rFonts w:eastAsiaTheme="minorEastAsia"/>
          <w:w w:val="102"/>
          <w:sz w:val="26"/>
          <w:szCs w:val="26"/>
        </w:rPr>
        <w:t>c</w:t>
      </w:r>
      <w:r w:rsidRPr="00666C24">
        <w:rPr>
          <w:rFonts w:eastAsiaTheme="minorEastAsia"/>
          <w:spacing w:val="-1"/>
          <w:w w:val="102"/>
          <w:sz w:val="26"/>
          <w:szCs w:val="26"/>
        </w:rPr>
        <w:t>h</w:t>
      </w:r>
      <w:r w:rsidRPr="00666C24">
        <w:rPr>
          <w:rFonts w:eastAsiaTheme="minorEastAsia"/>
          <w:w w:val="102"/>
          <w:sz w:val="26"/>
          <w:szCs w:val="26"/>
        </w:rPr>
        <w:t>ard,</w:t>
      </w:r>
      <w:r w:rsidRPr="00666C24">
        <w:rPr>
          <w:rFonts w:eastAsiaTheme="minorEastAsia"/>
          <w:sz w:val="26"/>
          <w:szCs w:val="26"/>
        </w:rPr>
        <w:t xml:space="preserve"> </w:t>
      </w:r>
      <w:r w:rsidRPr="00666C24">
        <w:rPr>
          <w:rFonts w:eastAsiaTheme="minorEastAsia"/>
          <w:w w:val="102"/>
          <w:sz w:val="26"/>
          <w:szCs w:val="26"/>
        </w:rPr>
        <w:t>A.B.</w:t>
      </w:r>
      <w:r w:rsidRPr="00666C24">
        <w:rPr>
          <w:rFonts w:eastAsiaTheme="minorEastAsia"/>
          <w:spacing w:val="-13"/>
          <w:sz w:val="26"/>
          <w:szCs w:val="26"/>
        </w:rPr>
        <w:t xml:space="preserve"> </w:t>
      </w:r>
      <w:r w:rsidRPr="00666C24">
        <w:rPr>
          <w:rFonts w:eastAsiaTheme="minorEastAsia"/>
          <w:w w:val="102"/>
          <w:sz w:val="26"/>
          <w:szCs w:val="26"/>
        </w:rPr>
        <w:t>(1996).</w:t>
      </w:r>
      <w:r w:rsidRPr="00666C24">
        <w:rPr>
          <w:rFonts w:eastAsiaTheme="minorEastAsia"/>
          <w:sz w:val="26"/>
          <w:szCs w:val="26"/>
        </w:rPr>
        <w:t xml:space="preserve"> </w:t>
      </w:r>
      <w:r w:rsidRPr="00666C24">
        <w:rPr>
          <w:rFonts w:eastAsiaTheme="minorEastAsia"/>
          <w:spacing w:val="-13"/>
          <w:sz w:val="26"/>
          <w:szCs w:val="26"/>
        </w:rPr>
        <w:t xml:space="preserve"> </w:t>
      </w:r>
      <w:r w:rsidRPr="00666C24">
        <w:rPr>
          <w:rFonts w:eastAsiaTheme="minorEastAsia"/>
          <w:i/>
          <w:spacing w:val="2"/>
          <w:w w:val="102"/>
          <w:sz w:val="26"/>
          <w:szCs w:val="26"/>
        </w:rPr>
        <w:t>P</w:t>
      </w:r>
      <w:r w:rsidRPr="00666C24">
        <w:rPr>
          <w:rFonts w:eastAsiaTheme="minorEastAsia"/>
          <w:i/>
          <w:spacing w:val="-1"/>
          <w:w w:val="102"/>
          <w:sz w:val="26"/>
          <w:szCs w:val="26"/>
        </w:rPr>
        <w:t>r</w:t>
      </w:r>
      <w:r w:rsidRPr="00666C24">
        <w:rPr>
          <w:rFonts w:eastAsiaTheme="minorEastAsia"/>
          <w:i/>
          <w:w w:val="102"/>
          <w:sz w:val="26"/>
          <w:szCs w:val="26"/>
        </w:rPr>
        <w:t>i</w:t>
      </w:r>
      <w:r w:rsidRPr="00666C24">
        <w:rPr>
          <w:rFonts w:eastAsiaTheme="minorEastAsia"/>
          <w:i/>
          <w:spacing w:val="-2"/>
          <w:w w:val="102"/>
          <w:sz w:val="26"/>
          <w:szCs w:val="26"/>
        </w:rPr>
        <w:t>n</w:t>
      </w:r>
      <w:r w:rsidRPr="00666C24">
        <w:rPr>
          <w:rFonts w:eastAsiaTheme="minorEastAsia"/>
          <w:i/>
          <w:spacing w:val="2"/>
          <w:w w:val="102"/>
          <w:sz w:val="26"/>
          <w:szCs w:val="26"/>
        </w:rPr>
        <w:t>c</w:t>
      </w:r>
      <w:r w:rsidRPr="00666C24">
        <w:rPr>
          <w:rFonts w:eastAsiaTheme="minorEastAsia"/>
          <w:i/>
          <w:w w:val="102"/>
          <w:sz w:val="26"/>
          <w:szCs w:val="26"/>
        </w:rPr>
        <w:t>i</w:t>
      </w:r>
      <w:r w:rsidRPr="00666C24">
        <w:rPr>
          <w:rFonts w:eastAsiaTheme="minorEastAsia"/>
          <w:i/>
          <w:spacing w:val="-2"/>
          <w:w w:val="102"/>
          <w:sz w:val="26"/>
          <w:szCs w:val="26"/>
        </w:rPr>
        <w:t>p</w:t>
      </w:r>
      <w:r w:rsidRPr="00666C24">
        <w:rPr>
          <w:rFonts w:eastAsiaTheme="minorEastAsia"/>
          <w:i/>
          <w:spacing w:val="-1"/>
          <w:w w:val="102"/>
          <w:sz w:val="26"/>
          <w:szCs w:val="26"/>
        </w:rPr>
        <w:t>l</w:t>
      </w:r>
      <w:r w:rsidRPr="00666C24">
        <w:rPr>
          <w:rFonts w:eastAsiaTheme="minorEastAsia"/>
          <w:i/>
          <w:w w:val="102"/>
          <w:sz w:val="26"/>
          <w:szCs w:val="26"/>
        </w:rPr>
        <w:t>es</w:t>
      </w:r>
      <w:r w:rsidRPr="00666C24">
        <w:rPr>
          <w:rFonts w:eastAsiaTheme="minorEastAsia"/>
          <w:i/>
          <w:sz w:val="26"/>
          <w:szCs w:val="26"/>
        </w:rPr>
        <w:t xml:space="preserve"> </w:t>
      </w:r>
      <w:r w:rsidRPr="00666C24">
        <w:rPr>
          <w:rFonts w:eastAsiaTheme="minorEastAsia"/>
          <w:i/>
          <w:spacing w:val="-13"/>
          <w:sz w:val="26"/>
          <w:szCs w:val="26"/>
        </w:rPr>
        <w:t xml:space="preserve"> </w:t>
      </w:r>
      <w:r w:rsidRPr="00666C24">
        <w:rPr>
          <w:rFonts w:eastAsiaTheme="minorEastAsia"/>
          <w:i/>
          <w:w w:val="102"/>
          <w:sz w:val="26"/>
          <w:szCs w:val="26"/>
        </w:rPr>
        <w:t>of</w:t>
      </w:r>
      <w:r w:rsidRPr="00666C24">
        <w:rPr>
          <w:rFonts w:eastAsiaTheme="minorEastAsia"/>
          <w:i/>
          <w:sz w:val="26"/>
          <w:szCs w:val="26"/>
        </w:rPr>
        <w:t xml:space="preserve"> </w:t>
      </w:r>
      <w:r w:rsidRPr="00666C24">
        <w:rPr>
          <w:rFonts w:eastAsiaTheme="minorEastAsia"/>
          <w:i/>
          <w:spacing w:val="-13"/>
          <w:sz w:val="26"/>
          <w:szCs w:val="26"/>
        </w:rPr>
        <w:t xml:space="preserve"> </w:t>
      </w:r>
      <w:r w:rsidRPr="00666C24">
        <w:rPr>
          <w:rFonts w:eastAsiaTheme="minorEastAsia"/>
          <w:i/>
          <w:w w:val="102"/>
          <w:sz w:val="26"/>
          <w:szCs w:val="26"/>
        </w:rPr>
        <w:t>Corporate</w:t>
      </w:r>
      <w:r w:rsidRPr="00666C24">
        <w:rPr>
          <w:rFonts w:eastAsiaTheme="minorEastAsia"/>
          <w:i/>
          <w:sz w:val="26"/>
          <w:szCs w:val="26"/>
        </w:rPr>
        <w:t xml:space="preserve"> </w:t>
      </w:r>
      <w:r w:rsidRPr="00666C24">
        <w:rPr>
          <w:rFonts w:eastAsiaTheme="minorEastAsia"/>
          <w:i/>
          <w:spacing w:val="-12"/>
          <w:sz w:val="26"/>
          <w:szCs w:val="26"/>
        </w:rPr>
        <w:t xml:space="preserve"> </w:t>
      </w:r>
      <w:r w:rsidRPr="00666C24">
        <w:rPr>
          <w:rFonts w:eastAsiaTheme="minorEastAsia"/>
          <w:i/>
          <w:w w:val="102"/>
          <w:sz w:val="26"/>
          <w:szCs w:val="26"/>
        </w:rPr>
        <w:t>F</w:t>
      </w:r>
      <w:r w:rsidRPr="00666C24">
        <w:rPr>
          <w:rFonts w:eastAsiaTheme="minorEastAsia"/>
          <w:i/>
          <w:spacing w:val="2"/>
          <w:w w:val="102"/>
          <w:sz w:val="26"/>
          <w:szCs w:val="26"/>
        </w:rPr>
        <w:t>i</w:t>
      </w:r>
      <w:r w:rsidRPr="00666C24">
        <w:rPr>
          <w:rFonts w:eastAsiaTheme="minorEastAsia"/>
          <w:i/>
          <w:w w:val="102"/>
          <w:sz w:val="26"/>
          <w:szCs w:val="26"/>
        </w:rPr>
        <w:t>n</w:t>
      </w:r>
      <w:r w:rsidRPr="00666C24">
        <w:rPr>
          <w:rFonts w:eastAsiaTheme="minorEastAsia"/>
          <w:i/>
          <w:spacing w:val="-2"/>
          <w:w w:val="102"/>
          <w:sz w:val="26"/>
          <w:szCs w:val="26"/>
        </w:rPr>
        <w:t>a</w:t>
      </w:r>
      <w:r w:rsidRPr="00666C24">
        <w:rPr>
          <w:rFonts w:eastAsiaTheme="minorEastAsia"/>
          <w:i/>
          <w:w w:val="102"/>
          <w:sz w:val="26"/>
          <w:szCs w:val="26"/>
        </w:rPr>
        <w:t>nc</w:t>
      </w:r>
      <w:r w:rsidRPr="00666C24">
        <w:rPr>
          <w:rFonts w:eastAsiaTheme="minorEastAsia"/>
          <w:i/>
          <w:spacing w:val="1"/>
          <w:w w:val="102"/>
          <w:sz w:val="26"/>
          <w:szCs w:val="26"/>
        </w:rPr>
        <w:t>e</w:t>
      </w:r>
      <w:r w:rsidRPr="00666C24">
        <w:rPr>
          <w:rFonts w:eastAsiaTheme="minorEastAsia"/>
          <w:i/>
          <w:iCs/>
          <w:w w:val="102"/>
          <w:sz w:val="26"/>
          <w:szCs w:val="26"/>
        </w:rPr>
        <w:t>.</w:t>
      </w:r>
      <w:r w:rsidRPr="00666C24">
        <w:rPr>
          <w:rFonts w:eastAsiaTheme="minorEastAsia"/>
          <w:i/>
          <w:iCs/>
          <w:spacing w:val="-14"/>
          <w:sz w:val="26"/>
          <w:szCs w:val="26"/>
        </w:rPr>
        <w:t xml:space="preserve"> </w:t>
      </w:r>
      <w:r w:rsidRPr="00666C24">
        <w:rPr>
          <w:rFonts w:eastAsiaTheme="minorEastAsia"/>
          <w:w w:val="102"/>
          <w:sz w:val="26"/>
          <w:szCs w:val="26"/>
        </w:rPr>
        <w:t>New</w:t>
      </w:r>
      <w:r w:rsidRPr="00666C24">
        <w:rPr>
          <w:rFonts w:eastAsiaTheme="minorEastAsia"/>
          <w:sz w:val="26"/>
          <w:szCs w:val="26"/>
        </w:rPr>
        <w:t xml:space="preserve"> </w:t>
      </w:r>
      <w:r w:rsidRPr="00666C24">
        <w:rPr>
          <w:rFonts w:eastAsiaTheme="minorEastAsia"/>
          <w:w w:val="102"/>
          <w:sz w:val="26"/>
          <w:szCs w:val="26"/>
        </w:rPr>
        <w:t>De</w:t>
      </w:r>
      <w:r w:rsidRPr="00666C24">
        <w:rPr>
          <w:rFonts w:eastAsiaTheme="minorEastAsia"/>
          <w:spacing w:val="2"/>
          <w:w w:val="102"/>
          <w:sz w:val="26"/>
          <w:szCs w:val="26"/>
        </w:rPr>
        <w:t>l</w:t>
      </w:r>
      <w:r w:rsidRPr="00666C24">
        <w:rPr>
          <w:rFonts w:eastAsiaTheme="minorEastAsia"/>
          <w:spacing w:val="-2"/>
          <w:w w:val="102"/>
          <w:sz w:val="26"/>
          <w:szCs w:val="26"/>
        </w:rPr>
        <w:t>h</w:t>
      </w:r>
      <w:r w:rsidRPr="00666C24">
        <w:rPr>
          <w:rFonts w:eastAsiaTheme="minorEastAsia"/>
          <w:spacing w:val="2"/>
          <w:w w:val="102"/>
          <w:sz w:val="26"/>
          <w:szCs w:val="26"/>
        </w:rPr>
        <w:t>i</w:t>
      </w:r>
      <w:r w:rsidRPr="00666C24">
        <w:rPr>
          <w:rFonts w:eastAsiaTheme="minorEastAsia"/>
          <w:w w:val="102"/>
          <w:sz w:val="26"/>
          <w:szCs w:val="26"/>
        </w:rPr>
        <w:t>:</w:t>
      </w:r>
      <w:r w:rsidRPr="00666C24">
        <w:rPr>
          <w:rFonts w:eastAsiaTheme="minorEastAsia"/>
          <w:sz w:val="26"/>
          <w:szCs w:val="26"/>
        </w:rPr>
        <w:t xml:space="preserve"> </w:t>
      </w:r>
      <w:r w:rsidRPr="00666C24">
        <w:rPr>
          <w:rFonts w:eastAsiaTheme="minorEastAsia"/>
          <w:spacing w:val="-14"/>
          <w:sz w:val="26"/>
          <w:szCs w:val="26"/>
        </w:rPr>
        <w:t xml:space="preserve"> </w:t>
      </w:r>
      <w:r w:rsidRPr="00666C24">
        <w:rPr>
          <w:rFonts w:eastAsiaTheme="minorEastAsia"/>
          <w:w w:val="102"/>
          <w:sz w:val="26"/>
          <w:szCs w:val="26"/>
        </w:rPr>
        <w:t>Tata</w:t>
      </w:r>
      <w:r w:rsidRPr="00666C24">
        <w:rPr>
          <w:rFonts w:eastAsiaTheme="minorEastAsia"/>
          <w:sz w:val="26"/>
          <w:szCs w:val="26"/>
        </w:rPr>
        <w:t xml:space="preserve"> </w:t>
      </w:r>
      <w:r w:rsidRPr="00666C24">
        <w:rPr>
          <w:rFonts w:eastAsiaTheme="minorEastAsia"/>
          <w:w w:val="102"/>
          <w:sz w:val="26"/>
          <w:szCs w:val="26"/>
        </w:rPr>
        <w:t>Mc</w:t>
      </w:r>
      <w:r w:rsidRPr="00666C24">
        <w:rPr>
          <w:rFonts w:eastAsiaTheme="minorEastAsia"/>
          <w:spacing w:val="-2"/>
          <w:w w:val="102"/>
          <w:sz w:val="26"/>
          <w:szCs w:val="26"/>
        </w:rPr>
        <w:t>G</w:t>
      </w:r>
      <w:r w:rsidRPr="00666C24">
        <w:rPr>
          <w:rFonts w:eastAsiaTheme="minorEastAsia"/>
          <w:w w:val="102"/>
          <w:sz w:val="26"/>
          <w:szCs w:val="26"/>
        </w:rPr>
        <w:t>raw</w:t>
      </w:r>
      <w:r w:rsidRPr="00666C24">
        <w:rPr>
          <w:rFonts w:eastAsiaTheme="minorEastAsia"/>
          <w:spacing w:val="1"/>
          <w:sz w:val="26"/>
          <w:szCs w:val="26"/>
        </w:rPr>
        <w:t xml:space="preserve"> </w:t>
      </w:r>
      <w:r w:rsidRPr="00666C24">
        <w:rPr>
          <w:rFonts w:eastAsiaTheme="minorEastAsia"/>
          <w:w w:val="102"/>
          <w:sz w:val="26"/>
          <w:szCs w:val="26"/>
        </w:rPr>
        <w:t>Hill</w:t>
      </w:r>
      <w:r w:rsidRPr="00666C24">
        <w:rPr>
          <w:rFonts w:eastAsiaTheme="minorEastAsia"/>
          <w:spacing w:val="1"/>
          <w:sz w:val="26"/>
          <w:szCs w:val="26"/>
        </w:rPr>
        <w:t xml:space="preserve"> </w:t>
      </w:r>
      <w:r w:rsidRPr="00666C24">
        <w:rPr>
          <w:rFonts w:eastAsiaTheme="minorEastAsia"/>
          <w:w w:val="102"/>
          <w:sz w:val="26"/>
          <w:szCs w:val="26"/>
        </w:rPr>
        <w:t>P</w:t>
      </w:r>
      <w:r w:rsidRPr="00666C24">
        <w:rPr>
          <w:rFonts w:eastAsiaTheme="minorEastAsia"/>
          <w:spacing w:val="-1"/>
          <w:w w:val="102"/>
          <w:sz w:val="26"/>
          <w:szCs w:val="26"/>
        </w:rPr>
        <w:t>u</w:t>
      </w:r>
      <w:r w:rsidRPr="00666C24">
        <w:rPr>
          <w:rFonts w:eastAsiaTheme="minorEastAsia"/>
          <w:w w:val="102"/>
          <w:sz w:val="26"/>
          <w:szCs w:val="26"/>
        </w:rPr>
        <w:t>bli</w:t>
      </w:r>
      <w:r w:rsidRPr="00666C24">
        <w:rPr>
          <w:rFonts w:eastAsiaTheme="minorEastAsia"/>
          <w:spacing w:val="-2"/>
          <w:w w:val="102"/>
          <w:sz w:val="26"/>
          <w:szCs w:val="26"/>
        </w:rPr>
        <w:t>s</w:t>
      </w:r>
      <w:r w:rsidRPr="00666C24">
        <w:rPr>
          <w:rFonts w:eastAsiaTheme="minorEastAsia"/>
          <w:spacing w:val="-1"/>
          <w:w w:val="102"/>
          <w:sz w:val="26"/>
          <w:szCs w:val="26"/>
        </w:rPr>
        <w:t>h</w:t>
      </w:r>
      <w:r w:rsidRPr="00666C24">
        <w:rPr>
          <w:rFonts w:eastAsiaTheme="minorEastAsia"/>
          <w:spacing w:val="2"/>
          <w:w w:val="102"/>
          <w:sz w:val="26"/>
          <w:szCs w:val="26"/>
        </w:rPr>
        <w:t>i</w:t>
      </w:r>
      <w:r w:rsidRPr="00666C24">
        <w:rPr>
          <w:rFonts w:eastAsiaTheme="minorEastAsia"/>
          <w:spacing w:val="-1"/>
          <w:w w:val="102"/>
          <w:sz w:val="26"/>
          <w:szCs w:val="26"/>
        </w:rPr>
        <w:t>n</w:t>
      </w:r>
      <w:r w:rsidRPr="00666C24">
        <w:rPr>
          <w:rFonts w:eastAsiaTheme="minorEastAsia"/>
          <w:w w:val="102"/>
          <w:sz w:val="26"/>
          <w:szCs w:val="26"/>
        </w:rPr>
        <w:t>g</w:t>
      </w:r>
      <w:r w:rsidRPr="00666C24">
        <w:rPr>
          <w:rFonts w:eastAsiaTheme="minorEastAsia"/>
          <w:spacing w:val="1"/>
          <w:sz w:val="26"/>
          <w:szCs w:val="26"/>
        </w:rPr>
        <w:t xml:space="preserve"> </w:t>
      </w:r>
      <w:r w:rsidRPr="00666C24">
        <w:rPr>
          <w:rFonts w:eastAsiaTheme="minorEastAsia"/>
          <w:w w:val="102"/>
          <w:sz w:val="26"/>
          <w:szCs w:val="26"/>
        </w:rPr>
        <w:t>Co</w:t>
      </w:r>
      <w:r w:rsidRPr="00666C24">
        <w:rPr>
          <w:rFonts w:eastAsiaTheme="minorEastAsia"/>
          <w:spacing w:val="-2"/>
          <w:w w:val="102"/>
          <w:sz w:val="26"/>
          <w:szCs w:val="26"/>
        </w:rPr>
        <w:t>m</w:t>
      </w:r>
      <w:r w:rsidRPr="00666C24">
        <w:rPr>
          <w:rFonts w:eastAsiaTheme="minorEastAsia"/>
          <w:w w:val="102"/>
          <w:sz w:val="26"/>
          <w:szCs w:val="26"/>
        </w:rPr>
        <w:t>p</w:t>
      </w:r>
      <w:r w:rsidRPr="00666C24">
        <w:rPr>
          <w:rFonts w:eastAsiaTheme="minorEastAsia"/>
          <w:spacing w:val="2"/>
          <w:w w:val="102"/>
          <w:sz w:val="26"/>
          <w:szCs w:val="26"/>
        </w:rPr>
        <w:t>a</w:t>
      </w:r>
      <w:r w:rsidRPr="00666C24">
        <w:rPr>
          <w:rFonts w:eastAsiaTheme="minorEastAsia"/>
          <w:spacing w:val="-1"/>
          <w:w w:val="102"/>
          <w:sz w:val="26"/>
          <w:szCs w:val="26"/>
        </w:rPr>
        <w:t>n</w:t>
      </w:r>
      <w:r w:rsidRPr="00666C24">
        <w:rPr>
          <w:rFonts w:eastAsiaTheme="minorEastAsia"/>
          <w:w w:val="102"/>
          <w:sz w:val="26"/>
          <w:szCs w:val="26"/>
        </w:rPr>
        <w:t>y</w:t>
      </w:r>
      <w:r w:rsidRPr="00666C24">
        <w:rPr>
          <w:rFonts w:eastAsiaTheme="minorEastAsia"/>
          <w:spacing w:val="1"/>
          <w:sz w:val="26"/>
          <w:szCs w:val="26"/>
        </w:rPr>
        <w:t xml:space="preserve"> </w:t>
      </w:r>
      <w:r w:rsidRPr="00666C24">
        <w:rPr>
          <w:rFonts w:eastAsiaTheme="minorEastAsia"/>
          <w:w w:val="102"/>
          <w:sz w:val="26"/>
          <w:szCs w:val="26"/>
        </w:rPr>
        <w:t>Li</w:t>
      </w:r>
      <w:r w:rsidRPr="00666C24">
        <w:rPr>
          <w:rFonts w:eastAsiaTheme="minorEastAsia"/>
          <w:spacing w:val="-2"/>
          <w:w w:val="102"/>
          <w:sz w:val="26"/>
          <w:szCs w:val="26"/>
        </w:rPr>
        <w:t>m</w:t>
      </w:r>
      <w:r w:rsidRPr="00666C24">
        <w:rPr>
          <w:rFonts w:eastAsiaTheme="minorEastAsia"/>
          <w:w w:val="102"/>
          <w:sz w:val="26"/>
          <w:szCs w:val="26"/>
        </w:rPr>
        <w:t>ited.</w:t>
      </w:r>
    </w:p>
    <w:p w:rsidR="00666C24" w:rsidRPr="00666C24" w:rsidRDefault="00666C24" w:rsidP="00666C24">
      <w:pPr>
        <w:spacing w:line="360" w:lineRule="auto"/>
        <w:ind w:left="540" w:hanging="540"/>
        <w:jc w:val="both"/>
        <w:rPr>
          <w:sz w:val="26"/>
          <w:szCs w:val="26"/>
        </w:rPr>
      </w:pPr>
      <w:r w:rsidRPr="00666C24">
        <w:rPr>
          <w:sz w:val="26"/>
          <w:szCs w:val="26"/>
        </w:rPr>
        <w:t xml:space="preserve">Saunders, Anthony &amp; Cornett, Marcia M. (2004). </w:t>
      </w:r>
      <w:r w:rsidRPr="00666C24">
        <w:rPr>
          <w:i/>
          <w:sz w:val="26"/>
          <w:szCs w:val="26"/>
        </w:rPr>
        <w:t xml:space="preserve">Financial Markets and Institutions. </w:t>
      </w:r>
      <w:r w:rsidRPr="00666C24">
        <w:rPr>
          <w:sz w:val="26"/>
          <w:szCs w:val="26"/>
        </w:rPr>
        <w:t xml:space="preserve">New Delhi: Tata Mc Graw Hill </w:t>
      </w:r>
      <w:r w:rsidRPr="00666C24">
        <w:rPr>
          <w:rFonts w:eastAsiaTheme="minorEastAsia"/>
          <w:sz w:val="26"/>
          <w:szCs w:val="26"/>
        </w:rPr>
        <w:t>Publishing Company Limited.</w:t>
      </w:r>
    </w:p>
    <w:p w:rsidR="00666C24" w:rsidRPr="00666C24" w:rsidRDefault="00666C24" w:rsidP="00666C24">
      <w:pPr>
        <w:spacing w:line="360" w:lineRule="auto"/>
        <w:ind w:left="540" w:hanging="540"/>
        <w:jc w:val="both"/>
        <w:rPr>
          <w:sz w:val="26"/>
          <w:szCs w:val="26"/>
        </w:rPr>
      </w:pPr>
      <w:r w:rsidRPr="00666C24">
        <w:rPr>
          <w:sz w:val="26"/>
          <w:szCs w:val="26"/>
        </w:rPr>
        <w:t xml:space="preserve">Singh, V. (2005). </w:t>
      </w:r>
      <w:r w:rsidRPr="00666C24">
        <w:rPr>
          <w:i/>
          <w:sz w:val="26"/>
          <w:szCs w:val="26"/>
        </w:rPr>
        <w:t>Liquidity Management in Banking Sector.</w:t>
      </w:r>
      <w:r w:rsidRPr="00666C24">
        <w:rPr>
          <w:sz w:val="26"/>
          <w:szCs w:val="26"/>
        </w:rPr>
        <w:t xml:space="preserve"> Mumbai: Himalayan Publishing House.</w:t>
      </w:r>
    </w:p>
    <w:p w:rsidR="00666C24" w:rsidRPr="00666C24" w:rsidRDefault="00666C24" w:rsidP="00666C24">
      <w:pPr>
        <w:widowControl w:val="0"/>
        <w:autoSpaceDE w:val="0"/>
        <w:autoSpaceDN w:val="0"/>
        <w:adjustRightInd w:val="0"/>
        <w:spacing w:line="360" w:lineRule="auto"/>
        <w:ind w:left="540" w:right="29" w:hanging="540"/>
        <w:jc w:val="both"/>
        <w:rPr>
          <w:rFonts w:eastAsiaTheme="minorEastAsia"/>
          <w:sz w:val="26"/>
          <w:szCs w:val="26"/>
        </w:rPr>
      </w:pPr>
      <w:r w:rsidRPr="00666C24">
        <w:rPr>
          <w:rFonts w:eastAsiaTheme="minorEastAsia"/>
          <w:w w:val="102"/>
          <w:sz w:val="26"/>
          <w:szCs w:val="26"/>
        </w:rPr>
        <w:t>Varshn</w:t>
      </w:r>
      <w:r w:rsidRPr="00666C24">
        <w:rPr>
          <w:rFonts w:eastAsiaTheme="minorEastAsia"/>
          <w:spacing w:val="2"/>
          <w:w w:val="102"/>
          <w:sz w:val="26"/>
          <w:szCs w:val="26"/>
        </w:rPr>
        <w:t>e</w:t>
      </w:r>
      <w:r w:rsidRPr="00666C24">
        <w:rPr>
          <w:rFonts w:eastAsiaTheme="minorEastAsia"/>
          <w:spacing w:val="-1"/>
          <w:w w:val="102"/>
          <w:sz w:val="26"/>
          <w:szCs w:val="26"/>
        </w:rPr>
        <w:t>y</w:t>
      </w:r>
      <w:r w:rsidRPr="00666C24">
        <w:rPr>
          <w:rFonts w:eastAsiaTheme="minorEastAsia"/>
          <w:w w:val="102"/>
          <w:sz w:val="26"/>
          <w:szCs w:val="26"/>
        </w:rPr>
        <w:t>,</w:t>
      </w:r>
      <w:r w:rsidRPr="00666C24">
        <w:rPr>
          <w:rFonts w:eastAsiaTheme="minorEastAsia"/>
          <w:sz w:val="26"/>
          <w:szCs w:val="26"/>
        </w:rPr>
        <w:t xml:space="preserve"> </w:t>
      </w:r>
      <w:r w:rsidRPr="00666C24">
        <w:rPr>
          <w:rFonts w:eastAsiaTheme="minorEastAsia"/>
          <w:w w:val="102"/>
          <w:sz w:val="26"/>
          <w:szCs w:val="26"/>
        </w:rPr>
        <w:t>N.P.</w:t>
      </w:r>
      <w:r w:rsidRPr="00666C24">
        <w:rPr>
          <w:rFonts w:eastAsiaTheme="minorEastAsia"/>
          <w:sz w:val="26"/>
          <w:szCs w:val="26"/>
        </w:rPr>
        <w:t xml:space="preserve"> &amp;</w:t>
      </w:r>
      <w:r w:rsidRPr="00666C24">
        <w:rPr>
          <w:rFonts w:eastAsiaTheme="minorEastAsia"/>
          <w:spacing w:val="-7"/>
          <w:sz w:val="26"/>
          <w:szCs w:val="26"/>
        </w:rPr>
        <w:t xml:space="preserve"> </w:t>
      </w:r>
      <w:r w:rsidRPr="00666C24">
        <w:rPr>
          <w:rFonts w:eastAsiaTheme="minorEastAsia"/>
          <w:w w:val="102"/>
          <w:sz w:val="26"/>
          <w:szCs w:val="26"/>
        </w:rPr>
        <w:t>Swaroop,</w:t>
      </w:r>
      <w:r w:rsidRPr="00666C24">
        <w:rPr>
          <w:rFonts w:eastAsiaTheme="minorEastAsia"/>
          <w:sz w:val="26"/>
          <w:szCs w:val="26"/>
        </w:rPr>
        <w:t xml:space="preserve"> </w:t>
      </w:r>
      <w:r w:rsidRPr="00666C24">
        <w:rPr>
          <w:rFonts w:eastAsiaTheme="minorEastAsia"/>
          <w:w w:val="102"/>
          <w:sz w:val="26"/>
          <w:szCs w:val="26"/>
        </w:rPr>
        <w:t>G.</w:t>
      </w:r>
      <w:r w:rsidRPr="00666C24">
        <w:rPr>
          <w:rFonts w:eastAsiaTheme="minorEastAsia"/>
          <w:spacing w:val="-7"/>
          <w:sz w:val="26"/>
          <w:szCs w:val="26"/>
        </w:rPr>
        <w:t xml:space="preserve"> </w:t>
      </w:r>
      <w:r w:rsidRPr="00666C24">
        <w:rPr>
          <w:rFonts w:eastAsiaTheme="minorEastAsia"/>
          <w:w w:val="102"/>
          <w:sz w:val="26"/>
          <w:szCs w:val="26"/>
        </w:rPr>
        <w:t>(1994).</w:t>
      </w:r>
      <w:r w:rsidRPr="00666C24">
        <w:rPr>
          <w:rFonts w:eastAsiaTheme="minorEastAsia"/>
          <w:sz w:val="26"/>
          <w:szCs w:val="26"/>
        </w:rPr>
        <w:t xml:space="preserve"> </w:t>
      </w:r>
      <w:r w:rsidRPr="00666C24">
        <w:rPr>
          <w:rFonts w:eastAsiaTheme="minorEastAsia"/>
          <w:i/>
          <w:w w:val="102"/>
          <w:sz w:val="26"/>
          <w:szCs w:val="26"/>
        </w:rPr>
        <w:t xml:space="preserve">Banking </w:t>
      </w:r>
      <w:r w:rsidRPr="00666C24">
        <w:rPr>
          <w:rFonts w:eastAsiaTheme="minorEastAsia"/>
          <w:i/>
          <w:spacing w:val="1"/>
          <w:w w:val="102"/>
          <w:sz w:val="26"/>
          <w:szCs w:val="26"/>
        </w:rPr>
        <w:t>L</w:t>
      </w:r>
      <w:r w:rsidRPr="00666C24">
        <w:rPr>
          <w:rFonts w:eastAsiaTheme="minorEastAsia"/>
          <w:i/>
          <w:w w:val="102"/>
          <w:sz w:val="26"/>
          <w:szCs w:val="26"/>
        </w:rPr>
        <w:t>aw</w:t>
      </w:r>
      <w:r w:rsidRPr="00666C24">
        <w:rPr>
          <w:rFonts w:eastAsiaTheme="minorEastAsia"/>
          <w:i/>
          <w:sz w:val="26"/>
          <w:szCs w:val="26"/>
        </w:rPr>
        <w:t xml:space="preserve"> </w:t>
      </w:r>
      <w:r w:rsidRPr="00666C24">
        <w:rPr>
          <w:rFonts w:eastAsiaTheme="minorEastAsia"/>
          <w:i/>
          <w:w w:val="102"/>
          <w:sz w:val="26"/>
          <w:szCs w:val="26"/>
        </w:rPr>
        <w:t>and</w:t>
      </w:r>
      <w:r w:rsidRPr="00666C24">
        <w:rPr>
          <w:rFonts w:eastAsiaTheme="minorEastAsia"/>
          <w:i/>
          <w:spacing w:val="-7"/>
          <w:sz w:val="26"/>
          <w:szCs w:val="26"/>
        </w:rPr>
        <w:t xml:space="preserve"> </w:t>
      </w:r>
      <w:r w:rsidRPr="00666C24">
        <w:rPr>
          <w:rFonts w:eastAsiaTheme="minorEastAsia"/>
          <w:i/>
          <w:w w:val="102"/>
          <w:sz w:val="26"/>
          <w:szCs w:val="26"/>
        </w:rPr>
        <w:t>Practice</w:t>
      </w:r>
      <w:r w:rsidRPr="00666C24">
        <w:rPr>
          <w:rFonts w:eastAsiaTheme="minorEastAsia"/>
          <w:i/>
          <w:sz w:val="26"/>
          <w:szCs w:val="26"/>
        </w:rPr>
        <w:t xml:space="preserve">. </w:t>
      </w:r>
      <w:r w:rsidRPr="00666C24">
        <w:rPr>
          <w:rFonts w:eastAsiaTheme="minorEastAsia"/>
          <w:spacing w:val="-2"/>
          <w:w w:val="102"/>
          <w:sz w:val="26"/>
          <w:szCs w:val="26"/>
        </w:rPr>
        <w:t>N</w:t>
      </w:r>
      <w:r w:rsidRPr="00666C24">
        <w:rPr>
          <w:rFonts w:eastAsiaTheme="minorEastAsia"/>
          <w:spacing w:val="2"/>
          <w:w w:val="102"/>
          <w:sz w:val="26"/>
          <w:szCs w:val="26"/>
        </w:rPr>
        <w:t>e</w:t>
      </w:r>
      <w:r w:rsidRPr="00666C24">
        <w:rPr>
          <w:rFonts w:eastAsiaTheme="minorEastAsia"/>
          <w:w w:val="102"/>
          <w:sz w:val="26"/>
          <w:szCs w:val="26"/>
        </w:rPr>
        <w:t>w Del</w:t>
      </w:r>
      <w:r w:rsidRPr="00666C24">
        <w:rPr>
          <w:rFonts w:eastAsiaTheme="minorEastAsia"/>
          <w:spacing w:val="-1"/>
          <w:w w:val="102"/>
          <w:sz w:val="26"/>
          <w:szCs w:val="26"/>
        </w:rPr>
        <w:t>h</w:t>
      </w:r>
      <w:r w:rsidRPr="00666C24">
        <w:rPr>
          <w:rFonts w:eastAsiaTheme="minorEastAsia"/>
          <w:w w:val="102"/>
          <w:sz w:val="26"/>
          <w:szCs w:val="26"/>
        </w:rPr>
        <w:t>i:</w:t>
      </w:r>
      <w:r w:rsidRPr="00666C24">
        <w:rPr>
          <w:rFonts w:eastAsiaTheme="minorEastAsia"/>
          <w:spacing w:val="1"/>
          <w:sz w:val="26"/>
          <w:szCs w:val="26"/>
        </w:rPr>
        <w:t xml:space="preserve"> </w:t>
      </w:r>
      <w:r w:rsidRPr="00666C24">
        <w:rPr>
          <w:rFonts w:eastAsiaTheme="minorEastAsia"/>
          <w:w w:val="102"/>
          <w:sz w:val="26"/>
          <w:szCs w:val="26"/>
        </w:rPr>
        <w:t>Sult</w:t>
      </w:r>
      <w:r w:rsidRPr="00666C24">
        <w:rPr>
          <w:rFonts w:eastAsiaTheme="minorEastAsia"/>
          <w:spacing w:val="2"/>
          <w:w w:val="102"/>
          <w:sz w:val="26"/>
          <w:szCs w:val="26"/>
        </w:rPr>
        <w:t>a</w:t>
      </w:r>
      <w:r w:rsidRPr="00666C24">
        <w:rPr>
          <w:rFonts w:eastAsiaTheme="minorEastAsia"/>
          <w:w w:val="102"/>
          <w:sz w:val="26"/>
          <w:szCs w:val="26"/>
        </w:rPr>
        <w:t>n</w:t>
      </w:r>
      <w:r w:rsidRPr="00666C24">
        <w:rPr>
          <w:rFonts w:eastAsiaTheme="minorEastAsia"/>
          <w:sz w:val="26"/>
          <w:szCs w:val="26"/>
        </w:rPr>
        <w:t xml:space="preserve"> </w:t>
      </w:r>
      <w:r w:rsidRPr="00666C24">
        <w:rPr>
          <w:rFonts w:eastAsiaTheme="minorEastAsia"/>
          <w:w w:val="102"/>
          <w:sz w:val="26"/>
          <w:szCs w:val="26"/>
        </w:rPr>
        <w:t>C</w:t>
      </w:r>
      <w:r w:rsidRPr="00666C24">
        <w:rPr>
          <w:rFonts w:eastAsiaTheme="minorEastAsia"/>
          <w:spacing w:val="-1"/>
          <w:w w:val="102"/>
          <w:sz w:val="26"/>
          <w:szCs w:val="26"/>
        </w:rPr>
        <w:t>h</w:t>
      </w:r>
      <w:r w:rsidRPr="00666C24">
        <w:rPr>
          <w:rFonts w:eastAsiaTheme="minorEastAsia"/>
          <w:w w:val="102"/>
          <w:sz w:val="26"/>
          <w:szCs w:val="26"/>
        </w:rPr>
        <w:t>and</w:t>
      </w:r>
      <w:r w:rsidRPr="00666C24">
        <w:rPr>
          <w:rFonts w:eastAsiaTheme="minorEastAsia"/>
          <w:spacing w:val="1"/>
          <w:sz w:val="26"/>
          <w:szCs w:val="26"/>
        </w:rPr>
        <w:t xml:space="preserve"> </w:t>
      </w:r>
      <w:r w:rsidRPr="00666C24">
        <w:rPr>
          <w:rFonts w:eastAsiaTheme="minorEastAsia"/>
          <w:spacing w:val="2"/>
          <w:w w:val="102"/>
          <w:sz w:val="26"/>
          <w:szCs w:val="26"/>
        </w:rPr>
        <w:t>a</w:t>
      </w:r>
      <w:r w:rsidRPr="00666C24">
        <w:rPr>
          <w:rFonts w:eastAsiaTheme="minorEastAsia"/>
          <w:spacing w:val="-1"/>
          <w:w w:val="102"/>
          <w:sz w:val="26"/>
          <w:szCs w:val="26"/>
        </w:rPr>
        <w:t>n</w:t>
      </w:r>
      <w:r w:rsidRPr="00666C24">
        <w:rPr>
          <w:rFonts w:eastAsiaTheme="minorEastAsia"/>
          <w:w w:val="102"/>
          <w:sz w:val="26"/>
          <w:szCs w:val="26"/>
        </w:rPr>
        <w:t>d</w:t>
      </w:r>
      <w:r w:rsidRPr="00666C24">
        <w:rPr>
          <w:rFonts w:eastAsiaTheme="minorEastAsia"/>
          <w:spacing w:val="1"/>
          <w:sz w:val="26"/>
          <w:szCs w:val="26"/>
        </w:rPr>
        <w:t xml:space="preserve"> </w:t>
      </w:r>
      <w:r w:rsidRPr="00666C24">
        <w:rPr>
          <w:rFonts w:eastAsiaTheme="minorEastAsia"/>
          <w:w w:val="102"/>
          <w:sz w:val="26"/>
          <w:szCs w:val="26"/>
        </w:rPr>
        <w:t>S</w:t>
      </w:r>
      <w:r w:rsidRPr="00666C24">
        <w:rPr>
          <w:rFonts w:eastAsiaTheme="minorEastAsia"/>
          <w:spacing w:val="-1"/>
          <w:w w:val="102"/>
          <w:sz w:val="26"/>
          <w:szCs w:val="26"/>
        </w:rPr>
        <w:t>o</w:t>
      </w:r>
      <w:r w:rsidRPr="00666C24">
        <w:rPr>
          <w:rFonts w:eastAsiaTheme="minorEastAsia"/>
          <w:w w:val="102"/>
          <w:sz w:val="26"/>
          <w:szCs w:val="26"/>
        </w:rPr>
        <w:t>ns.</w:t>
      </w:r>
    </w:p>
    <w:p w:rsidR="00666C24" w:rsidRPr="00666C24" w:rsidRDefault="00666C24" w:rsidP="00666C24">
      <w:pPr>
        <w:spacing w:line="360" w:lineRule="auto"/>
        <w:ind w:left="540" w:hanging="540"/>
        <w:jc w:val="both"/>
        <w:rPr>
          <w:sz w:val="26"/>
          <w:szCs w:val="26"/>
        </w:rPr>
      </w:pPr>
      <w:r w:rsidRPr="00666C24">
        <w:rPr>
          <w:sz w:val="26"/>
          <w:szCs w:val="26"/>
        </w:rPr>
        <w:t xml:space="preserve">William, D. (1990). </w:t>
      </w:r>
      <w:r w:rsidRPr="00666C24">
        <w:rPr>
          <w:i/>
          <w:sz w:val="26"/>
          <w:szCs w:val="26"/>
        </w:rPr>
        <w:t>Development of Finance Company.</w:t>
      </w:r>
      <w:r w:rsidRPr="00666C24">
        <w:rPr>
          <w:sz w:val="26"/>
          <w:szCs w:val="26"/>
        </w:rPr>
        <w:t xml:space="preserve"> Maryland: The John Hopkins Press.</w:t>
      </w:r>
    </w:p>
    <w:p w:rsidR="00666C24" w:rsidRPr="00666C24" w:rsidRDefault="00666C24" w:rsidP="00666C24">
      <w:pPr>
        <w:widowControl w:val="0"/>
        <w:tabs>
          <w:tab w:val="left" w:pos="980"/>
        </w:tabs>
        <w:autoSpaceDE w:val="0"/>
        <w:autoSpaceDN w:val="0"/>
        <w:adjustRightInd w:val="0"/>
        <w:spacing w:line="360" w:lineRule="auto"/>
        <w:ind w:left="540" w:right="-20" w:hanging="540"/>
        <w:jc w:val="both"/>
        <w:rPr>
          <w:rFonts w:eastAsiaTheme="minorEastAsia"/>
          <w:sz w:val="26"/>
          <w:szCs w:val="26"/>
        </w:rPr>
      </w:pPr>
    </w:p>
    <w:p w:rsidR="00666C24" w:rsidRPr="00666C24" w:rsidRDefault="00666C24" w:rsidP="00666C24">
      <w:pPr>
        <w:widowControl w:val="0"/>
        <w:autoSpaceDE w:val="0"/>
        <w:autoSpaceDN w:val="0"/>
        <w:adjustRightInd w:val="0"/>
        <w:spacing w:line="360" w:lineRule="auto"/>
        <w:ind w:left="540" w:right="29" w:hanging="540"/>
        <w:jc w:val="both"/>
        <w:rPr>
          <w:rFonts w:eastAsiaTheme="minorEastAsia"/>
          <w:b/>
          <w:sz w:val="26"/>
          <w:szCs w:val="26"/>
        </w:rPr>
      </w:pPr>
      <w:r w:rsidRPr="00666C24">
        <w:rPr>
          <w:rFonts w:eastAsiaTheme="minorEastAsia"/>
          <w:b/>
          <w:sz w:val="26"/>
          <w:szCs w:val="26"/>
        </w:rPr>
        <w:t>Thesis</w:t>
      </w:r>
    </w:p>
    <w:p w:rsidR="00666C24" w:rsidRPr="00666C24" w:rsidRDefault="00666C24" w:rsidP="00666C24">
      <w:pPr>
        <w:spacing w:line="360" w:lineRule="auto"/>
        <w:ind w:left="540" w:hanging="540"/>
        <w:jc w:val="both"/>
        <w:rPr>
          <w:sz w:val="26"/>
          <w:szCs w:val="26"/>
        </w:rPr>
      </w:pPr>
      <w:r w:rsidRPr="00666C24">
        <w:rPr>
          <w:sz w:val="26"/>
          <w:szCs w:val="26"/>
        </w:rPr>
        <w:t>Chhetri (2002), "</w:t>
      </w:r>
      <w:r w:rsidRPr="00666C24">
        <w:rPr>
          <w:i/>
          <w:iCs/>
          <w:sz w:val="26"/>
          <w:szCs w:val="26"/>
        </w:rPr>
        <w:t>Profitability Position of NABIL Bank</w:t>
      </w:r>
      <w:r w:rsidRPr="00666C24">
        <w:rPr>
          <w:sz w:val="26"/>
          <w:szCs w:val="26"/>
        </w:rPr>
        <w:t>" Kathmandu: Shanker Dev Campus, T.U.</w:t>
      </w:r>
    </w:p>
    <w:p w:rsidR="00666C24" w:rsidRPr="00666C24" w:rsidRDefault="00666C24" w:rsidP="00666C24">
      <w:pPr>
        <w:spacing w:line="360" w:lineRule="auto"/>
        <w:ind w:left="540" w:hanging="540"/>
        <w:jc w:val="both"/>
        <w:rPr>
          <w:sz w:val="26"/>
          <w:szCs w:val="26"/>
        </w:rPr>
      </w:pPr>
      <w:r w:rsidRPr="00666C24">
        <w:rPr>
          <w:sz w:val="26"/>
          <w:szCs w:val="26"/>
        </w:rPr>
        <w:t xml:space="preserve">Gayawali Dhiraj (2009), </w:t>
      </w:r>
      <w:r w:rsidRPr="00666C24">
        <w:rPr>
          <w:i/>
          <w:sz w:val="26"/>
          <w:szCs w:val="26"/>
        </w:rPr>
        <w:t>"Profitability position of ADBL"</w:t>
      </w:r>
      <w:r w:rsidRPr="00666C24">
        <w:rPr>
          <w:color w:val="000000"/>
          <w:sz w:val="26"/>
          <w:szCs w:val="26"/>
        </w:rPr>
        <w:t>.</w:t>
      </w:r>
      <w:r w:rsidRPr="00666C24">
        <w:rPr>
          <w:color w:val="000000"/>
          <w:spacing w:val="2"/>
          <w:sz w:val="26"/>
          <w:szCs w:val="26"/>
        </w:rPr>
        <w:t xml:space="preserve"> </w:t>
      </w:r>
      <w:r w:rsidRPr="00666C24">
        <w:rPr>
          <w:sz w:val="26"/>
          <w:szCs w:val="26"/>
        </w:rPr>
        <w:t>Kathmandu: Shanker Dev Campus, T.U.</w:t>
      </w:r>
    </w:p>
    <w:p w:rsidR="00666C24" w:rsidRPr="00666C24" w:rsidRDefault="00666C24" w:rsidP="00666C24">
      <w:pPr>
        <w:spacing w:line="360" w:lineRule="auto"/>
        <w:ind w:left="540" w:hanging="540"/>
        <w:jc w:val="both"/>
        <w:rPr>
          <w:sz w:val="26"/>
          <w:szCs w:val="26"/>
        </w:rPr>
      </w:pPr>
      <w:r w:rsidRPr="00666C24">
        <w:rPr>
          <w:sz w:val="26"/>
          <w:szCs w:val="26"/>
        </w:rPr>
        <w:t xml:space="preserve">Lama Sanjaya (2008), </w:t>
      </w:r>
      <w:r w:rsidRPr="00666C24">
        <w:rPr>
          <w:i/>
          <w:sz w:val="26"/>
          <w:szCs w:val="26"/>
        </w:rPr>
        <w:t>“Profitability of Nabil Bank Ltd with comparison to other J\V Banks</w:t>
      </w:r>
      <w:r w:rsidRPr="00666C24">
        <w:rPr>
          <w:color w:val="000000"/>
          <w:sz w:val="26"/>
          <w:szCs w:val="26"/>
        </w:rPr>
        <w:t xml:space="preserve">. </w:t>
      </w:r>
      <w:r w:rsidRPr="00666C24">
        <w:rPr>
          <w:color w:val="000000"/>
          <w:spacing w:val="-25"/>
          <w:sz w:val="26"/>
          <w:szCs w:val="26"/>
        </w:rPr>
        <w:t xml:space="preserve"> </w:t>
      </w:r>
      <w:r w:rsidRPr="00666C24">
        <w:rPr>
          <w:sz w:val="26"/>
          <w:szCs w:val="26"/>
        </w:rPr>
        <w:t>Kathmandu: Central Department of Management, T.U.</w:t>
      </w:r>
    </w:p>
    <w:p w:rsidR="00666C24" w:rsidRPr="00666C24" w:rsidRDefault="00666C24" w:rsidP="00666C24">
      <w:pPr>
        <w:spacing w:line="360" w:lineRule="auto"/>
        <w:ind w:left="540" w:hanging="540"/>
        <w:jc w:val="both"/>
        <w:rPr>
          <w:sz w:val="26"/>
          <w:szCs w:val="26"/>
        </w:rPr>
      </w:pPr>
      <w:r w:rsidRPr="00666C24">
        <w:rPr>
          <w:color w:val="000000"/>
          <w:sz w:val="26"/>
          <w:szCs w:val="26"/>
        </w:rPr>
        <w:t>Poudel,</w:t>
      </w:r>
      <w:r w:rsidRPr="00666C24">
        <w:rPr>
          <w:color w:val="000000"/>
          <w:spacing w:val="13"/>
          <w:sz w:val="26"/>
          <w:szCs w:val="26"/>
        </w:rPr>
        <w:t xml:space="preserve"> </w:t>
      </w:r>
      <w:r w:rsidRPr="00666C24">
        <w:rPr>
          <w:color w:val="000000"/>
          <w:sz w:val="26"/>
          <w:szCs w:val="26"/>
        </w:rPr>
        <w:t>Ramit (2004).</w:t>
      </w:r>
      <w:r w:rsidRPr="00666C24">
        <w:rPr>
          <w:color w:val="000000"/>
          <w:spacing w:val="13"/>
          <w:sz w:val="26"/>
          <w:szCs w:val="26"/>
        </w:rPr>
        <w:t xml:space="preserve"> </w:t>
      </w:r>
      <w:r w:rsidRPr="00666C24">
        <w:rPr>
          <w:i/>
          <w:iCs/>
          <w:color w:val="000000"/>
          <w:sz w:val="26"/>
          <w:szCs w:val="26"/>
        </w:rPr>
        <w:t>A</w:t>
      </w:r>
      <w:r w:rsidRPr="00666C24">
        <w:rPr>
          <w:i/>
          <w:iCs/>
          <w:color w:val="000000"/>
          <w:spacing w:val="13"/>
          <w:sz w:val="26"/>
          <w:szCs w:val="26"/>
        </w:rPr>
        <w:t xml:space="preserve"> </w:t>
      </w:r>
      <w:r w:rsidRPr="00666C24">
        <w:rPr>
          <w:i/>
          <w:iCs/>
          <w:color w:val="000000"/>
          <w:spacing w:val="-1"/>
          <w:sz w:val="26"/>
          <w:szCs w:val="26"/>
        </w:rPr>
        <w:t>S</w:t>
      </w:r>
      <w:r w:rsidRPr="00666C24">
        <w:rPr>
          <w:i/>
          <w:iCs/>
          <w:color w:val="000000"/>
          <w:spacing w:val="1"/>
          <w:sz w:val="26"/>
          <w:szCs w:val="26"/>
        </w:rPr>
        <w:t>t</w:t>
      </w:r>
      <w:r w:rsidRPr="00666C24">
        <w:rPr>
          <w:i/>
          <w:iCs/>
          <w:color w:val="000000"/>
          <w:spacing w:val="-1"/>
          <w:sz w:val="26"/>
          <w:szCs w:val="26"/>
        </w:rPr>
        <w:t>u</w:t>
      </w:r>
      <w:r w:rsidRPr="00666C24">
        <w:rPr>
          <w:i/>
          <w:iCs/>
          <w:color w:val="000000"/>
          <w:sz w:val="26"/>
          <w:szCs w:val="26"/>
        </w:rPr>
        <w:t>dy</w:t>
      </w:r>
      <w:r w:rsidRPr="00666C24">
        <w:rPr>
          <w:i/>
          <w:iCs/>
          <w:color w:val="000000"/>
          <w:spacing w:val="13"/>
          <w:sz w:val="26"/>
          <w:szCs w:val="26"/>
        </w:rPr>
        <w:t xml:space="preserve"> </w:t>
      </w:r>
      <w:r w:rsidRPr="00666C24">
        <w:rPr>
          <w:i/>
          <w:iCs/>
          <w:color w:val="000000"/>
          <w:sz w:val="26"/>
          <w:szCs w:val="26"/>
        </w:rPr>
        <w:t>on</w:t>
      </w:r>
      <w:r w:rsidRPr="00666C24">
        <w:rPr>
          <w:i/>
          <w:iCs/>
          <w:color w:val="000000"/>
          <w:spacing w:val="13"/>
          <w:sz w:val="26"/>
          <w:szCs w:val="26"/>
        </w:rPr>
        <w:t xml:space="preserve"> </w:t>
      </w:r>
      <w:r w:rsidRPr="00666C24">
        <w:rPr>
          <w:i/>
          <w:iCs/>
          <w:color w:val="000000"/>
          <w:sz w:val="26"/>
          <w:szCs w:val="26"/>
        </w:rPr>
        <w:t>I</w:t>
      </w:r>
      <w:r w:rsidRPr="00666C24">
        <w:rPr>
          <w:i/>
          <w:iCs/>
          <w:color w:val="000000"/>
          <w:spacing w:val="-1"/>
          <w:sz w:val="26"/>
          <w:szCs w:val="26"/>
        </w:rPr>
        <w:t>n</w:t>
      </w:r>
      <w:r w:rsidRPr="00666C24">
        <w:rPr>
          <w:i/>
          <w:iCs/>
          <w:color w:val="000000"/>
          <w:sz w:val="26"/>
          <w:szCs w:val="26"/>
        </w:rPr>
        <w:t>ve</w:t>
      </w:r>
      <w:r w:rsidRPr="00666C24">
        <w:rPr>
          <w:i/>
          <w:iCs/>
          <w:color w:val="000000"/>
          <w:spacing w:val="-1"/>
          <w:sz w:val="26"/>
          <w:szCs w:val="26"/>
        </w:rPr>
        <w:t>s</w:t>
      </w:r>
      <w:r w:rsidRPr="00666C24">
        <w:rPr>
          <w:i/>
          <w:iCs/>
          <w:color w:val="000000"/>
          <w:sz w:val="26"/>
          <w:szCs w:val="26"/>
        </w:rPr>
        <w:t>tment</w:t>
      </w:r>
      <w:r w:rsidRPr="00666C24">
        <w:rPr>
          <w:i/>
          <w:iCs/>
          <w:color w:val="000000"/>
          <w:spacing w:val="13"/>
          <w:sz w:val="26"/>
          <w:szCs w:val="26"/>
        </w:rPr>
        <w:t xml:space="preserve"> </w:t>
      </w:r>
      <w:r w:rsidRPr="00666C24">
        <w:rPr>
          <w:i/>
          <w:iCs/>
          <w:color w:val="000000"/>
          <w:sz w:val="26"/>
          <w:szCs w:val="26"/>
        </w:rPr>
        <w:t>&amp; Liquidity</w:t>
      </w:r>
      <w:r w:rsidRPr="00666C24">
        <w:rPr>
          <w:i/>
          <w:iCs/>
          <w:color w:val="000000"/>
          <w:spacing w:val="19"/>
          <w:sz w:val="26"/>
          <w:szCs w:val="26"/>
        </w:rPr>
        <w:t xml:space="preserve"> </w:t>
      </w:r>
      <w:r w:rsidRPr="00666C24">
        <w:rPr>
          <w:i/>
          <w:iCs/>
          <w:color w:val="000000"/>
          <w:sz w:val="26"/>
          <w:szCs w:val="26"/>
        </w:rPr>
        <w:t>Position</w:t>
      </w:r>
      <w:r w:rsidRPr="00666C24">
        <w:rPr>
          <w:i/>
          <w:iCs/>
          <w:color w:val="000000"/>
          <w:spacing w:val="19"/>
          <w:sz w:val="26"/>
          <w:szCs w:val="26"/>
        </w:rPr>
        <w:t xml:space="preserve"> </w:t>
      </w:r>
      <w:r w:rsidRPr="00666C24">
        <w:rPr>
          <w:i/>
          <w:iCs/>
          <w:color w:val="000000"/>
          <w:sz w:val="26"/>
          <w:szCs w:val="26"/>
        </w:rPr>
        <w:t>of</w:t>
      </w:r>
      <w:r w:rsidRPr="00666C24">
        <w:rPr>
          <w:i/>
          <w:iCs/>
          <w:color w:val="000000"/>
          <w:spacing w:val="19"/>
          <w:sz w:val="26"/>
          <w:szCs w:val="26"/>
        </w:rPr>
        <w:t xml:space="preserve"> </w:t>
      </w:r>
      <w:r w:rsidRPr="00666C24">
        <w:rPr>
          <w:i/>
          <w:iCs/>
          <w:color w:val="000000"/>
          <w:sz w:val="26"/>
          <w:szCs w:val="26"/>
        </w:rPr>
        <w:t>Joint</w:t>
      </w:r>
      <w:r w:rsidRPr="00666C24">
        <w:rPr>
          <w:i/>
          <w:iCs/>
          <w:color w:val="000000"/>
          <w:spacing w:val="19"/>
          <w:sz w:val="26"/>
          <w:szCs w:val="26"/>
        </w:rPr>
        <w:t xml:space="preserve"> </w:t>
      </w:r>
      <w:r w:rsidRPr="00666C24">
        <w:rPr>
          <w:i/>
          <w:iCs/>
          <w:color w:val="000000"/>
          <w:sz w:val="26"/>
          <w:szCs w:val="26"/>
        </w:rPr>
        <w:t>V</w:t>
      </w:r>
      <w:r w:rsidRPr="00666C24">
        <w:rPr>
          <w:i/>
          <w:iCs/>
          <w:color w:val="000000"/>
          <w:spacing w:val="-1"/>
          <w:sz w:val="26"/>
          <w:szCs w:val="26"/>
        </w:rPr>
        <w:t>e</w:t>
      </w:r>
      <w:r w:rsidRPr="00666C24">
        <w:rPr>
          <w:i/>
          <w:iCs/>
          <w:color w:val="000000"/>
          <w:sz w:val="26"/>
          <w:szCs w:val="26"/>
        </w:rPr>
        <w:t>nture</w:t>
      </w:r>
      <w:r w:rsidRPr="00666C24">
        <w:rPr>
          <w:i/>
          <w:iCs/>
          <w:color w:val="000000"/>
          <w:spacing w:val="19"/>
          <w:sz w:val="26"/>
          <w:szCs w:val="26"/>
        </w:rPr>
        <w:t xml:space="preserve"> </w:t>
      </w:r>
      <w:r w:rsidRPr="00666C24">
        <w:rPr>
          <w:i/>
          <w:iCs/>
          <w:color w:val="000000"/>
          <w:sz w:val="26"/>
          <w:szCs w:val="26"/>
        </w:rPr>
        <w:t>Commercial</w:t>
      </w:r>
      <w:r w:rsidRPr="00666C24">
        <w:rPr>
          <w:i/>
          <w:iCs/>
          <w:color w:val="000000"/>
          <w:spacing w:val="19"/>
          <w:sz w:val="26"/>
          <w:szCs w:val="26"/>
        </w:rPr>
        <w:t xml:space="preserve"> </w:t>
      </w:r>
      <w:r w:rsidRPr="00666C24">
        <w:rPr>
          <w:i/>
          <w:iCs/>
          <w:color w:val="000000"/>
          <w:sz w:val="26"/>
          <w:szCs w:val="26"/>
        </w:rPr>
        <w:t>Banks</w:t>
      </w:r>
      <w:r w:rsidRPr="00666C24">
        <w:rPr>
          <w:i/>
          <w:iCs/>
          <w:color w:val="000000"/>
          <w:spacing w:val="19"/>
          <w:sz w:val="26"/>
          <w:szCs w:val="26"/>
        </w:rPr>
        <w:t xml:space="preserve"> </w:t>
      </w:r>
      <w:r w:rsidRPr="00666C24">
        <w:rPr>
          <w:i/>
          <w:iCs/>
          <w:color w:val="000000"/>
          <w:sz w:val="26"/>
          <w:szCs w:val="26"/>
        </w:rPr>
        <w:t>in</w:t>
      </w:r>
      <w:r w:rsidRPr="00666C24">
        <w:rPr>
          <w:i/>
          <w:iCs/>
          <w:color w:val="000000"/>
          <w:spacing w:val="19"/>
          <w:sz w:val="26"/>
          <w:szCs w:val="26"/>
        </w:rPr>
        <w:t xml:space="preserve"> </w:t>
      </w:r>
      <w:r w:rsidRPr="00666C24">
        <w:rPr>
          <w:i/>
          <w:iCs/>
          <w:color w:val="000000"/>
          <w:sz w:val="26"/>
          <w:szCs w:val="26"/>
        </w:rPr>
        <w:t>Nepal</w:t>
      </w:r>
      <w:r w:rsidRPr="00666C24">
        <w:rPr>
          <w:color w:val="000000"/>
          <w:sz w:val="26"/>
          <w:szCs w:val="26"/>
        </w:rPr>
        <w:t>.</w:t>
      </w:r>
      <w:r w:rsidRPr="00666C24">
        <w:rPr>
          <w:color w:val="000000"/>
          <w:spacing w:val="19"/>
          <w:sz w:val="26"/>
          <w:szCs w:val="26"/>
        </w:rPr>
        <w:t xml:space="preserve"> </w:t>
      </w:r>
      <w:r w:rsidRPr="00666C24">
        <w:rPr>
          <w:sz w:val="26"/>
          <w:szCs w:val="26"/>
        </w:rPr>
        <w:t xml:space="preserve">Kathmandu: Central Department of Management, T.U. </w:t>
      </w:r>
    </w:p>
    <w:p w:rsidR="00666C24" w:rsidRPr="00666C24" w:rsidRDefault="00666C24" w:rsidP="00666C24">
      <w:pPr>
        <w:spacing w:line="360" w:lineRule="auto"/>
        <w:ind w:left="540" w:hanging="540"/>
        <w:jc w:val="both"/>
        <w:rPr>
          <w:sz w:val="26"/>
          <w:szCs w:val="26"/>
        </w:rPr>
      </w:pPr>
      <w:r w:rsidRPr="00666C24">
        <w:rPr>
          <w:sz w:val="26"/>
          <w:szCs w:val="26"/>
        </w:rPr>
        <w:t>Sharma Manish (2005), "</w:t>
      </w:r>
      <w:r w:rsidRPr="00666C24">
        <w:rPr>
          <w:i/>
          <w:sz w:val="26"/>
          <w:szCs w:val="26"/>
        </w:rPr>
        <w:t>A Study of Financial Performance of Commercial Bank (Nepal SBI Bank, NBL, EBL)</w:t>
      </w:r>
      <w:r w:rsidRPr="00666C24">
        <w:rPr>
          <w:sz w:val="26"/>
          <w:szCs w:val="26"/>
        </w:rPr>
        <w:t>"</w:t>
      </w:r>
      <w:r w:rsidRPr="00666C24">
        <w:rPr>
          <w:color w:val="000000"/>
          <w:sz w:val="26"/>
          <w:szCs w:val="26"/>
        </w:rPr>
        <w:t>.</w:t>
      </w:r>
      <w:r w:rsidRPr="00666C24">
        <w:rPr>
          <w:color w:val="000000"/>
          <w:spacing w:val="14"/>
          <w:sz w:val="26"/>
          <w:szCs w:val="26"/>
        </w:rPr>
        <w:t xml:space="preserve"> </w:t>
      </w:r>
      <w:r w:rsidRPr="00666C24">
        <w:rPr>
          <w:sz w:val="26"/>
          <w:szCs w:val="26"/>
        </w:rPr>
        <w:t>Kathmandu: Central Department of Management, T.U.</w:t>
      </w:r>
    </w:p>
    <w:p w:rsidR="00666C24" w:rsidRPr="00666C24" w:rsidRDefault="00666C24" w:rsidP="00666C24">
      <w:pPr>
        <w:spacing w:line="360" w:lineRule="auto"/>
        <w:ind w:left="540" w:hanging="540"/>
        <w:jc w:val="both"/>
        <w:rPr>
          <w:sz w:val="26"/>
          <w:szCs w:val="26"/>
        </w:rPr>
      </w:pPr>
      <w:r w:rsidRPr="00666C24">
        <w:rPr>
          <w:color w:val="000000"/>
          <w:sz w:val="26"/>
          <w:szCs w:val="26"/>
        </w:rPr>
        <w:t xml:space="preserve">Sharma Narbadha (2010) </w:t>
      </w:r>
      <w:r w:rsidRPr="00666C24">
        <w:rPr>
          <w:i/>
          <w:iCs/>
          <w:color w:val="000000"/>
          <w:sz w:val="26"/>
          <w:szCs w:val="26"/>
        </w:rPr>
        <w:t>Liquidity Management OF Himalayan Bank”</w:t>
      </w:r>
      <w:r w:rsidRPr="00666C24">
        <w:rPr>
          <w:color w:val="000000"/>
          <w:sz w:val="26"/>
          <w:szCs w:val="26"/>
        </w:rPr>
        <w:t>.</w:t>
      </w:r>
      <w:r w:rsidRPr="00666C24">
        <w:rPr>
          <w:color w:val="000000"/>
          <w:spacing w:val="20"/>
          <w:sz w:val="26"/>
          <w:szCs w:val="26"/>
        </w:rPr>
        <w:t xml:space="preserve"> </w:t>
      </w:r>
      <w:r w:rsidRPr="00666C24">
        <w:rPr>
          <w:sz w:val="26"/>
          <w:szCs w:val="26"/>
        </w:rPr>
        <w:t xml:space="preserve">Kathmandu: Central Department of Management, T.U. </w:t>
      </w:r>
    </w:p>
    <w:p w:rsidR="00666C24" w:rsidRPr="00666C24" w:rsidRDefault="00666C24" w:rsidP="00666C24">
      <w:pPr>
        <w:spacing w:line="360" w:lineRule="auto"/>
        <w:ind w:left="540" w:hanging="540"/>
        <w:jc w:val="both"/>
        <w:rPr>
          <w:bCs/>
          <w:color w:val="000000"/>
          <w:sz w:val="26"/>
          <w:szCs w:val="26"/>
        </w:rPr>
      </w:pPr>
    </w:p>
    <w:p w:rsidR="00666C24" w:rsidRPr="00666C24" w:rsidRDefault="00666C24" w:rsidP="00666C24">
      <w:pPr>
        <w:spacing w:line="360" w:lineRule="auto"/>
        <w:ind w:left="540" w:hanging="540"/>
        <w:jc w:val="both"/>
        <w:rPr>
          <w:b/>
          <w:color w:val="000000"/>
          <w:sz w:val="26"/>
          <w:szCs w:val="26"/>
        </w:rPr>
      </w:pPr>
      <w:r w:rsidRPr="00666C24">
        <w:rPr>
          <w:b/>
          <w:color w:val="000000"/>
          <w:sz w:val="26"/>
          <w:szCs w:val="26"/>
        </w:rPr>
        <w:t>Websites:</w:t>
      </w:r>
    </w:p>
    <w:p w:rsidR="00666C24" w:rsidRPr="00666C24" w:rsidRDefault="00932D04" w:rsidP="00666C24">
      <w:pPr>
        <w:spacing w:line="360" w:lineRule="auto"/>
        <w:ind w:left="540" w:hanging="540"/>
        <w:jc w:val="both"/>
        <w:rPr>
          <w:sz w:val="28"/>
        </w:rPr>
      </w:pPr>
      <w:hyperlink r:id="rId37" w:history="1">
        <w:r w:rsidR="00666C24" w:rsidRPr="00666C24">
          <w:rPr>
            <w:color w:val="0000FF" w:themeColor="hyperlink"/>
            <w:sz w:val="28"/>
            <w:u w:val="single"/>
          </w:rPr>
          <w:t>www.ebl.com</w:t>
        </w:r>
      </w:hyperlink>
      <w:r w:rsidR="00666C24" w:rsidRPr="00666C24">
        <w:rPr>
          <w:sz w:val="28"/>
        </w:rPr>
        <w:t>.np</w:t>
      </w:r>
    </w:p>
    <w:p w:rsidR="00666C24" w:rsidRPr="00666C24" w:rsidRDefault="00932D04" w:rsidP="00666C24">
      <w:pPr>
        <w:spacing w:line="360" w:lineRule="auto"/>
        <w:ind w:left="540" w:hanging="540"/>
        <w:jc w:val="both"/>
        <w:rPr>
          <w:sz w:val="28"/>
        </w:rPr>
      </w:pPr>
      <w:hyperlink r:id="rId38" w:history="1">
        <w:r w:rsidR="00666C24" w:rsidRPr="00666C24">
          <w:rPr>
            <w:sz w:val="28"/>
          </w:rPr>
          <w:t>www.himalayanbank.com</w:t>
        </w:r>
      </w:hyperlink>
      <w:r w:rsidR="00666C24" w:rsidRPr="00666C24">
        <w:rPr>
          <w:sz w:val="28"/>
        </w:rPr>
        <w:t>.np</w:t>
      </w:r>
    </w:p>
    <w:p w:rsidR="00666C24" w:rsidRPr="00666C24" w:rsidRDefault="00932D04" w:rsidP="00666C24">
      <w:pPr>
        <w:spacing w:line="360" w:lineRule="auto"/>
        <w:ind w:left="540" w:hanging="540"/>
        <w:jc w:val="both"/>
        <w:rPr>
          <w:sz w:val="28"/>
        </w:rPr>
      </w:pPr>
      <w:hyperlink r:id="rId39" w:history="1">
        <w:r w:rsidR="00666C24" w:rsidRPr="00666C24">
          <w:rPr>
            <w:sz w:val="28"/>
          </w:rPr>
          <w:t>www.nrb.org</w:t>
        </w:r>
      </w:hyperlink>
      <w:r w:rsidR="00666C24" w:rsidRPr="00666C24">
        <w:rPr>
          <w:sz w:val="28"/>
        </w:rPr>
        <w:t>.np</w:t>
      </w:r>
    </w:p>
    <w:p w:rsidR="00666C24" w:rsidRPr="00666C24" w:rsidRDefault="00666C24" w:rsidP="00666C24">
      <w:pPr>
        <w:spacing w:line="360" w:lineRule="auto"/>
        <w:ind w:left="540" w:hanging="540"/>
        <w:jc w:val="both"/>
        <w:rPr>
          <w:bCs/>
          <w:sz w:val="26"/>
          <w:szCs w:val="26"/>
        </w:rPr>
      </w:pPr>
    </w:p>
    <w:p w:rsidR="00F30F22" w:rsidRPr="00EF2151" w:rsidRDefault="00F30F22" w:rsidP="00F639DD">
      <w:pPr>
        <w:spacing w:line="360" w:lineRule="auto"/>
        <w:jc w:val="center"/>
        <w:rPr>
          <w:sz w:val="26"/>
          <w:szCs w:val="26"/>
        </w:rPr>
      </w:pPr>
    </w:p>
    <w:sectPr w:rsidR="00F30F22" w:rsidRPr="00EF2151" w:rsidSect="00BC1EF8">
      <w:footerReference w:type="even" r:id="rId40"/>
      <w:footerReference w:type="default" r:id="rId41"/>
      <w:type w:val="continuous"/>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2D04" w:rsidRDefault="00932D04">
      <w:r>
        <w:separator/>
      </w:r>
    </w:p>
  </w:endnote>
  <w:endnote w:type="continuationSeparator" w:id="0">
    <w:p w:rsidR="00932D04" w:rsidRDefault="00932D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Math">
    <w:panose1 w:val="02040503050406030204"/>
    <w:charset w:val="01"/>
    <w:family w:val="roman"/>
    <w:notTrueType/>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5CEF" w:rsidRDefault="008F6530" w:rsidP="008912F3">
    <w:pPr>
      <w:pStyle w:val="Footer"/>
      <w:framePr w:wrap="around" w:vAnchor="text" w:hAnchor="margin" w:xAlign="center" w:y="1"/>
      <w:rPr>
        <w:rStyle w:val="PageNumber"/>
      </w:rPr>
    </w:pPr>
    <w:r>
      <w:rPr>
        <w:rStyle w:val="PageNumber"/>
      </w:rPr>
      <w:fldChar w:fldCharType="begin"/>
    </w:r>
    <w:r w:rsidR="00315CEF">
      <w:rPr>
        <w:rStyle w:val="PageNumber"/>
      </w:rPr>
      <w:instrText xml:space="preserve">PAGE  </w:instrText>
    </w:r>
    <w:r>
      <w:rPr>
        <w:rStyle w:val="PageNumber"/>
      </w:rPr>
      <w:fldChar w:fldCharType="end"/>
    </w:r>
  </w:p>
  <w:p w:rsidR="00315CEF" w:rsidRDefault="00315CE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5CEF" w:rsidRDefault="008F6530" w:rsidP="008912F3">
    <w:pPr>
      <w:pStyle w:val="Footer"/>
      <w:framePr w:wrap="around" w:vAnchor="text" w:hAnchor="margin" w:xAlign="center" w:y="1"/>
      <w:rPr>
        <w:rStyle w:val="PageNumber"/>
      </w:rPr>
    </w:pPr>
    <w:r>
      <w:rPr>
        <w:rStyle w:val="PageNumber"/>
      </w:rPr>
      <w:fldChar w:fldCharType="begin"/>
    </w:r>
    <w:r w:rsidR="00315CEF">
      <w:rPr>
        <w:rStyle w:val="PageNumber"/>
      </w:rPr>
      <w:instrText xml:space="preserve">PAGE  </w:instrText>
    </w:r>
    <w:r>
      <w:rPr>
        <w:rStyle w:val="PageNumber"/>
      </w:rPr>
      <w:fldChar w:fldCharType="separate"/>
    </w:r>
    <w:r w:rsidR="00AB0AC7">
      <w:rPr>
        <w:rStyle w:val="PageNumber"/>
        <w:noProof/>
      </w:rPr>
      <w:t>1</w:t>
    </w:r>
    <w:r>
      <w:rPr>
        <w:rStyle w:val="PageNumber"/>
      </w:rPr>
      <w:fldChar w:fldCharType="end"/>
    </w:r>
  </w:p>
  <w:p w:rsidR="00315CEF" w:rsidRDefault="00315CEF">
    <w:pPr>
      <w:pStyle w:val="Footer"/>
    </w:pPr>
  </w:p>
  <w:p w:rsidR="00BF5930" w:rsidRDefault="00BF593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2D04" w:rsidRDefault="00932D04">
      <w:r>
        <w:separator/>
      </w:r>
    </w:p>
  </w:footnote>
  <w:footnote w:type="continuationSeparator" w:id="0">
    <w:p w:rsidR="00932D04" w:rsidRDefault="00932D0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B6BF6"/>
    <w:multiLevelType w:val="hybridMultilevel"/>
    <w:tmpl w:val="F79A5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1215DB"/>
    <w:multiLevelType w:val="hybridMultilevel"/>
    <w:tmpl w:val="605C0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214E72"/>
    <w:multiLevelType w:val="hybridMultilevel"/>
    <w:tmpl w:val="84C27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60316CC"/>
    <w:multiLevelType w:val="hybridMultilevel"/>
    <w:tmpl w:val="7326DAF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67249DD"/>
    <w:multiLevelType w:val="hybridMultilevel"/>
    <w:tmpl w:val="C0A8928C"/>
    <w:lvl w:ilvl="0" w:tplc="04090001">
      <w:start w:val="1"/>
      <w:numFmt w:val="bullet"/>
      <w:lvlText w:val=""/>
      <w:lvlJc w:val="left"/>
      <w:pPr>
        <w:tabs>
          <w:tab w:val="num" w:pos="2160"/>
        </w:tabs>
        <w:ind w:left="2160" w:hanging="360"/>
      </w:pPr>
      <w:rPr>
        <w:rFonts w:ascii="Symbol" w:hAnsi="Symbol" w:hint="default"/>
      </w:rPr>
    </w:lvl>
    <w:lvl w:ilvl="1" w:tplc="04090003">
      <w:start w:val="1"/>
      <w:numFmt w:val="bullet"/>
      <w:lvlText w:val="o"/>
      <w:lvlJc w:val="left"/>
      <w:pPr>
        <w:tabs>
          <w:tab w:val="num" w:pos="2880"/>
        </w:tabs>
        <w:ind w:left="2880" w:hanging="360"/>
      </w:pPr>
      <w:rPr>
        <w:rFonts w:ascii="Courier New" w:hAnsi="Courier New" w:hint="default"/>
      </w:rPr>
    </w:lvl>
    <w:lvl w:ilvl="2" w:tplc="04090005">
      <w:start w:val="1"/>
      <w:numFmt w:val="bullet"/>
      <w:lvlText w:val=""/>
      <w:lvlJc w:val="left"/>
      <w:pPr>
        <w:tabs>
          <w:tab w:val="num" w:pos="3600"/>
        </w:tabs>
        <w:ind w:left="3600" w:hanging="360"/>
      </w:pPr>
      <w:rPr>
        <w:rFonts w:ascii="Wingdings" w:hAnsi="Wingdings" w:hint="default"/>
      </w:rPr>
    </w:lvl>
    <w:lvl w:ilvl="3" w:tplc="04090001">
      <w:start w:val="1"/>
      <w:numFmt w:val="bullet"/>
      <w:lvlText w:val=""/>
      <w:lvlJc w:val="left"/>
      <w:pPr>
        <w:tabs>
          <w:tab w:val="num" w:pos="4320"/>
        </w:tabs>
        <w:ind w:left="4320" w:hanging="360"/>
      </w:pPr>
      <w:rPr>
        <w:rFonts w:ascii="Symbol" w:hAnsi="Symbol" w:hint="default"/>
      </w:rPr>
    </w:lvl>
    <w:lvl w:ilvl="4" w:tplc="04090003">
      <w:start w:val="1"/>
      <w:numFmt w:val="bullet"/>
      <w:lvlText w:val="o"/>
      <w:lvlJc w:val="left"/>
      <w:pPr>
        <w:tabs>
          <w:tab w:val="num" w:pos="5040"/>
        </w:tabs>
        <w:ind w:left="5040" w:hanging="360"/>
      </w:pPr>
      <w:rPr>
        <w:rFonts w:ascii="Courier New" w:hAnsi="Courier New" w:hint="default"/>
      </w:rPr>
    </w:lvl>
    <w:lvl w:ilvl="5" w:tplc="04090005">
      <w:start w:val="1"/>
      <w:numFmt w:val="bullet"/>
      <w:lvlText w:val=""/>
      <w:lvlJc w:val="left"/>
      <w:pPr>
        <w:tabs>
          <w:tab w:val="num" w:pos="5760"/>
        </w:tabs>
        <w:ind w:left="5760" w:hanging="360"/>
      </w:pPr>
      <w:rPr>
        <w:rFonts w:ascii="Wingdings" w:hAnsi="Wingdings" w:hint="default"/>
      </w:rPr>
    </w:lvl>
    <w:lvl w:ilvl="6" w:tplc="04090001">
      <w:start w:val="1"/>
      <w:numFmt w:val="bullet"/>
      <w:lvlText w:val=""/>
      <w:lvlJc w:val="left"/>
      <w:pPr>
        <w:tabs>
          <w:tab w:val="num" w:pos="6480"/>
        </w:tabs>
        <w:ind w:left="6480" w:hanging="360"/>
      </w:pPr>
      <w:rPr>
        <w:rFonts w:ascii="Symbol" w:hAnsi="Symbol" w:hint="default"/>
      </w:rPr>
    </w:lvl>
    <w:lvl w:ilvl="7" w:tplc="04090003">
      <w:start w:val="1"/>
      <w:numFmt w:val="bullet"/>
      <w:lvlText w:val="o"/>
      <w:lvlJc w:val="left"/>
      <w:pPr>
        <w:tabs>
          <w:tab w:val="num" w:pos="7200"/>
        </w:tabs>
        <w:ind w:left="7200" w:hanging="360"/>
      </w:pPr>
      <w:rPr>
        <w:rFonts w:ascii="Courier New" w:hAnsi="Courier New" w:hint="default"/>
      </w:rPr>
    </w:lvl>
    <w:lvl w:ilvl="8" w:tplc="04090005">
      <w:start w:val="1"/>
      <w:numFmt w:val="bullet"/>
      <w:lvlText w:val=""/>
      <w:lvlJc w:val="left"/>
      <w:pPr>
        <w:tabs>
          <w:tab w:val="num" w:pos="7920"/>
        </w:tabs>
        <w:ind w:left="7920" w:hanging="360"/>
      </w:pPr>
      <w:rPr>
        <w:rFonts w:ascii="Wingdings" w:hAnsi="Wingdings" w:hint="default"/>
      </w:rPr>
    </w:lvl>
  </w:abstractNum>
  <w:abstractNum w:abstractNumId="5">
    <w:nsid w:val="1A1B36FB"/>
    <w:multiLevelType w:val="hybridMultilevel"/>
    <w:tmpl w:val="2A067F9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B4B3A58"/>
    <w:multiLevelType w:val="hybridMultilevel"/>
    <w:tmpl w:val="E3D4E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FF2AE4"/>
    <w:multiLevelType w:val="hybridMultilevel"/>
    <w:tmpl w:val="556C8F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10160D"/>
    <w:multiLevelType w:val="hybridMultilevel"/>
    <w:tmpl w:val="2F5087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9B39AD"/>
    <w:multiLevelType w:val="hybridMultilevel"/>
    <w:tmpl w:val="E4C26E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BC2728F"/>
    <w:multiLevelType w:val="hybridMultilevel"/>
    <w:tmpl w:val="4B78B6E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343C7C"/>
    <w:multiLevelType w:val="hybridMultilevel"/>
    <w:tmpl w:val="63D43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E7A2E8F"/>
    <w:multiLevelType w:val="hybridMultilevel"/>
    <w:tmpl w:val="C24A329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36866092"/>
    <w:multiLevelType w:val="hybridMultilevel"/>
    <w:tmpl w:val="38CA0C96"/>
    <w:lvl w:ilvl="0" w:tplc="9E500AAA">
      <w:start w:val="1"/>
      <w:numFmt w:val="decimal"/>
      <w:pStyle w:val="0811Table41title"/>
      <w:lvlText w:val="Table %1:"/>
      <w:lvlJc w:val="left"/>
      <w:pPr>
        <w:tabs>
          <w:tab w:val="num" w:pos="1710"/>
        </w:tabs>
        <w:ind w:left="1710" w:firstLine="0"/>
      </w:pPr>
      <w:rPr>
        <w:rFonts w:ascii="Bookman Old Style" w:hAnsi="Bookman Old Style" w:hint="default"/>
        <w:b w:val="0"/>
        <w:i/>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8A13FA0"/>
    <w:multiLevelType w:val="hybridMultilevel"/>
    <w:tmpl w:val="728CCE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9A770CB"/>
    <w:multiLevelType w:val="hybridMultilevel"/>
    <w:tmpl w:val="64101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AA75F68"/>
    <w:multiLevelType w:val="hybridMultilevel"/>
    <w:tmpl w:val="D1D2DE76"/>
    <w:lvl w:ilvl="0" w:tplc="04090001">
      <w:start w:val="1"/>
      <w:numFmt w:val="bullet"/>
      <w:lvlText w:val=""/>
      <w:lvlJc w:val="left"/>
      <w:pPr>
        <w:tabs>
          <w:tab w:val="num" w:pos="2160"/>
        </w:tabs>
        <w:ind w:left="2160" w:hanging="360"/>
      </w:pPr>
      <w:rPr>
        <w:rFonts w:ascii="Symbol" w:hAnsi="Symbol" w:hint="default"/>
      </w:rPr>
    </w:lvl>
    <w:lvl w:ilvl="1" w:tplc="04090003">
      <w:start w:val="1"/>
      <w:numFmt w:val="bullet"/>
      <w:lvlText w:val="o"/>
      <w:lvlJc w:val="left"/>
      <w:pPr>
        <w:tabs>
          <w:tab w:val="num" w:pos="2880"/>
        </w:tabs>
        <w:ind w:left="2880" w:hanging="360"/>
      </w:pPr>
      <w:rPr>
        <w:rFonts w:ascii="Courier New" w:hAnsi="Courier New" w:hint="default"/>
      </w:rPr>
    </w:lvl>
    <w:lvl w:ilvl="2" w:tplc="04090005">
      <w:start w:val="1"/>
      <w:numFmt w:val="bullet"/>
      <w:lvlText w:val=""/>
      <w:lvlJc w:val="left"/>
      <w:pPr>
        <w:tabs>
          <w:tab w:val="num" w:pos="3600"/>
        </w:tabs>
        <w:ind w:left="3600" w:hanging="360"/>
      </w:pPr>
      <w:rPr>
        <w:rFonts w:ascii="Wingdings" w:hAnsi="Wingdings" w:hint="default"/>
      </w:rPr>
    </w:lvl>
    <w:lvl w:ilvl="3" w:tplc="04090001">
      <w:start w:val="1"/>
      <w:numFmt w:val="bullet"/>
      <w:lvlText w:val=""/>
      <w:lvlJc w:val="left"/>
      <w:pPr>
        <w:tabs>
          <w:tab w:val="num" w:pos="4320"/>
        </w:tabs>
        <w:ind w:left="4320" w:hanging="360"/>
      </w:pPr>
      <w:rPr>
        <w:rFonts w:ascii="Symbol" w:hAnsi="Symbol" w:hint="default"/>
      </w:rPr>
    </w:lvl>
    <w:lvl w:ilvl="4" w:tplc="04090003">
      <w:start w:val="1"/>
      <w:numFmt w:val="bullet"/>
      <w:lvlText w:val="o"/>
      <w:lvlJc w:val="left"/>
      <w:pPr>
        <w:tabs>
          <w:tab w:val="num" w:pos="5040"/>
        </w:tabs>
        <w:ind w:left="5040" w:hanging="360"/>
      </w:pPr>
      <w:rPr>
        <w:rFonts w:ascii="Courier New" w:hAnsi="Courier New" w:hint="default"/>
      </w:rPr>
    </w:lvl>
    <w:lvl w:ilvl="5" w:tplc="04090005">
      <w:start w:val="1"/>
      <w:numFmt w:val="bullet"/>
      <w:lvlText w:val=""/>
      <w:lvlJc w:val="left"/>
      <w:pPr>
        <w:tabs>
          <w:tab w:val="num" w:pos="5760"/>
        </w:tabs>
        <w:ind w:left="5760" w:hanging="360"/>
      </w:pPr>
      <w:rPr>
        <w:rFonts w:ascii="Wingdings" w:hAnsi="Wingdings" w:hint="default"/>
      </w:rPr>
    </w:lvl>
    <w:lvl w:ilvl="6" w:tplc="04090001">
      <w:start w:val="1"/>
      <w:numFmt w:val="bullet"/>
      <w:lvlText w:val=""/>
      <w:lvlJc w:val="left"/>
      <w:pPr>
        <w:tabs>
          <w:tab w:val="num" w:pos="6480"/>
        </w:tabs>
        <w:ind w:left="6480" w:hanging="360"/>
      </w:pPr>
      <w:rPr>
        <w:rFonts w:ascii="Symbol" w:hAnsi="Symbol" w:hint="default"/>
      </w:rPr>
    </w:lvl>
    <w:lvl w:ilvl="7" w:tplc="04090003">
      <w:start w:val="1"/>
      <w:numFmt w:val="bullet"/>
      <w:lvlText w:val="o"/>
      <w:lvlJc w:val="left"/>
      <w:pPr>
        <w:tabs>
          <w:tab w:val="num" w:pos="7200"/>
        </w:tabs>
        <w:ind w:left="7200" w:hanging="360"/>
      </w:pPr>
      <w:rPr>
        <w:rFonts w:ascii="Courier New" w:hAnsi="Courier New" w:hint="default"/>
      </w:rPr>
    </w:lvl>
    <w:lvl w:ilvl="8" w:tplc="04090005">
      <w:start w:val="1"/>
      <w:numFmt w:val="bullet"/>
      <w:lvlText w:val=""/>
      <w:lvlJc w:val="left"/>
      <w:pPr>
        <w:tabs>
          <w:tab w:val="num" w:pos="7920"/>
        </w:tabs>
        <w:ind w:left="7920" w:hanging="360"/>
      </w:pPr>
      <w:rPr>
        <w:rFonts w:ascii="Wingdings" w:hAnsi="Wingdings" w:hint="default"/>
      </w:rPr>
    </w:lvl>
  </w:abstractNum>
  <w:abstractNum w:abstractNumId="17">
    <w:nsid w:val="3F0266C3"/>
    <w:multiLevelType w:val="hybridMultilevel"/>
    <w:tmpl w:val="9A70244E"/>
    <w:lvl w:ilvl="0" w:tplc="3E76B670">
      <w:start w:val="1"/>
      <w:numFmt w:val="upperLetter"/>
      <w:lvlText w:val="%1)"/>
      <w:lvlJc w:val="left"/>
      <w:pPr>
        <w:ind w:left="720" w:hanging="360"/>
      </w:pPr>
      <w:rPr>
        <w:rFonts w:hint="default"/>
        <w:w w:val="10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1464C9F"/>
    <w:multiLevelType w:val="hybridMultilevel"/>
    <w:tmpl w:val="702CA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16327C6"/>
    <w:multiLevelType w:val="hybridMultilevel"/>
    <w:tmpl w:val="0B6458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433A3E7B"/>
    <w:multiLevelType w:val="hybridMultilevel"/>
    <w:tmpl w:val="FD38EB58"/>
    <w:lvl w:ilvl="0" w:tplc="5472FF8A">
      <w:start w:val="1"/>
      <w:numFmt w:val="lowerLetter"/>
      <w:lvlText w:val="%1)"/>
      <w:lvlJc w:val="left"/>
      <w:pPr>
        <w:tabs>
          <w:tab w:val="num" w:pos="720"/>
        </w:tabs>
        <w:ind w:left="720" w:hanging="360"/>
      </w:pPr>
      <w:rPr>
        <w:rFonts w:hint="default"/>
        <w:b/>
      </w:rPr>
    </w:lvl>
    <w:lvl w:ilvl="1" w:tplc="04090001">
      <w:start w:val="1"/>
      <w:numFmt w:val="bullet"/>
      <w:lvlText w:val=""/>
      <w:lvlJc w:val="left"/>
      <w:pPr>
        <w:tabs>
          <w:tab w:val="num" w:pos="2340"/>
        </w:tabs>
        <w:ind w:left="23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384556A"/>
    <w:multiLevelType w:val="hybridMultilevel"/>
    <w:tmpl w:val="2F949202"/>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22">
    <w:nsid w:val="4473359C"/>
    <w:multiLevelType w:val="multilevel"/>
    <w:tmpl w:val="AB20866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97307BB"/>
    <w:multiLevelType w:val="hybridMultilevel"/>
    <w:tmpl w:val="9DC4E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B8C0AC3"/>
    <w:multiLevelType w:val="hybridMultilevel"/>
    <w:tmpl w:val="11F8BA06"/>
    <w:lvl w:ilvl="0" w:tplc="16D8E4EC">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F925C56"/>
    <w:multiLevelType w:val="hybridMultilevel"/>
    <w:tmpl w:val="3D22D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EE5445"/>
    <w:multiLevelType w:val="hybridMultilevel"/>
    <w:tmpl w:val="50A43404"/>
    <w:lvl w:ilvl="0" w:tplc="04090001">
      <w:start w:val="1"/>
      <w:numFmt w:val="bullet"/>
      <w:lvlText w:val=""/>
      <w:lvlJc w:val="left"/>
      <w:pPr>
        <w:ind w:left="173" w:hanging="360"/>
      </w:pPr>
      <w:rPr>
        <w:rFonts w:ascii="Symbol" w:hAnsi="Symbol" w:hint="default"/>
      </w:rPr>
    </w:lvl>
    <w:lvl w:ilvl="1" w:tplc="04090003" w:tentative="1">
      <w:start w:val="1"/>
      <w:numFmt w:val="bullet"/>
      <w:lvlText w:val="o"/>
      <w:lvlJc w:val="left"/>
      <w:pPr>
        <w:ind w:left="893" w:hanging="360"/>
      </w:pPr>
      <w:rPr>
        <w:rFonts w:ascii="Courier New" w:hAnsi="Courier New" w:cs="Courier New" w:hint="default"/>
      </w:rPr>
    </w:lvl>
    <w:lvl w:ilvl="2" w:tplc="04090005" w:tentative="1">
      <w:start w:val="1"/>
      <w:numFmt w:val="bullet"/>
      <w:lvlText w:val=""/>
      <w:lvlJc w:val="left"/>
      <w:pPr>
        <w:ind w:left="1613" w:hanging="360"/>
      </w:pPr>
      <w:rPr>
        <w:rFonts w:ascii="Wingdings" w:hAnsi="Wingdings" w:hint="default"/>
      </w:rPr>
    </w:lvl>
    <w:lvl w:ilvl="3" w:tplc="04090001" w:tentative="1">
      <w:start w:val="1"/>
      <w:numFmt w:val="bullet"/>
      <w:lvlText w:val=""/>
      <w:lvlJc w:val="left"/>
      <w:pPr>
        <w:ind w:left="2333" w:hanging="360"/>
      </w:pPr>
      <w:rPr>
        <w:rFonts w:ascii="Symbol" w:hAnsi="Symbol" w:hint="default"/>
      </w:rPr>
    </w:lvl>
    <w:lvl w:ilvl="4" w:tplc="04090003" w:tentative="1">
      <w:start w:val="1"/>
      <w:numFmt w:val="bullet"/>
      <w:lvlText w:val="o"/>
      <w:lvlJc w:val="left"/>
      <w:pPr>
        <w:ind w:left="3053" w:hanging="360"/>
      </w:pPr>
      <w:rPr>
        <w:rFonts w:ascii="Courier New" w:hAnsi="Courier New" w:cs="Courier New" w:hint="default"/>
      </w:rPr>
    </w:lvl>
    <w:lvl w:ilvl="5" w:tplc="04090005" w:tentative="1">
      <w:start w:val="1"/>
      <w:numFmt w:val="bullet"/>
      <w:lvlText w:val=""/>
      <w:lvlJc w:val="left"/>
      <w:pPr>
        <w:ind w:left="3773" w:hanging="360"/>
      </w:pPr>
      <w:rPr>
        <w:rFonts w:ascii="Wingdings" w:hAnsi="Wingdings" w:hint="default"/>
      </w:rPr>
    </w:lvl>
    <w:lvl w:ilvl="6" w:tplc="04090001" w:tentative="1">
      <w:start w:val="1"/>
      <w:numFmt w:val="bullet"/>
      <w:lvlText w:val=""/>
      <w:lvlJc w:val="left"/>
      <w:pPr>
        <w:ind w:left="4493" w:hanging="360"/>
      </w:pPr>
      <w:rPr>
        <w:rFonts w:ascii="Symbol" w:hAnsi="Symbol" w:hint="default"/>
      </w:rPr>
    </w:lvl>
    <w:lvl w:ilvl="7" w:tplc="04090003" w:tentative="1">
      <w:start w:val="1"/>
      <w:numFmt w:val="bullet"/>
      <w:lvlText w:val="o"/>
      <w:lvlJc w:val="left"/>
      <w:pPr>
        <w:ind w:left="5213" w:hanging="360"/>
      </w:pPr>
      <w:rPr>
        <w:rFonts w:ascii="Courier New" w:hAnsi="Courier New" w:cs="Courier New" w:hint="default"/>
      </w:rPr>
    </w:lvl>
    <w:lvl w:ilvl="8" w:tplc="04090005" w:tentative="1">
      <w:start w:val="1"/>
      <w:numFmt w:val="bullet"/>
      <w:lvlText w:val=""/>
      <w:lvlJc w:val="left"/>
      <w:pPr>
        <w:ind w:left="5933" w:hanging="360"/>
      </w:pPr>
      <w:rPr>
        <w:rFonts w:ascii="Wingdings" w:hAnsi="Wingdings" w:hint="default"/>
      </w:rPr>
    </w:lvl>
  </w:abstractNum>
  <w:abstractNum w:abstractNumId="27">
    <w:nsid w:val="53F4117B"/>
    <w:multiLevelType w:val="hybridMultilevel"/>
    <w:tmpl w:val="0CD0FC32"/>
    <w:lvl w:ilvl="0" w:tplc="04090015">
      <w:start w:val="4"/>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58672E18"/>
    <w:multiLevelType w:val="hybridMultilevel"/>
    <w:tmpl w:val="2EEEBDA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59A12E7C"/>
    <w:multiLevelType w:val="hybridMultilevel"/>
    <w:tmpl w:val="1C36C33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5A65755"/>
    <w:multiLevelType w:val="hybridMultilevel"/>
    <w:tmpl w:val="5F76B1FE"/>
    <w:lvl w:ilvl="0" w:tplc="E71247D4">
      <w:start w:val="1"/>
      <w:numFmt w:val="lowerRoman"/>
      <w:lvlText w:val="%1)"/>
      <w:lvlJc w:val="left"/>
      <w:pPr>
        <w:tabs>
          <w:tab w:val="num" w:pos="1080"/>
        </w:tabs>
        <w:ind w:left="108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83E69D0"/>
    <w:multiLevelType w:val="hybridMultilevel"/>
    <w:tmpl w:val="4D18E58C"/>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2">
    <w:nsid w:val="6A434C17"/>
    <w:multiLevelType w:val="hybridMultilevel"/>
    <w:tmpl w:val="DD1861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CC04F8B"/>
    <w:multiLevelType w:val="hybridMultilevel"/>
    <w:tmpl w:val="7BC6D0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nsid w:val="6D855772"/>
    <w:multiLevelType w:val="hybridMultilevel"/>
    <w:tmpl w:val="67F0EA3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0B938A8"/>
    <w:multiLevelType w:val="hybridMultilevel"/>
    <w:tmpl w:val="9086C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155199B"/>
    <w:multiLevelType w:val="hybridMultilevel"/>
    <w:tmpl w:val="FD4A8E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720150B2"/>
    <w:multiLevelType w:val="hybridMultilevel"/>
    <w:tmpl w:val="0B6805F6"/>
    <w:lvl w:ilvl="0" w:tplc="04090001">
      <w:start w:val="1"/>
      <w:numFmt w:val="bullet"/>
      <w:lvlText w:val=""/>
      <w:lvlJc w:val="left"/>
      <w:pPr>
        <w:tabs>
          <w:tab w:val="num" w:pos="2160"/>
        </w:tabs>
        <w:ind w:left="2160" w:hanging="360"/>
      </w:pPr>
      <w:rPr>
        <w:rFonts w:ascii="Symbol" w:hAnsi="Symbol" w:hint="default"/>
      </w:rPr>
    </w:lvl>
    <w:lvl w:ilvl="1" w:tplc="04090003">
      <w:start w:val="1"/>
      <w:numFmt w:val="bullet"/>
      <w:lvlText w:val="o"/>
      <w:lvlJc w:val="left"/>
      <w:pPr>
        <w:tabs>
          <w:tab w:val="num" w:pos="2880"/>
        </w:tabs>
        <w:ind w:left="2880" w:hanging="360"/>
      </w:pPr>
      <w:rPr>
        <w:rFonts w:ascii="Courier New" w:hAnsi="Courier New" w:hint="default"/>
      </w:rPr>
    </w:lvl>
    <w:lvl w:ilvl="2" w:tplc="04090005">
      <w:start w:val="1"/>
      <w:numFmt w:val="bullet"/>
      <w:lvlText w:val=""/>
      <w:lvlJc w:val="left"/>
      <w:pPr>
        <w:tabs>
          <w:tab w:val="num" w:pos="3600"/>
        </w:tabs>
        <w:ind w:left="3600" w:hanging="360"/>
      </w:pPr>
      <w:rPr>
        <w:rFonts w:ascii="Wingdings" w:hAnsi="Wingdings" w:hint="default"/>
      </w:rPr>
    </w:lvl>
    <w:lvl w:ilvl="3" w:tplc="04090001">
      <w:start w:val="1"/>
      <w:numFmt w:val="bullet"/>
      <w:lvlText w:val=""/>
      <w:lvlJc w:val="left"/>
      <w:pPr>
        <w:tabs>
          <w:tab w:val="num" w:pos="4320"/>
        </w:tabs>
        <w:ind w:left="4320" w:hanging="360"/>
      </w:pPr>
      <w:rPr>
        <w:rFonts w:ascii="Symbol" w:hAnsi="Symbol" w:hint="default"/>
      </w:rPr>
    </w:lvl>
    <w:lvl w:ilvl="4" w:tplc="04090003">
      <w:start w:val="1"/>
      <w:numFmt w:val="bullet"/>
      <w:lvlText w:val="o"/>
      <w:lvlJc w:val="left"/>
      <w:pPr>
        <w:tabs>
          <w:tab w:val="num" w:pos="5040"/>
        </w:tabs>
        <w:ind w:left="5040" w:hanging="360"/>
      </w:pPr>
      <w:rPr>
        <w:rFonts w:ascii="Courier New" w:hAnsi="Courier New" w:hint="default"/>
      </w:rPr>
    </w:lvl>
    <w:lvl w:ilvl="5" w:tplc="04090005">
      <w:start w:val="1"/>
      <w:numFmt w:val="bullet"/>
      <w:lvlText w:val=""/>
      <w:lvlJc w:val="left"/>
      <w:pPr>
        <w:tabs>
          <w:tab w:val="num" w:pos="5760"/>
        </w:tabs>
        <w:ind w:left="5760" w:hanging="360"/>
      </w:pPr>
      <w:rPr>
        <w:rFonts w:ascii="Wingdings" w:hAnsi="Wingdings" w:hint="default"/>
      </w:rPr>
    </w:lvl>
    <w:lvl w:ilvl="6" w:tplc="04090001">
      <w:start w:val="1"/>
      <w:numFmt w:val="bullet"/>
      <w:lvlText w:val=""/>
      <w:lvlJc w:val="left"/>
      <w:pPr>
        <w:tabs>
          <w:tab w:val="num" w:pos="6480"/>
        </w:tabs>
        <w:ind w:left="6480" w:hanging="360"/>
      </w:pPr>
      <w:rPr>
        <w:rFonts w:ascii="Symbol" w:hAnsi="Symbol" w:hint="default"/>
      </w:rPr>
    </w:lvl>
    <w:lvl w:ilvl="7" w:tplc="04090003">
      <w:start w:val="1"/>
      <w:numFmt w:val="bullet"/>
      <w:lvlText w:val="o"/>
      <w:lvlJc w:val="left"/>
      <w:pPr>
        <w:tabs>
          <w:tab w:val="num" w:pos="7200"/>
        </w:tabs>
        <w:ind w:left="7200" w:hanging="360"/>
      </w:pPr>
      <w:rPr>
        <w:rFonts w:ascii="Courier New" w:hAnsi="Courier New" w:hint="default"/>
      </w:rPr>
    </w:lvl>
    <w:lvl w:ilvl="8" w:tplc="04090005">
      <w:start w:val="1"/>
      <w:numFmt w:val="bullet"/>
      <w:lvlText w:val=""/>
      <w:lvlJc w:val="left"/>
      <w:pPr>
        <w:tabs>
          <w:tab w:val="num" w:pos="7920"/>
        </w:tabs>
        <w:ind w:left="7920" w:hanging="360"/>
      </w:pPr>
      <w:rPr>
        <w:rFonts w:ascii="Wingdings" w:hAnsi="Wingdings" w:hint="default"/>
      </w:rPr>
    </w:lvl>
  </w:abstractNum>
  <w:abstractNum w:abstractNumId="38">
    <w:nsid w:val="73DC1C63"/>
    <w:multiLevelType w:val="hybridMultilevel"/>
    <w:tmpl w:val="5548F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9370635"/>
    <w:multiLevelType w:val="hybridMultilevel"/>
    <w:tmpl w:val="A3E04C0C"/>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0">
    <w:nsid w:val="7BA2565C"/>
    <w:multiLevelType w:val="hybridMultilevel"/>
    <w:tmpl w:val="29C4B0DE"/>
    <w:lvl w:ilvl="0" w:tplc="4CC0D84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12"/>
  </w:num>
  <w:num w:numId="3">
    <w:abstractNumId w:val="9"/>
  </w:num>
  <w:num w:numId="4">
    <w:abstractNumId w:val="20"/>
  </w:num>
  <w:num w:numId="5">
    <w:abstractNumId w:val="30"/>
  </w:num>
  <w:num w:numId="6">
    <w:abstractNumId w:val="24"/>
  </w:num>
  <w:num w:numId="7">
    <w:abstractNumId w:val="36"/>
  </w:num>
  <w:num w:numId="8">
    <w:abstractNumId w:val="38"/>
  </w:num>
  <w:num w:numId="9">
    <w:abstractNumId w:val="26"/>
  </w:num>
  <w:num w:numId="10">
    <w:abstractNumId w:val="8"/>
  </w:num>
  <w:num w:numId="11">
    <w:abstractNumId w:val="23"/>
  </w:num>
  <w:num w:numId="12">
    <w:abstractNumId w:val="11"/>
  </w:num>
  <w:num w:numId="13">
    <w:abstractNumId w:val="25"/>
  </w:num>
  <w:num w:numId="14">
    <w:abstractNumId w:val="40"/>
  </w:num>
  <w:num w:numId="15">
    <w:abstractNumId w:val="17"/>
  </w:num>
  <w:num w:numId="16">
    <w:abstractNumId w:val="15"/>
  </w:num>
  <w:num w:numId="17">
    <w:abstractNumId w:val="33"/>
  </w:num>
  <w:num w:numId="18">
    <w:abstractNumId w:val="39"/>
  </w:num>
  <w:num w:numId="19">
    <w:abstractNumId w:val="21"/>
  </w:num>
  <w:num w:numId="20">
    <w:abstractNumId w:val="6"/>
  </w:num>
  <w:num w:numId="21">
    <w:abstractNumId w:val="31"/>
  </w:num>
  <w:num w:numId="22">
    <w:abstractNumId w:val="4"/>
  </w:num>
  <w:num w:numId="23">
    <w:abstractNumId w:val="37"/>
  </w:num>
  <w:num w:numId="24">
    <w:abstractNumId w:val="16"/>
  </w:num>
  <w:num w:numId="25">
    <w:abstractNumId w:val="10"/>
  </w:num>
  <w:num w:numId="26">
    <w:abstractNumId w:val="14"/>
  </w:num>
  <w:num w:numId="27">
    <w:abstractNumId w:val="1"/>
  </w:num>
  <w:num w:numId="28">
    <w:abstractNumId w:val="2"/>
  </w:num>
  <w:num w:numId="2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num>
  <w:num w:numId="34">
    <w:abstractNumId w:val="22"/>
  </w:num>
  <w:num w:numId="35">
    <w:abstractNumId w:val="19"/>
  </w:num>
  <w:num w:numId="36">
    <w:abstractNumId w:val="32"/>
  </w:num>
  <w:num w:numId="37">
    <w:abstractNumId w:val="7"/>
  </w:num>
  <w:num w:numId="38">
    <w:abstractNumId w:val="35"/>
  </w:num>
  <w:num w:numId="39">
    <w:abstractNumId w:val="34"/>
  </w:num>
  <w:num w:numId="40">
    <w:abstractNumId w:val="18"/>
  </w:num>
  <w:num w:numId="41">
    <w:abstractNumId w:val="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2319EA"/>
    <w:rsid w:val="000019FD"/>
    <w:rsid w:val="00001D4C"/>
    <w:rsid w:val="00003FAD"/>
    <w:rsid w:val="00004964"/>
    <w:rsid w:val="000079AB"/>
    <w:rsid w:val="0001049F"/>
    <w:rsid w:val="000224E6"/>
    <w:rsid w:val="00031D53"/>
    <w:rsid w:val="0003338D"/>
    <w:rsid w:val="00041806"/>
    <w:rsid w:val="000459A9"/>
    <w:rsid w:val="00046579"/>
    <w:rsid w:val="00053921"/>
    <w:rsid w:val="00053DAB"/>
    <w:rsid w:val="000552A1"/>
    <w:rsid w:val="0005775E"/>
    <w:rsid w:val="00064489"/>
    <w:rsid w:val="00064C43"/>
    <w:rsid w:val="00072B57"/>
    <w:rsid w:val="000744F8"/>
    <w:rsid w:val="00077595"/>
    <w:rsid w:val="00077E1B"/>
    <w:rsid w:val="00081D35"/>
    <w:rsid w:val="000829C4"/>
    <w:rsid w:val="00082B41"/>
    <w:rsid w:val="00083BCC"/>
    <w:rsid w:val="000865E2"/>
    <w:rsid w:val="000875F4"/>
    <w:rsid w:val="00094652"/>
    <w:rsid w:val="000948C6"/>
    <w:rsid w:val="00094E95"/>
    <w:rsid w:val="0009550E"/>
    <w:rsid w:val="000A2551"/>
    <w:rsid w:val="000A60FA"/>
    <w:rsid w:val="000A6293"/>
    <w:rsid w:val="000B1676"/>
    <w:rsid w:val="000B4E43"/>
    <w:rsid w:val="000C107B"/>
    <w:rsid w:val="000C38F5"/>
    <w:rsid w:val="000C4A03"/>
    <w:rsid w:val="000D056B"/>
    <w:rsid w:val="000D662C"/>
    <w:rsid w:val="000D7415"/>
    <w:rsid w:val="000E04A1"/>
    <w:rsid w:val="000E2E10"/>
    <w:rsid w:val="000F0126"/>
    <w:rsid w:val="000F12A2"/>
    <w:rsid w:val="000F694B"/>
    <w:rsid w:val="00101459"/>
    <w:rsid w:val="00107007"/>
    <w:rsid w:val="001100BD"/>
    <w:rsid w:val="00114E64"/>
    <w:rsid w:val="0011662A"/>
    <w:rsid w:val="00121394"/>
    <w:rsid w:val="001246E6"/>
    <w:rsid w:val="001247EE"/>
    <w:rsid w:val="00125767"/>
    <w:rsid w:val="00127E3C"/>
    <w:rsid w:val="00134848"/>
    <w:rsid w:val="001351CD"/>
    <w:rsid w:val="00137411"/>
    <w:rsid w:val="00137695"/>
    <w:rsid w:val="0014024E"/>
    <w:rsid w:val="00142B79"/>
    <w:rsid w:val="00143D7D"/>
    <w:rsid w:val="00151577"/>
    <w:rsid w:val="00157C05"/>
    <w:rsid w:val="00165206"/>
    <w:rsid w:val="001729E0"/>
    <w:rsid w:val="001820DE"/>
    <w:rsid w:val="00182DF7"/>
    <w:rsid w:val="00183178"/>
    <w:rsid w:val="0018613F"/>
    <w:rsid w:val="00196A01"/>
    <w:rsid w:val="001B56B2"/>
    <w:rsid w:val="001C0C77"/>
    <w:rsid w:val="001C18D9"/>
    <w:rsid w:val="001C3687"/>
    <w:rsid w:val="001C7E2E"/>
    <w:rsid w:val="001D0961"/>
    <w:rsid w:val="001D129F"/>
    <w:rsid w:val="001D1FCD"/>
    <w:rsid w:val="001D52BF"/>
    <w:rsid w:val="001E54AA"/>
    <w:rsid w:val="001F0B68"/>
    <w:rsid w:val="001F448A"/>
    <w:rsid w:val="001F4542"/>
    <w:rsid w:val="001F77B1"/>
    <w:rsid w:val="001F789A"/>
    <w:rsid w:val="00210AED"/>
    <w:rsid w:val="002115F4"/>
    <w:rsid w:val="0021162D"/>
    <w:rsid w:val="00213734"/>
    <w:rsid w:val="00213F76"/>
    <w:rsid w:val="002220C3"/>
    <w:rsid w:val="002237DD"/>
    <w:rsid w:val="00227E14"/>
    <w:rsid w:val="002319EA"/>
    <w:rsid w:val="002449EA"/>
    <w:rsid w:val="00250E33"/>
    <w:rsid w:val="0025330D"/>
    <w:rsid w:val="00256C2B"/>
    <w:rsid w:val="0026023B"/>
    <w:rsid w:val="00261414"/>
    <w:rsid w:val="00290B53"/>
    <w:rsid w:val="00291239"/>
    <w:rsid w:val="002914E9"/>
    <w:rsid w:val="00292BA1"/>
    <w:rsid w:val="002A0529"/>
    <w:rsid w:val="002A2FD5"/>
    <w:rsid w:val="002A373C"/>
    <w:rsid w:val="002B1526"/>
    <w:rsid w:val="002B3624"/>
    <w:rsid w:val="002B5510"/>
    <w:rsid w:val="002C0928"/>
    <w:rsid w:val="002C604E"/>
    <w:rsid w:val="002D09A1"/>
    <w:rsid w:val="002D6349"/>
    <w:rsid w:val="002E5752"/>
    <w:rsid w:val="002F4FE8"/>
    <w:rsid w:val="002F586A"/>
    <w:rsid w:val="002F5D39"/>
    <w:rsid w:val="0030191A"/>
    <w:rsid w:val="00304F71"/>
    <w:rsid w:val="0030508A"/>
    <w:rsid w:val="003077D3"/>
    <w:rsid w:val="0031475C"/>
    <w:rsid w:val="00314A2B"/>
    <w:rsid w:val="0031505F"/>
    <w:rsid w:val="00315CEF"/>
    <w:rsid w:val="0032508C"/>
    <w:rsid w:val="00334A61"/>
    <w:rsid w:val="003363E8"/>
    <w:rsid w:val="00340115"/>
    <w:rsid w:val="00342AC8"/>
    <w:rsid w:val="003467E6"/>
    <w:rsid w:val="0035034F"/>
    <w:rsid w:val="00350F7B"/>
    <w:rsid w:val="00353D20"/>
    <w:rsid w:val="00354CB9"/>
    <w:rsid w:val="003604D1"/>
    <w:rsid w:val="003741EC"/>
    <w:rsid w:val="00377320"/>
    <w:rsid w:val="00384D10"/>
    <w:rsid w:val="003965CA"/>
    <w:rsid w:val="003A05D1"/>
    <w:rsid w:val="003A0D6B"/>
    <w:rsid w:val="003A0F5F"/>
    <w:rsid w:val="003A1A71"/>
    <w:rsid w:val="003A21FD"/>
    <w:rsid w:val="003A5F97"/>
    <w:rsid w:val="003A5F9C"/>
    <w:rsid w:val="003A6DA7"/>
    <w:rsid w:val="003B68BA"/>
    <w:rsid w:val="003B7A2B"/>
    <w:rsid w:val="003B7C61"/>
    <w:rsid w:val="003C1E70"/>
    <w:rsid w:val="003D1FA1"/>
    <w:rsid w:val="003E2A39"/>
    <w:rsid w:val="003E7996"/>
    <w:rsid w:val="00400A2C"/>
    <w:rsid w:val="00400BE8"/>
    <w:rsid w:val="00407AAE"/>
    <w:rsid w:val="004162EE"/>
    <w:rsid w:val="004172F3"/>
    <w:rsid w:val="00421801"/>
    <w:rsid w:val="00421ABF"/>
    <w:rsid w:val="004221BE"/>
    <w:rsid w:val="004242C3"/>
    <w:rsid w:val="004316A4"/>
    <w:rsid w:val="00435027"/>
    <w:rsid w:val="00441CD9"/>
    <w:rsid w:val="004533C5"/>
    <w:rsid w:val="004548E6"/>
    <w:rsid w:val="00456C0E"/>
    <w:rsid w:val="00457B66"/>
    <w:rsid w:val="00465319"/>
    <w:rsid w:val="00465F0A"/>
    <w:rsid w:val="00466F7E"/>
    <w:rsid w:val="00467639"/>
    <w:rsid w:val="004703C7"/>
    <w:rsid w:val="00474939"/>
    <w:rsid w:val="00480D19"/>
    <w:rsid w:val="00481E36"/>
    <w:rsid w:val="00490320"/>
    <w:rsid w:val="00493DD1"/>
    <w:rsid w:val="004958E1"/>
    <w:rsid w:val="00495F61"/>
    <w:rsid w:val="00496F60"/>
    <w:rsid w:val="004A28B7"/>
    <w:rsid w:val="004A3D6F"/>
    <w:rsid w:val="004A7EB9"/>
    <w:rsid w:val="004B1A87"/>
    <w:rsid w:val="004B34A9"/>
    <w:rsid w:val="004B57BF"/>
    <w:rsid w:val="004B777D"/>
    <w:rsid w:val="004C238A"/>
    <w:rsid w:val="004C44C4"/>
    <w:rsid w:val="004D367E"/>
    <w:rsid w:val="004E0C36"/>
    <w:rsid w:val="004E3CEF"/>
    <w:rsid w:val="004E4999"/>
    <w:rsid w:val="004E7A95"/>
    <w:rsid w:val="004F452B"/>
    <w:rsid w:val="004F7FF7"/>
    <w:rsid w:val="005000F4"/>
    <w:rsid w:val="005130C4"/>
    <w:rsid w:val="00515480"/>
    <w:rsid w:val="005157A8"/>
    <w:rsid w:val="005224F7"/>
    <w:rsid w:val="00523961"/>
    <w:rsid w:val="0052634F"/>
    <w:rsid w:val="00526B82"/>
    <w:rsid w:val="00534A7D"/>
    <w:rsid w:val="00543E30"/>
    <w:rsid w:val="00544397"/>
    <w:rsid w:val="00545AED"/>
    <w:rsid w:val="00546C39"/>
    <w:rsid w:val="00554869"/>
    <w:rsid w:val="00557722"/>
    <w:rsid w:val="00560F36"/>
    <w:rsid w:val="005617B5"/>
    <w:rsid w:val="00563AC3"/>
    <w:rsid w:val="00564BE1"/>
    <w:rsid w:val="00570A56"/>
    <w:rsid w:val="00576A3C"/>
    <w:rsid w:val="0058017D"/>
    <w:rsid w:val="00584412"/>
    <w:rsid w:val="00586DE4"/>
    <w:rsid w:val="0058764B"/>
    <w:rsid w:val="00587E0C"/>
    <w:rsid w:val="00590F14"/>
    <w:rsid w:val="00591D44"/>
    <w:rsid w:val="00595566"/>
    <w:rsid w:val="005A1BD8"/>
    <w:rsid w:val="005A2326"/>
    <w:rsid w:val="005A5169"/>
    <w:rsid w:val="005A7F78"/>
    <w:rsid w:val="005B052C"/>
    <w:rsid w:val="005B724D"/>
    <w:rsid w:val="005C1053"/>
    <w:rsid w:val="005D2F0E"/>
    <w:rsid w:val="005D500C"/>
    <w:rsid w:val="005D5DA0"/>
    <w:rsid w:val="005D61E4"/>
    <w:rsid w:val="005E04CA"/>
    <w:rsid w:val="005E1006"/>
    <w:rsid w:val="005E15C5"/>
    <w:rsid w:val="005F3AD5"/>
    <w:rsid w:val="005F3F6F"/>
    <w:rsid w:val="00611C68"/>
    <w:rsid w:val="00611D16"/>
    <w:rsid w:val="00620B77"/>
    <w:rsid w:val="00623C97"/>
    <w:rsid w:val="00625704"/>
    <w:rsid w:val="00632DC1"/>
    <w:rsid w:val="00635A75"/>
    <w:rsid w:val="00636914"/>
    <w:rsid w:val="00642BDD"/>
    <w:rsid w:val="00645FFC"/>
    <w:rsid w:val="00646E9A"/>
    <w:rsid w:val="00647011"/>
    <w:rsid w:val="00651D78"/>
    <w:rsid w:val="00660862"/>
    <w:rsid w:val="00666C24"/>
    <w:rsid w:val="006673AA"/>
    <w:rsid w:val="0066751E"/>
    <w:rsid w:val="006708E2"/>
    <w:rsid w:val="006730AF"/>
    <w:rsid w:val="00677B1F"/>
    <w:rsid w:val="006978C1"/>
    <w:rsid w:val="00697B85"/>
    <w:rsid w:val="006A32C9"/>
    <w:rsid w:val="006A4FB5"/>
    <w:rsid w:val="006A6957"/>
    <w:rsid w:val="006C59A6"/>
    <w:rsid w:val="006C7EA2"/>
    <w:rsid w:val="006D5B25"/>
    <w:rsid w:val="006E3B91"/>
    <w:rsid w:val="006E6BBE"/>
    <w:rsid w:val="006F673D"/>
    <w:rsid w:val="006F7807"/>
    <w:rsid w:val="007017E5"/>
    <w:rsid w:val="00707BE6"/>
    <w:rsid w:val="00710AE6"/>
    <w:rsid w:val="0071169C"/>
    <w:rsid w:val="00712223"/>
    <w:rsid w:val="00715050"/>
    <w:rsid w:val="0072067C"/>
    <w:rsid w:val="0072167B"/>
    <w:rsid w:val="00727F2F"/>
    <w:rsid w:val="00731957"/>
    <w:rsid w:val="00736E51"/>
    <w:rsid w:val="00745C0C"/>
    <w:rsid w:val="00750132"/>
    <w:rsid w:val="00754B12"/>
    <w:rsid w:val="0076072A"/>
    <w:rsid w:val="007632E9"/>
    <w:rsid w:val="007710B4"/>
    <w:rsid w:val="00771395"/>
    <w:rsid w:val="00772C1E"/>
    <w:rsid w:val="00773DF0"/>
    <w:rsid w:val="00782613"/>
    <w:rsid w:val="00785FF5"/>
    <w:rsid w:val="00795E3D"/>
    <w:rsid w:val="00796679"/>
    <w:rsid w:val="00797F27"/>
    <w:rsid w:val="007A471D"/>
    <w:rsid w:val="007A61AB"/>
    <w:rsid w:val="007A7F5B"/>
    <w:rsid w:val="007B0C68"/>
    <w:rsid w:val="007B67E2"/>
    <w:rsid w:val="007B6D0B"/>
    <w:rsid w:val="007C57B2"/>
    <w:rsid w:val="007D20D5"/>
    <w:rsid w:val="007D334A"/>
    <w:rsid w:val="007D38FD"/>
    <w:rsid w:val="007D619B"/>
    <w:rsid w:val="007D74B5"/>
    <w:rsid w:val="007E3D5C"/>
    <w:rsid w:val="007E3DB8"/>
    <w:rsid w:val="007F16D4"/>
    <w:rsid w:val="007F5375"/>
    <w:rsid w:val="007F7D65"/>
    <w:rsid w:val="00802BF9"/>
    <w:rsid w:val="00812C76"/>
    <w:rsid w:val="00816688"/>
    <w:rsid w:val="00823081"/>
    <w:rsid w:val="00823173"/>
    <w:rsid w:val="00827224"/>
    <w:rsid w:val="00830F28"/>
    <w:rsid w:val="00840E1F"/>
    <w:rsid w:val="008419A3"/>
    <w:rsid w:val="008519C0"/>
    <w:rsid w:val="008520C1"/>
    <w:rsid w:val="00852CF5"/>
    <w:rsid w:val="0085581B"/>
    <w:rsid w:val="00856004"/>
    <w:rsid w:val="00870707"/>
    <w:rsid w:val="008717EE"/>
    <w:rsid w:val="00877EE5"/>
    <w:rsid w:val="00882011"/>
    <w:rsid w:val="00883A39"/>
    <w:rsid w:val="00883A6B"/>
    <w:rsid w:val="0089029A"/>
    <w:rsid w:val="008912F3"/>
    <w:rsid w:val="008919B2"/>
    <w:rsid w:val="0089266D"/>
    <w:rsid w:val="008934C3"/>
    <w:rsid w:val="00893FC2"/>
    <w:rsid w:val="00894377"/>
    <w:rsid w:val="008953D1"/>
    <w:rsid w:val="008A7A56"/>
    <w:rsid w:val="008B5E0A"/>
    <w:rsid w:val="008C1042"/>
    <w:rsid w:val="008C3F88"/>
    <w:rsid w:val="008C43BE"/>
    <w:rsid w:val="008D1A60"/>
    <w:rsid w:val="008D542F"/>
    <w:rsid w:val="008D5783"/>
    <w:rsid w:val="008E2A75"/>
    <w:rsid w:val="008E5CAD"/>
    <w:rsid w:val="008E63AA"/>
    <w:rsid w:val="008F6530"/>
    <w:rsid w:val="00900090"/>
    <w:rsid w:val="00902050"/>
    <w:rsid w:val="009048BA"/>
    <w:rsid w:val="00907632"/>
    <w:rsid w:val="00913D20"/>
    <w:rsid w:val="0091512A"/>
    <w:rsid w:val="00916924"/>
    <w:rsid w:val="00921264"/>
    <w:rsid w:val="0092566B"/>
    <w:rsid w:val="00925713"/>
    <w:rsid w:val="00930020"/>
    <w:rsid w:val="00932D04"/>
    <w:rsid w:val="009342C5"/>
    <w:rsid w:val="00935362"/>
    <w:rsid w:val="00935C23"/>
    <w:rsid w:val="0093735C"/>
    <w:rsid w:val="009457DB"/>
    <w:rsid w:val="00947D6F"/>
    <w:rsid w:val="00961D37"/>
    <w:rsid w:val="00963009"/>
    <w:rsid w:val="0097020E"/>
    <w:rsid w:val="0097128D"/>
    <w:rsid w:val="009721CC"/>
    <w:rsid w:val="009749CB"/>
    <w:rsid w:val="00974DB3"/>
    <w:rsid w:val="00976EA8"/>
    <w:rsid w:val="009772D8"/>
    <w:rsid w:val="00977560"/>
    <w:rsid w:val="00983519"/>
    <w:rsid w:val="009842EC"/>
    <w:rsid w:val="009855AA"/>
    <w:rsid w:val="009866A3"/>
    <w:rsid w:val="00986F96"/>
    <w:rsid w:val="009870A3"/>
    <w:rsid w:val="00991D1E"/>
    <w:rsid w:val="00994BAD"/>
    <w:rsid w:val="00997ADF"/>
    <w:rsid w:val="009A543A"/>
    <w:rsid w:val="009B2171"/>
    <w:rsid w:val="009B26EC"/>
    <w:rsid w:val="009C1151"/>
    <w:rsid w:val="009C340B"/>
    <w:rsid w:val="009C4297"/>
    <w:rsid w:val="009D0829"/>
    <w:rsid w:val="009D4260"/>
    <w:rsid w:val="009E0D17"/>
    <w:rsid w:val="009E232A"/>
    <w:rsid w:val="009E32E0"/>
    <w:rsid w:val="009E48B8"/>
    <w:rsid w:val="009F077D"/>
    <w:rsid w:val="009F08B6"/>
    <w:rsid w:val="009F1AC4"/>
    <w:rsid w:val="009F2189"/>
    <w:rsid w:val="009F3F2D"/>
    <w:rsid w:val="00A00EDE"/>
    <w:rsid w:val="00A054D9"/>
    <w:rsid w:val="00A063A1"/>
    <w:rsid w:val="00A10A30"/>
    <w:rsid w:val="00A11985"/>
    <w:rsid w:val="00A15C46"/>
    <w:rsid w:val="00A16E7C"/>
    <w:rsid w:val="00A24214"/>
    <w:rsid w:val="00A2689D"/>
    <w:rsid w:val="00A27E54"/>
    <w:rsid w:val="00A3091D"/>
    <w:rsid w:val="00A32ABE"/>
    <w:rsid w:val="00A353C8"/>
    <w:rsid w:val="00A4076F"/>
    <w:rsid w:val="00A407C2"/>
    <w:rsid w:val="00A44F0D"/>
    <w:rsid w:val="00A4520A"/>
    <w:rsid w:val="00A54754"/>
    <w:rsid w:val="00A5696B"/>
    <w:rsid w:val="00A62D1B"/>
    <w:rsid w:val="00A65AB3"/>
    <w:rsid w:val="00A6790A"/>
    <w:rsid w:val="00A70A69"/>
    <w:rsid w:val="00A72150"/>
    <w:rsid w:val="00A76E01"/>
    <w:rsid w:val="00A82AFD"/>
    <w:rsid w:val="00A8563B"/>
    <w:rsid w:val="00A868F5"/>
    <w:rsid w:val="00A92751"/>
    <w:rsid w:val="00A96BF7"/>
    <w:rsid w:val="00A9728E"/>
    <w:rsid w:val="00AA1CB8"/>
    <w:rsid w:val="00AB0AC7"/>
    <w:rsid w:val="00AB18D1"/>
    <w:rsid w:val="00AB20D6"/>
    <w:rsid w:val="00AB22D6"/>
    <w:rsid w:val="00AB2998"/>
    <w:rsid w:val="00AC51B0"/>
    <w:rsid w:val="00AC61DC"/>
    <w:rsid w:val="00AD3568"/>
    <w:rsid w:val="00AD3BBF"/>
    <w:rsid w:val="00AD411E"/>
    <w:rsid w:val="00AD71F6"/>
    <w:rsid w:val="00AE0875"/>
    <w:rsid w:val="00AE557A"/>
    <w:rsid w:val="00AF7C98"/>
    <w:rsid w:val="00B052D7"/>
    <w:rsid w:val="00B07738"/>
    <w:rsid w:val="00B077A6"/>
    <w:rsid w:val="00B127C1"/>
    <w:rsid w:val="00B12E6A"/>
    <w:rsid w:val="00B1439F"/>
    <w:rsid w:val="00B17553"/>
    <w:rsid w:val="00B20C6E"/>
    <w:rsid w:val="00B2682B"/>
    <w:rsid w:val="00B277CB"/>
    <w:rsid w:val="00B27C86"/>
    <w:rsid w:val="00B40F14"/>
    <w:rsid w:val="00B41674"/>
    <w:rsid w:val="00B41E52"/>
    <w:rsid w:val="00B43AE1"/>
    <w:rsid w:val="00B45258"/>
    <w:rsid w:val="00B45FF2"/>
    <w:rsid w:val="00B47A29"/>
    <w:rsid w:val="00B52AD9"/>
    <w:rsid w:val="00B57CD5"/>
    <w:rsid w:val="00B60802"/>
    <w:rsid w:val="00B61098"/>
    <w:rsid w:val="00B645C2"/>
    <w:rsid w:val="00B74ACC"/>
    <w:rsid w:val="00B82EAA"/>
    <w:rsid w:val="00B85F78"/>
    <w:rsid w:val="00B90903"/>
    <w:rsid w:val="00B95B4F"/>
    <w:rsid w:val="00B9638F"/>
    <w:rsid w:val="00BA2A5D"/>
    <w:rsid w:val="00BA328B"/>
    <w:rsid w:val="00BA5DFA"/>
    <w:rsid w:val="00BA63B5"/>
    <w:rsid w:val="00BB2F69"/>
    <w:rsid w:val="00BC15E1"/>
    <w:rsid w:val="00BC1EF8"/>
    <w:rsid w:val="00BC2227"/>
    <w:rsid w:val="00BC3491"/>
    <w:rsid w:val="00BC3E5B"/>
    <w:rsid w:val="00BD087F"/>
    <w:rsid w:val="00BD5190"/>
    <w:rsid w:val="00BE13AF"/>
    <w:rsid w:val="00BE19B9"/>
    <w:rsid w:val="00BE3047"/>
    <w:rsid w:val="00BE4939"/>
    <w:rsid w:val="00BE5169"/>
    <w:rsid w:val="00BE775E"/>
    <w:rsid w:val="00BF1185"/>
    <w:rsid w:val="00BF2702"/>
    <w:rsid w:val="00BF542A"/>
    <w:rsid w:val="00BF5930"/>
    <w:rsid w:val="00BF7F26"/>
    <w:rsid w:val="00C022AA"/>
    <w:rsid w:val="00C17C61"/>
    <w:rsid w:val="00C2529A"/>
    <w:rsid w:val="00C25900"/>
    <w:rsid w:val="00C27EC7"/>
    <w:rsid w:val="00C33655"/>
    <w:rsid w:val="00C34D60"/>
    <w:rsid w:val="00C3580C"/>
    <w:rsid w:val="00C36FF7"/>
    <w:rsid w:val="00C37983"/>
    <w:rsid w:val="00C4580D"/>
    <w:rsid w:val="00C50C26"/>
    <w:rsid w:val="00C5196F"/>
    <w:rsid w:val="00C55D14"/>
    <w:rsid w:val="00C574EC"/>
    <w:rsid w:val="00C6277C"/>
    <w:rsid w:val="00C6390B"/>
    <w:rsid w:val="00C67C9D"/>
    <w:rsid w:val="00C7418A"/>
    <w:rsid w:val="00C91C48"/>
    <w:rsid w:val="00C92B70"/>
    <w:rsid w:val="00C9305E"/>
    <w:rsid w:val="00C971C9"/>
    <w:rsid w:val="00CA0C53"/>
    <w:rsid w:val="00CA2874"/>
    <w:rsid w:val="00CA3E9B"/>
    <w:rsid w:val="00CA72DC"/>
    <w:rsid w:val="00CA7997"/>
    <w:rsid w:val="00CB28BE"/>
    <w:rsid w:val="00CB680E"/>
    <w:rsid w:val="00CC14AF"/>
    <w:rsid w:val="00CC2683"/>
    <w:rsid w:val="00CC30FA"/>
    <w:rsid w:val="00CC708D"/>
    <w:rsid w:val="00CD2A21"/>
    <w:rsid w:val="00CD330A"/>
    <w:rsid w:val="00CD3C94"/>
    <w:rsid w:val="00CD7541"/>
    <w:rsid w:val="00CE54B3"/>
    <w:rsid w:val="00CE6506"/>
    <w:rsid w:val="00CE6E5A"/>
    <w:rsid w:val="00CF3B18"/>
    <w:rsid w:val="00CF6B8D"/>
    <w:rsid w:val="00CF6D24"/>
    <w:rsid w:val="00D0184B"/>
    <w:rsid w:val="00D02A43"/>
    <w:rsid w:val="00D04E6F"/>
    <w:rsid w:val="00D10C03"/>
    <w:rsid w:val="00D15385"/>
    <w:rsid w:val="00D16A0C"/>
    <w:rsid w:val="00D16B4B"/>
    <w:rsid w:val="00D21C3F"/>
    <w:rsid w:val="00D220B5"/>
    <w:rsid w:val="00D2282B"/>
    <w:rsid w:val="00D24316"/>
    <w:rsid w:val="00D256B1"/>
    <w:rsid w:val="00D30C27"/>
    <w:rsid w:val="00D31583"/>
    <w:rsid w:val="00D417D5"/>
    <w:rsid w:val="00D46272"/>
    <w:rsid w:val="00D55FD7"/>
    <w:rsid w:val="00D60E36"/>
    <w:rsid w:val="00D61991"/>
    <w:rsid w:val="00D7426B"/>
    <w:rsid w:val="00D76851"/>
    <w:rsid w:val="00DA533B"/>
    <w:rsid w:val="00DA7C27"/>
    <w:rsid w:val="00DB0546"/>
    <w:rsid w:val="00DB4215"/>
    <w:rsid w:val="00DC0955"/>
    <w:rsid w:val="00DC2D1D"/>
    <w:rsid w:val="00DC3CB5"/>
    <w:rsid w:val="00DC6D64"/>
    <w:rsid w:val="00DD0502"/>
    <w:rsid w:val="00DD2194"/>
    <w:rsid w:val="00DD405D"/>
    <w:rsid w:val="00DD45A0"/>
    <w:rsid w:val="00DD7640"/>
    <w:rsid w:val="00DD7B31"/>
    <w:rsid w:val="00DE1400"/>
    <w:rsid w:val="00DE3827"/>
    <w:rsid w:val="00DE3F0A"/>
    <w:rsid w:val="00DE55F5"/>
    <w:rsid w:val="00DF2A5F"/>
    <w:rsid w:val="00DF3C44"/>
    <w:rsid w:val="00DF4A4E"/>
    <w:rsid w:val="00E06829"/>
    <w:rsid w:val="00E0727B"/>
    <w:rsid w:val="00E123DD"/>
    <w:rsid w:val="00E169D9"/>
    <w:rsid w:val="00E17F22"/>
    <w:rsid w:val="00E216A9"/>
    <w:rsid w:val="00E233D2"/>
    <w:rsid w:val="00E23EE9"/>
    <w:rsid w:val="00E301F9"/>
    <w:rsid w:val="00E32014"/>
    <w:rsid w:val="00E32CB1"/>
    <w:rsid w:val="00E33343"/>
    <w:rsid w:val="00E343E0"/>
    <w:rsid w:val="00E376E7"/>
    <w:rsid w:val="00E41307"/>
    <w:rsid w:val="00E41AF7"/>
    <w:rsid w:val="00E42766"/>
    <w:rsid w:val="00E42B20"/>
    <w:rsid w:val="00E43D13"/>
    <w:rsid w:val="00E44A11"/>
    <w:rsid w:val="00E45159"/>
    <w:rsid w:val="00E4794A"/>
    <w:rsid w:val="00E51BC9"/>
    <w:rsid w:val="00E53E53"/>
    <w:rsid w:val="00E573FA"/>
    <w:rsid w:val="00E62C02"/>
    <w:rsid w:val="00E71451"/>
    <w:rsid w:val="00E71990"/>
    <w:rsid w:val="00E71EBD"/>
    <w:rsid w:val="00E85B65"/>
    <w:rsid w:val="00E862A7"/>
    <w:rsid w:val="00E90F54"/>
    <w:rsid w:val="00E91C5E"/>
    <w:rsid w:val="00E963ED"/>
    <w:rsid w:val="00EA121D"/>
    <w:rsid w:val="00EA6F4F"/>
    <w:rsid w:val="00EB18A0"/>
    <w:rsid w:val="00EB4FF3"/>
    <w:rsid w:val="00EC67E1"/>
    <w:rsid w:val="00ED1823"/>
    <w:rsid w:val="00ED2E72"/>
    <w:rsid w:val="00EE1BD4"/>
    <w:rsid w:val="00EE3B4D"/>
    <w:rsid w:val="00EE4CFB"/>
    <w:rsid w:val="00EF03E1"/>
    <w:rsid w:val="00EF2151"/>
    <w:rsid w:val="00EF23B2"/>
    <w:rsid w:val="00EF2A93"/>
    <w:rsid w:val="00EF31E5"/>
    <w:rsid w:val="00EF67D5"/>
    <w:rsid w:val="00F025FC"/>
    <w:rsid w:val="00F05DF0"/>
    <w:rsid w:val="00F222C3"/>
    <w:rsid w:val="00F2356D"/>
    <w:rsid w:val="00F30F22"/>
    <w:rsid w:val="00F321E7"/>
    <w:rsid w:val="00F33ACB"/>
    <w:rsid w:val="00F36527"/>
    <w:rsid w:val="00F435B7"/>
    <w:rsid w:val="00F51ED6"/>
    <w:rsid w:val="00F527BF"/>
    <w:rsid w:val="00F53C33"/>
    <w:rsid w:val="00F639DD"/>
    <w:rsid w:val="00F65FA5"/>
    <w:rsid w:val="00F759C4"/>
    <w:rsid w:val="00F9049D"/>
    <w:rsid w:val="00F933B7"/>
    <w:rsid w:val="00FA4769"/>
    <w:rsid w:val="00FA4F20"/>
    <w:rsid w:val="00FA67AB"/>
    <w:rsid w:val="00FC3606"/>
    <w:rsid w:val="00FC6096"/>
    <w:rsid w:val="00FC612F"/>
    <w:rsid w:val="00FC6FAA"/>
    <w:rsid w:val="00FE2FBB"/>
    <w:rsid w:val="00FE4A03"/>
    <w:rsid w:val="00FE4EDD"/>
    <w:rsid w:val="00FF3CBC"/>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6688"/>
    <w:rPr>
      <w:sz w:val="24"/>
      <w:szCs w:val="24"/>
    </w:rPr>
  </w:style>
  <w:style w:type="paragraph" w:styleId="Heading1">
    <w:name w:val="heading 1"/>
    <w:basedOn w:val="Normal"/>
    <w:next w:val="Normal"/>
    <w:link w:val="Heading1Char"/>
    <w:qFormat/>
    <w:rsid w:val="004A28B7"/>
    <w:pPr>
      <w:keepNext/>
      <w:outlineLvl w:val="0"/>
    </w:pPr>
    <w:rPr>
      <w:b/>
      <w:bCs/>
    </w:rPr>
  </w:style>
  <w:style w:type="paragraph" w:styleId="Heading2">
    <w:name w:val="heading 2"/>
    <w:basedOn w:val="Normal"/>
    <w:next w:val="Normal"/>
    <w:link w:val="Heading2Char"/>
    <w:qFormat/>
    <w:rsid w:val="004A28B7"/>
    <w:pPr>
      <w:keepNext/>
      <w:ind w:left="420"/>
      <w:jc w:val="both"/>
      <w:outlineLvl w:val="1"/>
    </w:pPr>
    <w:rPr>
      <w:b/>
      <w:bCs/>
    </w:rPr>
  </w:style>
  <w:style w:type="paragraph" w:styleId="Heading3">
    <w:name w:val="heading 3"/>
    <w:basedOn w:val="Normal"/>
    <w:next w:val="Normal"/>
    <w:link w:val="Heading3Char"/>
    <w:qFormat/>
    <w:rsid w:val="004A28B7"/>
    <w:pPr>
      <w:keepNext/>
      <w:jc w:val="cente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E13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A82AFD"/>
    <w:rPr>
      <w:color w:val="0000FF"/>
      <w:u w:val="single"/>
    </w:rPr>
  </w:style>
  <w:style w:type="paragraph" w:styleId="Title">
    <w:name w:val="Title"/>
    <w:basedOn w:val="Normal"/>
    <w:link w:val="TitleChar"/>
    <w:qFormat/>
    <w:rsid w:val="004A28B7"/>
    <w:pPr>
      <w:jc w:val="center"/>
    </w:pPr>
    <w:rPr>
      <w:b/>
      <w:bCs/>
      <w:sz w:val="36"/>
    </w:rPr>
  </w:style>
  <w:style w:type="paragraph" w:styleId="BodyText">
    <w:name w:val="Body Text"/>
    <w:basedOn w:val="Normal"/>
    <w:link w:val="BodyTextChar"/>
    <w:rsid w:val="00A3091D"/>
    <w:rPr>
      <w:sz w:val="26"/>
    </w:rPr>
  </w:style>
  <w:style w:type="paragraph" w:styleId="BodyTextIndent">
    <w:name w:val="Body Text Indent"/>
    <w:basedOn w:val="Normal"/>
    <w:link w:val="BodyTextIndentChar"/>
    <w:rsid w:val="00A3091D"/>
    <w:pPr>
      <w:ind w:left="360"/>
    </w:pPr>
    <w:rPr>
      <w:sz w:val="26"/>
    </w:rPr>
  </w:style>
  <w:style w:type="character" w:customStyle="1" w:styleId="def1">
    <w:name w:val="def1"/>
    <w:basedOn w:val="DefaultParagraphFont"/>
    <w:rsid w:val="007F16D4"/>
    <w:rPr>
      <w:rFonts w:ascii="Arial" w:hAnsi="Arial" w:cs="Arial" w:hint="default"/>
      <w:color w:val="000000"/>
      <w:sz w:val="18"/>
      <w:szCs w:val="18"/>
    </w:rPr>
  </w:style>
  <w:style w:type="paragraph" w:styleId="Footer">
    <w:name w:val="footer"/>
    <w:basedOn w:val="Normal"/>
    <w:link w:val="FooterChar"/>
    <w:uiPriority w:val="99"/>
    <w:rsid w:val="00315CEF"/>
    <w:pPr>
      <w:tabs>
        <w:tab w:val="center" w:pos="4320"/>
        <w:tab w:val="right" w:pos="8640"/>
      </w:tabs>
    </w:pPr>
  </w:style>
  <w:style w:type="character" w:styleId="PageNumber">
    <w:name w:val="page number"/>
    <w:basedOn w:val="DefaultParagraphFont"/>
    <w:rsid w:val="00315CEF"/>
  </w:style>
  <w:style w:type="character" w:customStyle="1" w:styleId="apple-style-span">
    <w:name w:val="apple-style-span"/>
    <w:basedOn w:val="DefaultParagraphFont"/>
    <w:rsid w:val="009C1151"/>
  </w:style>
  <w:style w:type="character" w:customStyle="1" w:styleId="apple-converted-space">
    <w:name w:val="apple-converted-space"/>
    <w:basedOn w:val="DefaultParagraphFont"/>
    <w:rsid w:val="00B41E52"/>
  </w:style>
  <w:style w:type="character" w:styleId="Strong">
    <w:name w:val="Strong"/>
    <w:basedOn w:val="DefaultParagraphFont"/>
    <w:uiPriority w:val="22"/>
    <w:qFormat/>
    <w:rsid w:val="00B41E52"/>
    <w:rPr>
      <w:b/>
      <w:bCs/>
    </w:rPr>
  </w:style>
  <w:style w:type="paragraph" w:styleId="ListParagraph">
    <w:name w:val="List Paragraph"/>
    <w:basedOn w:val="Normal"/>
    <w:uiPriority w:val="34"/>
    <w:qFormat/>
    <w:rsid w:val="000A6293"/>
    <w:pPr>
      <w:ind w:left="720"/>
      <w:contextualSpacing/>
    </w:pPr>
    <w:rPr>
      <w:lang w:val="en-GB" w:eastAsia="en-GB"/>
    </w:rPr>
  </w:style>
  <w:style w:type="paragraph" w:styleId="NormalWeb">
    <w:name w:val="Normal (Web)"/>
    <w:basedOn w:val="Normal"/>
    <w:uiPriority w:val="99"/>
    <w:semiHidden/>
    <w:unhideWhenUsed/>
    <w:rsid w:val="00994BAD"/>
    <w:pPr>
      <w:spacing w:before="100" w:beforeAutospacing="1" w:after="100" w:afterAutospacing="1"/>
    </w:pPr>
  </w:style>
  <w:style w:type="paragraph" w:customStyle="1" w:styleId="normaltext">
    <w:name w:val="normaltext"/>
    <w:basedOn w:val="Normal"/>
    <w:rsid w:val="00635A75"/>
    <w:pPr>
      <w:spacing w:before="100" w:beforeAutospacing="1" w:after="100" w:afterAutospacing="1"/>
    </w:pPr>
  </w:style>
  <w:style w:type="paragraph" w:styleId="Header">
    <w:name w:val="header"/>
    <w:basedOn w:val="Normal"/>
    <w:link w:val="HeaderChar"/>
    <w:unhideWhenUsed/>
    <w:rsid w:val="00BF5930"/>
    <w:pPr>
      <w:tabs>
        <w:tab w:val="center" w:pos="4680"/>
        <w:tab w:val="right" w:pos="9360"/>
      </w:tabs>
    </w:pPr>
  </w:style>
  <w:style w:type="character" w:customStyle="1" w:styleId="HeaderChar">
    <w:name w:val="Header Char"/>
    <w:basedOn w:val="DefaultParagraphFont"/>
    <w:link w:val="Header"/>
    <w:rsid w:val="00BF5930"/>
    <w:rPr>
      <w:sz w:val="24"/>
      <w:szCs w:val="24"/>
    </w:rPr>
  </w:style>
  <w:style w:type="numbering" w:customStyle="1" w:styleId="NoList1">
    <w:name w:val="No List1"/>
    <w:next w:val="NoList"/>
    <w:uiPriority w:val="99"/>
    <w:semiHidden/>
    <w:unhideWhenUsed/>
    <w:rsid w:val="00C27EC7"/>
  </w:style>
  <w:style w:type="character" w:customStyle="1" w:styleId="FooterChar">
    <w:name w:val="Footer Char"/>
    <w:basedOn w:val="DefaultParagraphFont"/>
    <w:link w:val="Footer"/>
    <w:uiPriority w:val="99"/>
    <w:rsid w:val="00C27EC7"/>
    <w:rPr>
      <w:sz w:val="24"/>
      <w:szCs w:val="24"/>
    </w:rPr>
  </w:style>
  <w:style w:type="character" w:customStyle="1" w:styleId="BodyTextIndentChar">
    <w:name w:val="Body Text Indent Char"/>
    <w:basedOn w:val="DefaultParagraphFont"/>
    <w:link w:val="BodyTextIndent"/>
    <w:rsid w:val="00C27EC7"/>
    <w:rPr>
      <w:sz w:val="26"/>
      <w:szCs w:val="24"/>
    </w:rPr>
  </w:style>
  <w:style w:type="paragraph" w:styleId="List">
    <w:name w:val="List"/>
    <w:basedOn w:val="Normal"/>
    <w:uiPriority w:val="99"/>
    <w:semiHidden/>
    <w:unhideWhenUsed/>
    <w:rsid w:val="00DB0546"/>
    <w:pPr>
      <w:ind w:left="360" w:hanging="360"/>
      <w:contextualSpacing/>
    </w:pPr>
  </w:style>
  <w:style w:type="paragraph" w:styleId="ListContinue">
    <w:name w:val="List Continue"/>
    <w:basedOn w:val="Normal"/>
    <w:semiHidden/>
    <w:unhideWhenUsed/>
    <w:rsid w:val="00DB0546"/>
    <w:pPr>
      <w:spacing w:after="120"/>
      <w:ind w:left="360"/>
    </w:pPr>
  </w:style>
  <w:style w:type="paragraph" w:styleId="BalloonText">
    <w:name w:val="Balloon Text"/>
    <w:basedOn w:val="Normal"/>
    <w:link w:val="BalloonTextChar"/>
    <w:unhideWhenUsed/>
    <w:rsid w:val="00DB0546"/>
    <w:rPr>
      <w:rFonts w:ascii="Tahoma" w:hAnsi="Tahoma" w:cs="Tahoma"/>
      <w:sz w:val="16"/>
      <w:szCs w:val="16"/>
    </w:rPr>
  </w:style>
  <w:style w:type="character" w:customStyle="1" w:styleId="BalloonTextChar">
    <w:name w:val="Balloon Text Char"/>
    <w:basedOn w:val="DefaultParagraphFont"/>
    <w:link w:val="BalloonText"/>
    <w:rsid w:val="00DB0546"/>
    <w:rPr>
      <w:rFonts w:ascii="Tahoma" w:hAnsi="Tahoma" w:cs="Tahoma"/>
      <w:sz w:val="16"/>
      <w:szCs w:val="16"/>
    </w:rPr>
  </w:style>
  <w:style w:type="character" w:customStyle="1" w:styleId="Heading1Char">
    <w:name w:val="Heading 1 Char"/>
    <w:basedOn w:val="DefaultParagraphFont"/>
    <w:link w:val="Heading1"/>
    <w:rsid w:val="00134848"/>
    <w:rPr>
      <w:b/>
      <w:bCs/>
      <w:sz w:val="24"/>
      <w:szCs w:val="24"/>
    </w:rPr>
  </w:style>
  <w:style w:type="character" w:customStyle="1" w:styleId="Heading2Char">
    <w:name w:val="Heading 2 Char"/>
    <w:basedOn w:val="DefaultParagraphFont"/>
    <w:link w:val="Heading2"/>
    <w:rsid w:val="00134848"/>
    <w:rPr>
      <w:b/>
      <w:bCs/>
      <w:sz w:val="24"/>
      <w:szCs w:val="24"/>
    </w:rPr>
  </w:style>
  <w:style w:type="character" w:customStyle="1" w:styleId="Heading3Char">
    <w:name w:val="Heading 3 Char"/>
    <w:basedOn w:val="DefaultParagraphFont"/>
    <w:link w:val="Heading3"/>
    <w:rsid w:val="00134848"/>
    <w:rPr>
      <w:b/>
      <w:bCs/>
      <w:sz w:val="24"/>
      <w:szCs w:val="24"/>
    </w:rPr>
  </w:style>
  <w:style w:type="character" w:customStyle="1" w:styleId="TitleChar">
    <w:name w:val="Title Char"/>
    <w:basedOn w:val="DefaultParagraphFont"/>
    <w:link w:val="Title"/>
    <w:rsid w:val="00134848"/>
    <w:rPr>
      <w:b/>
      <w:bCs/>
      <w:sz w:val="36"/>
      <w:szCs w:val="24"/>
    </w:rPr>
  </w:style>
  <w:style w:type="character" w:customStyle="1" w:styleId="BodyTextChar">
    <w:name w:val="Body Text Char"/>
    <w:basedOn w:val="DefaultParagraphFont"/>
    <w:link w:val="BodyText"/>
    <w:rsid w:val="00134848"/>
    <w:rPr>
      <w:sz w:val="26"/>
      <w:szCs w:val="24"/>
    </w:rPr>
  </w:style>
  <w:style w:type="paragraph" w:customStyle="1" w:styleId="084Tablefigures">
    <w:name w:val="08_4_Table_figures"/>
    <w:basedOn w:val="Normal"/>
    <w:rsid w:val="00134848"/>
    <w:pPr>
      <w:spacing w:line="288" w:lineRule="auto"/>
      <w:jc w:val="right"/>
    </w:pPr>
    <w:rPr>
      <w:rFonts w:ascii="Bookman Old Style" w:hAnsi="Bookman Old Style"/>
      <w:sz w:val="20"/>
      <w:szCs w:val="22"/>
    </w:rPr>
  </w:style>
  <w:style w:type="paragraph" w:customStyle="1" w:styleId="083TableInsideTitles">
    <w:name w:val="08_3_Table_Inside_Titles"/>
    <w:basedOn w:val="Normal"/>
    <w:rsid w:val="00134848"/>
    <w:pPr>
      <w:spacing w:line="288" w:lineRule="auto"/>
      <w:jc w:val="center"/>
    </w:pPr>
    <w:rPr>
      <w:rFonts w:ascii="Bookman Old Style" w:hAnsi="Bookman Old Style"/>
      <w:sz w:val="20"/>
      <w:szCs w:val="22"/>
    </w:rPr>
  </w:style>
  <w:style w:type="paragraph" w:customStyle="1" w:styleId="0811Table41title">
    <w:name w:val="08_1.1_Table 4.1_title"/>
    <w:basedOn w:val="Normal"/>
    <w:rsid w:val="00134848"/>
    <w:pPr>
      <w:numPr>
        <w:numId w:val="33"/>
      </w:numPr>
      <w:spacing w:before="120" w:after="120"/>
      <w:contextualSpacing/>
      <w:jc w:val="center"/>
    </w:pPr>
    <w:rPr>
      <w:rFonts w:ascii="Bookman Old Style" w:hAnsi="Bookman Old Style"/>
      <w: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3258">
      <w:bodyDiv w:val="1"/>
      <w:marLeft w:val="0"/>
      <w:marRight w:val="0"/>
      <w:marTop w:val="0"/>
      <w:marBottom w:val="0"/>
      <w:divBdr>
        <w:top w:val="none" w:sz="0" w:space="0" w:color="auto"/>
        <w:left w:val="none" w:sz="0" w:space="0" w:color="auto"/>
        <w:bottom w:val="none" w:sz="0" w:space="0" w:color="auto"/>
        <w:right w:val="none" w:sz="0" w:space="0" w:color="auto"/>
      </w:divBdr>
    </w:div>
    <w:div w:id="63994347">
      <w:bodyDiv w:val="1"/>
      <w:marLeft w:val="0"/>
      <w:marRight w:val="0"/>
      <w:marTop w:val="0"/>
      <w:marBottom w:val="0"/>
      <w:divBdr>
        <w:top w:val="none" w:sz="0" w:space="0" w:color="auto"/>
        <w:left w:val="none" w:sz="0" w:space="0" w:color="auto"/>
        <w:bottom w:val="none" w:sz="0" w:space="0" w:color="auto"/>
        <w:right w:val="none" w:sz="0" w:space="0" w:color="auto"/>
      </w:divBdr>
    </w:div>
    <w:div w:id="463161283">
      <w:bodyDiv w:val="1"/>
      <w:marLeft w:val="0"/>
      <w:marRight w:val="0"/>
      <w:marTop w:val="0"/>
      <w:marBottom w:val="0"/>
      <w:divBdr>
        <w:top w:val="none" w:sz="0" w:space="0" w:color="auto"/>
        <w:left w:val="none" w:sz="0" w:space="0" w:color="auto"/>
        <w:bottom w:val="none" w:sz="0" w:space="0" w:color="auto"/>
        <w:right w:val="none" w:sz="0" w:space="0" w:color="auto"/>
      </w:divBdr>
    </w:div>
    <w:div w:id="1026520009">
      <w:bodyDiv w:val="1"/>
      <w:marLeft w:val="0"/>
      <w:marRight w:val="0"/>
      <w:marTop w:val="0"/>
      <w:marBottom w:val="0"/>
      <w:divBdr>
        <w:top w:val="none" w:sz="0" w:space="0" w:color="auto"/>
        <w:left w:val="none" w:sz="0" w:space="0" w:color="auto"/>
        <w:bottom w:val="none" w:sz="0" w:space="0" w:color="auto"/>
        <w:right w:val="none" w:sz="0" w:space="0" w:color="auto"/>
      </w:divBdr>
    </w:div>
    <w:div w:id="1225749952">
      <w:bodyDiv w:val="1"/>
      <w:marLeft w:val="0"/>
      <w:marRight w:val="0"/>
      <w:marTop w:val="0"/>
      <w:marBottom w:val="0"/>
      <w:divBdr>
        <w:top w:val="none" w:sz="0" w:space="0" w:color="auto"/>
        <w:left w:val="none" w:sz="0" w:space="0" w:color="auto"/>
        <w:bottom w:val="none" w:sz="0" w:space="0" w:color="auto"/>
        <w:right w:val="none" w:sz="0" w:space="0" w:color="auto"/>
      </w:divBdr>
      <w:divsChild>
        <w:div w:id="20323388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chart" Target="charts/chart1.xml"/><Relationship Id="rId26" Type="http://schemas.openxmlformats.org/officeDocument/2006/relationships/chart" Target="charts/chart9.xml"/><Relationship Id="rId39" Type="http://schemas.openxmlformats.org/officeDocument/2006/relationships/hyperlink" Target="http://www.nrb.org" TargetMode="External"/><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oleObject" Target="embeddings/oleObject6.bin"/><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oleObject" Target="embeddings/oleObject5.bin"/><Relationship Id="rId25" Type="http://schemas.openxmlformats.org/officeDocument/2006/relationships/chart" Target="charts/chart8.xml"/><Relationship Id="rId33" Type="http://schemas.openxmlformats.org/officeDocument/2006/relationships/image" Target="media/image5.wmf"/><Relationship Id="rId38" Type="http://schemas.openxmlformats.org/officeDocument/2006/relationships/hyperlink" Target="http://www.himalayanbank.com" TargetMode="Externa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chart" Target="charts/chart3.xml"/><Relationship Id="rId29" Type="http://schemas.openxmlformats.org/officeDocument/2006/relationships/chart" Target="charts/chart12.xm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hyperlink" Target="http://www.ebl.com" TargetMode="External"/><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oleObject" Target="embeddings/oleObject7.bin"/><Relationship Id="rId10" Type="http://schemas.openxmlformats.org/officeDocument/2006/relationships/oleObject" Target="embeddings/oleObject1.bin"/><Relationship Id="rId19" Type="http://schemas.openxmlformats.org/officeDocument/2006/relationships/chart" Target="charts/chart2.xml"/><Relationship Id="rId31" Type="http://schemas.openxmlformats.org/officeDocument/2006/relationships/chart" Target="charts/chart14.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image" Target="media/image6.wmf"/><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D:\DKM\hikkus\Profitability\Edited\Appendix%20-%20I%20EBL%20and%20HB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DKM\hikkus\Profitability\Edited\Appendix%20-%20I%20EBL%20and%20HB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DKM\hikkus\Profitability\Edited\Appendix%20-%20I%20EBL%20and%20HB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DKM\hikkus\Profitability\Profitability%20Edited\Appendix%20-%20I%20EBL%20and%20HB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DKM\hikkus\Profitability\Edited\Appendix%20-%20I%20EBL%20and%20HB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DKM\hikkus\Profitability\Profitability%20Edited\Appendix%20-%20I%20EBL%20and%20HB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DKM\hikkus\Profitability\Profitability%20Edited\Appendix%20-%20I%20EBL%20and%20HB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KM\hikkus\Profitability\Edited\Appendix%20-%20I%20EBL%20and%20HB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DKM\hikkus\Profitability\Profitability%20Edited\Appendix%20-%20I%20EBL%20and%20HB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DKM\hikkus\Profitability\Profitability%20Edited\Appendix%20-%20I%20EBL%20and%20HB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KM\hikkus\Profitability\Profitability%20Edited\Appendix%20-%20I%20EBL%20and%20HB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KM\hikkus\Profitability\Edited\Appendix%20-%20I%20EBL%20and%20HB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DKM\hikkus\Profitability\Profitability%20Edited\Appendix%20-%20I%20EBL%20and%20HB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DKM\hikkus\Profitability\Edited\Appendix%20-%20I%20EBL%20and%20HB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DKM\hikkus\Profitability\Edited\Appendix%20-%20I%20EBL%20and%20HB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1.07</c:v>
                </c:pt>
                <c:pt idx="1">
                  <c:v>1.07</c:v>
                </c:pt>
                <c:pt idx="2">
                  <c:v>1.58</c:v>
                </c:pt>
                <c:pt idx="3">
                  <c:v>0.93</c:v>
                </c:pt>
                <c:pt idx="4">
                  <c:v>1.22</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1.08</c:v>
                </c:pt>
                <c:pt idx="1">
                  <c:v>1.07</c:v>
                </c:pt>
                <c:pt idx="2">
                  <c:v>1.1000000000000001</c:v>
                </c:pt>
                <c:pt idx="3">
                  <c:v>0.93</c:v>
                </c:pt>
                <c:pt idx="4">
                  <c:v>0.93</c:v>
                </c:pt>
              </c:numCache>
            </c:numRef>
          </c:val>
          <c:smooth val="1"/>
        </c:ser>
        <c:dLbls>
          <c:showLegendKey val="0"/>
          <c:showVal val="0"/>
          <c:showCatName val="0"/>
          <c:showSerName val="0"/>
          <c:showPercent val="0"/>
          <c:showBubbleSize val="0"/>
        </c:dLbls>
        <c:marker val="1"/>
        <c:smooth val="0"/>
        <c:axId val="72731648"/>
        <c:axId val="92083328"/>
      </c:lineChart>
      <c:catAx>
        <c:axId val="72731648"/>
        <c:scaling>
          <c:orientation val="minMax"/>
        </c:scaling>
        <c:delete val="1"/>
        <c:axPos val="b"/>
        <c:title>
          <c:tx>
            <c:rich>
              <a:bodyPr/>
              <a:lstStyle/>
              <a:p>
                <a:pPr>
                  <a:defRPr/>
                </a:pPr>
                <a:r>
                  <a:rPr lang="en-US"/>
                  <a:t>Fiscal Year </a:t>
                </a:r>
              </a:p>
            </c:rich>
          </c:tx>
          <c:overlay val="1"/>
        </c:title>
        <c:majorTickMark val="cross"/>
        <c:minorTickMark val="cross"/>
        <c:tickLblPos val="nextTo"/>
        <c:crossAx val="92083328"/>
        <c:crosses val="autoZero"/>
        <c:auto val="1"/>
        <c:lblAlgn val="ctr"/>
        <c:lblOffset val="100"/>
        <c:noMultiLvlLbl val="1"/>
      </c:catAx>
      <c:valAx>
        <c:axId val="92083328"/>
        <c:scaling>
          <c:orientation val="minMax"/>
        </c:scaling>
        <c:delete val="1"/>
        <c:axPos val="l"/>
        <c:majorGridlines/>
        <c:title>
          <c:tx>
            <c:rich>
              <a:bodyPr rot="-5400000" vert="horz"/>
              <a:lstStyle/>
              <a:p>
                <a:pPr>
                  <a:defRPr/>
                </a:pPr>
                <a:r>
                  <a:rPr lang="en-US"/>
                  <a:t>Ratio in Times</a:t>
                </a:r>
              </a:p>
            </c:rich>
          </c:tx>
          <c:overlay val="1"/>
        </c:title>
        <c:numFmt formatCode="General" sourceLinked="1"/>
        <c:majorTickMark val="cross"/>
        <c:minorTickMark val="cross"/>
        <c:tickLblPos val="nextTo"/>
        <c:crossAx val="72731648"/>
        <c:crosses val="autoZero"/>
        <c:crossBetween val="between"/>
      </c:valAx>
    </c:plotArea>
    <c:legend>
      <c:legendPos val="r"/>
      <c:overlay val="1"/>
    </c:legend>
    <c:plotVisOnly val="1"/>
    <c:dispBlanksAs val="zero"/>
    <c:showDLblsOverMax val="1"/>
  </c:chart>
  <c:externalData r:id="rId1">
    <c:autoUpdate val="1"/>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8.44</c:v>
                </c:pt>
                <c:pt idx="1">
                  <c:v>9.16</c:v>
                </c:pt>
                <c:pt idx="2">
                  <c:v>11.26</c:v>
                </c:pt>
                <c:pt idx="3">
                  <c:v>13.95</c:v>
                </c:pt>
                <c:pt idx="4">
                  <c:v>13.81</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10.07</c:v>
                </c:pt>
                <c:pt idx="1">
                  <c:v>9.4499999999999993</c:v>
                </c:pt>
                <c:pt idx="2">
                  <c:v>11.25</c:v>
                </c:pt>
                <c:pt idx="3">
                  <c:v>13.7</c:v>
                </c:pt>
                <c:pt idx="4">
                  <c:v>13.51</c:v>
                </c:pt>
              </c:numCache>
            </c:numRef>
          </c:val>
          <c:smooth val="1"/>
        </c:ser>
        <c:dLbls>
          <c:showLegendKey val="0"/>
          <c:showVal val="0"/>
          <c:showCatName val="0"/>
          <c:showSerName val="0"/>
          <c:showPercent val="0"/>
          <c:showBubbleSize val="0"/>
        </c:dLbls>
        <c:marker val="1"/>
        <c:smooth val="0"/>
        <c:axId val="96692096"/>
        <c:axId val="96694272"/>
      </c:lineChart>
      <c:catAx>
        <c:axId val="96692096"/>
        <c:scaling>
          <c:orientation val="minMax"/>
        </c:scaling>
        <c:delete val="1"/>
        <c:axPos val="b"/>
        <c:title>
          <c:tx>
            <c:rich>
              <a:bodyPr/>
              <a:lstStyle/>
              <a:p>
                <a:pPr>
                  <a:defRPr/>
                </a:pPr>
                <a:r>
                  <a:rPr lang="en-US"/>
                  <a:t>Fiscal Year </a:t>
                </a:r>
              </a:p>
            </c:rich>
          </c:tx>
          <c:overlay val="1"/>
        </c:title>
        <c:majorTickMark val="cross"/>
        <c:minorTickMark val="cross"/>
        <c:tickLblPos val="nextTo"/>
        <c:crossAx val="96694272"/>
        <c:crosses val="autoZero"/>
        <c:auto val="1"/>
        <c:lblAlgn val="ctr"/>
        <c:lblOffset val="100"/>
        <c:noMultiLvlLbl val="1"/>
      </c:catAx>
      <c:valAx>
        <c:axId val="96694272"/>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6692096"/>
        <c:crosses val="autoZero"/>
        <c:crossBetween val="between"/>
      </c:valAx>
    </c:plotArea>
    <c:legend>
      <c:legendPos val="r"/>
      <c:overlay val="1"/>
    </c:legend>
    <c:plotVisOnly val="1"/>
    <c:dispBlanksAs val="zero"/>
    <c:showDLblsOverMax val="1"/>
  </c:chart>
  <c:externalData r:id="rId1">
    <c:autoUpdate val="1"/>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1.88</c:v>
                </c:pt>
                <c:pt idx="1">
                  <c:v>1.92</c:v>
                </c:pt>
                <c:pt idx="2">
                  <c:v>2.25</c:v>
                </c:pt>
                <c:pt idx="3">
                  <c:v>2.2599999999999998</c:v>
                </c:pt>
                <c:pt idx="4">
                  <c:v>2.1800000000000002</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2</c:v>
                </c:pt>
                <c:pt idx="1">
                  <c:v>2.17</c:v>
                </c:pt>
                <c:pt idx="2">
                  <c:v>1.35</c:v>
                </c:pt>
                <c:pt idx="3">
                  <c:v>2.1800000000000002</c:v>
                </c:pt>
                <c:pt idx="4">
                  <c:v>2.0099999999999998</c:v>
                </c:pt>
              </c:numCache>
            </c:numRef>
          </c:val>
          <c:smooth val="1"/>
        </c:ser>
        <c:dLbls>
          <c:showLegendKey val="0"/>
          <c:showVal val="0"/>
          <c:showCatName val="0"/>
          <c:showSerName val="0"/>
          <c:showPercent val="0"/>
          <c:showBubbleSize val="0"/>
        </c:dLbls>
        <c:marker val="1"/>
        <c:smooth val="0"/>
        <c:axId val="96719616"/>
        <c:axId val="96721536"/>
      </c:lineChart>
      <c:catAx>
        <c:axId val="96719616"/>
        <c:scaling>
          <c:orientation val="minMax"/>
        </c:scaling>
        <c:delete val="1"/>
        <c:axPos val="b"/>
        <c:title>
          <c:tx>
            <c:rich>
              <a:bodyPr/>
              <a:lstStyle/>
              <a:p>
                <a:pPr>
                  <a:defRPr/>
                </a:pPr>
                <a:r>
                  <a:rPr lang="en-US"/>
                  <a:t>Fiscal Year </a:t>
                </a:r>
              </a:p>
            </c:rich>
          </c:tx>
          <c:overlay val="1"/>
        </c:title>
        <c:majorTickMark val="cross"/>
        <c:minorTickMark val="cross"/>
        <c:tickLblPos val="nextTo"/>
        <c:crossAx val="96721536"/>
        <c:crosses val="autoZero"/>
        <c:auto val="1"/>
        <c:lblAlgn val="ctr"/>
        <c:lblOffset val="100"/>
        <c:noMultiLvlLbl val="1"/>
      </c:catAx>
      <c:valAx>
        <c:axId val="96721536"/>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6719616"/>
        <c:crosses val="autoZero"/>
        <c:crossBetween val="between"/>
      </c:valAx>
    </c:plotArea>
    <c:legend>
      <c:legendPos val="r"/>
      <c:overlay val="1"/>
    </c:legend>
    <c:plotVisOnly val="1"/>
    <c:dispBlanksAs val="zero"/>
    <c:showDLblsOverMax val="1"/>
  </c:chart>
  <c:externalData r:id="rId1">
    <c:autoUpdate val="1"/>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91.82</c:v>
                </c:pt>
                <c:pt idx="1">
                  <c:v>99.99</c:v>
                </c:pt>
                <c:pt idx="2">
                  <c:v>100.16</c:v>
                </c:pt>
                <c:pt idx="3">
                  <c:v>83.18</c:v>
                </c:pt>
                <c:pt idx="4">
                  <c:v>88.55</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62.74</c:v>
                </c:pt>
                <c:pt idx="1">
                  <c:v>61.9</c:v>
                </c:pt>
                <c:pt idx="2">
                  <c:v>31.8</c:v>
                </c:pt>
                <c:pt idx="3">
                  <c:v>44.66</c:v>
                </c:pt>
                <c:pt idx="4">
                  <c:v>40</c:v>
                </c:pt>
              </c:numCache>
            </c:numRef>
          </c:val>
          <c:smooth val="1"/>
        </c:ser>
        <c:dLbls>
          <c:showLegendKey val="0"/>
          <c:showVal val="0"/>
          <c:showCatName val="0"/>
          <c:showSerName val="0"/>
          <c:showPercent val="0"/>
          <c:showBubbleSize val="0"/>
        </c:dLbls>
        <c:marker val="1"/>
        <c:smooth val="0"/>
        <c:axId val="118103424"/>
        <c:axId val="118113792"/>
      </c:lineChart>
      <c:catAx>
        <c:axId val="118103424"/>
        <c:scaling>
          <c:orientation val="minMax"/>
        </c:scaling>
        <c:delete val="1"/>
        <c:axPos val="b"/>
        <c:title>
          <c:tx>
            <c:rich>
              <a:bodyPr/>
              <a:lstStyle/>
              <a:p>
                <a:pPr>
                  <a:defRPr/>
                </a:pPr>
                <a:r>
                  <a:rPr lang="en-US"/>
                  <a:t>Fiscal Year </a:t>
                </a:r>
              </a:p>
            </c:rich>
          </c:tx>
          <c:overlay val="1"/>
        </c:title>
        <c:majorTickMark val="cross"/>
        <c:minorTickMark val="cross"/>
        <c:tickLblPos val="nextTo"/>
        <c:crossAx val="118113792"/>
        <c:crosses val="autoZero"/>
        <c:auto val="1"/>
        <c:lblAlgn val="ctr"/>
        <c:lblOffset val="100"/>
        <c:noMultiLvlLbl val="1"/>
      </c:catAx>
      <c:valAx>
        <c:axId val="118113792"/>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118103424"/>
        <c:crosses val="autoZero"/>
        <c:crossBetween val="between"/>
      </c:valAx>
    </c:plotArea>
    <c:legend>
      <c:legendPos val="r"/>
      <c:overlay val="1"/>
    </c:legend>
    <c:plotVisOnly val="1"/>
    <c:dispBlanksAs val="zero"/>
    <c:showDLblsOverMax val="1"/>
  </c:chart>
  <c:externalData r:id="rId1">
    <c:autoUpdate val="1"/>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71.33</c:v>
                </c:pt>
                <c:pt idx="1">
                  <c:v>63.06</c:v>
                </c:pt>
                <c:pt idx="2">
                  <c:v>52.88</c:v>
                </c:pt>
                <c:pt idx="3">
                  <c:v>36.729999999999997</c:v>
                </c:pt>
                <c:pt idx="4">
                  <c:v>37.950000000000003</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77.19</c:v>
                </c:pt>
                <c:pt idx="1">
                  <c:v>80.540000000000006</c:v>
                </c:pt>
                <c:pt idx="2">
                  <c:v>32.75</c:v>
                </c:pt>
                <c:pt idx="3">
                  <c:v>36.979999999999997</c:v>
                </c:pt>
                <c:pt idx="4">
                  <c:v>34.04</c:v>
                </c:pt>
              </c:numCache>
            </c:numRef>
          </c:val>
          <c:smooth val="1"/>
        </c:ser>
        <c:dLbls>
          <c:showLegendKey val="0"/>
          <c:showVal val="0"/>
          <c:showCatName val="0"/>
          <c:showSerName val="0"/>
          <c:showPercent val="0"/>
          <c:showBubbleSize val="0"/>
        </c:dLbls>
        <c:marker val="1"/>
        <c:smooth val="0"/>
        <c:axId val="118155520"/>
        <c:axId val="96469376"/>
      </c:lineChart>
      <c:catAx>
        <c:axId val="118155520"/>
        <c:scaling>
          <c:orientation val="minMax"/>
        </c:scaling>
        <c:delete val="1"/>
        <c:axPos val="b"/>
        <c:title>
          <c:tx>
            <c:rich>
              <a:bodyPr/>
              <a:lstStyle/>
              <a:p>
                <a:pPr>
                  <a:defRPr/>
                </a:pPr>
                <a:r>
                  <a:rPr lang="en-US"/>
                  <a:t>Fiscal Year </a:t>
                </a:r>
              </a:p>
            </c:rich>
          </c:tx>
          <c:overlay val="1"/>
        </c:title>
        <c:majorTickMark val="cross"/>
        <c:minorTickMark val="cross"/>
        <c:tickLblPos val="nextTo"/>
        <c:crossAx val="96469376"/>
        <c:crosses val="autoZero"/>
        <c:auto val="1"/>
        <c:lblAlgn val="ctr"/>
        <c:lblOffset val="100"/>
        <c:noMultiLvlLbl val="1"/>
      </c:catAx>
      <c:valAx>
        <c:axId val="96469376"/>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118155520"/>
        <c:crosses val="autoZero"/>
        <c:crossBetween val="between"/>
      </c:valAx>
    </c:plotArea>
    <c:legend>
      <c:legendPos val="r"/>
      <c:overlay val="1"/>
    </c:legend>
    <c:plotVisOnly val="1"/>
    <c:dispBlanksAs val="zero"/>
    <c:showDLblsOverMax val="1"/>
  </c:chart>
  <c:externalData r:id="rId1">
    <c:autoUpdate val="1"/>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84.05</c:v>
                </c:pt>
                <c:pt idx="1">
                  <c:v>85.49</c:v>
                </c:pt>
                <c:pt idx="2">
                  <c:v>88.62</c:v>
                </c:pt>
                <c:pt idx="3">
                  <c:v>91.59</c:v>
                </c:pt>
                <c:pt idx="4">
                  <c:v>90.47</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81.099999999999994</c:v>
                </c:pt>
                <c:pt idx="1">
                  <c:v>80.13</c:v>
                </c:pt>
                <c:pt idx="2">
                  <c:v>83.89</c:v>
                </c:pt>
                <c:pt idx="3">
                  <c:v>86.5</c:v>
                </c:pt>
                <c:pt idx="4">
                  <c:v>82.49</c:v>
                </c:pt>
              </c:numCache>
            </c:numRef>
          </c:val>
          <c:smooth val="1"/>
        </c:ser>
        <c:dLbls>
          <c:showLegendKey val="0"/>
          <c:showVal val="0"/>
          <c:showCatName val="0"/>
          <c:showSerName val="0"/>
          <c:showPercent val="0"/>
          <c:showBubbleSize val="0"/>
        </c:dLbls>
        <c:marker val="1"/>
        <c:smooth val="0"/>
        <c:axId val="96498816"/>
        <c:axId val="96500736"/>
      </c:lineChart>
      <c:catAx>
        <c:axId val="96498816"/>
        <c:scaling>
          <c:orientation val="minMax"/>
        </c:scaling>
        <c:delete val="1"/>
        <c:axPos val="b"/>
        <c:title>
          <c:tx>
            <c:rich>
              <a:bodyPr/>
              <a:lstStyle/>
              <a:p>
                <a:pPr>
                  <a:defRPr/>
                </a:pPr>
                <a:r>
                  <a:rPr lang="en-US"/>
                  <a:t>Fiscal Year </a:t>
                </a:r>
              </a:p>
            </c:rich>
          </c:tx>
          <c:overlay val="1"/>
        </c:title>
        <c:majorTickMark val="cross"/>
        <c:minorTickMark val="cross"/>
        <c:tickLblPos val="nextTo"/>
        <c:crossAx val="96500736"/>
        <c:crosses val="autoZero"/>
        <c:auto val="1"/>
        <c:lblAlgn val="ctr"/>
        <c:lblOffset val="100"/>
        <c:noMultiLvlLbl val="1"/>
      </c:catAx>
      <c:valAx>
        <c:axId val="96500736"/>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6498816"/>
        <c:crosses val="autoZero"/>
        <c:crossBetween val="between"/>
      </c:valAx>
    </c:plotArea>
    <c:legend>
      <c:legendPos val="r"/>
      <c:overlay val="1"/>
    </c:legend>
    <c:plotVisOnly val="1"/>
    <c:dispBlanksAs val="zero"/>
    <c:showDLblsOverMax val="1"/>
  </c:chart>
  <c:externalData r:id="rId1">
    <c:autoUpdate val="1"/>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351.8</c:v>
                </c:pt>
                <c:pt idx="1">
                  <c:v>350.04</c:v>
                </c:pt>
                <c:pt idx="2">
                  <c:v>398.53</c:v>
                </c:pt>
                <c:pt idx="3">
                  <c:v>516.07000000000005</c:v>
                </c:pt>
                <c:pt idx="4">
                  <c:v>563.28</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520.35</c:v>
                </c:pt>
                <c:pt idx="1">
                  <c:v>610.79999999999995</c:v>
                </c:pt>
                <c:pt idx="2">
                  <c:v>719.21</c:v>
                </c:pt>
                <c:pt idx="3">
                  <c:v>799.99</c:v>
                </c:pt>
                <c:pt idx="4">
                  <c:v>799.78</c:v>
                </c:pt>
              </c:numCache>
            </c:numRef>
          </c:val>
          <c:smooth val="1"/>
        </c:ser>
        <c:dLbls>
          <c:showLegendKey val="0"/>
          <c:showVal val="0"/>
          <c:showCatName val="0"/>
          <c:showSerName val="0"/>
          <c:showPercent val="0"/>
          <c:showBubbleSize val="0"/>
        </c:dLbls>
        <c:marker val="1"/>
        <c:smooth val="0"/>
        <c:axId val="118231040"/>
        <c:axId val="118232960"/>
      </c:lineChart>
      <c:catAx>
        <c:axId val="118231040"/>
        <c:scaling>
          <c:orientation val="minMax"/>
        </c:scaling>
        <c:delete val="1"/>
        <c:axPos val="b"/>
        <c:title>
          <c:tx>
            <c:rich>
              <a:bodyPr/>
              <a:lstStyle/>
              <a:p>
                <a:pPr>
                  <a:defRPr/>
                </a:pPr>
                <a:r>
                  <a:rPr lang="en-US"/>
                  <a:t>Fiscal Year </a:t>
                </a:r>
              </a:p>
            </c:rich>
          </c:tx>
          <c:overlay val="1"/>
        </c:title>
        <c:majorTickMark val="cross"/>
        <c:minorTickMark val="cross"/>
        <c:tickLblPos val="nextTo"/>
        <c:crossAx val="118232960"/>
        <c:crosses val="autoZero"/>
        <c:auto val="1"/>
        <c:lblAlgn val="ctr"/>
        <c:lblOffset val="100"/>
        <c:noMultiLvlLbl val="1"/>
      </c:catAx>
      <c:valAx>
        <c:axId val="118232960"/>
        <c:scaling>
          <c:orientation val="minMax"/>
        </c:scaling>
        <c:delete val="1"/>
        <c:axPos val="l"/>
        <c:majorGridlines/>
        <c:title>
          <c:tx>
            <c:rich>
              <a:bodyPr rot="-5400000" vert="horz"/>
              <a:lstStyle/>
              <a:p>
                <a:pPr>
                  <a:defRPr/>
                </a:pPr>
                <a:r>
                  <a:rPr lang="en-US"/>
                  <a:t>Ratio in Rs</a:t>
                </a:r>
              </a:p>
            </c:rich>
          </c:tx>
          <c:overlay val="1"/>
        </c:title>
        <c:numFmt formatCode="General" sourceLinked="1"/>
        <c:majorTickMark val="cross"/>
        <c:minorTickMark val="cross"/>
        <c:tickLblPos val="nextTo"/>
        <c:crossAx val="118231040"/>
        <c:crosses val="autoZero"/>
        <c:crossBetween val="between"/>
      </c:valAx>
    </c:plotArea>
    <c:legend>
      <c:legendPos val="r"/>
      <c:overlay val="1"/>
    </c:legend>
    <c:plotVisOnly val="1"/>
    <c:dispBlanksAs val="zero"/>
    <c:showDLblsOverMax val="1"/>
  </c:chart>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11.13</c:v>
                </c:pt>
                <c:pt idx="1">
                  <c:v>18.5</c:v>
                </c:pt>
                <c:pt idx="2">
                  <c:v>21.17</c:v>
                </c:pt>
                <c:pt idx="3">
                  <c:v>14.89</c:v>
                </c:pt>
                <c:pt idx="4">
                  <c:v>20.72</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4.55</c:v>
                </c:pt>
                <c:pt idx="1">
                  <c:v>8.7899999999999991</c:v>
                </c:pt>
                <c:pt idx="2">
                  <c:v>10.28</c:v>
                </c:pt>
                <c:pt idx="3">
                  <c:v>7.24</c:v>
                </c:pt>
                <c:pt idx="4">
                  <c:v>13.33</c:v>
                </c:pt>
              </c:numCache>
            </c:numRef>
          </c:val>
          <c:smooth val="1"/>
        </c:ser>
        <c:dLbls>
          <c:showLegendKey val="0"/>
          <c:showVal val="0"/>
          <c:showCatName val="0"/>
          <c:showSerName val="0"/>
          <c:showPercent val="0"/>
          <c:showBubbleSize val="0"/>
        </c:dLbls>
        <c:marker val="1"/>
        <c:smooth val="0"/>
        <c:axId val="92100480"/>
        <c:axId val="92102656"/>
      </c:lineChart>
      <c:catAx>
        <c:axId val="92100480"/>
        <c:scaling>
          <c:orientation val="minMax"/>
        </c:scaling>
        <c:delete val="1"/>
        <c:axPos val="b"/>
        <c:title>
          <c:tx>
            <c:rich>
              <a:bodyPr/>
              <a:lstStyle/>
              <a:p>
                <a:pPr>
                  <a:defRPr/>
                </a:pPr>
                <a:r>
                  <a:rPr lang="en-US"/>
                  <a:t>Fiscal Year </a:t>
                </a:r>
              </a:p>
            </c:rich>
          </c:tx>
          <c:overlay val="1"/>
        </c:title>
        <c:majorTickMark val="cross"/>
        <c:minorTickMark val="cross"/>
        <c:tickLblPos val="nextTo"/>
        <c:crossAx val="92102656"/>
        <c:crosses val="autoZero"/>
        <c:auto val="1"/>
        <c:lblAlgn val="ctr"/>
        <c:lblOffset val="100"/>
        <c:noMultiLvlLbl val="1"/>
      </c:catAx>
      <c:valAx>
        <c:axId val="92102656"/>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2100480"/>
        <c:crosses val="autoZero"/>
        <c:crossBetween val="between"/>
      </c:valAx>
    </c:plotArea>
    <c:legend>
      <c:legendPos val="r"/>
      <c:overlay val="1"/>
    </c:legend>
    <c:plotVisOnly val="1"/>
    <c:dispBlanksAs val="zero"/>
    <c:showDLblsOverMax val="1"/>
  </c:chart>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Sheet1!$D$42</c:f>
              <c:strCache>
                <c:ptCount val="1"/>
                <c:pt idx="0">
                  <c:v>NRB Requirement</c:v>
                </c:pt>
              </c:strCache>
            </c:strRef>
          </c:tx>
          <c:cat>
            <c:strRef>
              <c:f>Sheet1!$C$43:$C$47</c:f>
              <c:strCache>
                <c:ptCount val="5"/>
                <c:pt idx="0">
                  <c:v>2007/08</c:v>
                </c:pt>
                <c:pt idx="1">
                  <c:v>2008/09</c:v>
                </c:pt>
                <c:pt idx="2">
                  <c:v>2009/10</c:v>
                </c:pt>
                <c:pt idx="3">
                  <c:v>2010/11</c:v>
                </c:pt>
                <c:pt idx="4">
                  <c:v>2011/12</c:v>
                </c:pt>
              </c:strCache>
            </c:strRef>
          </c:cat>
          <c:val>
            <c:numRef>
              <c:f>Sheet1!$D$43:$D$47</c:f>
              <c:numCache>
                <c:formatCode>General</c:formatCode>
                <c:ptCount val="5"/>
                <c:pt idx="0">
                  <c:v>5</c:v>
                </c:pt>
                <c:pt idx="1">
                  <c:v>5.5</c:v>
                </c:pt>
                <c:pt idx="2">
                  <c:v>5.5</c:v>
                </c:pt>
                <c:pt idx="3">
                  <c:v>5</c:v>
                </c:pt>
                <c:pt idx="4">
                  <c:v>6</c:v>
                </c:pt>
              </c:numCache>
            </c:numRef>
          </c:val>
          <c:smooth val="1"/>
        </c:ser>
        <c:ser>
          <c:idx val="1"/>
          <c:order val="1"/>
          <c:tx>
            <c:strRef>
              <c:f>Sheet1!$E$42</c:f>
              <c:strCache>
                <c:ptCount val="1"/>
                <c:pt idx="0">
                  <c:v>EBL</c:v>
                </c:pt>
              </c:strCache>
            </c:strRef>
          </c:tx>
          <c:cat>
            <c:strRef>
              <c:f>Sheet1!$C$43:$C$47</c:f>
              <c:strCache>
                <c:ptCount val="5"/>
                <c:pt idx="0">
                  <c:v>2007/08</c:v>
                </c:pt>
                <c:pt idx="1">
                  <c:v>2008/09</c:v>
                </c:pt>
                <c:pt idx="2">
                  <c:v>2009/10</c:v>
                </c:pt>
                <c:pt idx="3">
                  <c:v>2010/11</c:v>
                </c:pt>
                <c:pt idx="4">
                  <c:v>2011/12</c:v>
                </c:pt>
              </c:strCache>
            </c:strRef>
          </c:cat>
          <c:val>
            <c:numRef>
              <c:f>Sheet1!$E$43:$E$47</c:f>
              <c:numCache>
                <c:formatCode>General</c:formatCode>
                <c:ptCount val="5"/>
                <c:pt idx="0">
                  <c:v>4.5599999999999996</c:v>
                </c:pt>
                <c:pt idx="1">
                  <c:v>14.26</c:v>
                </c:pt>
                <c:pt idx="2">
                  <c:v>15.53</c:v>
                </c:pt>
                <c:pt idx="3">
                  <c:v>9.5500000000000007</c:v>
                </c:pt>
                <c:pt idx="4">
                  <c:v>17.22</c:v>
                </c:pt>
              </c:numCache>
            </c:numRef>
          </c:val>
          <c:smooth val="1"/>
        </c:ser>
        <c:ser>
          <c:idx val="2"/>
          <c:order val="2"/>
          <c:tx>
            <c:strRef>
              <c:f>Sheet1!$F$42</c:f>
              <c:strCache>
                <c:ptCount val="1"/>
                <c:pt idx="0">
                  <c:v>HBL</c:v>
                </c:pt>
              </c:strCache>
            </c:strRef>
          </c:tx>
          <c:cat>
            <c:strRef>
              <c:f>Sheet1!$C$43:$C$47</c:f>
              <c:strCache>
                <c:ptCount val="5"/>
                <c:pt idx="0">
                  <c:v>2007/08</c:v>
                </c:pt>
                <c:pt idx="1">
                  <c:v>2008/09</c:v>
                </c:pt>
                <c:pt idx="2">
                  <c:v>2009/10</c:v>
                </c:pt>
                <c:pt idx="3">
                  <c:v>2010/11</c:v>
                </c:pt>
                <c:pt idx="4">
                  <c:v>2011/12</c:v>
                </c:pt>
              </c:strCache>
            </c:strRef>
          </c:cat>
          <c:val>
            <c:numRef>
              <c:f>Sheet1!$F$43:$F$47</c:f>
              <c:numCache>
                <c:formatCode>General</c:formatCode>
                <c:ptCount val="5"/>
                <c:pt idx="0">
                  <c:v>5.13</c:v>
                </c:pt>
                <c:pt idx="1">
                  <c:v>6.76</c:v>
                </c:pt>
                <c:pt idx="2">
                  <c:v>6.76</c:v>
                </c:pt>
                <c:pt idx="3">
                  <c:v>5.75</c:v>
                </c:pt>
                <c:pt idx="4">
                  <c:v>9</c:v>
                </c:pt>
              </c:numCache>
            </c:numRef>
          </c:val>
          <c:smooth val="1"/>
        </c:ser>
        <c:dLbls>
          <c:showLegendKey val="0"/>
          <c:showVal val="0"/>
          <c:showCatName val="0"/>
          <c:showSerName val="0"/>
          <c:showPercent val="0"/>
          <c:showBubbleSize val="0"/>
        </c:dLbls>
        <c:marker val="1"/>
        <c:smooth val="0"/>
        <c:axId val="92141056"/>
        <c:axId val="92142976"/>
      </c:lineChart>
      <c:catAx>
        <c:axId val="92141056"/>
        <c:scaling>
          <c:orientation val="minMax"/>
        </c:scaling>
        <c:delete val="1"/>
        <c:axPos val="b"/>
        <c:title>
          <c:tx>
            <c:rich>
              <a:bodyPr/>
              <a:lstStyle/>
              <a:p>
                <a:pPr>
                  <a:defRPr/>
                </a:pPr>
                <a:r>
                  <a:rPr lang="en-US"/>
                  <a:t>Fiscal Year</a:t>
                </a:r>
              </a:p>
            </c:rich>
          </c:tx>
          <c:overlay val="1"/>
        </c:title>
        <c:majorTickMark val="cross"/>
        <c:minorTickMark val="cross"/>
        <c:tickLblPos val="nextTo"/>
        <c:crossAx val="92142976"/>
        <c:crosses val="autoZero"/>
        <c:auto val="1"/>
        <c:lblAlgn val="ctr"/>
        <c:lblOffset val="100"/>
        <c:noMultiLvlLbl val="1"/>
      </c:catAx>
      <c:valAx>
        <c:axId val="92142976"/>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2141056"/>
        <c:crosses val="autoZero"/>
        <c:crossBetween val="between"/>
      </c:valAx>
    </c:plotArea>
    <c:legend>
      <c:legendPos val="r"/>
      <c:overlay val="1"/>
    </c:legend>
    <c:plotVisOnly val="1"/>
    <c:dispBlanksAs val="zero"/>
    <c:showDLblsOverMax val="1"/>
  </c:chart>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26.89</c:v>
                </c:pt>
                <c:pt idx="1">
                  <c:v>21.16</c:v>
                </c:pt>
                <c:pt idx="2">
                  <c:v>28.27</c:v>
                </c:pt>
                <c:pt idx="3">
                  <c:v>36.619999999999997</c:v>
                </c:pt>
                <c:pt idx="4">
                  <c:v>26.01</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20.170000000000002</c:v>
                </c:pt>
                <c:pt idx="1">
                  <c:v>18.39</c:v>
                </c:pt>
                <c:pt idx="2">
                  <c:v>30.12</c:v>
                </c:pt>
                <c:pt idx="3">
                  <c:v>32.15</c:v>
                </c:pt>
                <c:pt idx="4">
                  <c:v>24.86</c:v>
                </c:pt>
              </c:numCache>
            </c:numRef>
          </c:val>
          <c:smooth val="1"/>
        </c:ser>
        <c:dLbls>
          <c:showLegendKey val="0"/>
          <c:showVal val="0"/>
          <c:showCatName val="0"/>
          <c:showSerName val="0"/>
          <c:showPercent val="0"/>
          <c:showBubbleSize val="0"/>
        </c:dLbls>
        <c:marker val="1"/>
        <c:smooth val="0"/>
        <c:axId val="96240000"/>
        <c:axId val="96241920"/>
      </c:lineChart>
      <c:catAx>
        <c:axId val="96240000"/>
        <c:scaling>
          <c:orientation val="minMax"/>
        </c:scaling>
        <c:delete val="1"/>
        <c:axPos val="b"/>
        <c:title>
          <c:tx>
            <c:rich>
              <a:bodyPr/>
              <a:lstStyle/>
              <a:p>
                <a:pPr>
                  <a:defRPr/>
                </a:pPr>
                <a:r>
                  <a:rPr lang="en-US"/>
                  <a:t>Fiscal Year </a:t>
                </a:r>
              </a:p>
            </c:rich>
          </c:tx>
          <c:overlay val="1"/>
        </c:title>
        <c:majorTickMark val="cross"/>
        <c:minorTickMark val="cross"/>
        <c:tickLblPos val="nextTo"/>
        <c:crossAx val="96241920"/>
        <c:crosses val="autoZero"/>
        <c:auto val="1"/>
        <c:lblAlgn val="ctr"/>
        <c:lblOffset val="100"/>
        <c:noMultiLvlLbl val="1"/>
      </c:catAx>
      <c:valAx>
        <c:axId val="96241920"/>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6240000"/>
        <c:crosses val="autoZero"/>
        <c:crossBetween val="between"/>
      </c:valAx>
    </c:plotArea>
    <c:legend>
      <c:legendPos val="r"/>
      <c:overlay val="1"/>
    </c:legend>
    <c:plotVisOnly val="1"/>
    <c:dispBlanksAs val="zero"/>
    <c:showDLblsOverMax val="1"/>
  </c:chart>
  <c:externalData r:id="rId1">
    <c:autoUpdate val="1"/>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10.4</c:v>
                </c:pt>
                <c:pt idx="1">
                  <c:v>14.58</c:v>
                </c:pt>
                <c:pt idx="2">
                  <c:v>11.3</c:v>
                </c:pt>
                <c:pt idx="3">
                  <c:v>11.65</c:v>
                </c:pt>
                <c:pt idx="4">
                  <c:v>12.2</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15.02</c:v>
                </c:pt>
                <c:pt idx="1">
                  <c:v>9.2799999999999994</c:v>
                </c:pt>
                <c:pt idx="2">
                  <c:v>9.9600000000000009</c:v>
                </c:pt>
                <c:pt idx="3">
                  <c:v>9.0299999999999994</c:v>
                </c:pt>
                <c:pt idx="4">
                  <c:v>9.6</c:v>
                </c:pt>
              </c:numCache>
            </c:numRef>
          </c:val>
          <c:smooth val="1"/>
        </c:ser>
        <c:dLbls>
          <c:showLegendKey val="0"/>
          <c:showVal val="0"/>
          <c:showCatName val="0"/>
          <c:showSerName val="0"/>
          <c:showPercent val="0"/>
          <c:showBubbleSize val="0"/>
        </c:dLbls>
        <c:marker val="1"/>
        <c:smooth val="0"/>
        <c:axId val="96250880"/>
        <c:axId val="96404608"/>
      </c:lineChart>
      <c:catAx>
        <c:axId val="96250880"/>
        <c:scaling>
          <c:orientation val="minMax"/>
        </c:scaling>
        <c:delete val="1"/>
        <c:axPos val="b"/>
        <c:title>
          <c:tx>
            <c:rich>
              <a:bodyPr/>
              <a:lstStyle/>
              <a:p>
                <a:pPr>
                  <a:defRPr/>
                </a:pPr>
                <a:r>
                  <a:rPr lang="en-US"/>
                  <a:t>Fiscal Year </a:t>
                </a:r>
              </a:p>
            </c:rich>
          </c:tx>
          <c:overlay val="1"/>
        </c:title>
        <c:majorTickMark val="cross"/>
        <c:minorTickMark val="cross"/>
        <c:tickLblPos val="nextTo"/>
        <c:crossAx val="96404608"/>
        <c:crosses val="autoZero"/>
        <c:auto val="1"/>
        <c:lblAlgn val="ctr"/>
        <c:lblOffset val="100"/>
        <c:noMultiLvlLbl val="1"/>
      </c:catAx>
      <c:valAx>
        <c:axId val="96404608"/>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6250880"/>
        <c:crosses val="autoZero"/>
        <c:crossBetween val="between"/>
      </c:valAx>
    </c:plotArea>
    <c:legend>
      <c:legendPos val="r"/>
      <c:overlay val="1"/>
    </c:legend>
    <c:plotVisOnly val="1"/>
    <c:dispBlanksAs val="zero"/>
    <c:showDLblsOverMax val="1"/>
  </c:chart>
  <c:externalData r:id="rId1">
    <c:autoUpdate val="1"/>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view3D>
      <c:rotX val="0"/>
      <c:rotY val="0"/>
      <c:rAngAx val="1"/>
    </c:view3D>
    <c:floor>
      <c:thickness val="0"/>
    </c:floor>
    <c:sideWall>
      <c:thickness val="0"/>
    </c:sideWall>
    <c:backWall>
      <c:thickness val="0"/>
    </c:backWall>
    <c:plotArea>
      <c:layout/>
      <c:bar3DChart>
        <c:barDir val="col"/>
        <c:grouping val="clustered"/>
        <c:varyColors val="1"/>
        <c:ser>
          <c:idx val="0"/>
          <c:order val="0"/>
          <c:tx>
            <c:strRef>
              <c:f>Sheet1!$F$30</c:f>
              <c:strCache>
                <c:ptCount val="1"/>
                <c:pt idx="0">
                  <c:v>EBL</c:v>
                </c:pt>
              </c:strCache>
            </c:strRef>
          </c:tx>
          <c:invertIfNegative val="1"/>
          <c:cat>
            <c:strRef>
              <c:f>Sheet1!$E$31:$E$35</c:f>
              <c:strCache>
                <c:ptCount val="5"/>
                <c:pt idx="0">
                  <c:v>2007/08</c:v>
                </c:pt>
                <c:pt idx="1">
                  <c:v>2008/09</c:v>
                </c:pt>
                <c:pt idx="2">
                  <c:v>2009/10</c:v>
                </c:pt>
                <c:pt idx="3">
                  <c:v>2010/11</c:v>
                </c:pt>
                <c:pt idx="4">
                  <c:v>2011/12</c:v>
                </c:pt>
              </c:strCache>
            </c:strRef>
          </c:cat>
          <c:val>
            <c:numRef>
              <c:f>Sheet1!$F$31:$F$35</c:f>
              <c:numCache>
                <c:formatCode>General</c:formatCode>
                <c:ptCount val="5"/>
                <c:pt idx="0">
                  <c:v>451218</c:v>
                </c:pt>
                <c:pt idx="1">
                  <c:v>638732</c:v>
                </c:pt>
                <c:pt idx="2">
                  <c:v>831765</c:v>
                </c:pt>
                <c:pt idx="3">
                  <c:v>931303</c:v>
                </c:pt>
                <c:pt idx="4">
                  <c:v>1090564</c:v>
                </c:pt>
              </c:numCache>
            </c:numRef>
          </c:val>
        </c:ser>
        <c:ser>
          <c:idx val="1"/>
          <c:order val="1"/>
          <c:tx>
            <c:strRef>
              <c:f>Sheet1!$G$30</c:f>
              <c:strCache>
                <c:ptCount val="1"/>
                <c:pt idx="0">
                  <c:v>HBL</c:v>
                </c:pt>
              </c:strCache>
            </c:strRef>
          </c:tx>
          <c:invertIfNegative val="1"/>
          <c:cat>
            <c:strRef>
              <c:f>Sheet1!$E$31:$E$35</c:f>
              <c:strCache>
                <c:ptCount val="5"/>
                <c:pt idx="0">
                  <c:v>2007/08</c:v>
                </c:pt>
                <c:pt idx="1">
                  <c:v>2008/09</c:v>
                </c:pt>
                <c:pt idx="2">
                  <c:v>2009/10</c:v>
                </c:pt>
                <c:pt idx="3">
                  <c:v>2010/11</c:v>
                </c:pt>
                <c:pt idx="4">
                  <c:v>2011/12</c:v>
                </c:pt>
              </c:strCache>
            </c:strRef>
          </c:cat>
          <c:val>
            <c:numRef>
              <c:f>Sheet1!$G$31:$G$35</c:f>
              <c:numCache>
                <c:formatCode>General</c:formatCode>
                <c:ptCount val="5"/>
                <c:pt idx="0">
                  <c:v>635869</c:v>
                </c:pt>
                <c:pt idx="1">
                  <c:v>752835</c:v>
                </c:pt>
                <c:pt idx="2">
                  <c:v>508798</c:v>
                </c:pt>
                <c:pt idx="3">
                  <c:v>893115</c:v>
                </c:pt>
                <c:pt idx="4">
                  <c:v>958638</c:v>
                </c:pt>
              </c:numCache>
            </c:numRef>
          </c:val>
        </c:ser>
        <c:dLbls>
          <c:showLegendKey val="0"/>
          <c:showVal val="0"/>
          <c:showCatName val="0"/>
          <c:showSerName val="0"/>
          <c:showPercent val="0"/>
          <c:showBubbleSize val="0"/>
        </c:dLbls>
        <c:gapWidth val="150"/>
        <c:shape val="box"/>
        <c:axId val="96413952"/>
        <c:axId val="96416128"/>
        <c:axId val="0"/>
      </c:bar3DChart>
      <c:catAx>
        <c:axId val="96413952"/>
        <c:scaling>
          <c:orientation val="minMax"/>
        </c:scaling>
        <c:delete val="1"/>
        <c:axPos val="b"/>
        <c:title>
          <c:tx>
            <c:rich>
              <a:bodyPr/>
              <a:lstStyle/>
              <a:p>
                <a:pPr>
                  <a:defRPr/>
                </a:pPr>
                <a:r>
                  <a:rPr lang="en-US"/>
                  <a:t>Fiscal Year </a:t>
                </a:r>
              </a:p>
            </c:rich>
          </c:tx>
          <c:overlay val="1"/>
        </c:title>
        <c:majorTickMark val="cross"/>
        <c:minorTickMark val="cross"/>
        <c:tickLblPos val="nextTo"/>
        <c:crossAx val="96416128"/>
        <c:crosses val="autoZero"/>
        <c:auto val="1"/>
        <c:lblAlgn val="ctr"/>
        <c:lblOffset val="100"/>
        <c:noMultiLvlLbl val="1"/>
      </c:catAx>
      <c:valAx>
        <c:axId val="96416128"/>
        <c:scaling>
          <c:orientation val="minMax"/>
        </c:scaling>
        <c:delete val="1"/>
        <c:axPos val="l"/>
        <c:majorGridlines/>
        <c:title>
          <c:tx>
            <c:rich>
              <a:bodyPr rot="-5400000" vert="horz"/>
              <a:lstStyle/>
              <a:p>
                <a:pPr>
                  <a:defRPr/>
                </a:pPr>
                <a:r>
                  <a:rPr lang="en-US"/>
                  <a:t>Rs. In Thousands</a:t>
                </a:r>
              </a:p>
            </c:rich>
          </c:tx>
          <c:overlay val="1"/>
        </c:title>
        <c:numFmt formatCode="General" sourceLinked="1"/>
        <c:majorTickMark val="cross"/>
        <c:minorTickMark val="cross"/>
        <c:tickLblPos val="nextTo"/>
        <c:crossAx val="96413952"/>
        <c:crosses val="autoZero"/>
        <c:crossBetween val="between"/>
      </c:valAx>
    </c:plotArea>
    <c:legend>
      <c:legendPos val="r"/>
      <c:overlay val="1"/>
    </c:legend>
    <c:plotVisOnly val="1"/>
    <c:dispBlanksAs val="zero"/>
    <c:showDLblsOverMax val="1"/>
  </c:chart>
  <c:externalData r:id="rId1">
    <c:autoUpdate val="1"/>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24.17</c:v>
                </c:pt>
                <c:pt idx="1">
                  <c:v>24.92</c:v>
                </c:pt>
                <c:pt idx="2">
                  <c:v>16.489999999999998</c:v>
                </c:pt>
                <c:pt idx="3">
                  <c:v>14.27</c:v>
                </c:pt>
                <c:pt idx="4">
                  <c:v>14.36</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41.58</c:v>
                </c:pt>
                <c:pt idx="1">
                  <c:v>39.96</c:v>
                </c:pt>
                <c:pt idx="2">
                  <c:v>22.13</c:v>
                </c:pt>
                <c:pt idx="3">
                  <c:v>25.46</c:v>
                </c:pt>
                <c:pt idx="4">
                  <c:v>24.65</c:v>
                </c:pt>
              </c:numCache>
            </c:numRef>
          </c:val>
          <c:smooth val="1"/>
        </c:ser>
        <c:dLbls>
          <c:showLegendKey val="0"/>
          <c:showVal val="0"/>
          <c:showCatName val="0"/>
          <c:showSerName val="0"/>
          <c:showPercent val="0"/>
          <c:showBubbleSize val="0"/>
        </c:dLbls>
        <c:marker val="1"/>
        <c:smooth val="0"/>
        <c:axId val="96453760"/>
        <c:axId val="96455680"/>
      </c:lineChart>
      <c:catAx>
        <c:axId val="96453760"/>
        <c:scaling>
          <c:orientation val="minMax"/>
        </c:scaling>
        <c:delete val="1"/>
        <c:axPos val="b"/>
        <c:title>
          <c:tx>
            <c:rich>
              <a:bodyPr/>
              <a:lstStyle/>
              <a:p>
                <a:pPr>
                  <a:defRPr/>
                </a:pPr>
                <a:r>
                  <a:rPr lang="en-US"/>
                  <a:t>Fiscal Year </a:t>
                </a:r>
              </a:p>
            </c:rich>
          </c:tx>
          <c:overlay val="1"/>
        </c:title>
        <c:majorTickMark val="cross"/>
        <c:minorTickMark val="cross"/>
        <c:tickLblPos val="nextTo"/>
        <c:crossAx val="96455680"/>
        <c:crosses val="autoZero"/>
        <c:auto val="1"/>
        <c:lblAlgn val="ctr"/>
        <c:lblOffset val="100"/>
        <c:noMultiLvlLbl val="1"/>
      </c:catAx>
      <c:valAx>
        <c:axId val="96455680"/>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6453760"/>
        <c:crosses val="autoZero"/>
        <c:crossBetween val="between"/>
      </c:valAx>
    </c:plotArea>
    <c:legend>
      <c:legendPos val="r"/>
      <c:overlay val="1"/>
    </c:legend>
    <c:plotVisOnly val="1"/>
    <c:dispBlanksAs val="zero"/>
    <c:showDLblsOverMax val="1"/>
  </c:chart>
  <c:externalData r:id="rId1">
    <c:autoUpdate val="1"/>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1.66</c:v>
                </c:pt>
                <c:pt idx="1">
                  <c:v>1.73</c:v>
                </c:pt>
                <c:pt idx="2">
                  <c:v>2.0099999999999998</c:v>
                </c:pt>
                <c:pt idx="3">
                  <c:v>2.0099999999999998</c:v>
                </c:pt>
                <c:pt idx="4">
                  <c:v>1.95</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1.76</c:v>
                </c:pt>
                <c:pt idx="1">
                  <c:v>1.91</c:v>
                </c:pt>
                <c:pt idx="2">
                  <c:v>1.19</c:v>
                </c:pt>
                <c:pt idx="3">
                  <c:v>1.91</c:v>
                </c:pt>
                <c:pt idx="4">
                  <c:v>1.76</c:v>
                </c:pt>
              </c:numCache>
            </c:numRef>
          </c:val>
          <c:smooth val="1"/>
        </c:ser>
        <c:dLbls>
          <c:showLegendKey val="0"/>
          <c:showVal val="0"/>
          <c:showCatName val="0"/>
          <c:showSerName val="0"/>
          <c:showPercent val="0"/>
          <c:showBubbleSize val="0"/>
        </c:dLbls>
        <c:marker val="1"/>
        <c:smooth val="0"/>
        <c:axId val="96612352"/>
        <c:axId val="96614272"/>
      </c:lineChart>
      <c:catAx>
        <c:axId val="96612352"/>
        <c:scaling>
          <c:orientation val="minMax"/>
        </c:scaling>
        <c:delete val="1"/>
        <c:axPos val="b"/>
        <c:title>
          <c:tx>
            <c:rich>
              <a:bodyPr/>
              <a:lstStyle/>
              <a:p>
                <a:pPr>
                  <a:defRPr/>
                </a:pPr>
                <a:r>
                  <a:rPr lang="en-US"/>
                  <a:t>Fiscal Year </a:t>
                </a:r>
              </a:p>
            </c:rich>
          </c:tx>
          <c:overlay val="1"/>
        </c:title>
        <c:majorTickMark val="cross"/>
        <c:minorTickMark val="cross"/>
        <c:tickLblPos val="nextTo"/>
        <c:crossAx val="96614272"/>
        <c:crosses val="autoZero"/>
        <c:auto val="1"/>
        <c:lblAlgn val="ctr"/>
        <c:lblOffset val="100"/>
        <c:noMultiLvlLbl val="1"/>
      </c:catAx>
      <c:valAx>
        <c:axId val="96614272"/>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6612352"/>
        <c:crosses val="autoZero"/>
        <c:crossBetween val="between"/>
      </c:valAx>
    </c:plotArea>
    <c:legend>
      <c:legendPos val="r"/>
      <c:overlay val="1"/>
    </c:legend>
    <c:plotVisOnly val="1"/>
    <c:dispBlanksAs val="zero"/>
    <c:showDLblsOverMax val="1"/>
  </c:chart>
  <c:externalData r:id="rId1">
    <c:autoUpdate val="1"/>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lineChart>
        <c:grouping val="standard"/>
        <c:varyColors val="1"/>
        <c:ser>
          <c:idx val="0"/>
          <c:order val="0"/>
          <c:tx>
            <c:strRef>
              <c:f>Sheet1!$C$2</c:f>
              <c:strCache>
                <c:ptCount val="1"/>
                <c:pt idx="0">
                  <c:v>EBL</c:v>
                </c:pt>
              </c:strCache>
            </c:strRef>
          </c:tx>
          <c:cat>
            <c:strRef>
              <c:f>Sheet1!$B$3:$B$7</c:f>
              <c:strCache>
                <c:ptCount val="5"/>
                <c:pt idx="0">
                  <c:v>2007/08</c:v>
                </c:pt>
                <c:pt idx="1">
                  <c:v>2008/09</c:v>
                </c:pt>
                <c:pt idx="2">
                  <c:v>2009/10</c:v>
                </c:pt>
                <c:pt idx="3">
                  <c:v>2010/11</c:v>
                </c:pt>
                <c:pt idx="4">
                  <c:v>2011/12</c:v>
                </c:pt>
              </c:strCache>
            </c:strRef>
          </c:cat>
          <c:val>
            <c:numRef>
              <c:f>Sheet1!$C$3:$C$7</c:f>
              <c:numCache>
                <c:formatCode>General</c:formatCode>
                <c:ptCount val="5"/>
                <c:pt idx="0">
                  <c:v>28.54</c:v>
                </c:pt>
                <c:pt idx="1">
                  <c:v>28.96</c:v>
                </c:pt>
                <c:pt idx="2">
                  <c:v>30.17</c:v>
                </c:pt>
                <c:pt idx="3">
                  <c:v>25.33</c:v>
                </c:pt>
                <c:pt idx="4">
                  <c:v>27.15</c:v>
                </c:pt>
              </c:numCache>
            </c:numRef>
          </c:val>
          <c:smooth val="1"/>
        </c:ser>
        <c:ser>
          <c:idx val="1"/>
          <c:order val="1"/>
          <c:tx>
            <c:strRef>
              <c:f>Sheet1!$D$2</c:f>
              <c:strCache>
                <c:ptCount val="1"/>
                <c:pt idx="0">
                  <c:v>HBL</c:v>
                </c:pt>
              </c:strCache>
            </c:strRef>
          </c:tx>
          <c:cat>
            <c:strRef>
              <c:f>Sheet1!$B$3:$B$7</c:f>
              <c:strCache>
                <c:ptCount val="5"/>
                <c:pt idx="0">
                  <c:v>2007/08</c:v>
                </c:pt>
                <c:pt idx="1">
                  <c:v>2008/09</c:v>
                </c:pt>
                <c:pt idx="2">
                  <c:v>2009/10</c:v>
                </c:pt>
                <c:pt idx="3">
                  <c:v>2010/11</c:v>
                </c:pt>
                <c:pt idx="4">
                  <c:v>2011/12</c:v>
                </c:pt>
              </c:strCache>
            </c:strRef>
          </c:cat>
          <c:val>
            <c:numRef>
              <c:f>Sheet1!$D$3:$D$7</c:f>
              <c:numCache>
                <c:formatCode>General</c:formatCode>
                <c:ptCount val="5"/>
                <c:pt idx="0">
                  <c:v>25.3</c:v>
                </c:pt>
                <c:pt idx="1">
                  <c:v>24.13</c:v>
                </c:pt>
                <c:pt idx="2">
                  <c:v>14.02</c:v>
                </c:pt>
                <c:pt idx="3">
                  <c:v>22.35</c:v>
                </c:pt>
                <c:pt idx="4">
                  <c:v>20.7</c:v>
                </c:pt>
              </c:numCache>
            </c:numRef>
          </c:val>
          <c:smooth val="1"/>
        </c:ser>
        <c:dLbls>
          <c:showLegendKey val="0"/>
          <c:showVal val="0"/>
          <c:showCatName val="0"/>
          <c:showSerName val="0"/>
          <c:showPercent val="0"/>
          <c:showBubbleSize val="0"/>
        </c:dLbls>
        <c:marker val="1"/>
        <c:smooth val="0"/>
        <c:axId val="96656000"/>
        <c:axId val="96666368"/>
      </c:lineChart>
      <c:catAx>
        <c:axId val="96656000"/>
        <c:scaling>
          <c:orientation val="minMax"/>
        </c:scaling>
        <c:delete val="1"/>
        <c:axPos val="b"/>
        <c:title>
          <c:tx>
            <c:rich>
              <a:bodyPr/>
              <a:lstStyle/>
              <a:p>
                <a:pPr>
                  <a:defRPr/>
                </a:pPr>
                <a:r>
                  <a:rPr lang="en-US"/>
                  <a:t>Fiscal Year </a:t>
                </a:r>
              </a:p>
            </c:rich>
          </c:tx>
          <c:overlay val="1"/>
        </c:title>
        <c:majorTickMark val="cross"/>
        <c:minorTickMark val="cross"/>
        <c:tickLblPos val="nextTo"/>
        <c:crossAx val="96666368"/>
        <c:crosses val="autoZero"/>
        <c:auto val="1"/>
        <c:lblAlgn val="ctr"/>
        <c:lblOffset val="100"/>
        <c:noMultiLvlLbl val="1"/>
      </c:catAx>
      <c:valAx>
        <c:axId val="96666368"/>
        <c:scaling>
          <c:orientation val="minMax"/>
        </c:scaling>
        <c:delete val="1"/>
        <c:axPos val="l"/>
        <c:majorGridlines/>
        <c:title>
          <c:tx>
            <c:rich>
              <a:bodyPr rot="-5400000" vert="horz"/>
              <a:lstStyle/>
              <a:p>
                <a:pPr>
                  <a:defRPr/>
                </a:pPr>
                <a:r>
                  <a:rPr lang="en-US"/>
                  <a:t>Ratio in %</a:t>
                </a:r>
              </a:p>
            </c:rich>
          </c:tx>
          <c:overlay val="1"/>
        </c:title>
        <c:numFmt formatCode="General" sourceLinked="1"/>
        <c:majorTickMark val="cross"/>
        <c:minorTickMark val="cross"/>
        <c:tickLblPos val="nextTo"/>
        <c:crossAx val="96656000"/>
        <c:crosses val="autoZero"/>
        <c:crossBetween val="between"/>
      </c:valAx>
    </c:plotArea>
    <c:legend>
      <c:legendPos val="r"/>
      <c:overlay val="1"/>
    </c:legend>
    <c:plotVisOnly val="1"/>
    <c:dispBlanksAs val="zero"/>
    <c:showDLblsOverMax val="1"/>
  </c:chart>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5EC35E-185F-47AB-86AE-E363850FB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15892</Words>
  <Characters>90585</Characters>
  <Application>Microsoft Office Word</Application>
  <DocSecurity>0</DocSecurity>
  <Lines>754</Lines>
  <Paragraphs>212</Paragraphs>
  <ScaleCrop>false</ScaleCrop>
  <HeadingPairs>
    <vt:vector size="2" baseType="variant">
      <vt:variant>
        <vt:lpstr>Title</vt:lpstr>
      </vt:variant>
      <vt:variant>
        <vt:i4>1</vt:i4>
      </vt:variant>
    </vt:vector>
  </HeadingPairs>
  <TitlesOfParts>
    <vt:vector size="1" baseType="lpstr">
      <vt:lpstr>CHAPTER II</vt:lpstr>
    </vt:vector>
  </TitlesOfParts>
  <Company>Publication</Company>
  <LinksUpToDate>false</LinksUpToDate>
  <CharactersWithSpaces>106265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II</dc:title>
  <dc:subject/>
  <dc:creator>Sagarmatha</dc:creator>
  <cp:keywords/>
  <dc:description/>
  <cp:lastModifiedBy>tucl6</cp:lastModifiedBy>
  <cp:revision>35</cp:revision>
  <cp:lastPrinted>2002-01-01T11:14:00Z</cp:lastPrinted>
  <dcterms:created xsi:type="dcterms:W3CDTF">2011-09-06T15:11:00Z</dcterms:created>
  <dcterms:modified xsi:type="dcterms:W3CDTF">2023-04-12T09:40:00Z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