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70187E" w14:textId="77777777" w:rsidR="00AB7E9F" w:rsidRPr="00BF1EDB" w:rsidRDefault="00AB7E9F" w:rsidP="00BC61EE">
      <w:pPr>
        <w:spacing w:before="120" w:after="120" w:line="480" w:lineRule="auto"/>
        <w:jc w:val="center"/>
        <w:rPr>
          <w:rFonts w:cs="Times New Roman"/>
          <w:b/>
          <w:color w:val="000000" w:themeColor="text1"/>
          <w:szCs w:val="24"/>
        </w:rPr>
      </w:pPr>
      <w:r w:rsidRPr="00BF1EDB">
        <w:rPr>
          <w:rFonts w:cs="Times New Roman"/>
          <w:b/>
          <w:noProof/>
          <w:color w:val="000000" w:themeColor="text1"/>
          <w:szCs w:val="24"/>
          <w:lang w:bidi="ne-NP"/>
        </w:rPr>
        <w:drawing>
          <wp:anchor distT="0" distB="0" distL="114300" distR="114300" simplePos="0" relativeHeight="251596288" behindDoc="0" locked="0" layoutInCell="1" allowOverlap="1" wp14:anchorId="7814AFD4" wp14:editId="1872B03A">
            <wp:simplePos x="0" y="0"/>
            <wp:positionH relativeFrom="margin">
              <wp:align>center</wp:align>
            </wp:positionH>
            <wp:positionV relativeFrom="paragraph">
              <wp:posOffset>-495300</wp:posOffset>
            </wp:positionV>
            <wp:extent cx="1628775" cy="1628775"/>
            <wp:effectExtent l="0" t="0" r="9525" b="9525"/>
            <wp:wrapNone/>
            <wp:docPr id="5" name="Picture 1" descr="http://t2.gstatic.com/images?q=tbn:ANd9GcSWW1zAYQXmHzGIc5FjDhkT8dx_7kkzWf4IzqWFdroBpxkd4qeWpenC9R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2.gstatic.com/images?q=tbn:ANd9GcSWW1zAYQXmHzGIc5FjDhkT8dx_7kkzWf4IzqWFdroBpxkd4qeWpenC9RAE"/>
                    <pic:cNvPicPr>
                      <a:picLocks noChangeAspect="1" noChangeArrowheads="1"/>
                    </pic:cNvPicPr>
                  </pic:nvPicPr>
                  <pic:blipFill>
                    <a:blip r:embed="rId8" cstate="print"/>
                    <a:srcRect/>
                    <a:stretch>
                      <a:fillRect/>
                    </a:stretch>
                  </pic:blipFill>
                  <pic:spPr bwMode="auto">
                    <a:xfrm>
                      <a:off x="0" y="0"/>
                      <a:ext cx="1628775" cy="1628775"/>
                    </a:xfrm>
                    <a:prstGeom prst="rect">
                      <a:avLst/>
                    </a:prstGeom>
                    <a:noFill/>
                    <a:ln w="9525">
                      <a:noFill/>
                      <a:miter lim="800000"/>
                      <a:headEnd/>
                      <a:tailEnd/>
                    </a:ln>
                  </pic:spPr>
                </pic:pic>
              </a:graphicData>
            </a:graphic>
          </wp:anchor>
        </w:drawing>
      </w:r>
    </w:p>
    <w:p w14:paraId="50689D7F" w14:textId="77777777" w:rsidR="00AB7E9F" w:rsidRPr="00BF1EDB" w:rsidRDefault="00AB7E9F" w:rsidP="00BC61EE">
      <w:pPr>
        <w:spacing w:before="120" w:after="120" w:line="480" w:lineRule="auto"/>
        <w:jc w:val="center"/>
        <w:rPr>
          <w:rFonts w:cs="Times New Roman"/>
          <w:b/>
          <w:color w:val="000000" w:themeColor="text1"/>
          <w:szCs w:val="24"/>
        </w:rPr>
      </w:pPr>
    </w:p>
    <w:p w14:paraId="586EF790" w14:textId="77777777" w:rsidR="00AB7E9F" w:rsidRPr="00BF1EDB" w:rsidRDefault="00AB7E9F" w:rsidP="00BC61EE">
      <w:pPr>
        <w:spacing w:before="120" w:after="120" w:line="480" w:lineRule="auto"/>
        <w:jc w:val="center"/>
        <w:rPr>
          <w:rFonts w:cs="Times New Roman"/>
          <w:b/>
          <w:color w:val="000000" w:themeColor="text1"/>
          <w:szCs w:val="24"/>
        </w:rPr>
      </w:pPr>
    </w:p>
    <w:p w14:paraId="11E6FA00" w14:textId="77777777" w:rsidR="00B07EA7" w:rsidRPr="00BF1EDB" w:rsidRDefault="00B07EA7" w:rsidP="00BC61EE">
      <w:pPr>
        <w:spacing w:before="120" w:after="120" w:line="480" w:lineRule="auto"/>
        <w:jc w:val="center"/>
        <w:rPr>
          <w:rFonts w:cs="Times New Roman"/>
          <w:b/>
          <w:color w:val="000000" w:themeColor="text1"/>
          <w:szCs w:val="24"/>
        </w:rPr>
      </w:pPr>
    </w:p>
    <w:p w14:paraId="341C34C4" w14:textId="5E2D7B7B" w:rsidR="00AB7E9F" w:rsidRPr="006770CA" w:rsidRDefault="00AB7E9F" w:rsidP="00BC61EE">
      <w:pPr>
        <w:spacing w:before="120" w:after="120" w:line="480" w:lineRule="auto"/>
        <w:jc w:val="center"/>
        <w:rPr>
          <w:rFonts w:cs="Times New Roman"/>
          <w:b/>
          <w:color w:val="000000" w:themeColor="text1"/>
          <w:szCs w:val="24"/>
        </w:rPr>
      </w:pPr>
      <w:r w:rsidRPr="006770CA">
        <w:rPr>
          <w:rFonts w:cs="Times New Roman"/>
          <w:b/>
          <w:color w:val="000000" w:themeColor="text1"/>
          <w:szCs w:val="24"/>
        </w:rPr>
        <w:t>TRIBHUVAN UNIVERSITY</w:t>
      </w:r>
    </w:p>
    <w:p w14:paraId="39211ACC" w14:textId="77777777" w:rsidR="00AB7E9F" w:rsidRPr="006770CA" w:rsidRDefault="00AB7E9F" w:rsidP="00BC61EE">
      <w:pPr>
        <w:spacing w:before="120" w:after="120" w:line="480" w:lineRule="auto"/>
        <w:jc w:val="center"/>
        <w:rPr>
          <w:rFonts w:cs="Times New Roman"/>
          <w:b/>
          <w:color w:val="000000" w:themeColor="text1"/>
          <w:szCs w:val="24"/>
        </w:rPr>
      </w:pPr>
      <w:r w:rsidRPr="006770CA">
        <w:rPr>
          <w:rFonts w:cs="Times New Roman"/>
          <w:b/>
          <w:color w:val="000000" w:themeColor="text1"/>
          <w:szCs w:val="24"/>
        </w:rPr>
        <w:t>INSTITUTE OF ENGINEERING</w:t>
      </w:r>
    </w:p>
    <w:p w14:paraId="193A10CB" w14:textId="6550FDE0" w:rsidR="00AB7E9F" w:rsidRPr="006770CA" w:rsidRDefault="00B72C95" w:rsidP="00BC61EE">
      <w:pPr>
        <w:spacing w:before="120" w:after="120" w:line="480" w:lineRule="auto"/>
        <w:jc w:val="center"/>
        <w:rPr>
          <w:rFonts w:cs="Times New Roman"/>
          <w:b/>
          <w:color w:val="000000" w:themeColor="text1"/>
          <w:szCs w:val="24"/>
        </w:rPr>
      </w:pPr>
      <w:r w:rsidRPr="006770CA">
        <w:rPr>
          <w:rFonts w:cs="Times New Roman"/>
          <w:b/>
          <w:color w:val="000000" w:themeColor="text1"/>
          <w:szCs w:val="24"/>
        </w:rPr>
        <w:t>PULCHOWK CAMPUS</w:t>
      </w:r>
    </w:p>
    <w:p w14:paraId="6F2854A9" w14:textId="1CC653AE" w:rsidR="00B72C95" w:rsidRPr="006770CA" w:rsidRDefault="006770CA" w:rsidP="00BC61EE">
      <w:pPr>
        <w:spacing w:before="120" w:after="120" w:line="480" w:lineRule="auto"/>
        <w:rPr>
          <w:rFonts w:cs="Times New Roman"/>
          <w:bCs/>
          <w:color w:val="000000" w:themeColor="text1"/>
          <w:szCs w:val="24"/>
        </w:rPr>
      </w:pPr>
      <w:r w:rsidRPr="006770CA">
        <w:rPr>
          <w:rFonts w:cs="Times New Roman"/>
          <w:bCs/>
          <w:color w:val="000000" w:themeColor="text1"/>
          <w:szCs w:val="24"/>
        </w:rPr>
        <w:t>THESIS NO</w:t>
      </w:r>
      <w:r w:rsidR="005D46FA">
        <w:rPr>
          <w:rFonts w:cs="Times New Roman"/>
          <w:bCs/>
          <w:color w:val="000000" w:themeColor="text1"/>
          <w:szCs w:val="24"/>
        </w:rPr>
        <w:t>: M-30-MSMDE-2018-2021</w:t>
      </w:r>
    </w:p>
    <w:p w14:paraId="1ED614FF" w14:textId="7031CE85" w:rsidR="00AB7E9F" w:rsidRPr="00BF1EDB" w:rsidRDefault="00375199" w:rsidP="00BC61EE">
      <w:pPr>
        <w:spacing w:before="120" w:after="120" w:line="480" w:lineRule="auto"/>
        <w:jc w:val="center"/>
        <w:rPr>
          <w:rFonts w:cs="Times New Roman"/>
          <w:b/>
          <w:color w:val="000000" w:themeColor="text1"/>
          <w:szCs w:val="24"/>
        </w:rPr>
      </w:pPr>
      <w:r w:rsidRPr="00BF1EDB">
        <w:rPr>
          <w:rFonts w:cs="Times New Roman"/>
          <w:b/>
          <w:color w:val="000000" w:themeColor="text1"/>
          <w:szCs w:val="24"/>
        </w:rPr>
        <w:t>Experimental Investigation on the Performance of a CI Engine Fueled with Waste C</w:t>
      </w:r>
      <w:r w:rsidR="00E65F8B">
        <w:rPr>
          <w:rFonts w:cs="Times New Roman"/>
          <w:b/>
          <w:color w:val="000000" w:themeColor="text1"/>
          <w:szCs w:val="24"/>
        </w:rPr>
        <w:t>ooking Oil Biodiesel Blends in Varying Compression R</w:t>
      </w:r>
      <w:r w:rsidRPr="00BF1EDB">
        <w:rPr>
          <w:rFonts w:cs="Times New Roman"/>
          <w:b/>
          <w:color w:val="000000" w:themeColor="text1"/>
          <w:szCs w:val="24"/>
        </w:rPr>
        <w:t>atio</w:t>
      </w:r>
    </w:p>
    <w:p w14:paraId="15F049B0" w14:textId="6DF24B85" w:rsidR="00AB7E9F" w:rsidRPr="00BF1EDB" w:rsidRDefault="006770CA" w:rsidP="00BC61EE">
      <w:pPr>
        <w:spacing w:before="120" w:after="120" w:line="480" w:lineRule="auto"/>
        <w:jc w:val="center"/>
        <w:rPr>
          <w:rFonts w:cs="Times New Roman"/>
          <w:color w:val="000000" w:themeColor="text1"/>
          <w:szCs w:val="24"/>
        </w:rPr>
      </w:pPr>
      <w:r>
        <w:rPr>
          <w:rFonts w:cs="Times New Roman"/>
          <w:color w:val="000000" w:themeColor="text1"/>
          <w:szCs w:val="24"/>
        </w:rPr>
        <w:t>b</w:t>
      </w:r>
      <w:r w:rsidR="00812A07" w:rsidRPr="00BF1EDB">
        <w:rPr>
          <w:rFonts w:cs="Times New Roman"/>
          <w:color w:val="000000" w:themeColor="text1"/>
          <w:szCs w:val="24"/>
        </w:rPr>
        <w:t>y</w:t>
      </w:r>
    </w:p>
    <w:p w14:paraId="5F4F6268" w14:textId="38984B41" w:rsidR="00AB7E9F" w:rsidRPr="00BF1EDB" w:rsidRDefault="00B72C95" w:rsidP="00BC61EE">
      <w:pPr>
        <w:spacing w:before="120" w:after="120" w:line="480" w:lineRule="auto"/>
        <w:jc w:val="center"/>
        <w:rPr>
          <w:rFonts w:cs="Times New Roman"/>
          <w:color w:val="000000" w:themeColor="text1"/>
          <w:szCs w:val="24"/>
        </w:rPr>
      </w:pPr>
      <w:r w:rsidRPr="00BF1EDB">
        <w:rPr>
          <w:rFonts w:cs="Times New Roman"/>
          <w:color w:val="000000" w:themeColor="text1"/>
          <w:szCs w:val="24"/>
        </w:rPr>
        <w:t>LOCHAN KENDRA DEVKOTA</w:t>
      </w:r>
    </w:p>
    <w:p w14:paraId="14E0B9F8" w14:textId="77777777" w:rsidR="00B72C95" w:rsidRPr="00BF1EDB" w:rsidRDefault="00FE78F7" w:rsidP="00BC61EE">
      <w:pPr>
        <w:spacing w:before="120" w:after="120" w:line="480" w:lineRule="auto"/>
        <w:jc w:val="center"/>
        <w:rPr>
          <w:rFonts w:cs="Times New Roman"/>
          <w:color w:val="000000" w:themeColor="text1"/>
          <w:szCs w:val="24"/>
        </w:rPr>
      </w:pPr>
      <w:r w:rsidRPr="00BF1EDB">
        <w:rPr>
          <w:rFonts w:cs="Times New Roman"/>
          <w:color w:val="000000" w:themeColor="text1"/>
          <w:szCs w:val="24"/>
        </w:rPr>
        <w:t>A THESIS</w:t>
      </w:r>
      <w:r w:rsidR="001C42E9" w:rsidRPr="00BF1EDB">
        <w:rPr>
          <w:rFonts w:cs="Times New Roman"/>
          <w:color w:val="000000" w:themeColor="text1"/>
          <w:szCs w:val="24"/>
        </w:rPr>
        <w:t xml:space="preserve"> </w:t>
      </w:r>
    </w:p>
    <w:p w14:paraId="2828C8B6" w14:textId="77777777" w:rsidR="00B72C95" w:rsidRPr="00BF1EDB" w:rsidRDefault="00AB7E9F" w:rsidP="00BC61EE">
      <w:pPr>
        <w:spacing w:before="120" w:after="120" w:line="480" w:lineRule="auto"/>
        <w:jc w:val="center"/>
        <w:rPr>
          <w:rFonts w:cs="Times New Roman"/>
          <w:color w:val="000000" w:themeColor="text1"/>
          <w:szCs w:val="24"/>
        </w:rPr>
      </w:pPr>
      <w:r w:rsidRPr="00BF1EDB">
        <w:rPr>
          <w:rFonts w:cs="Times New Roman"/>
          <w:color w:val="000000" w:themeColor="text1"/>
          <w:szCs w:val="24"/>
        </w:rPr>
        <w:t>SUBMITTED TO THE DEPARTMENT OF MECHANICAL</w:t>
      </w:r>
      <w:r w:rsidR="00CA41FF" w:rsidRPr="00BF1EDB">
        <w:rPr>
          <w:rFonts w:cs="Times New Roman"/>
          <w:color w:val="000000" w:themeColor="text1"/>
          <w:szCs w:val="24"/>
        </w:rPr>
        <w:t xml:space="preserve"> AND </w:t>
      </w:r>
      <w:r w:rsidR="00204CB5" w:rsidRPr="00BF1EDB">
        <w:rPr>
          <w:rFonts w:cs="Times New Roman"/>
          <w:color w:val="000000" w:themeColor="text1"/>
          <w:szCs w:val="24"/>
        </w:rPr>
        <w:t>AEROSPACE ENGINEERING</w:t>
      </w:r>
      <w:r w:rsidRPr="00BF1EDB">
        <w:rPr>
          <w:rFonts w:cs="Times New Roman"/>
          <w:color w:val="000000" w:themeColor="text1"/>
          <w:szCs w:val="24"/>
        </w:rPr>
        <w:t xml:space="preserve"> </w:t>
      </w:r>
      <w:r w:rsidR="005655DB" w:rsidRPr="00BF1EDB">
        <w:rPr>
          <w:rFonts w:cs="Times New Roman"/>
          <w:color w:val="000000" w:themeColor="text1"/>
          <w:szCs w:val="24"/>
        </w:rPr>
        <w:t xml:space="preserve">IN PARTIAL FULFILLMENT OF THE REQUIREMENTS </w:t>
      </w:r>
      <w:r w:rsidRPr="00BF1EDB">
        <w:rPr>
          <w:rFonts w:cs="Times New Roman"/>
          <w:color w:val="000000" w:themeColor="text1"/>
          <w:szCs w:val="24"/>
        </w:rPr>
        <w:t>FOR THE DEGREE OF MASTER IN</w:t>
      </w:r>
    </w:p>
    <w:p w14:paraId="037F14CA" w14:textId="4409CD5B" w:rsidR="00AB7E9F" w:rsidRPr="00BF1EDB" w:rsidRDefault="00AB7E9F" w:rsidP="00BC61EE">
      <w:pPr>
        <w:spacing w:before="120" w:after="120" w:line="480" w:lineRule="auto"/>
        <w:jc w:val="center"/>
        <w:rPr>
          <w:rFonts w:cs="Times New Roman"/>
          <w:color w:val="000000" w:themeColor="text1"/>
          <w:szCs w:val="24"/>
        </w:rPr>
      </w:pPr>
      <w:r w:rsidRPr="00BF1EDB">
        <w:rPr>
          <w:rFonts w:cs="Times New Roman"/>
          <w:color w:val="000000" w:themeColor="text1"/>
          <w:szCs w:val="24"/>
        </w:rPr>
        <w:t xml:space="preserve"> MECHANICAL SYSTEM</w:t>
      </w:r>
      <w:r w:rsidR="00B72C95" w:rsidRPr="00BF1EDB">
        <w:rPr>
          <w:rFonts w:cs="Times New Roman"/>
          <w:color w:val="000000" w:themeColor="text1"/>
          <w:szCs w:val="24"/>
        </w:rPr>
        <w:t>S</w:t>
      </w:r>
      <w:r w:rsidRPr="00BF1EDB">
        <w:rPr>
          <w:rFonts w:cs="Times New Roman"/>
          <w:color w:val="000000" w:themeColor="text1"/>
          <w:szCs w:val="24"/>
        </w:rPr>
        <w:t xml:space="preserve"> DESIGN AND ENGINEERINNG</w:t>
      </w:r>
    </w:p>
    <w:p w14:paraId="3D4D372A" w14:textId="77777777" w:rsidR="00AB7E9F" w:rsidRPr="00BF1EDB" w:rsidRDefault="00AB7E9F" w:rsidP="00BC61EE">
      <w:pPr>
        <w:spacing w:before="120" w:after="120" w:line="480" w:lineRule="auto"/>
        <w:jc w:val="center"/>
        <w:rPr>
          <w:rFonts w:cs="Times New Roman"/>
          <w:color w:val="000000" w:themeColor="text1"/>
          <w:szCs w:val="24"/>
        </w:rPr>
      </w:pPr>
    </w:p>
    <w:p w14:paraId="564A1F6C" w14:textId="4717F200" w:rsidR="00AB7E9F" w:rsidRPr="00BF1EDB" w:rsidRDefault="00AB7E9F" w:rsidP="00BC61EE">
      <w:pPr>
        <w:spacing w:before="120" w:after="120" w:line="480" w:lineRule="auto"/>
        <w:jc w:val="center"/>
        <w:rPr>
          <w:rFonts w:cs="Times New Roman"/>
          <w:color w:val="000000" w:themeColor="text1"/>
          <w:szCs w:val="24"/>
        </w:rPr>
      </w:pPr>
      <w:r w:rsidRPr="00BF1EDB">
        <w:rPr>
          <w:rFonts w:cs="Times New Roman"/>
          <w:color w:val="000000" w:themeColor="text1"/>
          <w:szCs w:val="24"/>
        </w:rPr>
        <w:t>DEPARTMENT OF MECHANICAL</w:t>
      </w:r>
      <w:r w:rsidR="00B72C95" w:rsidRPr="00BF1EDB">
        <w:rPr>
          <w:rFonts w:cs="Times New Roman"/>
          <w:color w:val="000000" w:themeColor="text1"/>
          <w:szCs w:val="24"/>
        </w:rPr>
        <w:t xml:space="preserve"> AND AEROSPACE</w:t>
      </w:r>
      <w:r w:rsidRPr="00BF1EDB">
        <w:rPr>
          <w:rFonts w:cs="Times New Roman"/>
          <w:color w:val="000000" w:themeColor="text1"/>
          <w:szCs w:val="24"/>
        </w:rPr>
        <w:t xml:space="preserve"> ENGINEERING</w:t>
      </w:r>
    </w:p>
    <w:p w14:paraId="782D1A98" w14:textId="6BBE81F2" w:rsidR="0029133F" w:rsidRPr="00BF1EDB" w:rsidRDefault="00C33E39" w:rsidP="00BC61EE">
      <w:pPr>
        <w:tabs>
          <w:tab w:val="left" w:pos="1047"/>
          <w:tab w:val="center" w:pos="4153"/>
        </w:tabs>
        <w:spacing w:before="120" w:after="120" w:line="480" w:lineRule="auto"/>
        <w:rPr>
          <w:rFonts w:cs="Times New Roman"/>
          <w:color w:val="000000" w:themeColor="text1"/>
          <w:szCs w:val="24"/>
        </w:rPr>
      </w:pPr>
      <w:r w:rsidRPr="00BF1EDB">
        <w:rPr>
          <w:rFonts w:cs="Times New Roman"/>
          <w:color w:val="000000" w:themeColor="text1"/>
          <w:szCs w:val="24"/>
        </w:rPr>
        <w:tab/>
      </w:r>
      <w:r w:rsidRPr="00BF1EDB">
        <w:rPr>
          <w:rFonts w:cs="Times New Roman"/>
          <w:color w:val="000000" w:themeColor="text1"/>
          <w:szCs w:val="24"/>
        </w:rPr>
        <w:tab/>
      </w:r>
      <w:r w:rsidR="00AB7E9F" w:rsidRPr="00BF1EDB">
        <w:rPr>
          <w:rFonts w:cs="Times New Roman"/>
          <w:color w:val="000000" w:themeColor="text1"/>
          <w:szCs w:val="24"/>
        </w:rPr>
        <w:t>LALITPUR, NEPAL</w:t>
      </w:r>
    </w:p>
    <w:p w14:paraId="262B10FA" w14:textId="43BDA8D2" w:rsidR="00C00767" w:rsidRPr="00BF1EDB" w:rsidRDefault="00C33E39" w:rsidP="00BC61EE">
      <w:pPr>
        <w:spacing w:before="120" w:after="120" w:line="480" w:lineRule="auto"/>
        <w:jc w:val="center"/>
        <w:rPr>
          <w:rFonts w:cs="Times New Roman"/>
          <w:color w:val="000000" w:themeColor="text1"/>
          <w:szCs w:val="24"/>
        </w:rPr>
      </w:pPr>
      <w:r w:rsidRPr="00BF1EDB">
        <w:rPr>
          <w:rFonts w:cs="Times New Roman"/>
          <w:noProof/>
          <w:color w:val="000000" w:themeColor="text1"/>
          <w:szCs w:val="24"/>
          <w:lang w:bidi="ne-NP"/>
        </w:rPr>
        <mc:AlternateContent>
          <mc:Choice Requires="wps">
            <w:drawing>
              <wp:anchor distT="0" distB="0" distL="114300" distR="114300" simplePos="0" relativeHeight="251743232" behindDoc="0" locked="0" layoutInCell="1" allowOverlap="1" wp14:anchorId="5E026B23" wp14:editId="04E36299">
                <wp:simplePos x="0" y="0"/>
                <wp:positionH relativeFrom="column">
                  <wp:posOffset>2466109</wp:posOffset>
                </wp:positionH>
                <wp:positionV relativeFrom="paragraph">
                  <wp:posOffset>430126</wp:posOffset>
                </wp:positionV>
                <wp:extent cx="360218" cy="387927"/>
                <wp:effectExtent l="0" t="0" r="20955" b="12700"/>
                <wp:wrapNone/>
                <wp:docPr id="10" name="Oval 10"/>
                <wp:cNvGraphicFramePr/>
                <a:graphic xmlns:a="http://schemas.openxmlformats.org/drawingml/2006/main">
                  <a:graphicData uri="http://schemas.microsoft.com/office/word/2010/wordprocessingShape">
                    <wps:wsp>
                      <wps:cNvSpPr/>
                      <wps:spPr>
                        <a:xfrm>
                          <a:off x="0" y="0"/>
                          <a:ext cx="360218" cy="387927"/>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0609835" id="Oval 10" o:spid="_x0000_s1026" style="position:absolute;margin-left:194.2pt;margin-top:33.85pt;width:28.35pt;height:30.55pt;z-index:251743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" fillcolor="white [3201]" strokecolor="white [3212]" strokeweight="1pt">
                <v:stroke joinstyle="miter"/>
              </v:oval>
            </w:pict>
          </mc:Fallback>
        </mc:AlternateContent>
      </w:r>
      <w:r w:rsidR="0029133F" w:rsidRPr="00BF1EDB">
        <w:rPr>
          <w:rFonts w:cs="Times New Roman"/>
          <w:color w:val="000000" w:themeColor="text1"/>
          <w:szCs w:val="24"/>
        </w:rPr>
        <w:t>MARCH, 2021</w:t>
      </w:r>
    </w:p>
    <w:p w14:paraId="5D370289" w14:textId="307AD452" w:rsidR="00C00767" w:rsidRDefault="00C00767" w:rsidP="00BC61EE">
      <w:pPr>
        <w:pStyle w:val="Heading1"/>
        <w:spacing w:before="120" w:after="120"/>
        <w:ind w:left="720"/>
        <w:rPr>
          <w:rFonts w:cs="Times New Roman"/>
          <w:b/>
          <w:bCs/>
          <w:szCs w:val="24"/>
        </w:rPr>
      </w:pPr>
      <w:bookmarkStart w:id="0" w:name="_Toc32308024"/>
      <w:bookmarkStart w:id="1" w:name="_Toc31542232"/>
      <w:bookmarkStart w:id="2" w:name="_Toc30531932"/>
      <w:bookmarkStart w:id="3" w:name="_Toc32389954"/>
      <w:bookmarkStart w:id="4" w:name="_Toc48246779"/>
      <w:bookmarkStart w:id="5" w:name="_Toc66462585"/>
      <w:r w:rsidRPr="00C22988">
        <w:rPr>
          <w:rFonts w:cs="Times New Roman"/>
          <w:b/>
          <w:bCs/>
          <w:szCs w:val="24"/>
        </w:rPr>
        <w:lastRenderedPageBreak/>
        <w:t>COPYRIGHT</w:t>
      </w:r>
      <w:bookmarkEnd w:id="0"/>
      <w:bookmarkEnd w:id="1"/>
      <w:bookmarkEnd w:id="2"/>
      <w:bookmarkEnd w:id="3"/>
      <w:bookmarkEnd w:id="4"/>
      <w:bookmarkEnd w:id="5"/>
    </w:p>
    <w:p w14:paraId="1D39AE4D" w14:textId="77777777" w:rsidR="00C22988" w:rsidRPr="00C22988" w:rsidRDefault="00C22988" w:rsidP="00BC61EE">
      <w:pPr>
        <w:spacing w:before="120" w:after="120"/>
      </w:pPr>
    </w:p>
    <w:p w14:paraId="020FE430" w14:textId="6739959F" w:rsidR="006770CA" w:rsidRDefault="00C00767"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The author has agreed that the library, Department of Mechanical</w:t>
      </w:r>
      <w:r w:rsidR="00876934">
        <w:rPr>
          <w:rFonts w:cs="Times New Roman"/>
          <w:color w:val="000000" w:themeColor="text1"/>
          <w:szCs w:val="24"/>
        </w:rPr>
        <w:t xml:space="preserve"> and Aerospace</w:t>
      </w:r>
      <w:r w:rsidRPr="00BF1EDB">
        <w:rPr>
          <w:rFonts w:cs="Times New Roman"/>
          <w:color w:val="000000" w:themeColor="text1"/>
          <w:szCs w:val="24"/>
        </w:rPr>
        <w:t xml:space="preserve"> Engineering, Pulchowk Campus, Institute of Engineering may make this thesis freely available for inspection. Moreover, the author has agreed that permission for extensive copying of this thesis for scholarly purpose may be granted by the professor(s) who supervised the work recorded herein or, in their absence, by the Head of the Department wherein the thesis was done. It is understood that the recognition will be given to the author of this thesis and to the Department of Mechanical</w:t>
      </w:r>
      <w:r w:rsidR="00876934">
        <w:rPr>
          <w:rFonts w:cs="Times New Roman"/>
          <w:color w:val="000000" w:themeColor="text1"/>
          <w:szCs w:val="24"/>
        </w:rPr>
        <w:t xml:space="preserve"> and Aerospace</w:t>
      </w:r>
      <w:r w:rsidRPr="00BF1EDB">
        <w:rPr>
          <w:rFonts w:cs="Times New Roman"/>
          <w:color w:val="000000" w:themeColor="text1"/>
          <w:szCs w:val="24"/>
        </w:rPr>
        <w:t xml:space="preserve"> Engineering, Pulchowk Campus Institute of Engineering in any us</w:t>
      </w:r>
      <w:r w:rsidR="00876934">
        <w:rPr>
          <w:rFonts w:cs="Times New Roman"/>
          <w:color w:val="000000" w:themeColor="text1"/>
          <w:szCs w:val="24"/>
        </w:rPr>
        <w:t>e of the material of this thesis</w:t>
      </w:r>
      <w:r w:rsidRPr="00BF1EDB">
        <w:rPr>
          <w:rFonts w:cs="Times New Roman"/>
          <w:color w:val="000000" w:themeColor="text1"/>
          <w:szCs w:val="24"/>
        </w:rPr>
        <w:t xml:space="preserve">. Copying or publication or the other use for financial gain without approval of the Department of Mechanical </w:t>
      </w:r>
      <w:r w:rsidR="001A598C" w:rsidRPr="00BF1EDB">
        <w:rPr>
          <w:rFonts w:cs="Times New Roman"/>
          <w:color w:val="000000" w:themeColor="text1"/>
          <w:szCs w:val="24"/>
        </w:rPr>
        <w:t xml:space="preserve">and Aerospace </w:t>
      </w:r>
      <w:r w:rsidRPr="00BF1EDB">
        <w:rPr>
          <w:rFonts w:cs="Times New Roman"/>
          <w:color w:val="000000" w:themeColor="text1"/>
          <w:szCs w:val="24"/>
        </w:rPr>
        <w:t>Engineering, Pulchowk Campus, Institute of Engineering and author’s written permission is prohibited.</w:t>
      </w:r>
    </w:p>
    <w:p w14:paraId="39BEAE85" w14:textId="36B1C894" w:rsidR="00C00767" w:rsidRPr="00BF1EDB" w:rsidRDefault="00C00767"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Request for permission to copy or to make any other use of the material in this report in whole or in part should be addressed to:</w:t>
      </w:r>
    </w:p>
    <w:p w14:paraId="6DF5CAA8" w14:textId="77777777" w:rsidR="00C00767" w:rsidRPr="00BF1EDB" w:rsidRDefault="00C00767" w:rsidP="00BC61EE">
      <w:pPr>
        <w:spacing w:before="120" w:after="120" w:line="360" w:lineRule="auto"/>
        <w:rPr>
          <w:rFonts w:cs="Times New Roman"/>
          <w:snapToGrid w:val="0"/>
          <w:color w:val="000000" w:themeColor="text1"/>
          <w:szCs w:val="24"/>
        </w:rPr>
      </w:pPr>
    </w:p>
    <w:p w14:paraId="224AC778" w14:textId="1EE610AD" w:rsidR="001A598C" w:rsidRPr="00BF1EDB" w:rsidRDefault="001A598C" w:rsidP="00BC61EE">
      <w:pPr>
        <w:spacing w:before="120" w:after="120" w:line="360" w:lineRule="auto"/>
        <w:rPr>
          <w:rFonts w:cs="Times New Roman"/>
          <w:snapToGrid w:val="0"/>
          <w:color w:val="000000" w:themeColor="text1"/>
          <w:szCs w:val="24"/>
        </w:rPr>
      </w:pPr>
      <w:r w:rsidRPr="00BF1EDB">
        <w:rPr>
          <w:rFonts w:cs="Times New Roman"/>
          <w:snapToGrid w:val="0"/>
          <w:color w:val="000000" w:themeColor="text1"/>
          <w:szCs w:val="24"/>
        </w:rPr>
        <w:t>Head</w:t>
      </w:r>
    </w:p>
    <w:p w14:paraId="21250C22" w14:textId="676CA45F" w:rsidR="00C00767" w:rsidRPr="00BF1EDB" w:rsidRDefault="00C00767" w:rsidP="00BC61EE">
      <w:pPr>
        <w:spacing w:before="120" w:after="120" w:line="360" w:lineRule="auto"/>
        <w:rPr>
          <w:rFonts w:cs="Times New Roman"/>
          <w:snapToGrid w:val="0"/>
          <w:color w:val="000000" w:themeColor="text1"/>
          <w:szCs w:val="24"/>
        </w:rPr>
      </w:pPr>
      <w:r w:rsidRPr="00BF1EDB">
        <w:rPr>
          <w:rFonts w:cs="Times New Roman"/>
          <w:snapToGrid w:val="0"/>
          <w:color w:val="000000" w:themeColor="text1"/>
          <w:szCs w:val="24"/>
        </w:rPr>
        <w:t xml:space="preserve">Department of Mechanical </w:t>
      </w:r>
      <w:r w:rsidR="001A598C" w:rsidRPr="00BF1EDB">
        <w:rPr>
          <w:rFonts w:cs="Times New Roman"/>
          <w:snapToGrid w:val="0"/>
          <w:color w:val="000000" w:themeColor="text1"/>
          <w:szCs w:val="24"/>
        </w:rPr>
        <w:t xml:space="preserve">and Aerospace </w:t>
      </w:r>
      <w:r w:rsidRPr="00BF1EDB">
        <w:rPr>
          <w:rFonts w:cs="Times New Roman"/>
          <w:snapToGrid w:val="0"/>
          <w:color w:val="000000" w:themeColor="text1"/>
          <w:szCs w:val="24"/>
        </w:rPr>
        <w:t>Engineering</w:t>
      </w:r>
    </w:p>
    <w:p w14:paraId="254F47D3" w14:textId="77777777" w:rsidR="00C00767" w:rsidRPr="00BF1EDB" w:rsidRDefault="00C00767" w:rsidP="00BC61EE">
      <w:pPr>
        <w:spacing w:before="120" w:after="120" w:line="360" w:lineRule="auto"/>
        <w:rPr>
          <w:rFonts w:cs="Times New Roman"/>
          <w:snapToGrid w:val="0"/>
          <w:color w:val="000000" w:themeColor="text1"/>
          <w:szCs w:val="24"/>
        </w:rPr>
      </w:pPr>
      <w:r w:rsidRPr="00BF1EDB">
        <w:rPr>
          <w:rFonts w:cs="Times New Roman"/>
          <w:snapToGrid w:val="0"/>
          <w:color w:val="000000" w:themeColor="text1"/>
          <w:szCs w:val="24"/>
        </w:rPr>
        <w:t>Pulchowk Campus, Institute of Engineering</w:t>
      </w:r>
    </w:p>
    <w:p w14:paraId="6D832A76" w14:textId="77777777" w:rsidR="00C00767" w:rsidRPr="00BF1EDB" w:rsidRDefault="00C00767" w:rsidP="00BC61EE">
      <w:pPr>
        <w:spacing w:before="120" w:after="120" w:line="360" w:lineRule="auto"/>
        <w:rPr>
          <w:rFonts w:cs="Times New Roman"/>
          <w:snapToGrid w:val="0"/>
          <w:color w:val="000000" w:themeColor="text1"/>
          <w:szCs w:val="24"/>
        </w:rPr>
      </w:pPr>
      <w:r w:rsidRPr="00BF1EDB">
        <w:rPr>
          <w:rFonts w:cs="Times New Roman"/>
          <w:snapToGrid w:val="0"/>
          <w:color w:val="000000" w:themeColor="text1"/>
          <w:szCs w:val="24"/>
        </w:rPr>
        <w:t>Lalitpur, Kathmandu</w:t>
      </w:r>
    </w:p>
    <w:p w14:paraId="5C00F5A4" w14:textId="77777777" w:rsidR="00C00767" w:rsidRPr="00BF1EDB" w:rsidRDefault="00C00767" w:rsidP="00BC61EE">
      <w:pPr>
        <w:spacing w:before="120" w:after="120" w:line="360" w:lineRule="auto"/>
        <w:rPr>
          <w:rFonts w:cs="Times New Roman"/>
          <w:snapToGrid w:val="0"/>
          <w:color w:val="000000" w:themeColor="text1"/>
          <w:szCs w:val="24"/>
        </w:rPr>
      </w:pPr>
      <w:r w:rsidRPr="00BF1EDB">
        <w:rPr>
          <w:rFonts w:cs="Times New Roman"/>
          <w:snapToGrid w:val="0"/>
          <w:color w:val="000000" w:themeColor="text1"/>
          <w:szCs w:val="24"/>
        </w:rPr>
        <w:t>Nepal</w:t>
      </w:r>
    </w:p>
    <w:p w14:paraId="2BDC6953" w14:textId="77777777" w:rsidR="00C00767" w:rsidRPr="00BF1EDB" w:rsidRDefault="00C00767" w:rsidP="00BC61EE">
      <w:pPr>
        <w:spacing w:before="120" w:after="120" w:line="360" w:lineRule="auto"/>
        <w:rPr>
          <w:rFonts w:cs="Times New Roman"/>
          <w:snapToGrid w:val="0"/>
          <w:color w:val="000000" w:themeColor="text1"/>
          <w:szCs w:val="24"/>
        </w:rPr>
      </w:pPr>
    </w:p>
    <w:p w14:paraId="41C15956" w14:textId="77777777" w:rsidR="00C00767" w:rsidRPr="00BF1EDB" w:rsidRDefault="00C00767" w:rsidP="00BC61EE">
      <w:pPr>
        <w:spacing w:before="120" w:after="120" w:line="360" w:lineRule="auto"/>
        <w:rPr>
          <w:rFonts w:cs="Times New Roman"/>
          <w:snapToGrid w:val="0"/>
          <w:color w:val="000000" w:themeColor="text1"/>
          <w:szCs w:val="24"/>
        </w:rPr>
      </w:pPr>
    </w:p>
    <w:p w14:paraId="318D1D52" w14:textId="77777777" w:rsidR="00C00767" w:rsidRPr="00BF1EDB" w:rsidRDefault="00C00767" w:rsidP="00BC61EE">
      <w:pPr>
        <w:spacing w:before="120" w:after="120" w:line="360" w:lineRule="auto"/>
        <w:rPr>
          <w:rFonts w:cs="Times New Roman"/>
          <w:snapToGrid w:val="0"/>
          <w:color w:val="000000" w:themeColor="text1"/>
          <w:szCs w:val="24"/>
        </w:rPr>
      </w:pPr>
    </w:p>
    <w:p w14:paraId="67DE4BF6" w14:textId="77777777" w:rsidR="00C00767" w:rsidRPr="00BF1EDB" w:rsidRDefault="00C00767" w:rsidP="00BC61EE">
      <w:pPr>
        <w:spacing w:before="120" w:after="120" w:line="360" w:lineRule="auto"/>
        <w:rPr>
          <w:rFonts w:cs="Times New Roman"/>
          <w:snapToGrid w:val="0"/>
          <w:color w:val="000000" w:themeColor="text1"/>
          <w:szCs w:val="24"/>
        </w:rPr>
      </w:pPr>
    </w:p>
    <w:p w14:paraId="1F935EFA" w14:textId="77777777" w:rsidR="00B84EF2" w:rsidRPr="00BF1EDB" w:rsidRDefault="00B84EF2" w:rsidP="00BC61EE">
      <w:pPr>
        <w:spacing w:before="120" w:after="120" w:line="360" w:lineRule="auto"/>
        <w:rPr>
          <w:rFonts w:eastAsia="Calibri" w:cs="Times New Roman"/>
          <w:b/>
          <w:color w:val="000000" w:themeColor="text1"/>
          <w:szCs w:val="24"/>
        </w:rPr>
      </w:pPr>
      <w:r w:rsidRPr="00BF1EDB">
        <w:rPr>
          <w:rFonts w:eastAsia="Calibri" w:cs="Times New Roman"/>
          <w:b/>
          <w:color w:val="000000" w:themeColor="text1"/>
          <w:szCs w:val="24"/>
        </w:rPr>
        <w:br w:type="page"/>
      </w:r>
    </w:p>
    <w:p w14:paraId="5614FC6D" w14:textId="7159DD80" w:rsidR="00C00767" w:rsidRPr="00BF1EDB" w:rsidRDefault="00C00767" w:rsidP="00BC61EE">
      <w:pPr>
        <w:spacing w:before="120" w:after="120" w:line="360" w:lineRule="auto"/>
        <w:jc w:val="center"/>
        <w:rPr>
          <w:rFonts w:eastAsia="Calibri" w:cs="Times New Roman"/>
          <w:b/>
          <w:color w:val="000000" w:themeColor="text1"/>
          <w:szCs w:val="24"/>
        </w:rPr>
      </w:pPr>
      <w:r w:rsidRPr="00BF1EDB">
        <w:rPr>
          <w:rFonts w:eastAsia="Calibri" w:cs="Times New Roman"/>
          <w:b/>
          <w:color w:val="000000" w:themeColor="text1"/>
          <w:szCs w:val="24"/>
        </w:rPr>
        <w:lastRenderedPageBreak/>
        <w:t>TRIBHUVAN UNIVERSITY</w:t>
      </w:r>
    </w:p>
    <w:p w14:paraId="7E24B630" w14:textId="77777777" w:rsidR="00C00767" w:rsidRPr="00BF1EDB" w:rsidRDefault="00C00767" w:rsidP="00BC61EE">
      <w:pPr>
        <w:spacing w:before="120" w:after="120" w:line="360" w:lineRule="auto"/>
        <w:jc w:val="center"/>
        <w:rPr>
          <w:rFonts w:eastAsia="Calibri" w:cs="Times New Roman"/>
          <w:b/>
          <w:color w:val="000000" w:themeColor="text1"/>
          <w:szCs w:val="24"/>
        </w:rPr>
      </w:pPr>
      <w:r w:rsidRPr="00BF1EDB">
        <w:rPr>
          <w:rFonts w:eastAsia="Calibri" w:cs="Times New Roman"/>
          <w:b/>
          <w:color w:val="000000" w:themeColor="text1"/>
          <w:szCs w:val="24"/>
        </w:rPr>
        <w:t>INSTITUTE OF ENGINEERING</w:t>
      </w:r>
    </w:p>
    <w:p w14:paraId="616E5269" w14:textId="77777777" w:rsidR="00C00767" w:rsidRPr="00BF1EDB" w:rsidRDefault="00C00767" w:rsidP="00BC61EE">
      <w:pPr>
        <w:spacing w:before="120" w:after="120" w:line="360" w:lineRule="auto"/>
        <w:jc w:val="center"/>
        <w:rPr>
          <w:rFonts w:eastAsia="Calibri" w:cs="Times New Roman"/>
          <w:b/>
          <w:color w:val="000000" w:themeColor="text1"/>
          <w:szCs w:val="24"/>
        </w:rPr>
      </w:pPr>
      <w:r w:rsidRPr="00BF1EDB">
        <w:rPr>
          <w:rFonts w:eastAsia="Calibri" w:cs="Times New Roman"/>
          <w:b/>
          <w:color w:val="000000" w:themeColor="text1"/>
          <w:szCs w:val="24"/>
        </w:rPr>
        <w:t>PULCHOWK CAMPUS</w:t>
      </w:r>
    </w:p>
    <w:p w14:paraId="605C7377" w14:textId="77777777" w:rsidR="00C00767" w:rsidRPr="00BF1EDB" w:rsidRDefault="00C00767" w:rsidP="00BC61EE">
      <w:pPr>
        <w:spacing w:before="120" w:after="120" w:line="360" w:lineRule="auto"/>
        <w:jc w:val="center"/>
        <w:rPr>
          <w:rFonts w:eastAsia="Calibri" w:cs="Times New Roman"/>
          <w:b/>
          <w:color w:val="000000" w:themeColor="text1"/>
          <w:szCs w:val="24"/>
        </w:rPr>
      </w:pPr>
      <w:r w:rsidRPr="00BF1EDB">
        <w:rPr>
          <w:rFonts w:eastAsia="Calibri" w:cs="Times New Roman"/>
          <w:b/>
          <w:color w:val="000000" w:themeColor="text1"/>
          <w:szCs w:val="24"/>
        </w:rPr>
        <w:t>DEPARTMENT OF MECHANICAL AND AEROSPACE ENGINEERING</w:t>
      </w:r>
    </w:p>
    <w:p w14:paraId="5462DBE1" w14:textId="77E89CCB" w:rsidR="00C33E39" w:rsidRPr="00BF1EDB" w:rsidRDefault="00C00767" w:rsidP="00105BD6">
      <w:pPr>
        <w:spacing w:before="120" w:after="120" w:line="360" w:lineRule="auto"/>
        <w:jc w:val="both"/>
        <w:rPr>
          <w:rFonts w:cs="Times New Roman"/>
          <w:snapToGrid w:val="0"/>
          <w:color w:val="000000" w:themeColor="text1"/>
          <w:szCs w:val="24"/>
        </w:rPr>
      </w:pPr>
      <w:r w:rsidRPr="00BF1EDB">
        <w:rPr>
          <w:rFonts w:cs="Times New Roman"/>
          <w:snapToGrid w:val="0"/>
          <w:color w:val="000000" w:themeColor="text1"/>
          <w:szCs w:val="24"/>
        </w:rPr>
        <w:t xml:space="preserve">The undersigned certify that they have read, and recommended to the Institute of Engineering for acceptance, a thesis entitled </w:t>
      </w:r>
      <w:r w:rsidRPr="00BF1EDB">
        <w:rPr>
          <w:rFonts w:cs="Times New Roman"/>
          <w:b/>
          <w:bCs/>
          <w:snapToGrid w:val="0"/>
          <w:color w:val="000000" w:themeColor="text1"/>
          <w:szCs w:val="24"/>
        </w:rPr>
        <w:t>“</w:t>
      </w:r>
      <w:r w:rsidR="006A1822" w:rsidRPr="00BF1EDB">
        <w:rPr>
          <w:rFonts w:cs="Times New Roman"/>
          <w:b/>
          <w:bCs/>
          <w:snapToGrid w:val="0"/>
          <w:color w:val="000000" w:themeColor="text1"/>
          <w:szCs w:val="24"/>
        </w:rPr>
        <w:t>Exp</w:t>
      </w:r>
      <w:r w:rsidR="00876934">
        <w:rPr>
          <w:rFonts w:cs="Times New Roman"/>
          <w:b/>
          <w:bCs/>
          <w:snapToGrid w:val="0"/>
          <w:color w:val="000000" w:themeColor="text1"/>
          <w:szCs w:val="24"/>
        </w:rPr>
        <w:t>erimental Investigation on the P</w:t>
      </w:r>
      <w:r w:rsidR="006A1822" w:rsidRPr="00BF1EDB">
        <w:rPr>
          <w:rFonts w:cs="Times New Roman"/>
          <w:b/>
          <w:bCs/>
          <w:snapToGrid w:val="0"/>
          <w:color w:val="000000" w:themeColor="text1"/>
          <w:szCs w:val="24"/>
        </w:rPr>
        <w:t>erformance of a CI Engine Fueled with Waste C</w:t>
      </w:r>
      <w:r w:rsidR="00876934">
        <w:rPr>
          <w:rFonts w:cs="Times New Roman"/>
          <w:b/>
          <w:bCs/>
          <w:snapToGrid w:val="0"/>
          <w:color w:val="000000" w:themeColor="text1"/>
          <w:szCs w:val="24"/>
        </w:rPr>
        <w:t>ooking Oil Biodiesel Blends in Varying C</w:t>
      </w:r>
      <w:r w:rsidR="006A1822" w:rsidRPr="00BF1EDB">
        <w:rPr>
          <w:rFonts w:cs="Times New Roman"/>
          <w:b/>
          <w:bCs/>
          <w:snapToGrid w:val="0"/>
          <w:color w:val="000000" w:themeColor="text1"/>
          <w:szCs w:val="24"/>
        </w:rPr>
        <w:t>ompressi</w:t>
      </w:r>
      <w:r w:rsidR="00876934">
        <w:rPr>
          <w:rFonts w:cs="Times New Roman"/>
          <w:b/>
          <w:bCs/>
          <w:snapToGrid w:val="0"/>
          <w:color w:val="000000" w:themeColor="text1"/>
          <w:szCs w:val="24"/>
        </w:rPr>
        <w:t>on R</w:t>
      </w:r>
      <w:r w:rsidR="006A1822" w:rsidRPr="00BF1EDB">
        <w:rPr>
          <w:rFonts w:cs="Times New Roman"/>
          <w:b/>
          <w:bCs/>
          <w:snapToGrid w:val="0"/>
          <w:color w:val="000000" w:themeColor="text1"/>
          <w:szCs w:val="24"/>
        </w:rPr>
        <w:t>atio</w:t>
      </w:r>
      <w:r w:rsidRPr="00BF1EDB">
        <w:rPr>
          <w:rFonts w:cs="Times New Roman"/>
          <w:snapToGrid w:val="0"/>
          <w:color w:val="000000" w:themeColor="text1"/>
          <w:szCs w:val="24"/>
        </w:rPr>
        <w:t xml:space="preserve">” submitted by </w:t>
      </w:r>
      <w:r w:rsidR="003763EA" w:rsidRPr="00BF1EDB">
        <w:rPr>
          <w:rFonts w:cs="Times New Roman"/>
          <w:snapToGrid w:val="0"/>
          <w:color w:val="000000" w:themeColor="text1"/>
          <w:szCs w:val="24"/>
        </w:rPr>
        <w:t>Lochan Kendra Devkota</w:t>
      </w:r>
      <w:r w:rsidRPr="00BF1EDB">
        <w:rPr>
          <w:rFonts w:cs="Times New Roman"/>
          <w:snapToGrid w:val="0"/>
          <w:color w:val="000000" w:themeColor="text1"/>
          <w:szCs w:val="24"/>
        </w:rPr>
        <w:t xml:space="preserve">, in partial fulfilment of the requirements for the degree of Master of Science in Mechanical </w:t>
      </w:r>
      <w:r w:rsidR="00C33E39" w:rsidRPr="00BF1EDB">
        <w:rPr>
          <w:rFonts w:cs="Times New Roman"/>
          <w:snapToGrid w:val="0"/>
          <w:color w:val="000000" w:themeColor="text1"/>
          <w:szCs w:val="24"/>
        </w:rPr>
        <w:t>System</w:t>
      </w:r>
      <w:r w:rsidR="00876934">
        <w:rPr>
          <w:rFonts w:cs="Times New Roman"/>
          <w:snapToGrid w:val="0"/>
          <w:color w:val="000000" w:themeColor="text1"/>
          <w:szCs w:val="24"/>
        </w:rPr>
        <w:t>s</w:t>
      </w:r>
      <w:r w:rsidR="00C33E39" w:rsidRPr="00BF1EDB">
        <w:rPr>
          <w:rFonts w:cs="Times New Roman"/>
          <w:snapToGrid w:val="0"/>
          <w:color w:val="000000" w:themeColor="text1"/>
          <w:szCs w:val="24"/>
        </w:rPr>
        <w:t xml:space="preserve"> Design and Engineering. </w:t>
      </w:r>
    </w:p>
    <w:p w14:paraId="292D703E" w14:textId="77777777" w:rsidR="00C00767" w:rsidRPr="00BF1EDB" w:rsidRDefault="00C00767" w:rsidP="00B40FEF">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_______________________________________</w:t>
      </w:r>
    </w:p>
    <w:p w14:paraId="3CF82941" w14:textId="77777777" w:rsidR="00105BD6" w:rsidRDefault="00105BD6" w:rsidP="00B40FEF">
      <w:pPr>
        <w:spacing w:before="120" w:after="120" w:line="360" w:lineRule="auto"/>
        <w:ind w:left="2880"/>
        <w:rPr>
          <w:rFonts w:cs="Times New Roman"/>
          <w:snapToGrid w:val="0"/>
          <w:color w:val="000000" w:themeColor="text1"/>
          <w:szCs w:val="24"/>
        </w:rPr>
      </w:pPr>
      <w:r>
        <w:rPr>
          <w:rFonts w:cs="Times New Roman"/>
          <w:snapToGrid w:val="0"/>
          <w:color w:val="000000" w:themeColor="text1"/>
          <w:szCs w:val="24"/>
        </w:rPr>
        <w:t xml:space="preserve">Supervisor, </w:t>
      </w:r>
    </w:p>
    <w:p w14:paraId="4F37CB5F" w14:textId="17537B08" w:rsidR="00C00767" w:rsidRPr="00BF1EDB" w:rsidRDefault="00C00767" w:rsidP="00B40FEF">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Surya Prasad Adhikari</w:t>
      </w:r>
      <w:r w:rsidR="00105BD6">
        <w:rPr>
          <w:rFonts w:cs="Times New Roman"/>
          <w:snapToGrid w:val="0"/>
          <w:color w:val="000000" w:themeColor="text1"/>
          <w:szCs w:val="24"/>
        </w:rPr>
        <w:t xml:space="preserve">, </w:t>
      </w:r>
      <w:r w:rsidR="00105BD6">
        <w:rPr>
          <w:rFonts w:cs="Times New Roman"/>
          <w:color w:val="000000" w:themeColor="text1"/>
          <w:szCs w:val="24"/>
        </w:rPr>
        <w:t>PhD</w:t>
      </w:r>
    </w:p>
    <w:p w14:paraId="2A81D4FA" w14:textId="4FD5B79D" w:rsidR="00C00767" w:rsidRPr="00BF1EDB" w:rsidRDefault="001A598C" w:rsidP="00B40FEF">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Associate Professor</w:t>
      </w:r>
    </w:p>
    <w:p w14:paraId="6F766F8D" w14:textId="31D40884" w:rsidR="00B40FEF" w:rsidRPr="00BF1EDB" w:rsidRDefault="00C00767" w:rsidP="00105BD6">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Department of Mechanical</w:t>
      </w:r>
      <w:r w:rsidR="001A598C" w:rsidRPr="00BF1EDB">
        <w:rPr>
          <w:rFonts w:cs="Times New Roman"/>
          <w:snapToGrid w:val="0"/>
          <w:color w:val="000000" w:themeColor="text1"/>
          <w:szCs w:val="24"/>
        </w:rPr>
        <w:t xml:space="preserve"> and Aerospace</w:t>
      </w:r>
      <w:r w:rsidR="00B40FEF">
        <w:rPr>
          <w:rFonts w:cs="Times New Roman"/>
          <w:snapToGrid w:val="0"/>
          <w:color w:val="000000" w:themeColor="text1"/>
          <w:szCs w:val="24"/>
        </w:rPr>
        <w:t xml:space="preserve"> Engineering</w:t>
      </w:r>
    </w:p>
    <w:p w14:paraId="1A152559" w14:textId="77777777" w:rsidR="00C00767" w:rsidRPr="00BF1EDB" w:rsidRDefault="00C00767" w:rsidP="00B40FEF">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______________________________________</w:t>
      </w:r>
    </w:p>
    <w:p w14:paraId="204FA66C" w14:textId="77777777" w:rsidR="00105BD6" w:rsidRDefault="00CA7181" w:rsidP="00B40FEF">
      <w:pPr>
        <w:spacing w:before="120" w:after="120" w:line="360" w:lineRule="auto"/>
        <w:ind w:left="2880"/>
        <w:rPr>
          <w:rFonts w:cs="Times New Roman"/>
          <w:color w:val="000000" w:themeColor="text1"/>
          <w:szCs w:val="24"/>
        </w:rPr>
      </w:pPr>
      <w:r w:rsidRPr="00BF1EDB">
        <w:rPr>
          <w:rFonts w:cs="Times New Roman"/>
          <w:color w:val="000000" w:themeColor="text1"/>
          <w:szCs w:val="24"/>
        </w:rPr>
        <w:t>External Examiner</w:t>
      </w:r>
      <w:r>
        <w:rPr>
          <w:rFonts w:cs="Times New Roman"/>
          <w:color w:val="000000" w:themeColor="text1"/>
          <w:szCs w:val="24"/>
        </w:rPr>
        <w:t xml:space="preserve">, </w:t>
      </w:r>
    </w:p>
    <w:p w14:paraId="38467E55" w14:textId="63224A48" w:rsidR="00C00767" w:rsidRPr="00BF1EDB" w:rsidRDefault="002D3E73" w:rsidP="00B40FEF">
      <w:pPr>
        <w:spacing w:before="120" w:after="120" w:line="360" w:lineRule="auto"/>
        <w:ind w:left="2880"/>
        <w:rPr>
          <w:rFonts w:cs="Times New Roman"/>
          <w:color w:val="000000" w:themeColor="text1"/>
          <w:szCs w:val="24"/>
        </w:rPr>
      </w:pPr>
      <w:r w:rsidRPr="00BF1EDB">
        <w:rPr>
          <w:rFonts w:cs="Times New Roman"/>
          <w:color w:val="000000" w:themeColor="text1"/>
          <w:szCs w:val="24"/>
        </w:rPr>
        <w:t>Krishna Prasad Shrestha</w:t>
      </w:r>
      <w:r w:rsidR="00105BD6">
        <w:rPr>
          <w:rFonts w:cs="Times New Roman"/>
          <w:color w:val="000000" w:themeColor="text1"/>
          <w:szCs w:val="24"/>
        </w:rPr>
        <w:t>, PhD</w:t>
      </w:r>
    </w:p>
    <w:p w14:paraId="5FBCF7AC" w14:textId="2E5771AB" w:rsidR="00B40FEF" w:rsidRPr="00BF1EDB" w:rsidRDefault="00105BD6" w:rsidP="00105BD6">
      <w:pPr>
        <w:spacing w:before="120" w:after="120" w:line="360" w:lineRule="auto"/>
        <w:ind w:left="2880"/>
        <w:rPr>
          <w:rFonts w:cs="Times New Roman"/>
          <w:color w:val="000000" w:themeColor="text1"/>
          <w:szCs w:val="24"/>
        </w:rPr>
      </w:pPr>
      <w:r>
        <w:rPr>
          <w:rFonts w:cs="Times New Roman"/>
          <w:color w:val="000000" w:themeColor="text1"/>
          <w:szCs w:val="24"/>
        </w:rPr>
        <w:t>Assistant</w:t>
      </w:r>
      <w:r w:rsidR="00CA7181">
        <w:rPr>
          <w:rFonts w:cs="Times New Roman"/>
          <w:color w:val="000000" w:themeColor="text1"/>
          <w:szCs w:val="24"/>
        </w:rPr>
        <w:t xml:space="preserve"> Professor</w:t>
      </w:r>
      <w:r>
        <w:rPr>
          <w:rFonts w:cs="Times New Roman"/>
          <w:color w:val="000000" w:themeColor="text1"/>
          <w:szCs w:val="24"/>
        </w:rPr>
        <w:t xml:space="preserve">, </w:t>
      </w:r>
      <w:r w:rsidR="00CA7181">
        <w:rPr>
          <w:rFonts w:cs="Times New Roman"/>
          <w:color w:val="000000" w:themeColor="text1"/>
          <w:szCs w:val="24"/>
        </w:rPr>
        <w:t>DoME</w:t>
      </w:r>
      <w:r>
        <w:rPr>
          <w:rFonts w:cs="Times New Roman"/>
          <w:color w:val="000000" w:themeColor="text1"/>
          <w:szCs w:val="24"/>
        </w:rPr>
        <w:t>,KU, Associate Director, KUTTC</w:t>
      </w:r>
    </w:p>
    <w:p w14:paraId="0B46D31E" w14:textId="77777777" w:rsidR="00C00767" w:rsidRPr="00BF1EDB" w:rsidRDefault="00C00767" w:rsidP="00B40FEF">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______________________________________</w:t>
      </w:r>
    </w:p>
    <w:p w14:paraId="78A3A244" w14:textId="77777777" w:rsidR="00105BD6" w:rsidRDefault="00C00767" w:rsidP="00B40FEF">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Committee Chairperson,</w:t>
      </w:r>
      <w:r w:rsidR="001A598C" w:rsidRPr="00BF1EDB">
        <w:rPr>
          <w:rFonts w:cs="Times New Roman"/>
          <w:snapToGrid w:val="0"/>
          <w:color w:val="000000" w:themeColor="text1"/>
          <w:szCs w:val="24"/>
        </w:rPr>
        <w:t xml:space="preserve"> </w:t>
      </w:r>
    </w:p>
    <w:p w14:paraId="371DE79D" w14:textId="0B0FCAED" w:rsidR="00C00767" w:rsidRPr="00BF1EDB" w:rsidRDefault="001A598C" w:rsidP="00B40FEF">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Nawaraj Bhattarai</w:t>
      </w:r>
      <w:r w:rsidR="00105BD6">
        <w:rPr>
          <w:rFonts w:cs="Times New Roman"/>
          <w:snapToGrid w:val="0"/>
          <w:color w:val="000000" w:themeColor="text1"/>
          <w:szCs w:val="24"/>
        </w:rPr>
        <w:t xml:space="preserve">, </w:t>
      </w:r>
      <w:r w:rsidR="00105BD6">
        <w:rPr>
          <w:rFonts w:cs="Times New Roman"/>
          <w:color w:val="000000" w:themeColor="text1"/>
          <w:szCs w:val="24"/>
        </w:rPr>
        <w:t>PhD</w:t>
      </w:r>
    </w:p>
    <w:p w14:paraId="114B30FA" w14:textId="46663D2A" w:rsidR="00C00767" w:rsidRPr="00BF1EDB" w:rsidRDefault="001A598C" w:rsidP="00B40FEF">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Associate Professor</w:t>
      </w:r>
    </w:p>
    <w:p w14:paraId="0CA2B07A" w14:textId="11607AE2" w:rsidR="00C00767" w:rsidRDefault="00C00767" w:rsidP="00B40FEF">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 xml:space="preserve">Department of Mechanical </w:t>
      </w:r>
      <w:r w:rsidR="001A598C" w:rsidRPr="00BF1EDB">
        <w:rPr>
          <w:rFonts w:cs="Times New Roman"/>
          <w:snapToGrid w:val="0"/>
          <w:color w:val="000000" w:themeColor="text1"/>
          <w:szCs w:val="24"/>
        </w:rPr>
        <w:t xml:space="preserve">and Aerospace </w:t>
      </w:r>
      <w:r w:rsidRPr="00BF1EDB">
        <w:rPr>
          <w:rFonts w:cs="Times New Roman"/>
          <w:snapToGrid w:val="0"/>
          <w:color w:val="000000" w:themeColor="text1"/>
          <w:szCs w:val="24"/>
        </w:rPr>
        <w:t>Engineering</w:t>
      </w:r>
    </w:p>
    <w:p w14:paraId="6BB06C0F" w14:textId="1E37DBF5" w:rsidR="00105BD6" w:rsidRPr="00BF1EDB" w:rsidRDefault="00105BD6" w:rsidP="00105BD6">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______________________________________</w:t>
      </w:r>
      <w:bookmarkStart w:id="6" w:name="_GoBack"/>
      <w:bookmarkEnd w:id="6"/>
    </w:p>
    <w:p w14:paraId="4AF835D6" w14:textId="2DA26DE8" w:rsidR="001237FC" w:rsidRPr="00B40FEF" w:rsidRDefault="00C33E39" w:rsidP="00B40FEF">
      <w:pPr>
        <w:spacing w:before="120" w:after="120" w:line="360" w:lineRule="auto"/>
        <w:ind w:left="2880"/>
        <w:rPr>
          <w:rFonts w:cs="Times New Roman"/>
          <w:snapToGrid w:val="0"/>
          <w:color w:val="000000" w:themeColor="text1"/>
          <w:szCs w:val="24"/>
        </w:rPr>
      </w:pPr>
      <w:r w:rsidRPr="00BF1EDB">
        <w:rPr>
          <w:rFonts w:cs="Times New Roman"/>
          <w:snapToGrid w:val="0"/>
          <w:color w:val="000000" w:themeColor="text1"/>
          <w:szCs w:val="24"/>
        </w:rPr>
        <w:t>Date:</w:t>
      </w:r>
      <w:bookmarkStart w:id="7" w:name="_Toc48246780"/>
      <w:r w:rsidR="001237FC">
        <w:rPr>
          <w:rFonts w:cs="Times New Roman"/>
          <w:b/>
          <w:snapToGrid w:val="0"/>
          <w:szCs w:val="24"/>
        </w:rPr>
        <w:br w:type="page"/>
      </w:r>
    </w:p>
    <w:p w14:paraId="0E8C0764" w14:textId="2962B64B" w:rsidR="00C00767" w:rsidRDefault="00C00767" w:rsidP="00BC61EE">
      <w:pPr>
        <w:pStyle w:val="Heading1"/>
        <w:spacing w:before="120" w:after="120" w:line="360" w:lineRule="auto"/>
        <w:ind w:left="720"/>
        <w:rPr>
          <w:rFonts w:cs="Times New Roman"/>
          <w:b/>
          <w:snapToGrid w:val="0"/>
          <w:szCs w:val="24"/>
        </w:rPr>
      </w:pPr>
      <w:bookmarkStart w:id="8" w:name="_Toc66462586"/>
      <w:r w:rsidRPr="001237FC">
        <w:rPr>
          <w:rFonts w:cs="Times New Roman"/>
          <w:b/>
          <w:snapToGrid w:val="0"/>
          <w:szCs w:val="24"/>
        </w:rPr>
        <w:lastRenderedPageBreak/>
        <w:t>ABSTRACT</w:t>
      </w:r>
      <w:bookmarkEnd w:id="7"/>
      <w:bookmarkEnd w:id="8"/>
    </w:p>
    <w:p w14:paraId="0DEF1E1B" w14:textId="77777777" w:rsidR="001237FC" w:rsidRPr="001237FC" w:rsidRDefault="001237FC" w:rsidP="00BC61EE">
      <w:pPr>
        <w:spacing w:before="120" w:after="120"/>
      </w:pPr>
    </w:p>
    <w:p w14:paraId="4D75079A" w14:textId="5BC2C8D1" w:rsidR="00C20B73" w:rsidRPr="00BF1EDB" w:rsidRDefault="0036738A"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Impressive consideration has been made to biodiesel production as an option in contrast to Petro diesel because of the environmental issues brought about by the utilization of petroleum products and its restrictions in not so distant future.</w:t>
      </w:r>
      <w:r w:rsidR="00F358B7" w:rsidRPr="00BF1EDB">
        <w:rPr>
          <w:rFonts w:cs="Times New Roman"/>
          <w:color w:val="000000" w:themeColor="text1"/>
          <w:szCs w:val="24"/>
        </w:rPr>
        <w:t xml:space="preserve"> A</w:t>
      </w:r>
      <w:r w:rsidR="003B6C6D" w:rsidRPr="00BF1EDB">
        <w:rPr>
          <w:rFonts w:cs="Times New Roman"/>
          <w:color w:val="000000" w:themeColor="text1"/>
          <w:szCs w:val="24"/>
        </w:rPr>
        <w:t>lternative diesel fuel arranged from home grown sustainable</w:t>
      </w:r>
      <w:r w:rsidR="00F358B7" w:rsidRPr="00BF1EDB">
        <w:rPr>
          <w:rFonts w:cs="Times New Roman"/>
          <w:color w:val="000000" w:themeColor="text1"/>
          <w:szCs w:val="24"/>
        </w:rPr>
        <w:t xml:space="preserve"> resources i.e., produced from vegeta</w:t>
      </w:r>
      <w:r w:rsidR="0065369B" w:rsidRPr="00BF1EDB">
        <w:rPr>
          <w:rFonts w:cs="Times New Roman"/>
          <w:color w:val="000000" w:themeColor="text1"/>
          <w:szCs w:val="24"/>
        </w:rPr>
        <w:t>ble oils and animal fats that are ecofriendly is</w:t>
      </w:r>
      <w:r w:rsidR="00F358B7" w:rsidRPr="00BF1EDB">
        <w:rPr>
          <w:rFonts w:cs="Times New Roman"/>
          <w:color w:val="000000" w:themeColor="text1"/>
          <w:szCs w:val="24"/>
        </w:rPr>
        <w:t xml:space="preserve"> Biodiesel</w:t>
      </w:r>
      <w:r w:rsidR="00BF4666" w:rsidRPr="00BF1EDB">
        <w:rPr>
          <w:rFonts w:cs="Times New Roman"/>
          <w:color w:val="000000" w:themeColor="text1"/>
          <w:szCs w:val="24"/>
        </w:rPr>
        <w:t xml:space="preserve">. </w:t>
      </w:r>
      <w:r w:rsidR="00F358B7" w:rsidRPr="00BF1EDB">
        <w:rPr>
          <w:rFonts w:cs="Times New Roman"/>
          <w:color w:val="000000" w:themeColor="text1"/>
          <w:szCs w:val="24"/>
        </w:rPr>
        <w:t>In</w:t>
      </w:r>
      <w:r w:rsidR="00C20B73" w:rsidRPr="00BF1EDB">
        <w:rPr>
          <w:rFonts w:cs="Times New Roman"/>
          <w:color w:val="000000" w:themeColor="text1"/>
          <w:szCs w:val="24"/>
        </w:rPr>
        <w:t xml:space="preserve"> this study, different performance parameters of a CI engine fueled with waste cooking oil biodiesel blends in different percentage volumes of 5% (W5), 10% (W10), 15% (W15) and 20% (W20) were tested experimentally. First, biodiesel was produced from waste cooking oil by </w:t>
      </w:r>
      <w:r w:rsidR="0065369B" w:rsidRPr="00BF1EDB">
        <w:rPr>
          <w:rFonts w:cs="Times New Roman"/>
          <w:color w:val="000000" w:themeColor="text1"/>
          <w:szCs w:val="24"/>
        </w:rPr>
        <w:t xml:space="preserve">the </w:t>
      </w:r>
      <w:r w:rsidR="00C20B73" w:rsidRPr="00BF1EDB">
        <w:rPr>
          <w:rFonts w:cs="Times New Roman"/>
          <w:color w:val="000000" w:themeColor="text1"/>
          <w:szCs w:val="24"/>
        </w:rPr>
        <w:t>Transesterification process. The physical-chemical properties of biodiesel and W20 were tested.  The tested properties of W20 were found to A</w:t>
      </w:r>
      <w:r w:rsidR="0065369B" w:rsidRPr="00BF1EDB">
        <w:rPr>
          <w:rFonts w:cs="Times New Roman"/>
          <w:color w:val="000000" w:themeColor="text1"/>
          <w:szCs w:val="24"/>
        </w:rPr>
        <w:t>STM standards near</w:t>
      </w:r>
      <w:r w:rsidR="00C20B73" w:rsidRPr="00BF1EDB">
        <w:rPr>
          <w:rFonts w:cs="Times New Roman"/>
          <w:color w:val="000000" w:themeColor="text1"/>
          <w:szCs w:val="24"/>
        </w:rPr>
        <w:t xml:space="preserve"> diesel fuel. Subsequently, test of diesel and biodiesel blended fuels were carried out using 15:1</w:t>
      </w:r>
      <w:r w:rsidR="0035730E" w:rsidRPr="00BF1EDB">
        <w:rPr>
          <w:rFonts w:cs="Times New Roman"/>
          <w:color w:val="000000" w:themeColor="text1"/>
          <w:szCs w:val="24"/>
          <w:cs/>
          <w:lang w:bidi="ne-NP"/>
        </w:rPr>
        <w:t xml:space="preserve">, 17:1 and 18:1 </w:t>
      </w:r>
      <w:r w:rsidR="00C20B73" w:rsidRPr="00BF1EDB">
        <w:rPr>
          <w:rFonts w:cs="Times New Roman"/>
          <w:color w:val="000000" w:themeColor="text1"/>
          <w:szCs w:val="24"/>
        </w:rPr>
        <w:t>compression ratio on Kirloskar Single Cylinder Compression Ignition Engine at 1500 rpm on varying loads</w:t>
      </w:r>
      <w:r w:rsidR="0035730E" w:rsidRPr="00BF1EDB">
        <w:rPr>
          <w:rFonts w:cs="Times New Roman"/>
          <w:color w:val="000000" w:themeColor="text1"/>
          <w:szCs w:val="24"/>
          <w:cs/>
          <w:lang w:bidi="ne-NP"/>
        </w:rPr>
        <w:t xml:space="preserve"> of 1 kg, 3 kg, 6 kg, 9 kg and 12 kg</w:t>
      </w:r>
      <w:r w:rsidR="00C20B73" w:rsidRPr="00BF1EDB">
        <w:rPr>
          <w:rFonts w:cs="Times New Roman"/>
          <w:color w:val="000000" w:themeColor="text1"/>
          <w:szCs w:val="24"/>
        </w:rPr>
        <w:t>.  The engine performance parameters such as Indicated Power (IP), Brake Power (BP), Brake Mean Effective Pressure (BMEP), Brake Thermal Efficiency (BTE), Specific Fuel Consumption (SFC) and Mechanical Efficiency (ME) were verified. The ex</w:t>
      </w:r>
      <w:r w:rsidR="0065369B" w:rsidRPr="00BF1EDB">
        <w:rPr>
          <w:rFonts w:cs="Times New Roman"/>
          <w:color w:val="000000" w:themeColor="text1"/>
          <w:szCs w:val="24"/>
        </w:rPr>
        <w:t>perimental outcomes confirm</w:t>
      </w:r>
      <w:r w:rsidR="00C20B73" w:rsidRPr="00BF1EDB">
        <w:rPr>
          <w:rFonts w:cs="Times New Roman"/>
          <w:color w:val="000000" w:themeColor="text1"/>
          <w:szCs w:val="24"/>
        </w:rPr>
        <w:t xml:space="preserve"> that the IP and SFC of blended biodiesel were slightly superior </w:t>
      </w:r>
      <w:r w:rsidR="00495CE8" w:rsidRPr="00BF1EDB">
        <w:rPr>
          <w:rFonts w:cs="Times New Roman"/>
          <w:color w:val="000000" w:themeColor="text1"/>
          <w:szCs w:val="24"/>
        </w:rPr>
        <w:t>to</w:t>
      </w:r>
      <w:r w:rsidR="00C20B73" w:rsidRPr="00BF1EDB">
        <w:rPr>
          <w:rFonts w:cs="Times New Roman"/>
          <w:color w:val="000000" w:themeColor="text1"/>
          <w:szCs w:val="24"/>
        </w:rPr>
        <w:t xml:space="preserve"> diesel. Correspondingly, BP and BMEP were also found comparable to diesel fuel. </w:t>
      </w:r>
      <w:r w:rsidR="0069357F" w:rsidRPr="00BF1EDB">
        <w:rPr>
          <w:rFonts w:cs="Times New Roman"/>
          <w:color w:val="000000" w:themeColor="text1"/>
          <w:szCs w:val="24"/>
        </w:rPr>
        <w:t>On the ot</w:t>
      </w:r>
      <w:r w:rsidR="00544329">
        <w:rPr>
          <w:rFonts w:cs="Times New Roman"/>
          <w:color w:val="000000" w:themeColor="text1"/>
          <w:szCs w:val="24"/>
        </w:rPr>
        <w:t>her hand, mechanical efficiency, Brake thermal efficiency and Specific fuel consumption were</w:t>
      </w:r>
      <w:r w:rsidR="0069357F" w:rsidRPr="00BF1EDB">
        <w:rPr>
          <w:rFonts w:cs="Times New Roman"/>
          <w:color w:val="000000" w:themeColor="text1"/>
          <w:szCs w:val="24"/>
        </w:rPr>
        <w:t xml:space="preserve"> found to be comparable to diesel in </w:t>
      </w:r>
      <w:r w:rsidR="00544329">
        <w:rPr>
          <w:rFonts w:cs="Times New Roman"/>
          <w:color w:val="000000" w:themeColor="text1"/>
          <w:szCs w:val="24"/>
        </w:rPr>
        <w:t>higher compression ratio</w:t>
      </w:r>
      <w:r w:rsidR="0069357F" w:rsidRPr="00BF1EDB">
        <w:rPr>
          <w:rFonts w:cs="Times New Roman"/>
          <w:color w:val="000000" w:themeColor="text1"/>
          <w:szCs w:val="24"/>
        </w:rPr>
        <w:t>.</w:t>
      </w:r>
    </w:p>
    <w:p w14:paraId="14CB5756" w14:textId="77777777" w:rsidR="00C00767" w:rsidRPr="00BF1EDB" w:rsidRDefault="00C00767" w:rsidP="00BC61EE">
      <w:pPr>
        <w:spacing w:before="120" w:after="120" w:line="360" w:lineRule="auto"/>
        <w:rPr>
          <w:rFonts w:cs="Times New Roman"/>
          <w:color w:val="000000" w:themeColor="text1"/>
          <w:szCs w:val="24"/>
        </w:rPr>
      </w:pPr>
    </w:p>
    <w:p w14:paraId="296286AC" w14:textId="77777777" w:rsidR="00C00767" w:rsidRPr="00BF1EDB" w:rsidRDefault="00C00767" w:rsidP="00BC61EE">
      <w:pPr>
        <w:spacing w:before="120" w:after="120" w:line="360" w:lineRule="auto"/>
        <w:rPr>
          <w:rFonts w:cs="Times New Roman"/>
          <w:color w:val="000000" w:themeColor="text1"/>
          <w:szCs w:val="24"/>
        </w:rPr>
      </w:pPr>
    </w:p>
    <w:p w14:paraId="12BFE73A" w14:textId="77777777" w:rsidR="00C20B73" w:rsidRPr="00BF1EDB" w:rsidRDefault="00C20B73" w:rsidP="00BC61EE">
      <w:pPr>
        <w:spacing w:before="120" w:after="120" w:line="360" w:lineRule="auto"/>
        <w:rPr>
          <w:rFonts w:eastAsiaTheme="majorEastAsia" w:cs="Times New Roman"/>
          <w:b/>
          <w:bCs/>
          <w:color w:val="000000" w:themeColor="text1"/>
          <w:szCs w:val="24"/>
        </w:rPr>
      </w:pPr>
      <w:bookmarkStart w:id="9" w:name="_Toc32308026"/>
      <w:bookmarkStart w:id="10" w:name="_Toc31542234"/>
      <w:bookmarkStart w:id="11" w:name="_Toc30531934"/>
      <w:bookmarkStart w:id="12" w:name="_Toc32389955"/>
      <w:bookmarkStart w:id="13" w:name="_Toc48246781"/>
      <w:r w:rsidRPr="00BF1EDB">
        <w:rPr>
          <w:rFonts w:cs="Times New Roman"/>
          <w:b/>
          <w:bCs/>
          <w:color w:val="000000" w:themeColor="text1"/>
          <w:szCs w:val="24"/>
        </w:rPr>
        <w:br w:type="page"/>
      </w:r>
    </w:p>
    <w:p w14:paraId="43D52F61" w14:textId="0DBFD0F4" w:rsidR="00C00767" w:rsidRDefault="00C00767" w:rsidP="00BC61EE">
      <w:pPr>
        <w:pStyle w:val="Heading1"/>
        <w:spacing w:before="120" w:after="120" w:line="360" w:lineRule="auto"/>
        <w:ind w:left="720"/>
        <w:rPr>
          <w:rFonts w:cs="Times New Roman"/>
          <w:b/>
          <w:szCs w:val="24"/>
        </w:rPr>
      </w:pPr>
      <w:bookmarkStart w:id="14" w:name="_Toc66462587"/>
      <w:r w:rsidRPr="001237FC">
        <w:rPr>
          <w:rFonts w:cs="Times New Roman"/>
          <w:b/>
          <w:szCs w:val="24"/>
        </w:rPr>
        <w:lastRenderedPageBreak/>
        <w:t>ACKNOWLEDGEMENT</w:t>
      </w:r>
      <w:bookmarkEnd w:id="9"/>
      <w:bookmarkEnd w:id="10"/>
      <w:bookmarkEnd w:id="11"/>
      <w:bookmarkEnd w:id="12"/>
      <w:bookmarkEnd w:id="13"/>
      <w:bookmarkEnd w:id="14"/>
    </w:p>
    <w:p w14:paraId="2F361D5F" w14:textId="77777777" w:rsidR="001237FC" w:rsidRPr="001237FC" w:rsidRDefault="001237FC" w:rsidP="00BC61EE">
      <w:pPr>
        <w:spacing w:before="120" w:after="120"/>
      </w:pPr>
    </w:p>
    <w:p w14:paraId="64876D3C" w14:textId="7A440595" w:rsidR="00C00767" w:rsidRPr="00BF1EDB" w:rsidRDefault="007E4D3E"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First and foremost, </w:t>
      </w:r>
      <w:r w:rsidR="00F30B42">
        <w:rPr>
          <w:rFonts w:cs="Times New Roman"/>
          <w:color w:val="000000" w:themeColor="text1"/>
          <w:szCs w:val="24"/>
        </w:rPr>
        <w:t>I</w:t>
      </w:r>
      <w:r w:rsidRPr="00BF1EDB">
        <w:rPr>
          <w:rFonts w:cs="Times New Roman"/>
          <w:color w:val="000000" w:themeColor="text1"/>
          <w:szCs w:val="24"/>
        </w:rPr>
        <w:t xml:space="preserve"> would like to express </w:t>
      </w:r>
      <w:r w:rsidR="00F30B42">
        <w:rPr>
          <w:rFonts w:cs="Times New Roman"/>
          <w:color w:val="000000" w:themeColor="text1"/>
          <w:szCs w:val="24"/>
        </w:rPr>
        <w:t>my</w:t>
      </w:r>
      <w:r w:rsidRPr="00BF1EDB">
        <w:rPr>
          <w:rFonts w:cs="Times New Roman"/>
          <w:color w:val="000000" w:themeColor="text1"/>
          <w:szCs w:val="24"/>
        </w:rPr>
        <w:t xml:space="preserve"> sincere gratitude to </w:t>
      </w:r>
      <w:r w:rsidR="00F30B42">
        <w:rPr>
          <w:rFonts w:cs="Times New Roman"/>
          <w:color w:val="000000" w:themeColor="text1"/>
          <w:szCs w:val="24"/>
        </w:rPr>
        <w:t>my</w:t>
      </w:r>
      <w:r w:rsidRPr="00BF1EDB">
        <w:rPr>
          <w:rFonts w:cs="Times New Roman"/>
          <w:color w:val="000000" w:themeColor="text1"/>
          <w:szCs w:val="24"/>
        </w:rPr>
        <w:t xml:space="preserve"> </w:t>
      </w:r>
      <w:r w:rsidR="00C00767" w:rsidRPr="00BF1EDB">
        <w:rPr>
          <w:rFonts w:cs="Times New Roman"/>
          <w:color w:val="000000" w:themeColor="text1"/>
          <w:szCs w:val="24"/>
        </w:rPr>
        <w:t>extremely devoted supervisor</w:t>
      </w:r>
      <w:r w:rsidR="00B40FEF">
        <w:rPr>
          <w:rFonts w:cs="Times New Roman"/>
          <w:color w:val="000000" w:themeColor="text1"/>
          <w:szCs w:val="24"/>
        </w:rPr>
        <w:t>,</w:t>
      </w:r>
      <w:r w:rsidR="00C00767" w:rsidRPr="00BF1EDB">
        <w:rPr>
          <w:rFonts w:cs="Times New Roman"/>
          <w:color w:val="000000" w:themeColor="text1"/>
          <w:szCs w:val="24"/>
        </w:rPr>
        <w:t xml:space="preserve"> </w:t>
      </w:r>
      <w:r w:rsidRPr="00BF1EDB">
        <w:rPr>
          <w:rFonts w:cs="Times New Roman"/>
          <w:color w:val="000000" w:themeColor="text1"/>
          <w:szCs w:val="24"/>
        </w:rPr>
        <w:t xml:space="preserve">Associate Professor, </w:t>
      </w:r>
      <w:r w:rsidR="00C00767" w:rsidRPr="00BF1EDB">
        <w:rPr>
          <w:rFonts w:cs="Times New Roman"/>
          <w:color w:val="000000" w:themeColor="text1"/>
          <w:szCs w:val="24"/>
        </w:rPr>
        <w:t>Dr</w:t>
      </w:r>
      <w:r w:rsidRPr="00BF1EDB">
        <w:rPr>
          <w:rFonts w:cs="Times New Roman"/>
          <w:color w:val="000000" w:themeColor="text1"/>
          <w:szCs w:val="24"/>
        </w:rPr>
        <w:t>.</w:t>
      </w:r>
      <w:r w:rsidR="00C00767" w:rsidRPr="00BF1EDB">
        <w:rPr>
          <w:rFonts w:cs="Times New Roman"/>
          <w:color w:val="000000" w:themeColor="text1"/>
          <w:szCs w:val="24"/>
        </w:rPr>
        <w:t xml:space="preserve"> Surya Prasad Adhikari, Department of Mechanical </w:t>
      </w:r>
      <w:r w:rsidRPr="00BF1EDB">
        <w:rPr>
          <w:rFonts w:cs="Times New Roman"/>
          <w:color w:val="000000" w:themeColor="text1"/>
          <w:szCs w:val="24"/>
        </w:rPr>
        <w:t>and Aerospace Engineering, Pulchowk</w:t>
      </w:r>
      <w:r w:rsidR="00C00767" w:rsidRPr="00BF1EDB">
        <w:rPr>
          <w:rFonts w:cs="Times New Roman"/>
          <w:color w:val="000000" w:themeColor="text1"/>
          <w:szCs w:val="24"/>
        </w:rPr>
        <w:t xml:space="preserve"> Campus, whose continuous help, </w:t>
      </w:r>
      <w:r w:rsidRPr="00BF1EDB">
        <w:rPr>
          <w:rFonts w:cs="Times New Roman"/>
          <w:color w:val="000000" w:themeColor="text1"/>
          <w:szCs w:val="24"/>
        </w:rPr>
        <w:t xml:space="preserve">encouragement </w:t>
      </w:r>
      <w:r w:rsidR="00812A07">
        <w:rPr>
          <w:rFonts w:cs="Times New Roman"/>
          <w:color w:val="000000" w:themeColor="text1"/>
          <w:szCs w:val="24"/>
        </w:rPr>
        <w:t xml:space="preserve">and </w:t>
      </w:r>
      <w:r w:rsidR="00812A07" w:rsidRPr="00BF1EDB">
        <w:rPr>
          <w:rFonts w:cs="Times New Roman"/>
          <w:color w:val="000000" w:themeColor="text1"/>
          <w:szCs w:val="24"/>
        </w:rPr>
        <w:t xml:space="preserve">stimulating suggestions </w:t>
      </w:r>
      <w:r w:rsidRPr="00BF1EDB">
        <w:rPr>
          <w:rFonts w:cs="Times New Roman"/>
          <w:color w:val="000000" w:themeColor="text1"/>
          <w:szCs w:val="24"/>
        </w:rPr>
        <w:t xml:space="preserve">helped </w:t>
      </w:r>
      <w:r w:rsidR="00F30B42">
        <w:rPr>
          <w:rFonts w:cs="Times New Roman"/>
          <w:color w:val="000000" w:themeColor="text1"/>
          <w:szCs w:val="24"/>
        </w:rPr>
        <w:t>me</w:t>
      </w:r>
      <w:r w:rsidR="00C00767" w:rsidRPr="00BF1EDB">
        <w:rPr>
          <w:rFonts w:cs="Times New Roman"/>
          <w:color w:val="000000" w:themeColor="text1"/>
          <w:szCs w:val="24"/>
        </w:rPr>
        <w:t xml:space="preserve"> throughout the research and even durin</w:t>
      </w:r>
      <w:r w:rsidRPr="00BF1EDB">
        <w:rPr>
          <w:rFonts w:cs="Times New Roman"/>
          <w:color w:val="000000" w:themeColor="text1"/>
          <w:szCs w:val="24"/>
        </w:rPr>
        <w:t xml:space="preserve">g writing this thesis. Second, </w:t>
      </w:r>
      <w:r w:rsidR="00F30B42">
        <w:rPr>
          <w:rFonts w:cs="Times New Roman"/>
          <w:color w:val="000000" w:themeColor="text1"/>
          <w:szCs w:val="24"/>
        </w:rPr>
        <w:t>I</w:t>
      </w:r>
      <w:r w:rsidR="00C00767" w:rsidRPr="00BF1EDB">
        <w:rPr>
          <w:rFonts w:cs="Times New Roman"/>
          <w:color w:val="000000" w:themeColor="text1"/>
          <w:szCs w:val="24"/>
        </w:rPr>
        <w:t xml:space="preserve"> would like to thank </w:t>
      </w:r>
      <w:r w:rsidRPr="00BF1EDB">
        <w:rPr>
          <w:rFonts w:cs="Times New Roman"/>
          <w:color w:val="000000" w:themeColor="text1"/>
          <w:szCs w:val="24"/>
        </w:rPr>
        <w:t xml:space="preserve">Lecturer, </w:t>
      </w:r>
      <w:r w:rsidR="00812A07" w:rsidRPr="00BF1EDB">
        <w:rPr>
          <w:rFonts w:cs="Times New Roman"/>
          <w:color w:val="000000" w:themeColor="text1"/>
          <w:szCs w:val="24"/>
        </w:rPr>
        <w:t>Mr.</w:t>
      </w:r>
      <w:r w:rsidR="00812A07">
        <w:rPr>
          <w:rFonts w:cs="Times New Roman"/>
          <w:color w:val="000000" w:themeColor="text1"/>
          <w:szCs w:val="24"/>
        </w:rPr>
        <w:t xml:space="preserve"> </w:t>
      </w:r>
      <w:r w:rsidRPr="00BF1EDB">
        <w:rPr>
          <w:rFonts w:cs="Times New Roman"/>
          <w:color w:val="000000" w:themeColor="text1"/>
          <w:szCs w:val="24"/>
        </w:rPr>
        <w:t>Laxman P</w:t>
      </w:r>
      <w:r w:rsidR="00C96C18" w:rsidRPr="00BF1EDB">
        <w:rPr>
          <w:rFonts w:cs="Times New Roman"/>
          <w:color w:val="000000" w:themeColor="text1"/>
          <w:szCs w:val="24"/>
        </w:rPr>
        <w:t xml:space="preserve">alikhel and </w:t>
      </w:r>
      <w:r w:rsidRPr="00BF1EDB">
        <w:rPr>
          <w:rFonts w:cs="Times New Roman"/>
          <w:color w:val="000000" w:themeColor="text1"/>
          <w:szCs w:val="24"/>
        </w:rPr>
        <w:t xml:space="preserve">Assistant Professor, </w:t>
      </w:r>
      <w:r w:rsidR="00C96C18" w:rsidRPr="00BF1EDB">
        <w:rPr>
          <w:rFonts w:cs="Times New Roman"/>
          <w:color w:val="000000" w:themeColor="text1"/>
          <w:szCs w:val="24"/>
        </w:rPr>
        <w:t>S</w:t>
      </w:r>
      <w:r w:rsidR="004E0DA6" w:rsidRPr="00BF1EDB">
        <w:rPr>
          <w:rFonts w:cs="Times New Roman"/>
          <w:color w:val="000000" w:themeColor="text1"/>
          <w:szCs w:val="24"/>
        </w:rPr>
        <w:t xml:space="preserve">ubodh </w:t>
      </w:r>
      <w:r w:rsidR="00495CE8" w:rsidRPr="00BF1EDB">
        <w:rPr>
          <w:rFonts w:cs="Times New Roman"/>
          <w:color w:val="000000" w:themeColor="text1"/>
          <w:szCs w:val="24"/>
        </w:rPr>
        <w:t>Ghimire,</w:t>
      </w:r>
      <w:r w:rsidR="00EF1A36" w:rsidRPr="00BF1EDB">
        <w:rPr>
          <w:rFonts w:cs="Times New Roman"/>
          <w:color w:val="000000" w:themeColor="text1"/>
          <w:szCs w:val="24"/>
        </w:rPr>
        <w:t xml:space="preserve"> Department of Mechanical Engineering, Thapathali campus</w:t>
      </w:r>
      <w:r w:rsidRPr="00BF1EDB">
        <w:rPr>
          <w:rFonts w:cs="Times New Roman"/>
          <w:color w:val="000000" w:themeColor="text1"/>
          <w:szCs w:val="24"/>
        </w:rPr>
        <w:t xml:space="preserve"> for assisting </w:t>
      </w:r>
      <w:r w:rsidR="00F30B42">
        <w:rPr>
          <w:rFonts w:cs="Times New Roman"/>
          <w:color w:val="000000" w:themeColor="text1"/>
          <w:szCs w:val="24"/>
        </w:rPr>
        <w:t>me</w:t>
      </w:r>
      <w:r w:rsidR="004E0DA6" w:rsidRPr="00BF1EDB">
        <w:rPr>
          <w:rFonts w:cs="Times New Roman"/>
          <w:color w:val="000000" w:themeColor="text1"/>
          <w:szCs w:val="24"/>
        </w:rPr>
        <w:t xml:space="preserve"> du</w:t>
      </w:r>
      <w:r w:rsidRPr="00BF1EDB">
        <w:rPr>
          <w:rFonts w:cs="Times New Roman"/>
          <w:color w:val="000000" w:themeColor="text1"/>
          <w:szCs w:val="24"/>
        </w:rPr>
        <w:t xml:space="preserve">ring the experimental testing. </w:t>
      </w:r>
      <w:r w:rsidR="00F30B42">
        <w:rPr>
          <w:rFonts w:cs="Times New Roman"/>
          <w:color w:val="000000" w:themeColor="text1"/>
          <w:szCs w:val="24"/>
        </w:rPr>
        <w:t>I</w:t>
      </w:r>
      <w:r w:rsidR="004E0DA6" w:rsidRPr="00BF1EDB">
        <w:rPr>
          <w:rFonts w:cs="Times New Roman"/>
          <w:color w:val="000000" w:themeColor="text1"/>
          <w:szCs w:val="24"/>
        </w:rPr>
        <w:t xml:space="preserve"> would like to give credit to </w:t>
      </w:r>
      <w:r w:rsidR="00F30B42">
        <w:rPr>
          <w:rFonts w:cs="Times New Roman"/>
          <w:color w:val="000000" w:themeColor="text1"/>
          <w:szCs w:val="24"/>
        </w:rPr>
        <w:t>my</w:t>
      </w:r>
      <w:r w:rsidR="00EF1A36" w:rsidRPr="00BF1EDB">
        <w:rPr>
          <w:rFonts w:cs="Times New Roman"/>
          <w:color w:val="000000" w:themeColor="text1"/>
          <w:szCs w:val="24"/>
        </w:rPr>
        <w:t xml:space="preserve"> friends</w:t>
      </w:r>
      <w:r w:rsidR="004E0DA6" w:rsidRPr="00BF1EDB">
        <w:rPr>
          <w:rFonts w:cs="Times New Roman"/>
          <w:color w:val="000000" w:themeColor="text1"/>
          <w:szCs w:val="24"/>
        </w:rPr>
        <w:t xml:space="preserve"> Khem Raj Bhatta and Ish</w:t>
      </w:r>
      <w:r w:rsidR="00C96C18" w:rsidRPr="00BF1EDB">
        <w:rPr>
          <w:rFonts w:cs="Times New Roman"/>
          <w:color w:val="000000" w:themeColor="text1"/>
          <w:szCs w:val="24"/>
        </w:rPr>
        <w:t>w</w:t>
      </w:r>
      <w:r w:rsidR="004E0DA6" w:rsidRPr="00BF1EDB">
        <w:rPr>
          <w:rFonts w:cs="Times New Roman"/>
          <w:color w:val="000000" w:themeColor="text1"/>
          <w:szCs w:val="24"/>
        </w:rPr>
        <w:t>or Joshi who assisted</w:t>
      </w:r>
      <w:r w:rsidRPr="00BF1EDB">
        <w:rPr>
          <w:rFonts w:cs="Times New Roman"/>
          <w:color w:val="000000" w:themeColor="text1"/>
          <w:szCs w:val="24"/>
        </w:rPr>
        <w:t xml:space="preserve"> </w:t>
      </w:r>
      <w:r w:rsidR="00F30B42">
        <w:rPr>
          <w:rFonts w:cs="Times New Roman"/>
          <w:color w:val="000000" w:themeColor="text1"/>
          <w:szCs w:val="24"/>
        </w:rPr>
        <w:t>me</w:t>
      </w:r>
      <w:r w:rsidR="004E0DA6" w:rsidRPr="00BF1EDB">
        <w:rPr>
          <w:rFonts w:cs="Times New Roman"/>
          <w:color w:val="000000" w:themeColor="text1"/>
          <w:szCs w:val="24"/>
        </w:rPr>
        <w:t xml:space="preserve"> throughout this </w:t>
      </w:r>
      <w:r w:rsidR="00EF1A36" w:rsidRPr="00BF1EDB">
        <w:rPr>
          <w:rFonts w:cs="Times New Roman"/>
          <w:color w:val="000000" w:themeColor="text1"/>
          <w:szCs w:val="24"/>
        </w:rPr>
        <w:t>research.</w:t>
      </w:r>
      <w:r w:rsidR="004E0DA6" w:rsidRPr="00BF1EDB">
        <w:rPr>
          <w:rFonts w:cs="Times New Roman"/>
          <w:color w:val="000000" w:themeColor="text1"/>
          <w:szCs w:val="24"/>
        </w:rPr>
        <w:t xml:space="preserve"> </w:t>
      </w:r>
      <w:r w:rsidRPr="00BF1EDB">
        <w:rPr>
          <w:rFonts w:cs="Times New Roman"/>
          <w:color w:val="000000" w:themeColor="text1"/>
          <w:szCs w:val="24"/>
        </w:rPr>
        <w:t xml:space="preserve">Also, </w:t>
      </w:r>
      <w:r w:rsidR="00F30B42">
        <w:rPr>
          <w:rFonts w:cs="Times New Roman"/>
          <w:color w:val="000000" w:themeColor="text1"/>
          <w:szCs w:val="24"/>
        </w:rPr>
        <w:t>I</w:t>
      </w:r>
      <w:r w:rsidR="00C00767" w:rsidRPr="00BF1EDB">
        <w:rPr>
          <w:rFonts w:cs="Times New Roman"/>
          <w:color w:val="000000" w:themeColor="text1"/>
          <w:szCs w:val="24"/>
        </w:rPr>
        <w:t xml:space="preserve"> would like to thank all previous researchers, academicians and organizations </w:t>
      </w:r>
      <w:r w:rsidRPr="00BF1EDB">
        <w:rPr>
          <w:rFonts w:cs="Times New Roman"/>
          <w:color w:val="000000" w:themeColor="text1"/>
          <w:szCs w:val="24"/>
        </w:rPr>
        <w:t>whose previous work helped to</w:t>
      </w:r>
      <w:r w:rsidR="00C00767" w:rsidRPr="00BF1EDB">
        <w:rPr>
          <w:rFonts w:cs="Times New Roman"/>
          <w:color w:val="000000" w:themeColor="text1"/>
          <w:szCs w:val="24"/>
        </w:rPr>
        <w:t xml:space="preserve"> conduct this study. </w:t>
      </w:r>
    </w:p>
    <w:p w14:paraId="3A767E33" w14:textId="7EEC0ED2" w:rsidR="00864FF3" w:rsidRDefault="0006072B"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Finally, </w:t>
      </w:r>
      <w:r w:rsidR="00F30B42">
        <w:rPr>
          <w:rFonts w:cs="Times New Roman"/>
          <w:color w:val="000000" w:themeColor="text1"/>
          <w:szCs w:val="24"/>
        </w:rPr>
        <w:t>I</w:t>
      </w:r>
      <w:r w:rsidRPr="00BF1EDB">
        <w:rPr>
          <w:rFonts w:cs="Times New Roman"/>
          <w:color w:val="000000" w:themeColor="text1"/>
          <w:szCs w:val="24"/>
        </w:rPr>
        <w:t xml:space="preserve"> would like to mention those people who made it possible by their immense support and encouragement throughout the research work and </w:t>
      </w:r>
      <w:r w:rsidR="00F30B42">
        <w:rPr>
          <w:rFonts w:cs="Times New Roman"/>
          <w:color w:val="000000" w:themeColor="text1"/>
          <w:szCs w:val="24"/>
        </w:rPr>
        <w:t>I</w:t>
      </w:r>
      <w:r w:rsidR="00C00767" w:rsidRPr="00BF1EDB">
        <w:rPr>
          <w:rFonts w:cs="Times New Roman"/>
          <w:color w:val="000000" w:themeColor="text1"/>
          <w:szCs w:val="24"/>
        </w:rPr>
        <w:t xml:space="preserve"> would like to appreciate each and every individual directly or indirectly in</w:t>
      </w:r>
      <w:r w:rsidR="00F04587" w:rsidRPr="00BF1EDB">
        <w:rPr>
          <w:rFonts w:cs="Times New Roman"/>
          <w:color w:val="000000" w:themeColor="text1"/>
          <w:szCs w:val="24"/>
        </w:rPr>
        <w:t>volved in completion of this</w:t>
      </w:r>
      <w:r w:rsidR="00C00767" w:rsidRPr="00BF1EDB">
        <w:rPr>
          <w:rFonts w:cs="Times New Roman"/>
          <w:color w:val="000000" w:themeColor="text1"/>
          <w:szCs w:val="24"/>
        </w:rPr>
        <w:t xml:space="preserve"> research.</w:t>
      </w:r>
    </w:p>
    <w:p w14:paraId="410184E7" w14:textId="72545A12" w:rsidR="00F30B42" w:rsidRDefault="00F30B42" w:rsidP="00BC61EE">
      <w:pPr>
        <w:spacing w:before="120" w:after="120" w:line="360" w:lineRule="auto"/>
        <w:jc w:val="both"/>
        <w:rPr>
          <w:rFonts w:cs="Times New Roman"/>
          <w:color w:val="000000" w:themeColor="text1"/>
          <w:szCs w:val="24"/>
        </w:rPr>
      </w:pPr>
    </w:p>
    <w:p w14:paraId="291061AC" w14:textId="4ECEEEB0" w:rsidR="00F30B42" w:rsidRDefault="00F30B42" w:rsidP="00BC61EE">
      <w:pPr>
        <w:spacing w:before="120" w:after="120" w:line="360" w:lineRule="auto"/>
        <w:jc w:val="right"/>
        <w:rPr>
          <w:rFonts w:cs="Times New Roman"/>
          <w:color w:val="000000" w:themeColor="text1"/>
          <w:szCs w:val="24"/>
        </w:rPr>
      </w:pPr>
      <w:r>
        <w:rPr>
          <w:rFonts w:cs="Times New Roman"/>
          <w:color w:val="000000" w:themeColor="text1"/>
          <w:szCs w:val="24"/>
        </w:rPr>
        <w:t xml:space="preserve">Sincerely </w:t>
      </w:r>
    </w:p>
    <w:p w14:paraId="73A7C1BF" w14:textId="7E74F37F" w:rsidR="00F30B42" w:rsidRPr="00BF1EDB" w:rsidRDefault="00F30B42" w:rsidP="00BC61EE">
      <w:pPr>
        <w:spacing w:before="120" w:after="120" w:line="360" w:lineRule="auto"/>
        <w:jc w:val="right"/>
        <w:rPr>
          <w:rFonts w:cs="Times New Roman"/>
          <w:color w:val="000000" w:themeColor="text1"/>
          <w:szCs w:val="24"/>
        </w:rPr>
      </w:pPr>
      <w:r>
        <w:rPr>
          <w:rFonts w:cs="Times New Roman"/>
          <w:color w:val="000000" w:themeColor="text1"/>
          <w:szCs w:val="24"/>
        </w:rPr>
        <w:t>Lochan Kendra Devkota</w:t>
      </w:r>
    </w:p>
    <w:p w14:paraId="5342EB35" w14:textId="3559332C" w:rsidR="00AB7E9F" w:rsidRPr="00BF1EDB" w:rsidRDefault="00864FF3" w:rsidP="00BC61EE">
      <w:pPr>
        <w:spacing w:before="120" w:after="120" w:line="360" w:lineRule="auto"/>
        <w:rPr>
          <w:rFonts w:cs="Times New Roman"/>
          <w:color w:val="000000" w:themeColor="text1"/>
          <w:szCs w:val="24"/>
        </w:rPr>
      </w:pPr>
      <w:r w:rsidRPr="00BF1EDB">
        <w:rPr>
          <w:rFonts w:cs="Times New Roman"/>
          <w:color w:val="000000" w:themeColor="text1"/>
          <w:szCs w:val="24"/>
        </w:rPr>
        <w:br w:type="page"/>
      </w:r>
    </w:p>
    <w:sdt>
      <w:sdtPr>
        <w:rPr>
          <w:rFonts w:eastAsiaTheme="minorHAnsi" w:cstheme="minorBidi"/>
          <w:color w:val="auto"/>
          <w:szCs w:val="22"/>
        </w:rPr>
        <w:id w:val="-895052025"/>
        <w:docPartObj>
          <w:docPartGallery w:val="Table of Contents"/>
          <w:docPartUnique/>
        </w:docPartObj>
      </w:sdtPr>
      <w:sdtEndPr>
        <w:rPr>
          <w:b/>
          <w:bCs/>
          <w:noProof/>
        </w:rPr>
      </w:sdtEndPr>
      <w:sdtContent>
        <w:p w14:paraId="50A8F9FA" w14:textId="1A36CE69" w:rsidR="00F03BF7" w:rsidRDefault="00B40FEF" w:rsidP="00B40FEF">
          <w:pPr>
            <w:pStyle w:val="TOCHeading"/>
            <w:spacing w:before="120" w:after="120" w:line="360" w:lineRule="auto"/>
            <w:rPr>
              <w:b/>
              <w:bCs/>
            </w:rPr>
          </w:pPr>
          <w:r w:rsidRPr="00B40FEF">
            <w:rPr>
              <w:b/>
              <w:bCs/>
            </w:rPr>
            <w:t>TABLE OF CONTENTS</w:t>
          </w:r>
        </w:p>
        <w:p w14:paraId="373EFDB6" w14:textId="77777777" w:rsidR="00B40FEF" w:rsidRPr="00B40FEF" w:rsidRDefault="00B40FEF" w:rsidP="00B40FEF">
          <w:pPr>
            <w:spacing w:line="360" w:lineRule="auto"/>
          </w:pPr>
        </w:p>
        <w:p w14:paraId="5EF298E7" w14:textId="77777777" w:rsidR="00B40FEF" w:rsidRDefault="00F03BF7" w:rsidP="00B40FEF">
          <w:pPr>
            <w:pStyle w:val="TOC1"/>
            <w:rPr>
              <w:rFonts w:asciiTheme="minorHAnsi" w:eastAsiaTheme="minorEastAsia" w:hAnsiTheme="minorHAnsi"/>
              <w:noProof/>
              <w:sz w:val="22"/>
              <w:szCs w:val="20"/>
              <w:lang w:bidi="ne-NP"/>
            </w:rPr>
          </w:pPr>
          <w:r>
            <w:rPr>
              <w:b/>
              <w:bCs/>
              <w:noProof/>
            </w:rPr>
            <w:fldChar w:fldCharType="begin"/>
          </w:r>
          <w:r>
            <w:rPr>
              <w:b/>
              <w:bCs/>
              <w:noProof/>
            </w:rPr>
            <w:instrText xml:space="preserve"> TOC \o "1-3" \h \z \u </w:instrText>
          </w:r>
          <w:r>
            <w:rPr>
              <w:b/>
              <w:bCs/>
              <w:noProof/>
            </w:rPr>
            <w:fldChar w:fldCharType="separate"/>
          </w:r>
          <w:hyperlink w:anchor="_Toc66462585" w:history="1">
            <w:r w:rsidR="00B40FEF" w:rsidRPr="00AA5567">
              <w:rPr>
                <w:rStyle w:val="Hyperlink"/>
                <w:rFonts w:cs="Times New Roman"/>
                <w:b/>
                <w:bCs/>
                <w:noProof/>
              </w:rPr>
              <w:t>COPYRIGHT</w:t>
            </w:r>
            <w:r w:rsidR="00B40FEF">
              <w:rPr>
                <w:noProof/>
                <w:webHidden/>
              </w:rPr>
              <w:tab/>
            </w:r>
            <w:r w:rsidR="00B40FEF">
              <w:rPr>
                <w:noProof/>
                <w:webHidden/>
              </w:rPr>
              <w:fldChar w:fldCharType="begin"/>
            </w:r>
            <w:r w:rsidR="00B40FEF">
              <w:rPr>
                <w:noProof/>
                <w:webHidden/>
              </w:rPr>
              <w:instrText xml:space="preserve"> PAGEREF _Toc66462585 \h </w:instrText>
            </w:r>
            <w:r w:rsidR="00B40FEF">
              <w:rPr>
                <w:noProof/>
                <w:webHidden/>
              </w:rPr>
            </w:r>
            <w:r w:rsidR="00B40FEF">
              <w:rPr>
                <w:noProof/>
                <w:webHidden/>
              </w:rPr>
              <w:fldChar w:fldCharType="separate"/>
            </w:r>
            <w:r w:rsidR="00D24892">
              <w:rPr>
                <w:noProof/>
                <w:webHidden/>
              </w:rPr>
              <w:t>2</w:t>
            </w:r>
            <w:r w:rsidR="00B40FEF">
              <w:rPr>
                <w:noProof/>
                <w:webHidden/>
              </w:rPr>
              <w:fldChar w:fldCharType="end"/>
            </w:r>
          </w:hyperlink>
        </w:p>
        <w:p w14:paraId="1BE0C078" w14:textId="77777777" w:rsidR="00B40FEF" w:rsidRDefault="00A538D5" w:rsidP="00B40FEF">
          <w:pPr>
            <w:pStyle w:val="TOC1"/>
            <w:rPr>
              <w:rFonts w:asciiTheme="minorHAnsi" w:eastAsiaTheme="minorEastAsia" w:hAnsiTheme="minorHAnsi"/>
              <w:noProof/>
              <w:sz w:val="22"/>
              <w:szCs w:val="20"/>
              <w:lang w:bidi="ne-NP"/>
            </w:rPr>
          </w:pPr>
          <w:hyperlink w:anchor="_Toc66462586" w:history="1">
            <w:r w:rsidR="00B40FEF" w:rsidRPr="00AA5567">
              <w:rPr>
                <w:rStyle w:val="Hyperlink"/>
                <w:rFonts w:cs="Times New Roman"/>
                <w:b/>
                <w:noProof/>
                <w:snapToGrid w:val="0"/>
              </w:rPr>
              <w:t>ABSTRACT</w:t>
            </w:r>
            <w:r w:rsidR="00B40FEF">
              <w:rPr>
                <w:noProof/>
                <w:webHidden/>
              </w:rPr>
              <w:tab/>
            </w:r>
            <w:r w:rsidR="00B40FEF">
              <w:rPr>
                <w:noProof/>
                <w:webHidden/>
              </w:rPr>
              <w:fldChar w:fldCharType="begin"/>
            </w:r>
            <w:r w:rsidR="00B40FEF">
              <w:rPr>
                <w:noProof/>
                <w:webHidden/>
              </w:rPr>
              <w:instrText xml:space="preserve"> PAGEREF _Toc66462586 \h </w:instrText>
            </w:r>
            <w:r w:rsidR="00B40FEF">
              <w:rPr>
                <w:noProof/>
                <w:webHidden/>
              </w:rPr>
            </w:r>
            <w:r w:rsidR="00B40FEF">
              <w:rPr>
                <w:noProof/>
                <w:webHidden/>
              </w:rPr>
              <w:fldChar w:fldCharType="separate"/>
            </w:r>
            <w:r w:rsidR="00D24892">
              <w:rPr>
                <w:noProof/>
                <w:webHidden/>
              </w:rPr>
              <w:t>4</w:t>
            </w:r>
            <w:r w:rsidR="00B40FEF">
              <w:rPr>
                <w:noProof/>
                <w:webHidden/>
              </w:rPr>
              <w:fldChar w:fldCharType="end"/>
            </w:r>
          </w:hyperlink>
        </w:p>
        <w:p w14:paraId="18447A50" w14:textId="77777777" w:rsidR="00B40FEF" w:rsidRDefault="00A538D5" w:rsidP="00B40FEF">
          <w:pPr>
            <w:pStyle w:val="TOC1"/>
            <w:rPr>
              <w:rFonts w:asciiTheme="minorHAnsi" w:eastAsiaTheme="minorEastAsia" w:hAnsiTheme="minorHAnsi"/>
              <w:noProof/>
              <w:sz w:val="22"/>
              <w:szCs w:val="20"/>
              <w:lang w:bidi="ne-NP"/>
            </w:rPr>
          </w:pPr>
          <w:hyperlink w:anchor="_Toc66462587" w:history="1">
            <w:r w:rsidR="00B40FEF" w:rsidRPr="00AA5567">
              <w:rPr>
                <w:rStyle w:val="Hyperlink"/>
                <w:rFonts w:cs="Times New Roman"/>
                <w:b/>
                <w:noProof/>
              </w:rPr>
              <w:t>ACKNOWLEDGEMENT</w:t>
            </w:r>
            <w:r w:rsidR="00B40FEF">
              <w:rPr>
                <w:noProof/>
                <w:webHidden/>
              </w:rPr>
              <w:tab/>
            </w:r>
            <w:r w:rsidR="00B40FEF">
              <w:rPr>
                <w:noProof/>
                <w:webHidden/>
              </w:rPr>
              <w:fldChar w:fldCharType="begin"/>
            </w:r>
            <w:r w:rsidR="00B40FEF">
              <w:rPr>
                <w:noProof/>
                <w:webHidden/>
              </w:rPr>
              <w:instrText xml:space="preserve"> PAGEREF _Toc66462587 \h </w:instrText>
            </w:r>
            <w:r w:rsidR="00B40FEF">
              <w:rPr>
                <w:noProof/>
                <w:webHidden/>
              </w:rPr>
            </w:r>
            <w:r w:rsidR="00B40FEF">
              <w:rPr>
                <w:noProof/>
                <w:webHidden/>
              </w:rPr>
              <w:fldChar w:fldCharType="separate"/>
            </w:r>
            <w:r w:rsidR="00D24892">
              <w:rPr>
                <w:noProof/>
                <w:webHidden/>
              </w:rPr>
              <w:t>5</w:t>
            </w:r>
            <w:r w:rsidR="00B40FEF">
              <w:rPr>
                <w:noProof/>
                <w:webHidden/>
              </w:rPr>
              <w:fldChar w:fldCharType="end"/>
            </w:r>
          </w:hyperlink>
        </w:p>
        <w:p w14:paraId="161503D1" w14:textId="77777777" w:rsidR="00B40FEF" w:rsidRDefault="00A538D5" w:rsidP="00B40FEF">
          <w:pPr>
            <w:pStyle w:val="TOC1"/>
            <w:rPr>
              <w:rFonts w:asciiTheme="minorHAnsi" w:eastAsiaTheme="minorEastAsia" w:hAnsiTheme="minorHAnsi"/>
              <w:noProof/>
              <w:sz w:val="22"/>
              <w:szCs w:val="20"/>
              <w:lang w:bidi="ne-NP"/>
            </w:rPr>
          </w:pPr>
          <w:hyperlink w:anchor="_Toc66462588" w:history="1">
            <w:r w:rsidR="00B40FEF" w:rsidRPr="00AA5567">
              <w:rPr>
                <w:rStyle w:val="Hyperlink"/>
                <w:rFonts w:cs="Times New Roman"/>
                <w:b/>
                <w:bCs/>
                <w:noProof/>
              </w:rPr>
              <w:t>LIST OF TABLE</w:t>
            </w:r>
            <w:r w:rsidR="00B40FEF">
              <w:rPr>
                <w:noProof/>
                <w:webHidden/>
              </w:rPr>
              <w:tab/>
            </w:r>
            <w:r w:rsidR="00B40FEF">
              <w:rPr>
                <w:noProof/>
                <w:webHidden/>
              </w:rPr>
              <w:fldChar w:fldCharType="begin"/>
            </w:r>
            <w:r w:rsidR="00B40FEF">
              <w:rPr>
                <w:noProof/>
                <w:webHidden/>
              </w:rPr>
              <w:instrText xml:space="preserve"> PAGEREF _Toc66462588 \h </w:instrText>
            </w:r>
            <w:r w:rsidR="00B40FEF">
              <w:rPr>
                <w:noProof/>
                <w:webHidden/>
              </w:rPr>
            </w:r>
            <w:r w:rsidR="00B40FEF">
              <w:rPr>
                <w:noProof/>
                <w:webHidden/>
              </w:rPr>
              <w:fldChar w:fldCharType="separate"/>
            </w:r>
            <w:r w:rsidR="00D24892">
              <w:rPr>
                <w:noProof/>
                <w:webHidden/>
              </w:rPr>
              <w:t>8</w:t>
            </w:r>
            <w:r w:rsidR="00B40FEF">
              <w:rPr>
                <w:noProof/>
                <w:webHidden/>
              </w:rPr>
              <w:fldChar w:fldCharType="end"/>
            </w:r>
          </w:hyperlink>
        </w:p>
        <w:p w14:paraId="3F40179B" w14:textId="77777777" w:rsidR="00B40FEF" w:rsidRDefault="00A538D5" w:rsidP="00B40FEF">
          <w:pPr>
            <w:pStyle w:val="TOC1"/>
            <w:rPr>
              <w:rFonts w:asciiTheme="minorHAnsi" w:eastAsiaTheme="minorEastAsia" w:hAnsiTheme="minorHAnsi"/>
              <w:noProof/>
              <w:sz w:val="22"/>
              <w:szCs w:val="20"/>
              <w:lang w:bidi="ne-NP"/>
            </w:rPr>
          </w:pPr>
          <w:hyperlink w:anchor="_Toc66462589" w:history="1">
            <w:r w:rsidR="00B40FEF" w:rsidRPr="00AA5567">
              <w:rPr>
                <w:rStyle w:val="Hyperlink"/>
                <w:rFonts w:cs="Times New Roman"/>
                <w:b/>
                <w:bCs/>
                <w:noProof/>
              </w:rPr>
              <w:t>LIST OF FIGURES</w:t>
            </w:r>
            <w:r w:rsidR="00B40FEF">
              <w:rPr>
                <w:noProof/>
                <w:webHidden/>
              </w:rPr>
              <w:tab/>
            </w:r>
            <w:r w:rsidR="00B40FEF">
              <w:rPr>
                <w:noProof/>
                <w:webHidden/>
              </w:rPr>
              <w:fldChar w:fldCharType="begin"/>
            </w:r>
            <w:r w:rsidR="00B40FEF">
              <w:rPr>
                <w:noProof/>
                <w:webHidden/>
              </w:rPr>
              <w:instrText xml:space="preserve"> PAGEREF _Toc66462589 \h </w:instrText>
            </w:r>
            <w:r w:rsidR="00B40FEF">
              <w:rPr>
                <w:noProof/>
                <w:webHidden/>
              </w:rPr>
            </w:r>
            <w:r w:rsidR="00B40FEF">
              <w:rPr>
                <w:noProof/>
                <w:webHidden/>
              </w:rPr>
              <w:fldChar w:fldCharType="separate"/>
            </w:r>
            <w:r w:rsidR="00D24892">
              <w:rPr>
                <w:noProof/>
                <w:webHidden/>
              </w:rPr>
              <w:t>9</w:t>
            </w:r>
            <w:r w:rsidR="00B40FEF">
              <w:rPr>
                <w:noProof/>
                <w:webHidden/>
              </w:rPr>
              <w:fldChar w:fldCharType="end"/>
            </w:r>
          </w:hyperlink>
        </w:p>
        <w:p w14:paraId="18D6755F" w14:textId="77777777" w:rsidR="00B40FEF" w:rsidRDefault="00A538D5" w:rsidP="00B40FEF">
          <w:pPr>
            <w:pStyle w:val="TOC1"/>
            <w:rPr>
              <w:rFonts w:asciiTheme="minorHAnsi" w:eastAsiaTheme="minorEastAsia" w:hAnsiTheme="minorHAnsi"/>
              <w:noProof/>
              <w:sz w:val="22"/>
              <w:szCs w:val="20"/>
              <w:lang w:bidi="ne-NP"/>
            </w:rPr>
          </w:pPr>
          <w:hyperlink w:anchor="_Toc66462590" w:history="1">
            <w:r w:rsidR="00B40FEF" w:rsidRPr="00AA5567">
              <w:rPr>
                <w:rStyle w:val="Hyperlink"/>
                <w:rFonts w:cs="Times New Roman"/>
                <w:b/>
                <w:bCs/>
                <w:noProof/>
              </w:rPr>
              <w:t>CHAPTER ONE: INTRODUCTION</w:t>
            </w:r>
            <w:r w:rsidR="00B40FEF">
              <w:rPr>
                <w:noProof/>
                <w:webHidden/>
              </w:rPr>
              <w:tab/>
            </w:r>
            <w:r w:rsidR="00B40FEF">
              <w:rPr>
                <w:noProof/>
                <w:webHidden/>
              </w:rPr>
              <w:fldChar w:fldCharType="begin"/>
            </w:r>
            <w:r w:rsidR="00B40FEF">
              <w:rPr>
                <w:noProof/>
                <w:webHidden/>
              </w:rPr>
              <w:instrText xml:space="preserve"> PAGEREF _Toc66462590 \h </w:instrText>
            </w:r>
            <w:r w:rsidR="00B40FEF">
              <w:rPr>
                <w:noProof/>
                <w:webHidden/>
              </w:rPr>
            </w:r>
            <w:r w:rsidR="00B40FEF">
              <w:rPr>
                <w:noProof/>
                <w:webHidden/>
              </w:rPr>
              <w:fldChar w:fldCharType="separate"/>
            </w:r>
            <w:r w:rsidR="00D24892">
              <w:rPr>
                <w:noProof/>
                <w:webHidden/>
              </w:rPr>
              <w:t>13</w:t>
            </w:r>
            <w:r w:rsidR="00B40FEF">
              <w:rPr>
                <w:noProof/>
                <w:webHidden/>
              </w:rPr>
              <w:fldChar w:fldCharType="end"/>
            </w:r>
          </w:hyperlink>
        </w:p>
        <w:p w14:paraId="76616BBD"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591" w:history="1">
            <w:r w:rsidR="00B40FEF" w:rsidRPr="00AA5567">
              <w:rPr>
                <w:rStyle w:val="Hyperlink"/>
                <w:noProof/>
              </w:rPr>
              <w:t>1.1</w:t>
            </w:r>
            <w:r w:rsidR="00B40FEF">
              <w:rPr>
                <w:rFonts w:asciiTheme="minorHAnsi" w:eastAsiaTheme="minorEastAsia" w:hAnsiTheme="minorHAnsi"/>
                <w:noProof/>
                <w:sz w:val="22"/>
                <w:szCs w:val="20"/>
                <w:lang w:bidi="ne-NP"/>
              </w:rPr>
              <w:tab/>
            </w:r>
            <w:r w:rsidR="00B40FEF" w:rsidRPr="00AA5567">
              <w:rPr>
                <w:rStyle w:val="Hyperlink"/>
                <w:noProof/>
              </w:rPr>
              <w:t>Background</w:t>
            </w:r>
            <w:r w:rsidR="00B40FEF">
              <w:rPr>
                <w:noProof/>
                <w:webHidden/>
              </w:rPr>
              <w:tab/>
            </w:r>
            <w:r w:rsidR="00B40FEF">
              <w:rPr>
                <w:noProof/>
                <w:webHidden/>
              </w:rPr>
              <w:fldChar w:fldCharType="begin"/>
            </w:r>
            <w:r w:rsidR="00B40FEF">
              <w:rPr>
                <w:noProof/>
                <w:webHidden/>
              </w:rPr>
              <w:instrText xml:space="preserve"> PAGEREF _Toc66462591 \h </w:instrText>
            </w:r>
            <w:r w:rsidR="00B40FEF">
              <w:rPr>
                <w:noProof/>
                <w:webHidden/>
              </w:rPr>
            </w:r>
            <w:r w:rsidR="00B40FEF">
              <w:rPr>
                <w:noProof/>
                <w:webHidden/>
              </w:rPr>
              <w:fldChar w:fldCharType="separate"/>
            </w:r>
            <w:r w:rsidR="00D24892">
              <w:rPr>
                <w:noProof/>
                <w:webHidden/>
              </w:rPr>
              <w:t>13</w:t>
            </w:r>
            <w:r w:rsidR="00B40FEF">
              <w:rPr>
                <w:noProof/>
                <w:webHidden/>
              </w:rPr>
              <w:fldChar w:fldCharType="end"/>
            </w:r>
          </w:hyperlink>
        </w:p>
        <w:p w14:paraId="126F34A3"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592" w:history="1">
            <w:r w:rsidR="00B40FEF" w:rsidRPr="00AA5567">
              <w:rPr>
                <w:rStyle w:val="Hyperlink"/>
                <w:noProof/>
              </w:rPr>
              <w:t>1.2</w:t>
            </w:r>
            <w:r w:rsidR="00B40FEF">
              <w:rPr>
                <w:rFonts w:asciiTheme="minorHAnsi" w:eastAsiaTheme="minorEastAsia" w:hAnsiTheme="minorHAnsi"/>
                <w:noProof/>
                <w:sz w:val="22"/>
                <w:szCs w:val="20"/>
                <w:lang w:bidi="ne-NP"/>
              </w:rPr>
              <w:tab/>
            </w:r>
            <w:r w:rsidR="00B40FEF" w:rsidRPr="00AA5567">
              <w:rPr>
                <w:rStyle w:val="Hyperlink"/>
                <w:noProof/>
              </w:rPr>
              <w:t>Problem Statement</w:t>
            </w:r>
            <w:r w:rsidR="00B40FEF">
              <w:rPr>
                <w:noProof/>
                <w:webHidden/>
              </w:rPr>
              <w:tab/>
            </w:r>
            <w:r w:rsidR="00B40FEF">
              <w:rPr>
                <w:noProof/>
                <w:webHidden/>
              </w:rPr>
              <w:fldChar w:fldCharType="begin"/>
            </w:r>
            <w:r w:rsidR="00B40FEF">
              <w:rPr>
                <w:noProof/>
                <w:webHidden/>
              </w:rPr>
              <w:instrText xml:space="preserve"> PAGEREF _Toc66462592 \h </w:instrText>
            </w:r>
            <w:r w:rsidR="00B40FEF">
              <w:rPr>
                <w:noProof/>
                <w:webHidden/>
              </w:rPr>
            </w:r>
            <w:r w:rsidR="00B40FEF">
              <w:rPr>
                <w:noProof/>
                <w:webHidden/>
              </w:rPr>
              <w:fldChar w:fldCharType="separate"/>
            </w:r>
            <w:r w:rsidR="00D24892">
              <w:rPr>
                <w:noProof/>
                <w:webHidden/>
              </w:rPr>
              <w:t>14</w:t>
            </w:r>
            <w:r w:rsidR="00B40FEF">
              <w:rPr>
                <w:noProof/>
                <w:webHidden/>
              </w:rPr>
              <w:fldChar w:fldCharType="end"/>
            </w:r>
          </w:hyperlink>
        </w:p>
        <w:p w14:paraId="4F43182C"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593" w:history="1">
            <w:r w:rsidR="00B40FEF" w:rsidRPr="00AA5567">
              <w:rPr>
                <w:rStyle w:val="Hyperlink"/>
                <w:noProof/>
              </w:rPr>
              <w:t>1.3</w:t>
            </w:r>
            <w:r w:rsidR="00B40FEF">
              <w:rPr>
                <w:rFonts w:asciiTheme="minorHAnsi" w:eastAsiaTheme="minorEastAsia" w:hAnsiTheme="minorHAnsi"/>
                <w:noProof/>
                <w:sz w:val="22"/>
                <w:szCs w:val="20"/>
                <w:lang w:bidi="ne-NP"/>
              </w:rPr>
              <w:tab/>
            </w:r>
            <w:r w:rsidR="00B40FEF" w:rsidRPr="00AA5567">
              <w:rPr>
                <w:rStyle w:val="Hyperlink"/>
                <w:noProof/>
              </w:rPr>
              <w:t>Objective</w:t>
            </w:r>
            <w:r w:rsidR="00B40FEF">
              <w:rPr>
                <w:noProof/>
                <w:webHidden/>
              </w:rPr>
              <w:tab/>
            </w:r>
            <w:r w:rsidR="00B40FEF">
              <w:rPr>
                <w:noProof/>
                <w:webHidden/>
              </w:rPr>
              <w:fldChar w:fldCharType="begin"/>
            </w:r>
            <w:r w:rsidR="00B40FEF">
              <w:rPr>
                <w:noProof/>
                <w:webHidden/>
              </w:rPr>
              <w:instrText xml:space="preserve"> PAGEREF _Toc66462593 \h </w:instrText>
            </w:r>
            <w:r w:rsidR="00B40FEF">
              <w:rPr>
                <w:noProof/>
                <w:webHidden/>
              </w:rPr>
            </w:r>
            <w:r w:rsidR="00B40FEF">
              <w:rPr>
                <w:noProof/>
                <w:webHidden/>
              </w:rPr>
              <w:fldChar w:fldCharType="separate"/>
            </w:r>
            <w:r w:rsidR="00D24892">
              <w:rPr>
                <w:noProof/>
                <w:webHidden/>
              </w:rPr>
              <w:t>15</w:t>
            </w:r>
            <w:r w:rsidR="00B40FEF">
              <w:rPr>
                <w:noProof/>
                <w:webHidden/>
              </w:rPr>
              <w:fldChar w:fldCharType="end"/>
            </w:r>
          </w:hyperlink>
        </w:p>
        <w:p w14:paraId="5C032A59"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594" w:history="1">
            <w:r w:rsidR="00B40FEF" w:rsidRPr="00AA5567">
              <w:rPr>
                <w:rStyle w:val="Hyperlink"/>
                <w:noProof/>
              </w:rPr>
              <w:t>1.4</w:t>
            </w:r>
            <w:r w:rsidR="00B40FEF">
              <w:rPr>
                <w:rFonts w:asciiTheme="minorHAnsi" w:eastAsiaTheme="minorEastAsia" w:hAnsiTheme="minorHAnsi"/>
                <w:noProof/>
                <w:sz w:val="22"/>
                <w:szCs w:val="20"/>
                <w:lang w:bidi="ne-NP"/>
              </w:rPr>
              <w:tab/>
            </w:r>
            <w:r w:rsidR="00B40FEF" w:rsidRPr="00AA5567">
              <w:rPr>
                <w:rStyle w:val="Hyperlink"/>
                <w:noProof/>
              </w:rPr>
              <w:t>Scopes and limitations</w:t>
            </w:r>
            <w:r w:rsidR="00B40FEF">
              <w:rPr>
                <w:noProof/>
                <w:webHidden/>
              </w:rPr>
              <w:tab/>
            </w:r>
            <w:r w:rsidR="00B40FEF">
              <w:rPr>
                <w:noProof/>
                <w:webHidden/>
              </w:rPr>
              <w:fldChar w:fldCharType="begin"/>
            </w:r>
            <w:r w:rsidR="00B40FEF">
              <w:rPr>
                <w:noProof/>
                <w:webHidden/>
              </w:rPr>
              <w:instrText xml:space="preserve"> PAGEREF _Toc66462594 \h </w:instrText>
            </w:r>
            <w:r w:rsidR="00B40FEF">
              <w:rPr>
                <w:noProof/>
                <w:webHidden/>
              </w:rPr>
            </w:r>
            <w:r w:rsidR="00B40FEF">
              <w:rPr>
                <w:noProof/>
                <w:webHidden/>
              </w:rPr>
              <w:fldChar w:fldCharType="separate"/>
            </w:r>
            <w:r w:rsidR="00D24892">
              <w:rPr>
                <w:noProof/>
                <w:webHidden/>
              </w:rPr>
              <w:t>15</w:t>
            </w:r>
            <w:r w:rsidR="00B40FEF">
              <w:rPr>
                <w:noProof/>
                <w:webHidden/>
              </w:rPr>
              <w:fldChar w:fldCharType="end"/>
            </w:r>
          </w:hyperlink>
        </w:p>
        <w:p w14:paraId="007C746C" w14:textId="77777777" w:rsidR="00B40FEF" w:rsidRDefault="00A538D5" w:rsidP="00B40FEF">
          <w:pPr>
            <w:pStyle w:val="TOC1"/>
            <w:rPr>
              <w:rFonts w:asciiTheme="minorHAnsi" w:eastAsiaTheme="minorEastAsia" w:hAnsiTheme="minorHAnsi"/>
              <w:noProof/>
              <w:sz w:val="22"/>
              <w:szCs w:val="20"/>
              <w:lang w:bidi="ne-NP"/>
            </w:rPr>
          </w:pPr>
          <w:hyperlink w:anchor="_Toc66462595" w:history="1">
            <w:r w:rsidR="00B40FEF" w:rsidRPr="00AA5567">
              <w:rPr>
                <w:rStyle w:val="Hyperlink"/>
                <w:rFonts w:cs="Times New Roman"/>
                <w:b/>
                <w:bCs/>
                <w:noProof/>
              </w:rPr>
              <w:t>CHAPTER TWO: LITERATURE REVIEW</w:t>
            </w:r>
            <w:r w:rsidR="00B40FEF">
              <w:rPr>
                <w:noProof/>
                <w:webHidden/>
              </w:rPr>
              <w:tab/>
            </w:r>
            <w:r w:rsidR="00B40FEF">
              <w:rPr>
                <w:noProof/>
                <w:webHidden/>
              </w:rPr>
              <w:fldChar w:fldCharType="begin"/>
            </w:r>
            <w:r w:rsidR="00B40FEF">
              <w:rPr>
                <w:noProof/>
                <w:webHidden/>
              </w:rPr>
              <w:instrText xml:space="preserve"> PAGEREF _Toc66462595 \h </w:instrText>
            </w:r>
            <w:r w:rsidR="00B40FEF">
              <w:rPr>
                <w:noProof/>
                <w:webHidden/>
              </w:rPr>
            </w:r>
            <w:r w:rsidR="00B40FEF">
              <w:rPr>
                <w:noProof/>
                <w:webHidden/>
              </w:rPr>
              <w:fldChar w:fldCharType="separate"/>
            </w:r>
            <w:r w:rsidR="00D24892">
              <w:rPr>
                <w:noProof/>
                <w:webHidden/>
              </w:rPr>
              <w:t>16</w:t>
            </w:r>
            <w:r w:rsidR="00B40FEF">
              <w:rPr>
                <w:noProof/>
                <w:webHidden/>
              </w:rPr>
              <w:fldChar w:fldCharType="end"/>
            </w:r>
          </w:hyperlink>
        </w:p>
        <w:p w14:paraId="418B0FC7"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596" w:history="1">
            <w:r w:rsidR="00B40FEF" w:rsidRPr="00AA5567">
              <w:rPr>
                <w:rStyle w:val="Hyperlink"/>
                <w:noProof/>
              </w:rPr>
              <w:t>2.1</w:t>
            </w:r>
            <w:r w:rsidR="00B40FEF">
              <w:rPr>
                <w:rFonts w:asciiTheme="minorHAnsi" w:eastAsiaTheme="minorEastAsia" w:hAnsiTheme="minorHAnsi"/>
                <w:noProof/>
                <w:sz w:val="22"/>
                <w:szCs w:val="20"/>
                <w:lang w:bidi="ne-NP"/>
              </w:rPr>
              <w:tab/>
            </w:r>
            <w:r w:rsidR="00B40FEF" w:rsidRPr="00AA5567">
              <w:rPr>
                <w:rStyle w:val="Hyperlink"/>
                <w:noProof/>
              </w:rPr>
              <w:t>General</w:t>
            </w:r>
            <w:r w:rsidR="00B40FEF">
              <w:rPr>
                <w:noProof/>
                <w:webHidden/>
              </w:rPr>
              <w:tab/>
            </w:r>
            <w:r w:rsidR="00B40FEF">
              <w:rPr>
                <w:noProof/>
                <w:webHidden/>
              </w:rPr>
              <w:fldChar w:fldCharType="begin"/>
            </w:r>
            <w:r w:rsidR="00B40FEF">
              <w:rPr>
                <w:noProof/>
                <w:webHidden/>
              </w:rPr>
              <w:instrText xml:space="preserve"> PAGEREF _Toc66462596 \h </w:instrText>
            </w:r>
            <w:r w:rsidR="00B40FEF">
              <w:rPr>
                <w:noProof/>
                <w:webHidden/>
              </w:rPr>
            </w:r>
            <w:r w:rsidR="00B40FEF">
              <w:rPr>
                <w:noProof/>
                <w:webHidden/>
              </w:rPr>
              <w:fldChar w:fldCharType="separate"/>
            </w:r>
            <w:r w:rsidR="00D24892">
              <w:rPr>
                <w:noProof/>
                <w:webHidden/>
              </w:rPr>
              <w:t>16</w:t>
            </w:r>
            <w:r w:rsidR="00B40FEF">
              <w:rPr>
                <w:noProof/>
                <w:webHidden/>
              </w:rPr>
              <w:fldChar w:fldCharType="end"/>
            </w:r>
          </w:hyperlink>
        </w:p>
        <w:p w14:paraId="0EE91625"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597" w:history="1">
            <w:r w:rsidR="00B40FEF" w:rsidRPr="00AA5567">
              <w:rPr>
                <w:rStyle w:val="Hyperlink"/>
                <w:noProof/>
              </w:rPr>
              <w:t>2.2</w:t>
            </w:r>
            <w:r w:rsidR="00B40FEF">
              <w:rPr>
                <w:rFonts w:asciiTheme="minorHAnsi" w:eastAsiaTheme="minorEastAsia" w:hAnsiTheme="minorHAnsi"/>
                <w:noProof/>
                <w:sz w:val="22"/>
                <w:szCs w:val="20"/>
                <w:lang w:bidi="ne-NP"/>
              </w:rPr>
              <w:tab/>
            </w:r>
            <w:r w:rsidR="00B40FEF" w:rsidRPr="00AA5567">
              <w:rPr>
                <w:rStyle w:val="Hyperlink"/>
                <w:noProof/>
              </w:rPr>
              <w:t>Process of Synthesizing Biodiesel</w:t>
            </w:r>
            <w:r w:rsidR="00B40FEF">
              <w:rPr>
                <w:noProof/>
                <w:webHidden/>
              </w:rPr>
              <w:tab/>
            </w:r>
            <w:r w:rsidR="00B40FEF">
              <w:rPr>
                <w:noProof/>
                <w:webHidden/>
              </w:rPr>
              <w:fldChar w:fldCharType="begin"/>
            </w:r>
            <w:r w:rsidR="00B40FEF">
              <w:rPr>
                <w:noProof/>
                <w:webHidden/>
              </w:rPr>
              <w:instrText xml:space="preserve"> PAGEREF _Toc66462597 \h </w:instrText>
            </w:r>
            <w:r w:rsidR="00B40FEF">
              <w:rPr>
                <w:noProof/>
                <w:webHidden/>
              </w:rPr>
            </w:r>
            <w:r w:rsidR="00B40FEF">
              <w:rPr>
                <w:noProof/>
                <w:webHidden/>
              </w:rPr>
              <w:fldChar w:fldCharType="separate"/>
            </w:r>
            <w:r w:rsidR="00D24892">
              <w:rPr>
                <w:noProof/>
                <w:webHidden/>
              </w:rPr>
              <w:t>16</w:t>
            </w:r>
            <w:r w:rsidR="00B40FEF">
              <w:rPr>
                <w:noProof/>
                <w:webHidden/>
              </w:rPr>
              <w:fldChar w:fldCharType="end"/>
            </w:r>
          </w:hyperlink>
        </w:p>
        <w:p w14:paraId="1F034802"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598" w:history="1">
            <w:r w:rsidR="00B40FEF" w:rsidRPr="00AA5567">
              <w:rPr>
                <w:rStyle w:val="Hyperlink"/>
                <w:noProof/>
              </w:rPr>
              <w:t>2.3</w:t>
            </w:r>
            <w:r w:rsidR="00B40FEF">
              <w:rPr>
                <w:rFonts w:asciiTheme="minorHAnsi" w:eastAsiaTheme="minorEastAsia" w:hAnsiTheme="minorHAnsi"/>
                <w:noProof/>
                <w:sz w:val="22"/>
                <w:szCs w:val="20"/>
                <w:lang w:bidi="ne-NP"/>
              </w:rPr>
              <w:tab/>
            </w:r>
            <w:r w:rsidR="00B40FEF" w:rsidRPr="00AA5567">
              <w:rPr>
                <w:rStyle w:val="Hyperlink"/>
                <w:noProof/>
              </w:rPr>
              <w:t>Research gap</w:t>
            </w:r>
            <w:r w:rsidR="00B40FEF">
              <w:rPr>
                <w:noProof/>
                <w:webHidden/>
              </w:rPr>
              <w:tab/>
            </w:r>
            <w:r w:rsidR="00B40FEF">
              <w:rPr>
                <w:noProof/>
                <w:webHidden/>
              </w:rPr>
              <w:fldChar w:fldCharType="begin"/>
            </w:r>
            <w:r w:rsidR="00B40FEF">
              <w:rPr>
                <w:noProof/>
                <w:webHidden/>
              </w:rPr>
              <w:instrText xml:space="preserve"> PAGEREF _Toc66462598 \h </w:instrText>
            </w:r>
            <w:r w:rsidR="00B40FEF">
              <w:rPr>
                <w:noProof/>
                <w:webHidden/>
              </w:rPr>
            </w:r>
            <w:r w:rsidR="00B40FEF">
              <w:rPr>
                <w:noProof/>
                <w:webHidden/>
              </w:rPr>
              <w:fldChar w:fldCharType="separate"/>
            </w:r>
            <w:r w:rsidR="00D24892">
              <w:rPr>
                <w:noProof/>
                <w:webHidden/>
              </w:rPr>
              <w:t>17</w:t>
            </w:r>
            <w:r w:rsidR="00B40FEF">
              <w:rPr>
                <w:noProof/>
                <w:webHidden/>
              </w:rPr>
              <w:fldChar w:fldCharType="end"/>
            </w:r>
          </w:hyperlink>
        </w:p>
        <w:p w14:paraId="5BEE41E7"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599" w:history="1">
            <w:r w:rsidR="00B40FEF" w:rsidRPr="00AA5567">
              <w:rPr>
                <w:rStyle w:val="Hyperlink"/>
                <w:noProof/>
              </w:rPr>
              <w:t>2.4</w:t>
            </w:r>
            <w:r w:rsidR="00B40FEF">
              <w:rPr>
                <w:rFonts w:asciiTheme="minorHAnsi" w:eastAsiaTheme="minorEastAsia" w:hAnsiTheme="minorHAnsi"/>
                <w:noProof/>
                <w:sz w:val="22"/>
                <w:szCs w:val="20"/>
                <w:lang w:bidi="ne-NP"/>
              </w:rPr>
              <w:tab/>
            </w:r>
            <w:r w:rsidR="00B40FEF" w:rsidRPr="00AA5567">
              <w:rPr>
                <w:rStyle w:val="Hyperlink"/>
                <w:noProof/>
              </w:rPr>
              <w:t>Biodiesel production possibility in Nepal</w:t>
            </w:r>
            <w:r w:rsidR="00B40FEF">
              <w:rPr>
                <w:noProof/>
                <w:webHidden/>
              </w:rPr>
              <w:tab/>
            </w:r>
            <w:r w:rsidR="00B40FEF">
              <w:rPr>
                <w:noProof/>
                <w:webHidden/>
              </w:rPr>
              <w:fldChar w:fldCharType="begin"/>
            </w:r>
            <w:r w:rsidR="00B40FEF">
              <w:rPr>
                <w:noProof/>
                <w:webHidden/>
              </w:rPr>
              <w:instrText xml:space="preserve"> PAGEREF _Toc66462599 \h </w:instrText>
            </w:r>
            <w:r w:rsidR="00B40FEF">
              <w:rPr>
                <w:noProof/>
                <w:webHidden/>
              </w:rPr>
            </w:r>
            <w:r w:rsidR="00B40FEF">
              <w:rPr>
                <w:noProof/>
                <w:webHidden/>
              </w:rPr>
              <w:fldChar w:fldCharType="separate"/>
            </w:r>
            <w:r w:rsidR="00D24892">
              <w:rPr>
                <w:noProof/>
                <w:webHidden/>
              </w:rPr>
              <w:t>18</w:t>
            </w:r>
            <w:r w:rsidR="00B40FEF">
              <w:rPr>
                <w:noProof/>
                <w:webHidden/>
              </w:rPr>
              <w:fldChar w:fldCharType="end"/>
            </w:r>
          </w:hyperlink>
        </w:p>
        <w:p w14:paraId="5E631834"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00" w:history="1">
            <w:r w:rsidR="00B40FEF" w:rsidRPr="00AA5567">
              <w:rPr>
                <w:rStyle w:val="Hyperlink"/>
                <w:noProof/>
              </w:rPr>
              <w:t>2.5</w:t>
            </w:r>
            <w:r w:rsidR="00B40FEF">
              <w:rPr>
                <w:rFonts w:asciiTheme="minorHAnsi" w:eastAsiaTheme="minorEastAsia" w:hAnsiTheme="minorHAnsi"/>
                <w:noProof/>
                <w:sz w:val="22"/>
                <w:szCs w:val="20"/>
                <w:lang w:bidi="ne-NP"/>
              </w:rPr>
              <w:tab/>
            </w:r>
            <w:r w:rsidR="00B40FEF" w:rsidRPr="00AA5567">
              <w:rPr>
                <w:rStyle w:val="Hyperlink"/>
                <w:noProof/>
              </w:rPr>
              <w:t>Properties of Fuels</w:t>
            </w:r>
            <w:r w:rsidR="00B40FEF">
              <w:rPr>
                <w:noProof/>
                <w:webHidden/>
              </w:rPr>
              <w:tab/>
            </w:r>
            <w:r w:rsidR="00B40FEF">
              <w:rPr>
                <w:noProof/>
                <w:webHidden/>
              </w:rPr>
              <w:fldChar w:fldCharType="begin"/>
            </w:r>
            <w:r w:rsidR="00B40FEF">
              <w:rPr>
                <w:noProof/>
                <w:webHidden/>
              </w:rPr>
              <w:instrText xml:space="preserve"> PAGEREF _Toc66462600 \h </w:instrText>
            </w:r>
            <w:r w:rsidR="00B40FEF">
              <w:rPr>
                <w:noProof/>
                <w:webHidden/>
              </w:rPr>
            </w:r>
            <w:r w:rsidR="00B40FEF">
              <w:rPr>
                <w:noProof/>
                <w:webHidden/>
              </w:rPr>
              <w:fldChar w:fldCharType="separate"/>
            </w:r>
            <w:r w:rsidR="00D24892">
              <w:rPr>
                <w:noProof/>
                <w:webHidden/>
              </w:rPr>
              <w:t>22</w:t>
            </w:r>
            <w:r w:rsidR="00B40FEF">
              <w:rPr>
                <w:noProof/>
                <w:webHidden/>
              </w:rPr>
              <w:fldChar w:fldCharType="end"/>
            </w:r>
          </w:hyperlink>
        </w:p>
        <w:p w14:paraId="1AA46234"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01" w:history="1">
            <w:r w:rsidR="00B40FEF" w:rsidRPr="00AA5567">
              <w:rPr>
                <w:rStyle w:val="Hyperlink"/>
                <w:noProof/>
              </w:rPr>
              <w:t>2.6</w:t>
            </w:r>
            <w:r w:rsidR="00B40FEF">
              <w:rPr>
                <w:rFonts w:asciiTheme="minorHAnsi" w:eastAsiaTheme="minorEastAsia" w:hAnsiTheme="minorHAnsi"/>
                <w:noProof/>
                <w:sz w:val="22"/>
                <w:szCs w:val="20"/>
                <w:lang w:bidi="ne-NP"/>
              </w:rPr>
              <w:tab/>
            </w:r>
            <w:r w:rsidR="00B40FEF" w:rsidRPr="00AA5567">
              <w:rPr>
                <w:rStyle w:val="Hyperlink"/>
                <w:noProof/>
              </w:rPr>
              <w:t>Performance Parameter</w:t>
            </w:r>
            <w:r w:rsidR="00B40FEF">
              <w:rPr>
                <w:noProof/>
                <w:webHidden/>
              </w:rPr>
              <w:tab/>
            </w:r>
            <w:r w:rsidR="00B40FEF">
              <w:rPr>
                <w:noProof/>
                <w:webHidden/>
              </w:rPr>
              <w:fldChar w:fldCharType="begin"/>
            </w:r>
            <w:r w:rsidR="00B40FEF">
              <w:rPr>
                <w:noProof/>
                <w:webHidden/>
              </w:rPr>
              <w:instrText xml:space="preserve"> PAGEREF _Toc66462601 \h </w:instrText>
            </w:r>
            <w:r w:rsidR="00B40FEF">
              <w:rPr>
                <w:noProof/>
                <w:webHidden/>
              </w:rPr>
            </w:r>
            <w:r w:rsidR="00B40FEF">
              <w:rPr>
                <w:noProof/>
                <w:webHidden/>
              </w:rPr>
              <w:fldChar w:fldCharType="separate"/>
            </w:r>
            <w:r w:rsidR="00D24892">
              <w:rPr>
                <w:noProof/>
                <w:webHidden/>
              </w:rPr>
              <w:t>23</w:t>
            </w:r>
            <w:r w:rsidR="00B40FEF">
              <w:rPr>
                <w:noProof/>
                <w:webHidden/>
              </w:rPr>
              <w:fldChar w:fldCharType="end"/>
            </w:r>
          </w:hyperlink>
        </w:p>
        <w:p w14:paraId="2F581A2A"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02" w:history="1">
            <w:r w:rsidR="00B40FEF" w:rsidRPr="00AA5567">
              <w:rPr>
                <w:rStyle w:val="Hyperlink"/>
                <w:noProof/>
              </w:rPr>
              <w:t>2.7</w:t>
            </w:r>
            <w:r w:rsidR="00B40FEF">
              <w:rPr>
                <w:rFonts w:asciiTheme="minorHAnsi" w:eastAsiaTheme="minorEastAsia" w:hAnsiTheme="minorHAnsi"/>
                <w:noProof/>
                <w:sz w:val="22"/>
                <w:szCs w:val="20"/>
                <w:lang w:bidi="ne-NP"/>
              </w:rPr>
              <w:tab/>
            </w:r>
            <w:r w:rsidR="00B40FEF" w:rsidRPr="00AA5567">
              <w:rPr>
                <w:rStyle w:val="Hyperlink"/>
                <w:noProof/>
              </w:rPr>
              <w:t>Study of past research</w:t>
            </w:r>
            <w:r w:rsidR="00B40FEF">
              <w:rPr>
                <w:noProof/>
                <w:webHidden/>
              </w:rPr>
              <w:tab/>
            </w:r>
            <w:r w:rsidR="00B40FEF">
              <w:rPr>
                <w:noProof/>
                <w:webHidden/>
              </w:rPr>
              <w:fldChar w:fldCharType="begin"/>
            </w:r>
            <w:r w:rsidR="00B40FEF">
              <w:rPr>
                <w:noProof/>
                <w:webHidden/>
              </w:rPr>
              <w:instrText xml:space="preserve"> PAGEREF _Toc66462602 \h </w:instrText>
            </w:r>
            <w:r w:rsidR="00B40FEF">
              <w:rPr>
                <w:noProof/>
                <w:webHidden/>
              </w:rPr>
            </w:r>
            <w:r w:rsidR="00B40FEF">
              <w:rPr>
                <w:noProof/>
                <w:webHidden/>
              </w:rPr>
              <w:fldChar w:fldCharType="separate"/>
            </w:r>
            <w:r w:rsidR="00D24892">
              <w:rPr>
                <w:noProof/>
                <w:webHidden/>
              </w:rPr>
              <w:t>26</w:t>
            </w:r>
            <w:r w:rsidR="00B40FEF">
              <w:rPr>
                <w:noProof/>
                <w:webHidden/>
              </w:rPr>
              <w:fldChar w:fldCharType="end"/>
            </w:r>
          </w:hyperlink>
        </w:p>
        <w:p w14:paraId="61F09CB7" w14:textId="77777777" w:rsidR="00B40FEF" w:rsidRDefault="00A538D5" w:rsidP="00B40FEF">
          <w:pPr>
            <w:pStyle w:val="TOC1"/>
            <w:rPr>
              <w:rFonts w:asciiTheme="minorHAnsi" w:eastAsiaTheme="minorEastAsia" w:hAnsiTheme="minorHAnsi"/>
              <w:noProof/>
              <w:sz w:val="22"/>
              <w:szCs w:val="20"/>
              <w:lang w:bidi="ne-NP"/>
            </w:rPr>
          </w:pPr>
          <w:hyperlink w:anchor="_Toc66462603" w:history="1">
            <w:r w:rsidR="00B40FEF" w:rsidRPr="00AA5567">
              <w:rPr>
                <w:rStyle w:val="Hyperlink"/>
                <w:rFonts w:cs="Times New Roman"/>
                <w:b/>
                <w:bCs/>
                <w:noProof/>
              </w:rPr>
              <w:t>CHAPTER THREE: METHODOLOGY</w:t>
            </w:r>
            <w:r w:rsidR="00B40FEF">
              <w:rPr>
                <w:noProof/>
                <w:webHidden/>
              </w:rPr>
              <w:tab/>
            </w:r>
            <w:r w:rsidR="00B40FEF">
              <w:rPr>
                <w:noProof/>
                <w:webHidden/>
              </w:rPr>
              <w:fldChar w:fldCharType="begin"/>
            </w:r>
            <w:r w:rsidR="00B40FEF">
              <w:rPr>
                <w:noProof/>
                <w:webHidden/>
              </w:rPr>
              <w:instrText xml:space="preserve"> PAGEREF _Toc66462603 \h </w:instrText>
            </w:r>
            <w:r w:rsidR="00B40FEF">
              <w:rPr>
                <w:noProof/>
                <w:webHidden/>
              </w:rPr>
            </w:r>
            <w:r w:rsidR="00B40FEF">
              <w:rPr>
                <w:noProof/>
                <w:webHidden/>
              </w:rPr>
              <w:fldChar w:fldCharType="separate"/>
            </w:r>
            <w:r w:rsidR="00D24892">
              <w:rPr>
                <w:noProof/>
                <w:webHidden/>
              </w:rPr>
              <w:t>28</w:t>
            </w:r>
            <w:r w:rsidR="00B40FEF">
              <w:rPr>
                <w:noProof/>
                <w:webHidden/>
              </w:rPr>
              <w:fldChar w:fldCharType="end"/>
            </w:r>
          </w:hyperlink>
        </w:p>
        <w:p w14:paraId="66B9020D"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04" w:history="1">
            <w:r w:rsidR="00B40FEF" w:rsidRPr="00AA5567">
              <w:rPr>
                <w:rStyle w:val="Hyperlink"/>
                <w:noProof/>
              </w:rPr>
              <w:t>3.1</w:t>
            </w:r>
            <w:r w:rsidR="00B40FEF">
              <w:rPr>
                <w:rFonts w:asciiTheme="minorHAnsi" w:eastAsiaTheme="minorEastAsia" w:hAnsiTheme="minorHAnsi"/>
                <w:noProof/>
                <w:sz w:val="22"/>
                <w:szCs w:val="20"/>
                <w:lang w:bidi="ne-NP"/>
              </w:rPr>
              <w:tab/>
            </w:r>
            <w:r w:rsidR="00B40FEF" w:rsidRPr="00AA5567">
              <w:rPr>
                <w:rStyle w:val="Hyperlink"/>
                <w:noProof/>
              </w:rPr>
              <w:t>Literature review</w:t>
            </w:r>
            <w:r w:rsidR="00B40FEF">
              <w:rPr>
                <w:noProof/>
                <w:webHidden/>
              </w:rPr>
              <w:tab/>
            </w:r>
            <w:r w:rsidR="00B40FEF">
              <w:rPr>
                <w:noProof/>
                <w:webHidden/>
              </w:rPr>
              <w:fldChar w:fldCharType="begin"/>
            </w:r>
            <w:r w:rsidR="00B40FEF">
              <w:rPr>
                <w:noProof/>
                <w:webHidden/>
              </w:rPr>
              <w:instrText xml:space="preserve"> PAGEREF _Toc66462604 \h </w:instrText>
            </w:r>
            <w:r w:rsidR="00B40FEF">
              <w:rPr>
                <w:noProof/>
                <w:webHidden/>
              </w:rPr>
            </w:r>
            <w:r w:rsidR="00B40FEF">
              <w:rPr>
                <w:noProof/>
                <w:webHidden/>
              </w:rPr>
              <w:fldChar w:fldCharType="separate"/>
            </w:r>
            <w:r w:rsidR="00D24892">
              <w:rPr>
                <w:noProof/>
                <w:webHidden/>
              </w:rPr>
              <w:t>29</w:t>
            </w:r>
            <w:r w:rsidR="00B40FEF">
              <w:rPr>
                <w:noProof/>
                <w:webHidden/>
              </w:rPr>
              <w:fldChar w:fldCharType="end"/>
            </w:r>
          </w:hyperlink>
        </w:p>
        <w:p w14:paraId="6290AA4D"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05" w:history="1">
            <w:r w:rsidR="00B40FEF" w:rsidRPr="00AA5567">
              <w:rPr>
                <w:rStyle w:val="Hyperlink"/>
                <w:noProof/>
              </w:rPr>
              <w:t>3.2</w:t>
            </w:r>
            <w:r w:rsidR="00B40FEF">
              <w:rPr>
                <w:rFonts w:asciiTheme="minorHAnsi" w:eastAsiaTheme="minorEastAsia" w:hAnsiTheme="minorHAnsi"/>
                <w:noProof/>
                <w:sz w:val="22"/>
                <w:szCs w:val="20"/>
                <w:lang w:bidi="ne-NP"/>
              </w:rPr>
              <w:tab/>
            </w:r>
            <w:r w:rsidR="00B40FEF" w:rsidRPr="00AA5567">
              <w:rPr>
                <w:rStyle w:val="Hyperlink"/>
                <w:noProof/>
              </w:rPr>
              <w:t>Collection of waste cooking oil</w:t>
            </w:r>
            <w:r w:rsidR="00B40FEF">
              <w:rPr>
                <w:noProof/>
                <w:webHidden/>
              </w:rPr>
              <w:tab/>
            </w:r>
            <w:r w:rsidR="00B40FEF">
              <w:rPr>
                <w:noProof/>
                <w:webHidden/>
              </w:rPr>
              <w:fldChar w:fldCharType="begin"/>
            </w:r>
            <w:r w:rsidR="00B40FEF">
              <w:rPr>
                <w:noProof/>
                <w:webHidden/>
              </w:rPr>
              <w:instrText xml:space="preserve"> PAGEREF _Toc66462605 \h </w:instrText>
            </w:r>
            <w:r w:rsidR="00B40FEF">
              <w:rPr>
                <w:noProof/>
                <w:webHidden/>
              </w:rPr>
            </w:r>
            <w:r w:rsidR="00B40FEF">
              <w:rPr>
                <w:noProof/>
                <w:webHidden/>
              </w:rPr>
              <w:fldChar w:fldCharType="separate"/>
            </w:r>
            <w:r w:rsidR="00D24892">
              <w:rPr>
                <w:noProof/>
                <w:webHidden/>
              </w:rPr>
              <w:t>29</w:t>
            </w:r>
            <w:r w:rsidR="00B40FEF">
              <w:rPr>
                <w:noProof/>
                <w:webHidden/>
              </w:rPr>
              <w:fldChar w:fldCharType="end"/>
            </w:r>
          </w:hyperlink>
        </w:p>
        <w:p w14:paraId="62E2364B"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06" w:history="1">
            <w:r w:rsidR="00B40FEF" w:rsidRPr="00AA5567">
              <w:rPr>
                <w:rStyle w:val="Hyperlink"/>
                <w:noProof/>
              </w:rPr>
              <w:t>3.3</w:t>
            </w:r>
            <w:r w:rsidR="00B40FEF">
              <w:rPr>
                <w:rFonts w:asciiTheme="minorHAnsi" w:eastAsiaTheme="minorEastAsia" w:hAnsiTheme="minorHAnsi"/>
                <w:noProof/>
                <w:sz w:val="22"/>
                <w:szCs w:val="20"/>
                <w:lang w:bidi="ne-NP"/>
              </w:rPr>
              <w:tab/>
            </w:r>
            <w:r w:rsidR="00B40FEF" w:rsidRPr="00AA5567">
              <w:rPr>
                <w:rStyle w:val="Hyperlink"/>
                <w:noProof/>
              </w:rPr>
              <w:t>Biodiesel Preparation Process</w:t>
            </w:r>
            <w:r w:rsidR="00B40FEF">
              <w:rPr>
                <w:noProof/>
                <w:webHidden/>
              </w:rPr>
              <w:tab/>
            </w:r>
            <w:r w:rsidR="00B40FEF">
              <w:rPr>
                <w:noProof/>
                <w:webHidden/>
              </w:rPr>
              <w:fldChar w:fldCharType="begin"/>
            </w:r>
            <w:r w:rsidR="00B40FEF">
              <w:rPr>
                <w:noProof/>
                <w:webHidden/>
              </w:rPr>
              <w:instrText xml:space="preserve"> PAGEREF _Toc66462606 \h </w:instrText>
            </w:r>
            <w:r w:rsidR="00B40FEF">
              <w:rPr>
                <w:noProof/>
                <w:webHidden/>
              </w:rPr>
            </w:r>
            <w:r w:rsidR="00B40FEF">
              <w:rPr>
                <w:noProof/>
                <w:webHidden/>
              </w:rPr>
              <w:fldChar w:fldCharType="separate"/>
            </w:r>
            <w:r w:rsidR="00D24892">
              <w:rPr>
                <w:noProof/>
                <w:webHidden/>
              </w:rPr>
              <w:t>29</w:t>
            </w:r>
            <w:r w:rsidR="00B40FEF">
              <w:rPr>
                <w:noProof/>
                <w:webHidden/>
              </w:rPr>
              <w:fldChar w:fldCharType="end"/>
            </w:r>
          </w:hyperlink>
        </w:p>
        <w:p w14:paraId="1B49D1C9"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07" w:history="1">
            <w:r w:rsidR="00B40FEF" w:rsidRPr="00AA5567">
              <w:rPr>
                <w:rStyle w:val="Hyperlink"/>
                <w:noProof/>
              </w:rPr>
              <w:t>3.4</w:t>
            </w:r>
            <w:r w:rsidR="00B40FEF">
              <w:rPr>
                <w:rFonts w:asciiTheme="minorHAnsi" w:eastAsiaTheme="minorEastAsia" w:hAnsiTheme="minorHAnsi"/>
                <w:noProof/>
                <w:sz w:val="22"/>
                <w:szCs w:val="20"/>
                <w:lang w:bidi="ne-NP"/>
              </w:rPr>
              <w:tab/>
            </w:r>
            <w:r w:rsidR="00B40FEF" w:rsidRPr="00AA5567">
              <w:rPr>
                <w:rStyle w:val="Hyperlink"/>
                <w:noProof/>
              </w:rPr>
              <w:t>FTIR of W20 and diesel</w:t>
            </w:r>
            <w:r w:rsidR="00B40FEF">
              <w:rPr>
                <w:noProof/>
                <w:webHidden/>
              </w:rPr>
              <w:tab/>
            </w:r>
            <w:r w:rsidR="00B40FEF">
              <w:rPr>
                <w:noProof/>
                <w:webHidden/>
              </w:rPr>
              <w:fldChar w:fldCharType="begin"/>
            </w:r>
            <w:r w:rsidR="00B40FEF">
              <w:rPr>
                <w:noProof/>
                <w:webHidden/>
              </w:rPr>
              <w:instrText xml:space="preserve"> PAGEREF _Toc66462607 \h </w:instrText>
            </w:r>
            <w:r w:rsidR="00B40FEF">
              <w:rPr>
                <w:noProof/>
                <w:webHidden/>
              </w:rPr>
            </w:r>
            <w:r w:rsidR="00B40FEF">
              <w:rPr>
                <w:noProof/>
                <w:webHidden/>
              </w:rPr>
              <w:fldChar w:fldCharType="separate"/>
            </w:r>
            <w:r w:rsidR="00D24892">
              <w:rPr>
                <w:noProof/>
                <w:webHidden/>
              </w:rPr>
              <w:t>31</w:t>
            </w:r>
            <w:r w:rsidR="00B40FEF">
              <w:rPr>
                <w:noProof/>
                <w:webHidden/>
              </w:rPr>
              <w:fldChar w:fldCharType="end"/>
            </w:r>
          </w:hyperlink>
        </w:p>
        <w:p w14:paraId="7A01CD21"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08" w:history="1">
            <w:r w:rsidR="00B40FEF" w:rsidRPr="00AA5567">
              <w:rPr>
                <w:rStyle w:val="Hyperlink"/>
                <w:noProof/>
              </w:rPr>
              <w:t>3.5</w:t>
            </w:r>
            <w:r w:rsidR="00B40FEF">
              <w:rPr>
                <w:rFonts w:asciiTheme="minorHAnsi" w:eastAsiaTheme="minorEastAsia" w:hAnsiTheme="minorHAnsi"/>
                <w:noProof/>
                <w:sz w:val="22"/>
                <w:szCs w:val="20"/>
                <w:lang w:bidi="ne-NP"/>
              </w:rPr>
              <w:tab/>
            </w:r>
            <w:r w:rsidR="00B40FEF" w:rsidRPr="00AA5567">
              <w:rPr>
                <w:rStyle w:val="Hyperlink"/>
                <w:noProof/>
              </w:rPr>
              <w:t>Characterization of biodiesel blend (W20)</w:t>
            </w:r>
            <w:r w:rsidR="00B40FEF">
              <w:rPr>
                <w:noProof/>
                <w:webHidden/>
              </w:rPr>
              <w:tab/>
            </w:r>
            <w:r w:rsidR="00B40FEF">
              <w:rPr>
                <w:noProof/>
                <w:webHidden/>
              </w:rPr>
              <w:fldChar w:fldCharType="begin"/>
            </w:r>
            <w:r w:rsidR="00B40FEF">
              <w:rPr>
                <w:noProof/>
                <w:webHidden/>
              </w:rPr>
              <w:instrText xml:space="preserve"> PAGEREF _Toc66462608 \h </w:instrText>
            </w:r>
            <w:r w:rsidR="00B40FEF">
              <w:rPr>
                <w:noProof/>
                <w:webHidden/>
              </w:rPr>
            </w:r>
            <w:r w:rsidR="00B40FEF">
              <w:rPr>
                <w:noProof/>
                <w:webHidden/>
              </w:rPr>
              <w:fldChar w:fldCharType="separate"/>
            </w:r>
            <w:r w:rsidR="00D24892">
              <w:rPr>
                <w:noProof/>
                <w:webHidden/>
              </w:rPr>
              <w:t>31</w:t>
            </w:r>
            <w:r w:rsidR="00B40FEF">
              <w:rPr>
                <w:noProof/>
                <w:webHidden/>
              </w:rPr>
              <w:fldChar w:fldCharType="end"/>
            </w:r>
          </w:hyperlink>
        </w:p>
        <w:p w14:paraId="32276546"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09" w:history="1">
            <w:r w:rsidR="00B40FEF" w:rsidRPr="00AA5567">
              <w:rPr>
                <w:rStyle w:val="Hyperlink"/>
                <w:noProof/>
              </w:rPr>
              <w:t>3.6</w:t>
            </w:r>
            <w:r w:rsidR="00B40FEF">
              <w:rPr>
                <w:rFonts w:asciiTheme="minorHAnsi" w:eastAsiaTheme="minorEastAsia" w:hAnsiTheme="minorHAnsi"/>
                <w:noProof/>
                <w:sz w:val="22"/>
                <w:szCs w:val="20"/>
                <w:lang w:bidi="ne-NP"/>
              </w:rPr>
              <w:tab/>
            </w:r>
            <w:r w:rsidR="00B40FEF" w:rsidRPr="00AA5567">
              <w:rPr>
                <w:rStyle w:val="Hyperlink"/>
                <w:noProof/>
              </w:rPr>
              <w:t>Experimental Testing of Diesel and biodiesel blends</w:t>
            </w:r>
            <w:r w:rsidR="00B40FEF">
              <w:rPr>
                <w:noProof/>
                <w:webHidden/>
              </w:rPr>
              <w:tab/>
            </w:r>
            <w:r w:rsidR="00B40FEF">
              <w:rPr>
                <w:noProof/>
                <w:webHidden/>
              </w:rPr>
              <w:fldChar w:fldCharType="begin"/>
            </w:r>
            <w:r w:rsidR="00B40FEF">
              <w:rPr>
                <w:noProof/>
                <w:webHidden/>
              </w:rPr>
              <w:instrText xml:space="preserve"> PAGEREF _Toc66462609 \h </w:instrText>
            </w:r>
            <w:r w:rsidR="00B40FEF">
              <w:rPr>
                <w:noProof/>
                <w:webHidden/>
              </w:rPr>
            </w:r>
            <w:r w:rsidR="00B40FEF">
              <w:rPr>
                <w:noProof/>
                <w:webHidden/>
              </w:rPr>
              <w:fldChar w:fldCharType="separate"/>
            </w:r>
            <w:r w:rsidR="00D24892">
              <w:rPr>
                <w:noProof/>
                <w:webHidden/>
              </w:rPr>
              <w:t>32</w:t>
            </w:r>
            <w:r w:rsidR="00B40FEF">
              <w:rPr>
                <w:noProof/>
                <w:webHidden/>
              </w:rPr>
              <w:fldChar w:fldCharType="end"/>
            </w:r>
          </w:hyperlink>
        </w:p>
        <w:p w14:paraId="2C64F2B1"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10" w:history="1">
            <w:r w:rsidR="00B40FEF" w:rsidRPr="00AA5567">
              <w:rPr>
                <w:rStyle w:val="Hyperlink"/>
                <w:noProof/>
              </w:rPr>
              <w:t>3.7</w:t>
            </w:r>
            <w:r w:rsidR="00B40FEF">
              <w:rPr>
                <w:rFonts w:asciiTheme="minorHAnsi" w:eastAsiaTheme="minorEastAsia" w:hAnsiTheme="minorHAnsi"/>
                <w:noProof/>
                <w:sz w:val="22"/>
                <w:szCs w:val="20"/>
                <w:lang w:bidi="ne-NP"/>
              </w:rPr>
              <w:tab/>
            </w:r>
            <w:r w:rsidR="00B40FEF" w:rsidRPr="00AA5567">
              <w:rPr>
                <w:rStyle w:val="Hyperlink"/>
                <w:noProof/>
              </w:rPr>
              <w:t>Performance Analysis</w:t>
            </w:r>
            <w:r w:rsidR="00B40FEF">
              <w:rPr>
                <w:noProof/>
                <w:webHidden/>
              </w:rPr>
              <w:tab/>
            </w:r>
            <w:r w:rsidR="00B40FEF">
              <w:rPr>
                <w:noProof/>
                <w:webHidden/>
              </w:rPr>
              <w:fldChar w:fldCharType="begin"/>
            </w:r>
            <w:r w:rsidR="00B40FEF">
              <w:rPr>
                <w:noProof/>
                <w:webHidden/>
              </w:rPr>
              <w:instrText xml:space="preserve"> PAGEREF _Toc66462610 \h </w:instrText>
            </w:r>
            <w:r w:rsidR="00B40FEF">
              <w:rPr>
                <w:noProof/>
                <w:webHidden/>
              </w:rPr>
            </w:r>
            <w:r w:rsidR="00B40FEF">
              <w:rPr>
                <w:noProof/>
                <w:webHidden/>
              </w:rPr>
              <w:fldChar w:fldCharType="separate"/>
            </w:r>
            <w:r w:rsidR="00D24892">
              <w:rPr>
                <w:noProof/>
                <w:webHidden/>
              </w:rPr>
              <w:t>35</w:t>
            </w:r>
            <w:r w:rsidR="00B40FEF">
              <w:rPr>
                <w:noProof/>
                <w:webHidden/>
              </w:rPr>
              <w:fldChar w:fldCharType="end"/>
            </w:r>
          </w:hyperlink>
        </w:p>
        <w:p w14:paraId="37BF35FC"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11" w:history="1">
            <w:r w:rsidR="00B40FEF" w:rsidRPr="00AA5567">
              <w:rPr>
                <w:rStyle w:val="Hyperlink"/>
                <w:noProof/>
              </w:rPr>
              <w:t>3.8</w:t>
            </w:r>
            <w:r w:rsidR="00B40FEF">
              <w:rPr>
                <w:rFonts w:asciiTheme="minorHAnsi" w:eastAsiaTheme="minorEastAsia" w:hAnsiTheme="minorHAnsi"/>
                <w:noProof/>
                <w:sz w:val="22"/>
                <w:szCs w:val="20"/>
                <w:lang w:bidi="ne-NP"/>
              </w:rPr>
              <w:tab/>
            </w:r>
            <w:r w:rsidR="00B40FEF" w:rsidRPr="00AA5567">
              <w:rPr>
                <w:rStyle w:val="Hyperlink"/>
                <w:noProof/>
              </w:rPr>
              <w:t>Validation</w:t>
            </w:r>
            <w:r w:rsidR="00B40FEF">
              <w:rPr>
                <w:noProof/>
                <w:webHidden/>
              </w:rPr>
              <w:tab/>
            </w:r>
            <w:r w:rsidR="00B40FEF">
              <w:rPr>
                <w:noProof/>
                <w:webHidden/>
              </w:rPr>
              <w:fldChar w:fldCharType="begin"/>
            </w:r>
            <w:r w:rsidR="00B40FEF">
              <w:rPr>
                <w:noProof/>
                <w:webHidden/>
              </w:rPr>
              <w:instrText xml:space="preserve"> PAGEREF _Toc66462611 \h </w:instrText>
            </w:r>
            <w:r w:rsidR="00B40FEF">
              <w:rPr>
                <w:noProof/>
                <w:webHidden/>
              </w:rPr>
            </w:r>
            <w:r w:rsidR="00B40FEF">
              <w:rPr>
                <w:noProof/>
                <w:webHidden/>
              </w:rPr>
              <w:fldChar w:fldCharType="separate"/>
            </w:r>
            <w:r w:rsidR="00D24892">
              <w:rPr>
                <w:noProof/>
                <w:webHidden/>
              </w:rPr>
              <w:t>35</w:t>
            </w:r>
            <w:r w:rsidR="00B40FEF">
              <w:rPr>
                <w:noProof/>
                <w:webHidden/>
              </w:rPr>
              <w:fldChar w:fldCharType="end"/>
            </w:r>
          </w:hyperlink>
        </w:p>
        <w:p w14:paraId="3D86DB8A"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12" w:history="1">
            <w:r w:rsidR="00B40FEF" w:rsidRPr="00AA5567">
              <w:rPr>
                <w:rStyle w:val="Hyperlink"/>
                <w:noProof/>
              </w:rPr>
              <w:t>3.9</w:t>
            </w:r>
            <w:r w:rsidR="00B40FEF">
              <w:rPr>
                <w:rFonts w:asciiTheme="minorHAnsi" w:eastAsiaTheme="minorEastAsia" w:hAnsiTheme="minorHAnsi"/>
                <w:noProof/>
                <w:sz w:val="22"/>
                <w:szCs w:val="20"/>
                <w:lang w:bidi="ne-NP"/>
              </w:rPr>
              <w:tab/>
            </w:r>
            <w:r w:rsidR="00B40FEF" w:rsidRPr="00AA5567">
              <w:rPr>
                <w:rStyle w:val="Hyperlink"/>
                <w:noProof/>
              </w:rPr>
              <w:t>Documentation</w:t>
            </w:r>
            <w:r w:rsidR="00B40FEF">
              <w:rPr>
                <w:noProof/>
                <w:webHidden/>
              </w:rPr>
              <w:tab/>
            </w:r>
            <w:r w:rsidR="00B40FEF">
              <w:rPr>
                <w:noProof/>
                <w:webHidden/>
              </w:rPr>
              <w:fldChar w:fldCharType="begin"/>
            </w:r>
            <w:r w:rsidR="00B40FEF">
              <w:rPr>
                <w:noProof/>
                <w:webHidden/>
              </w:rPr>
              <w:instrText xml:space="preserve"> PAGEREF _Toc66462612 \h </w:instrText>
            </w:r>
            <w:r w:rsidR="00B40FEF">
              <w:rPr>
                <w:noProof/>
                <w:webHidden/>
              </w:rPr>
            </w:r>
            <w:r w:rsidR="00B40FEF">
              <w:rPr>
                <w:noProof/>
                <w:webHidden/>
              </w:rPr>
              <w:fldChar w:fldCharType="separate"/>
            </w:r>
            <w:r w:rsidR="00D24892">
              <w:rPr>
                <w:noProof/>
                <w:webHidden/>
              </w:rPr>
              <w:t>35</w:t>
            </w:r>
            <w:r w:rsidR="00B40FEF">
              <w:rPr>
                <w:noProof/>
                <w:webHidden/>
              </w:rPr>
              <w:fldChar w:fldCharType="end"/>
            </w:r>
          </w:hyperlink>
        </w:p>
        <w:p w14:paraId="79A1128C" w14:textId="77777777" w:rsidR="00B40FEF" w:rsidRDefault="00A538D5" w:rsidP="00B40FEF">
          <w:pPr>
            <w:pStyle w:val="TOC1"/>
            <w:rPr>
              <w:rFonts w:asciiTheme="minorHAnsi" w:eastAsiaTheme="minorEastAsia" w:hAnsiTheme="minorHAnsi"/>
              <w:noProof/>
              <w:sz w:val="22"/>
              <w:szCs w:val="20"/>
              <w:lang w:bidi="ne-NP"/>
            </w:rPr>
          </w:pPr>
          <w:hyperlink w:anchor="_Toc66462613" w:history="1">
            <w:r w:rsidR="00B40FEF" w:rsidRPr="00AA5567">
              <w:rPr>
                <w:rStyle w:val="Hyperlink"/>
                <w:rFonts w:cs="Times New Roman"/>
                <w:b/>
                <w:bCs/>
                <w:noProof/>
              </w:rPr>
              <w:t>CHAPTER FOUR: RESULTS AND DISCUSSIONS</w:t>
            </w:r>
            <w:r w:rsidR="00B40FEF">
              <w:rPr>
                <w:noProof/>
                <w:webHidden/>
              </w:rPr>
              <w:tab/>
            </w:r>
            <w:r w:rsidR="00B40FEF">
              <w:rPr>
                <w:noProof/>
                <w:webHidden/>
              </w:rPr>
              <w:fldChar w:fldCharType="begin"/>
            </w:r>
            <w:r w:rsidR="00B40FEF">
              <w:rPr>
                <w:noProof/>
                <w:webHidden/>
              </w:rPr>
              <w:instrText xml:space="preserve"> PAGEREF _Toc66462613 \h </w:instrText>
            </w:r>
            <w:r w:rsidR="00B40FEF">
              <w:rPr>
                <w:noProof/>
                <w:webHidden/>
              </w:rPr>
            </w:r>
            <w:r w:rsidR="00B40FEF">
              <w:rPr>
                <w:noProof/>
                <w:webHidden/>
              </w:rPr>
              <w:fldChar w:fldCharType="separate"/>
            </w:r>
            <w:r w:rsidR="00D24892">
              <w:rPr>
                <w:noProof/>
                <w:webHidden/>
              </w:rPr>
              <w:t>36</w:t>
            </w:r>
            <w:r w:rsidR="00B40FEF">
              <w:rPr>
                <w:noProof/>
                <w:webHidden/>
              </w:rPr>
              <w:fldChar w:fldCharType="end"/>
            </w:r>
          </w:hyperlink>
        </w:p>
        <w:p w14:paraId="335187C3"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14" w:history="1">
            <w:r w:rsidR="00B40FEF" w:rsidRPr="00AA5567">
              <w:rPr>
                <w:rStyle w:val="Hyperlink"/>
                <w:noProof/>
              </w:rPr>
              <w:t>4.1</w:t>
            </w:r>
            <w:r w:rsidR="00B40FEF">
              <w:rPr>
                <w:rFonts w:asciiTheme="minorHAnsi" w:eastAsiaTheme="minorEastAsia" w:hAnsiTheme="minorHAnsi"/>
                <w:noProof/>
                <w:sz w:val="22"/>
                <w:szCs w:val="20"/>
                <w:lang w:bidi="ne-NP"/>
              </w:rPr>
              <w:tab/>
            </w:r>
            <w:r w:rsidR="00B40FEF" w:rsidRPr="00AA5567">
              <w:rPr>
                <w:rStyle w:val="Hyperlink"/>
                <w:noProof/>
              </w:rPr>
              <w:t>Biodiesel Production Result</w:t>
            </w:r>
            <w:r w:rsidR="00B40FEF">
              <w:rPr>
                <w:noProof/>
                <w:webHidden/>
              </w:rPr>
              <w:tab/>
            </w:r>
            <w:r w:rsidR="00B40FEF">
              <w:rPr>
                <w:noProof/>
                <w:webHidden/>
              </w:rPr>
              <w:fldChar w:fldCharType="begin"/>
            </w:r>
            <w:r w:rsidR="00B40FEF">
              <w:rPr>
                <w:noProof/>
                <w:webHidden/>
              </w:rPr>
              <w:instrText xml:space="preserve"> PAGEREF _Toc66462614 \h </w:instrText>
            </w:r>
            <w:r w:rsidR="00B40FEF">
              <w:rPr>
                <w:noProof/>
                <w:webHidden/>
              </w:rPr>
            </w:r>
            <w:r w:rsidR="00B40FEF">
              <w:rPr>
                <w:noProof/>
                <w:webHidden/>
              </w:rPr>
              <w:fldChar w:fldCharType="separate"/>
            </w:r>
            <w:r w:rsidR="00D24892">
              <w:rPr>
                <w:noProof/>
                <w:webHidden/>
              </w:rPr>
              <w:t>36</w:t>
            </w:r>
            <w:r w:rsidR="00B40FEF">
              <w:rPr>
                <w:noProof/>
                <w:webHidden/>
              </w:rPr>
              <w:fldChar w:fldCharType="end"/>
            </w:r>
          </w:hyperlink>
        </w:p>
        <w:p w14:paraId="59D203E7"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15" w:history="1">
            <w:r w:rsidR="00B40FEF" w:rsidRPr="00AA5567">
              <w:rPr>
                <w:rStyle w:val="Hyperlink"/>
                <w:noProof/>
              </w:rPr>
              <w:t>4.2</w:t>
            </w:r>
            <w:r w:rsidR="00B40FEF">
              <w:rPr>
                <w:rFonts w:asciiTheme="minorHAnsi" w:eastAsiaTheme="minorEastAsia" w:hAnsiTheme="minorHAnsi"/>
                <w:noProof/>
                <w:sz w:val="22"/>
                <w:szCs w:val="20"/>
                <w:lang w:bidi="ne-NP"/>
              </w:rPr>
              <w:tab/>
            </w:r>
            <w:r w:rsidR="00B40FEF" w:rsidRPr="00AA5567">
              <w:rPr>
                <w:rStyle w:val="Hyperlink"/>
                <w:noProof/>
              </w:rPr>
              <w:t>FTIR Result</w:t>
            </w:r>
            <w:r w:rsidR="00B40FEF">
              <w:rPr>
                <w:noProof/>
                <w:webHidden/>
              </w:rPr>
              <w:tab/>
            </w:r>
            <w:r w:rsidR="00B40FEF">
              <w:rPr>
                <w:noProof/>
                <w:webHidden/>
              </w:rPr>
              <w:fldChar w:fldCharType="begin"/>
            </w:r>
            <w:r w:rsidR="00B40FEF">
              <w:rPr>
                <w:noProof/>
                <w:webHidden/>
              </w:rPr>
              <w:instrText xml:space="preserve"> PAGEREF _Toc66462615 \h </w:instrText>
            </w:r>
            <w:r w:rsidR="00B40FEF">
              <w:rPr>
                <w:noProof/>
                <w:webHidden/>
              </w:rPr>
            </w:r>
            <w:r w:rsidR="00B40FEF">
              <w:rPr>
                <w:noProof/>
                <w:webHidden/>
              </w:rPr>
              <w:fldChar w:fldCharType="separate"/>
            </w:r>
            <w:r w:rsidR="00D24892">
              <w:rPr>
                <w:noProof/>
                <w:webHidden/>
              </w:rPr>
              <w:t>36</w:t>
            </w:r>
            <w:r w:rsidR="00B40FEF">
              <w:rPr>
                <w:noProof/>
                <w:webHidden/>
              </w:rPr>
              <w:fldChar w:fldCharType="end"/>
            </w:r>
          </w:hyperlink>
        </w:p>
        <w:p w14:paraId="68EC9A5E"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16" w:history="1">
            <w:r w:rsidR="00B40FEF" w:rsidRPr="00AA5567">
              <w:rPr>
                <w:rStyle w:val="Hyperlink"/>
                <w:noProof/>
              </w:rPr>
              <w:t>4.3</w:t>
            </w:r>
            <w:r w:rsidR="00B40FEF">
              <w:rPr>
                <w:rFonts w:asciiTheme="minorHAnsi" w:eastAsiaTheme="minorEastAsia" w:hAnsiTheme="minorHAnsi"/>
                <w:noProof/>
                <w:sz w:val="22"/>
                <w:szCs w:val="20"/>
                <w:lang w:bidi="ne-NP"/>
              </w:rPr>
              <w:tab/>
            </w:r>
            <w:r w:rsidR="00B40FEF" w:rsidRPr="00AA5567">
              <w:rPr>
                <w:rStyle w:val="Hyperlink"/>
                <w:noProof/>
              </w:rPr>
              <w:t>Results of Properties of W20</w:t>
            </w:r>
            <w:r w:rsidR="00B40FEF">
              <w:rPr>
                <w:noProof/>
                <w:webHidden/>
              </w:rPr>
              <w:tab/>
            </w:r>
            <w:r w:rsidR="00B40FEF">
              <w:rPr>
                <w:noProof/>
                <w:webHidden/>
              </w:rPr>
              <w:fldChar w:fldCharType="begin"/>
            </w:r>
            <w:r w:rsidR="00B40FEF">
              <w:rPr>
                <w:noProof/>
                <w:webHidden/>
              </w:rPr>
              <w:instrText xml:space="preserve"> PAGEREF _Toc66462616 \h </w:instrText>
            </w:r>
            <w:r w:rsidR="00B40FEF">
              <w:rPr>
                <w:noProof/>
                <w:webHidden/>
              </w:rPr>
            </w:r>
            <w:r w:rsidR="00B40FEF">
              <w:rPr>
                <w:noProof/>
                <w:webHidden/>
              </w:rPr>
              <w:fldChar w:fldCharType="separate"/>
            </w:r>
            <w:r w:rsidR="00D24892">
              <w:rPr>
                <w:noProof/>
                <w:webHidden/>
              </w:rPr>
              <w:t>37</w:t>
            </w:r>
            <w:r w:rsidR="00B40FEF">
              <w:rPr>
                <w:noProof/>
                <w:webHidden/>
              </w:rPr>
              <w:fldChar w:fldCharType="end"/>
            </w:r>
          </w:hyperlink>
        </w:p>
        <w:p w14:paraId="57EB061A"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17" w:history="1">
            <w:r w:rsidR="00B40FEF" w:rsidRPr="00AA5567">
              <w:rPr>
                <w:rStyle w:val="Hyperlink"/>
                <w:noProof/>
              </w:rPr>
              <w:t>4.4</w:t>
            </w:r>
            <w:r w:rsidR="00B40FEF">
              <w:rPr>
                <w:rFonts w:asciiTheme="minorHAnsi" w:eastAsiaTheme="minorEastAsia" w:hAnsiTheme="minorHAnsi"/>
                <w:noProof/>
                <w:sz w:val="22"/>
                <w:szCs w:val="20"/>
                <w:lang w:bidi="ne-NP"/>
              </w:rPr>
              <w:tab/>
            </w:r>
            <w:r w:rsidR="00B40FEF" w:rsidRPr="00AA5567">
              <w:rPr>
                <w:rStyle w:val="Hyperlink"/>
                <w:noProof/>
              </w:rPr>
              <w:t>Performance Results for different compression ratio</w:t>
            </w:r>
            <w:r w:rsidR="00B40FEF">
              <w:rPr>
                <w:noProof/>
                <w:webHidden/>
              </w:rPr>
              <w:tab/>
            </w:r>
            <w:r w:rsidR="00B40FEF">
              <w:rPr>
                <w:noProof/>
                <w:webHidden/>
              </w:rPr>
              <w:fldChar w:fldCharType="begin"/>
            </w:r>
            <w:r w:rsidR="00B40FEF">
              <w:rPr>
                <w:noProof/>
                <w:webHidden/>
              </w:rPr>
              <w:instrText xml:space="preserve"> PAGEREF _Toc66462617 \h </w:instrText>
            </w:r>
            <w:r w:rsidR="00B40FEF">
              <w:rPr>
                <w:noProof/>
                <w:webHidden/>
              </w:rPr>
            </w:r>
            <w:r w:rsidR="00B40FEF">
              <w:rPr>
                <w:noProof/>
                <w:webHidden/>
              </w:rPr>
              <w:fldChar w:fldCharType="separate"/>
            </w:r>
            <w:r w:rsidR="00D24892">
              <w:rPr>
                <w:noProof/>
                <w:webHidden/>
              </w:rPr>
              <w:t>38</w:t>
            </w:r>
            <w:r w:rsidR="00B40FEF">
              <w:rPr>
                <w:noProof/>
                <w:webHidden/>
              </w:rPr>
              <w:fldChar w:fldCharType="end"/>
            </w:r>
          </w:hyperlink>
        </w:p>
        <w:p w14:paraId="6E55FA3F" w14:textId="77777777" w:rsidR="00B40FEF" w:rsidRDefault="00A538D5" w:rsidP="00B40FEF">
          <w:pPr>
            <w:pStyle w:val="TOC1"/>
            <w:rPr>
              <w:rFonts w:asciiTheme="minorHAnsi" w:eastAsiaTheme="minorEastAsia" w:hAnsiTheme="minorHAnsi"/>
              <w:noProof/>
              <w:sz w:val="22"/>
              <w:szCs w:val="20"/>
              <w:lang w:bidi="ne-NP"/>
            </w:rPr>
          </w:pPr>
          <w:hyperlink w:anchor="_Toc66462618" w:history="1">
            <w:r w:rsidR="00B40FEF" w:rsidRPr="00AA5567">
              <w:rPr>
                <w:rStyle w:val="Hyperlink"/>
                <w:rFonts w:cs="Times New Roman"/>
                <w:b/>
                <w:bCs/>
                <w:noProof/>
              </w:rPr>
              <w:t>CHAPTER FIVE: CONCLUSION AND RECOMMENDATIONS</w:t>
            </w:r>
            <w:r w:rsidR="00B40FEF">
              <w:rPr>
                <w:noProof/>
                <w:webHidden/>
              </w:rPr>
              <w:tab/>
            </w:r>
            <w:r w:rsidR="00B40FEF">
              <w:rPr>
                <w:noProof/>
                <w:webHidden/>
              </w:rPr>
              <w:fldChar w:fldCharType="begin"/>
            </w:r>
            <w:r w:rsidR="00B40FEF">
              <w:rPr>
                <w:noProof/>
                <w:webHidden/>
              </w:rPr>
              <w:instrText xml:space="preserve"> PAGEREF _Toc66462618 \h </w:instrText>
            </w:r>
            <w:r w:rsidR="00B40FEF">
              <w:rPr>
                <w:noProof/>
                <w:webHidden/>
              </w:rPr>
            </w:r>
            <w:r w:rsidR="00B40FEF">
              <w:rPr>
                <w:noProof/>
                <w:webHidden/>
              </w:rPr>
              <w:fldChar w:fldCharType="separate"/>
            </w:r>
            <w:r w:rsidR="00D24892">
              <w:rPr>
                <w:noProof/>
                <w:webHidden/>
              </w:rPr>
              <w:t>54</w:t>
            </w:r>
            <w:r w:rsidR="00B40FEF">
              <w:rPr>
                <w:noProof/>
                <w:webHidden/>
              </w:rPr>
              <w:fldChar w:fldCharType="end"/>
            </w:r>
          </w:hyperlink>
        </w:p>
        <w:p w14:paraId="736E24D1"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19" w:history="1">
            <w:r w:rsidR="00B40FEF" w:rsidRPr="00AA5567">
              <w:rPr>
                <w:rStyle w:val="Hyperlink"/>
                <w:noProof/>
              </w:rPr>
              <w:t>5.1</w:t>
            </w:r>
            <w:r w:rsidR="00B40FEF">
              <w:rPr>
                <w:rFonts w:asciiTheme="minorHAnsi" w:eastAsiaTheme="minorEastAsia" w:hAnsiTheme="minorHAnsi"/>
                <w:noProof/>
                <w:sz w:val="22"/>
                <w:szCs w:val="20"/>
                <w:lang w:bidi="ne-NP"/>
              </w:rPr>
              <w:tab/>
            </w:r>
            <w:r w:rsidR="00B40FEF" w:rsidRPr="00AA5567">
              <w:rPr>
                <w:rStyle w:val="Hyperlink"/>
                <w:noProof/>
              </w:rPr>
              <w:t>Conclusion</w:t>
            </w:r>
            <w:r w:rsidR="00B40FEF">
              <w:rPr>
                <w:noProof/>
                <w:webHidden/>
              </w:rPr>
              <w:tab/>
            </w:r>
            <w:r w:rsidR="00B40FEF">
              <w:rPr>
                <w:noProof/>
                <w:webHidden/>
              </w:rPr>
              <w:fldChar w:fldCharType="begin"/>
            </w:r>
            <w:r w:rsidR="00B40FEF">
              <w:rPr>
                <w:noProof/>
                <w:webHidden/>
              </w:rPr>
              <w:instrText xml:space="preserve"> PAGEREF _Toc66462619 \h </w:instrText>
            </w:r>
            <w:r w:rsidR="00B40FEF">
              <w:rPr>
                <w:noProof/>
                <w:webHidden/>
              </w:rPr>
            </w:r>
            <w:r w:rsidR="00B40FEF">
              <w:rPr>
                <w:noProof/>
                <w:webHidden/>
              </w:rPr>
              <w:fldChar w:fldCharType="separate"/>
            </w:r>
            <w:r w:rsidR="00D24892">
              <w:rPr>
                <w:noProof/>
                <w:webHidden/>
              </w:rPr>
              <w:t>54</w:t>
            </w:r>
            <w:r w:rsidR="00B40FEF">
              <w:rPr>
                <w:noProof/>
                <w:webHidden/>
              </w:rPr>
              <w:fldChar w:fldCharType="end"/>
            </w:r>
          </w:hyperlink>
        </w:p>
        <w:p w14:paraId="63874F59" w14:textId="77777777" w:rsidR="00B40FEF" w:rsidRDefault="00A538D5" w:rsidP="00B40FEF">
          <w:pPr>
            <w:pStyle w:val="TOC2"/>
            <w:tabs>
              <w:tab w:val="left" w:pos="880"/>
              <w:tab w:val="right" w:leader="dot" w:pos="8297"/>
            </w:tabs>
            <w:spacing w:line="360" w:lineRule="auto"/>
            <w:rPr>
              <w:rFonts w:asciiTheme="minorHAnsi" w:eastAsiaTheme="minorEastAsia" w:hAnsiTheme="minorHAnsi"/>
              <w:noProof/>
              <w:sz w:val="22"/>
              <w:szCs w:val="20"/>
              <w:lang w:bidi="ne-NP"/>
            </w:rPr>
          </w:pPr>
          <w:hyperlink w:anchor="_Toc66462620" w:history="1">
            <w:r w:rsidR="00B40FEF" w:rsidRPr="00AA5567">
              <w:rPr>
                <w:rStyle w:val="Hyperlink"/>
                <w:noProof/>
              </w:rPr>
              <w:t>5.2</w:t>
            </w:r>
            <w:r w:rsidR="00B40FEF">
              <w:rPr>
                <w:rFonts w:asciiTheme="minorHAnsi" w:eastAsiaTheme="minorEastAsia" w:hAnsiTheme="minorHAnsi"/>
                <w:noProof/>
                <w:sz w:val="22"/>
                <w:szCs w:val="20"/>
                <w:lang w:bidi="ne-NP"/>
              </w:rPr>
              <w:tab/>
            </w:r>
            <w:r w:rsidR="00B40FEF" w:rsidRPr="00AA5567">
              <w:rPr>
                <w:rStyle w:val="Hyperlink"/>
                <w:noProof/>
              </w:rPr>
              <w:t>Suggestion for future</w:t>
            </w:r>
            <w:r w:rsidR="00B40FEF">
              <w:rPr>
                <w:noProof/>
                <w:webHidden/>
              </w:rPr>
              <w:tab/>
            </w:r>
            <w:r w:rsidR="00B40FEF">
              <w:rPr>
                <w:noProof/>
                <w:webHidden/>
              </w:rPr>
              <w:fldChar w:fldCharType="begin"/>
            </w:r>
            <w:r w:rsidR="00B40FEF">
              <w:rPr>
                <w:noProof/>
                <w:webHidden/>
              </w:rPr>
              <w:instrText xml:space="preserve"> PAGEREF _Toc66462620 \h </w:instrText>
            </w:r>
            <w:r w:rsidR="00B40FEF">
              <w:rPr>
                <w:noProof/>
                <w:webHidden/>
              </w:rPr>
            </w:r>
            <w:r w:rsidR="00B40FEF">
              <w:rPr>
                <w:noProof/>
                <w:webHidden/>
              </w:rPr>
              <w:fldChar w:fldCharType="separate"/>
            </w:r>
            <w:r w:rsidR="00D24892">
              <w:rPr>
                <w:noProof/>
                <w:webHidden/>
              </w:rPr>
              <w:t>54</w:t>
            </w:r>
            <w:r w:rsidR="00B40FEF">
              <w:rPr>
                <w:noProof/>
                <w:webHidden/>
              </w:rPr>
              <w:fldChar w:fldCharType="end"/>
            </w:r>
          </w:hyperlink>
        </w:p>
        <w:p w14:paraId="58FBF90D" w14:textId="77777777" w:rsidR="00B40FEF" w:rsidRDefault="00A538D5" w:rsidP="00B40FEF">
          <w:pPr>
            <w:pStyle w:val="TOC1"/>
            <w:rPr>
              <w:rFonts w:asciiTheme="minorHAnsi" w:eastAsiaTheme="minorEastAsia" w:hAnsiTheme="minorHAnsi"/>
              <w:noProof/>
              <w:sz w:val="22"/>
              <w:szCs w:val="20"/>
              <w:lang w:bidi="ne-NP"/>
            </w:rPr>
          </w:pPr>
          <w:hyperlink w:anchor="_Toc66462621" w:history="1">
            <w:r w:rsidR="00B40FEF" w:rsidRPr="00AA5567">
              <w:rPr>
                <w:rStyle w:val="Hyperlink"/>
                <w:rFonts w:cs="Times New Roman"/>
                <w:b/>
                <w:bCs/>
                <w:noProof/>
              </w:rPr>
              <w:t>REFERENCES</w:t>
            </w:r>
            <w:r w:rsidR="00B40FEF">
              <w:rPr>
                <w:noProof/>
                <w:webHidden/>
              </w:rPr>
              <w:tab/>
            </w:r>
            <w:r w:rsidR="00B40FEF">
              <w:rPr>
                <w:noProof/>
                <w:webHidden/>
              </w:rPr>
              <w:fldChar w:fldCharType="begin"/>
            </w:r>
            <w:r w:rsidR="00B40FEF">
              <w:rPr>
                <w:noProof/>
                <w:webHidden/>
              </w:rPr>
              <w:instrText xml:space="preserve"> PAGEREF _Toc66462621 \h </w:instrText>
            </w:r>
            <w:r w:rsidR="00B40FEF">
              <w:rPr>
                <w:noProof/>
                <w:webHidden/>
              </w:rPr>
            </w:r>
            <w:r w:rsidR="00B40FEF">
              <w:rPr>
                <w:noProof/>
                <w:webHidden/>
              </w:rPr>
              <w:fldChar w:fldCharType="separate"/>
            </w:r>
            <w:r w:rsidR="00D24892">
              <w:rPr>
                <w:noProof/>
                <w:webHidden/>
              </w:rPr>
              <w:t>55</w:t>
            </w:r>
            <w:r w:rsidR="00B40FEF">
              <w:rPr>
                <w:noProof/>
                <w:webHidden/>
              </w:rPr>
              <w:fldChar w:fldCharType="end"/>
            </w:r>
          </w:hyperlink>
        </w:p>
        <w:p w14:paraId="558E3AE4" w14:textId="77777777" w:rsidR="00B40FEF" w:rsidRDefault="00A538D5" w:rsidP="00B40FEF">
          <w:pPr>
            <w:pStyle w:val="TOC1"/>
            <w:rPr>
              <w:rFonts w:asciiTheme="minorHAnsi" w:eastAsiaTheme="minorEastAsia" w:hAnsiTheme="minorHAnsi"/>
              <w:noProof/>
              <w:sz w:val="22"/>
              <w:szCs w:val="20"/>
              <w:lang w:bidi="ne-NP"/>
            </w:rPr>
          </w:pPr>
          <w:hyperlink w:anchor="_Toc66462622" w:history="1">
            <w:r w:rsidR="00B40FEF" w:rsidRPr="00AA5567">
              <w:rPr>
                <w:rStyle w:val="Hyperlink"/>
                <w:b/>
                <w:bCs/>
                <w:noProof/>
              </w:rPr>
              <w:t>PUBLISHER</w:t>
            </w:r>
            <w:r w:rsidR="00B40FEF">
              <w:rPr>
                <w:noProof/>
                <w:webHidden/>
              </w:rPr>
              <w:tab/>
            </w:r>
            <w:r w:rsidR="00B40FEF">
              <w:rPr>
                <w:noProof/>
                <w:webHidden/>
              </w:rPr>
              <w:fldChar w:fldCharType="begin"/>
            </w:r>
            <w:r w:rsidR="00B40FEF">
              <w:rPr>
                <w:noProof/>
                <w:webHidden/>
              </w:rPr>
              <w:instrText xml:space="preserve"> PAGEREF _Toc66462622 \h </w:instrText>
            </w:r>
            <w:r w:rsidR="00B40FEF">
              <w:rPr>
                <w:noProof/>
                <w:webHidden/>
              </w:rPr>
            </w:r>
            <w:r w:rsidR="00B40FEF">
              <w:rPr>
                <w:noProof/>
                <w:webHidden/>
              </w:rPr>
              <w:fldChar w:fldCharType="separate"/>
            </w:r>
            <w:r w:rsidR="00D24892">
              <w:rPr>
                <w:noProof/>
                <w:webHidden/>
              </w:rPr>
              <w:t>58</w:t>
            </w:r>
            <w:r w:rsidR="00B40FEF">
              <w:rPr>
                <w:noProof/>
                <w:webHidden/>
              </w:rPr>
              <w:fldChar w:fldCharType="end"/>
            </w:r>
          </w:hyperlink>
        </w:p>
        <w:p w14:paraId="4C762E7E" w14:textId="77777777" w:rsidR="00B40FEF" w:rsidRDefault="00A538D5" w:rsidP="00B40FEF">
          <w:pPr>
            <w:pStyle w:val="TOC1"/>
            <w:rPr>
              <w:rFonts w:asciiTheme="minorHAnsi" w:eastAsiaTheme="minorEastAsia" w:hAnsiTheme="minorHAnsi"/>
              <w:noProof/>
              <w:sz w:val="22"/>
              <w:szCs w:val="20"/>
              <w:lang w:bidi="ne-NP"/>
            </w:rPr>
          </w:pPr>
          <w:hyperlink w:anchor="_Toc66462623" w:history="1">
            <w:r w:rsidR="00B40FEF" w:rsidRPr="00AA5567">
              <w:rPr>
                <w:rStyle w:val="Hyperlink"/>
                <w:rFonts w:cs="Times New Roman"/>
                <w:b/>
                <w:bCs/>
                <w:noProof/>
              </w:rPr>
              <w:t>APPENDIX A: PREPARATION OF BIODIESEL</w:t>
            </w:r>
            <w:r w:rsidR="00B40FEF">
              <w:rPr>
                <w:noProof/>
                <w:webHidden/>
              </w:rPr>
              <w:tab/>
            </w:r>
            <w:r w:rsidR="00B40FEF">
              <w:rPr>
                <w:noProof/>
                <w:webHidden/>
              </w:rPr>
              <w:fldChar w:fldCharType="begin"/>
            </w:r>
            <w:r w:rsidR="00B40FEF">
              <w:rPr>
                <w:noProof/>
                <w:webHidden/>
              </w:rPr>
              <w:instrText xml:space="preserve"> PAGEREF _Toc66462623 \h </w:instrText>
            </w:r>
            <w:r w:rsidR="00B40FEF">
              <w:rPr>
                <w:noProof/>
                <w:webHidden/>
              </w:rPr>
            </w:r>
            <w:r w:rsidR="00B40FEF">
              <w:rPr>
                <w:noProof/>
                <w:webHidden/>
              </w:rPr>
              <w:fldChar w:fldCharType="separate"/>
            </w:r>
            <w:r w:rsidR="00D24892">
              <w:rPr>
                <w:noProof/>
                <w:webHidden/>
              </w:rPr>
              <w:t>59</w:t>
            </w:r>
            <w:r w:rsidR="00B40FEF">
              <w:rPr>
                <w:noProof/>
                <w:webHidden/>
              </w:rPr>
              <w:fldChar w:fldCharType="end"/>
            </w:r>
          </w:hyperlink>
        </w:p>
        <w:p w14:paraId="6CE286AA" w14:textId="77777777" w:rsidR="00B40FEF" w:rsidRDefault="00A538D5" w:rsidP="00B40FEF">
          <w:pPr>
            <w:pStyle w:val="TOC2"/>
            <w:tabs>
              <w:tab w:val="right" w:leader="dot" w:pos="8297"/>
            </w:tabs>
            <w:spacing w:line="360" w:lineRule="auto"/>
            <w:rPr>
              <w:rFonts w:asciiTheme="minorHAnsi" w:eastAsiaTheme="minorEastAsia" w:hAnsiTheme="minorHAnsi"/>
              <w:noProof/>
              <w:sz w:val="22"/>
              <w:szCs w:val="20"/>
              <w:lang w:bidi="ne-NP"/>
            </w:rPr>
          </w:pPr>
          <w:hyperlink w:anchor="_Toc66462624" w:history="1">
            <w:r w:rsidR="00B40FEF" w:rsidRPr="00AA5567">
              <w:rPr>
                <w:rStyle w:val="Hyperlink"/>
                <w:noProof/>
              </w:rPr>
              <w:t>A1: Crude oil measured for transesterification</w:t>
            </w:r>
            <w:r w:rsidR="00B40FEF">
              <w:rPr>
                <w:noProof/>
                <w:webHidden/>
              </w:rPr>
              <w:tab/>
            </w:r>
            <w:r w:rsidR="00B40FEF">
              <w:rPr>
                <w:noProof/>
                <w:webHidden/>
              </w:rPr>
              <w:fldChar w:fldCharType="begin"/>
            </w:r>
            <w:r w:rsidR="00B40FEF">
              <w:rPr>
                <w:noProof/>
                <w:webHidden/>
              </w:rPr>
              <w:instrText xml:space="preserve"> PAGEREF _Toc66462624 \h </w:instrText>
            </w:r>
            <w:r w:rsidR="00B40FEF">
              <w:rPr>
                <w:noProof/>
                <w:webHidden/>
              </w:rPr>
            </w:r>
            <w:r w:rsidR="00B40FEF">
              <w:rPr>
                <w:noProof/>
                <w:webHidden/>
              </w:rPr>
              <w:fldChar w:fldCharType="separate"/>
            </w:r>
            <w:r w:rsidR="00D24892">
              <w:rPr>
                <w:noProof/>
                <w:webHidden/>
              </w:rPr>
              <w:t>59</w:t>
            </w:r>
            <w:r w:rsidR="00B40FEF">
              <w:rPr>
                <w:noProof/>
                <w:webHidden/>
              </w:rPr>
              <w:fldChar w:fldCharType="end"/>
            </w:r>
          </w:hyperlink>
        </w:p>
        <w:p w14:paraId="4955215E" w14:textId="77777777" w:rsidR="00B40FEF" w:rsidRDefault="00A538D5" w:rsidP="00B40FEF">
          <w:pPr>
            <w:pStyle w:val="TOC2"/>
            <w:tabs>
              <w:tab w:val="right" w:leader="dot" w:pos="8297"/>
            </w:tabs>
            <w:spacing w:line="360" w:lineRule="auto"/>
            <w:rPr>
              <w:rFonts w:asciiTheme="minorHAnsi" w:eastAsiaTheme="minorEastAsia" w:hAnsiTheme="minorHAnsi"/>
              <w:noProof/>
              <w:sz w:val="22"/>
              <w:szCs w:val="20"/>
              <w:lang w:bidi="ne-NP"/>
            </w:rPr>
          </w:pPr>
          <w:hyperlink w:anchor="_Toc66462625" w:history="1">
            <w:r w:rsidR="00B40FEF" w:rsidRPr="00AA5567">
              <w:rPr>
                <w:rStyle w:val="Hyperlink"/>
                <w:noProof/>
              </w:rPr>
              <w:t>A2: Mixing and heating of oil (Transesterification)</w:t>
            </w:r>
            <w:r w:rsidR="00B40FEF">
              <w:rPr>
                <w:noProof/>
                <w:webHidden/>
              </w:rPr>
              <w:tab/>
            </w:r>
            <w:r w:rsidR="00B40FEF">
              <w:rPr>
                <w:noProof/>
                <w:webHidden/>
              </w:rPr>
              <w:fldChar w:fldCharType="begin"/>
            </w:r>
            <w:r w:rsidR="00B40FEF">
              <w:rPr>
                <w:noProof/>
                <w:webHidden/>
              </w:rPr>
              <w:instrText xml:space="preserve"> PAGEREF _Toc66462625 \h </w:instrText>
            </w:r>
            <w:r w:rsidR="00B40FEF">
              <w:rPr>
                <w:noProof/>
                <w:webHidden/>
              </w:rPr>
            </w:r>
            <w:r w:rsidR="00B40FEF">
              <w:rPr>
                <w:noProof/>
                <w:webHidden/>
              </w:rPr>
              <w:fldChar w:fldCharType="separate"/>
            </w:r>
            <w:r w:rsidR="00D24892">
              <w:rPr>
                <w:noProof/>
                <w:webHidden/>
              </w:rPr>
              <w:t>59</w:t>
            </w:r>
            <w:r w:rsidR="00B40FEF">
              <w:rPr>
                <w:noProof/>
                <w:webHidden/>
              </w:rPr>
              <w:fldChar w:fldCharType="end"/>
            </w:r>
          </w:hyperlink>
        </w:p>
        <w:p w14:paraId="61EDE57E" w14:textId="77777777" w:rsidR="00B40FEF" w:rsidRDefault="00A538D5" w:rsidP="00B40FEF">
          <w:pPr>
            <w:pStyle w:val="TOC2"/>
            <w:tabs>
              <w:tab w:val="right" w:leader="dot" w:pos="8297"/>
            </w:tabs>
            <w:spacing w:line="360" w:lineRule="auto"/>
            <w:rPr>
              <w:rFonts w:asciiTheme="minorHAnsi" w:eastAsiaTheme="minorEastAsia" w:hAnsiTheme="minorHAnsi"/>
              <w:noProof/>
              <w:sz w:val="22"/>
              <w:szCs w:val="20"/>
              <w:lang w:bidi="ne-NP"/>
            </w:rPr>
          </w:pPr>
          <w:hyperlink w:anchor="_Toc66462626" w:history="1">
            <w:r w:rsidR="00B40FEF" w:rsidRPr="00AA5567">
              <w:rPr>
                <w:rStyle w:val="Hyperlink"/>
                <w:noProof/>
              </w:rPr>
              <w:t>A3: layer separation of glycerin and methyl esters</w:t>
            </w:r>
            <w:r w:rsidR="00B40FEF">
              <w:rPr>
                <w:noProof/>
                <w:webHidden/>
              </w:rPr>
              <w:tab/>
            </w:r>
            <w:r w:rsidR="00B40FEF">
              <w:rPr>
                <w:noProof/>
                <w:webHidden/>
              </w:rPr>
              <w:fldChar w:fldCharType="begin"/>
            </w:r>
            <w:r w:rsidR="00B40FEF">
              <w:rPr>
                <w:noProof/>
                <w:webHidden/>
              </w:rPr>
              <w:instrText xml:space="preserve"> PAGEREF _Toc66462626 \h </w:instrText>
            </w:r>
            <w:r w:rsidR="00B40FEF">
              <w:rPr>
                <w:noProof/>
                <w:webHidden/>
              </w:rPr>
            </w:r>
            <w:r w:rsidR="00B40FEF">
              <w:rPr>
                <w:noProof/>
                <w:webHidden/>
              </w:rPr>
              <w:fldChar w:fldCharType="separate"/>
            </w:r>
            <w:r w:rsidR="00D24892">
              <w:rPr>
                <w:noProof/>
                <w:webHidden/>
              </w:rPr>
              <w:t>60</w:t>
            </w:r>
            <w:r w:rsidR="00B40FEF">
              <w:rPr>
                <w:noProof/>
                <w:webHidden/>
              </w:rPr>
              <w:fldChar w:fldCharType="end"/>
            </w:r>
          </w:hyperlink>
        </w:p>
        <w:p w14:paraId="7E8A0483" w14:textId="77777777" w:rsidR="00B40FEF" w:rsidRDefault="00A538D5" w:rsidP="00B40FEF">
          <w:pPr>
            <w:pStyle w:val="TOC2"/>
            <w:tabs>
              <w:tab w:val="right" w:leader="dot" w:pos="8297"/>
            </w:tabs>
            <w:spacing w:line="360" w:lineRule="auto"/>
            <w:rPr>
              <w:rFonts w:asciiTheme="minorHAnsi" w:eastAsiaTheme="minorEastAsia" w:hAnsiTheme="minorHAnsi"/>
              <w:noProof/>
              <w:sz w:val="22"/>
              <w:szCs w:val="20"/>
              <w:lang w:bidi="ne-NP"/>
            </w:rPr>
          </w:pPr>
          <w:hyperlink w:anchor="_Toc66462627" w:history="1">
            <w:r w:rsidR="00B40FEF" w:rsidRPr="00AA5567">
              <w:rPr>
                <w:rStyle w:val="Hyperlink"/>
                <w:noProof/>
              </w:rPr>
              <w:t>A4: biodiesel after washing with distilled water</w:t>
            </w:r>
            <w:r w:rsidR="00B40FEF">
              <w:rPr>
                <w:noProof/>
                <w:webHidden/>
              </w:rPr>
              <w:tab/>
            </w:r>
            <w:r w:rsidR="00B40FEF">
              <w:rPr>
                <w:noProof/>
                <w:webHidden/>
              </w:rPr>
              <w:fldChar w:fldCharType="begin"/>
            </w:r>
            <w:r w:rsidR="00B40FEF">
              <w:rPr>
                <w:noProof/>
                <w:webHidden/>
              </w:rPr>
              <w:instrText xml:space="preserve"> PAGEREF _Toc66462627 \h </w:instrText>
            </w:r>
            <w:r w:rsidR="00B40FEF">
              <w:rPr>
                <w:noProof/>
                <w:webHidden/>
              </w:rPr>
            </w:r>
            <w:r w:rsidR="00B40FEF">
              <w:rPr>
                <w:noProof/>
                <w:webHidden/>
              </w:rPr>
              <w:fldChar w:fldCharType="separate"/>
            </w:r>
            <w:r w:rsidR="00D24892">
              <w:rPr>
                <w:noProof/>
                <w:webHidden/>
              </w:rPr>
              <w:t>60</w:t>
            </w:r>
            <w:r w:rsidR="00B40FEF">
              <w:rPr>
                <w:noProof/>
                <w:webHidden/>
              </w:rPr>
              <w:fldChar w:fldCharType="end"/>
            </w:r>
          </w:hyperlink>
        </w:p>
        <w:p w14:paraId="0FDC0B75" w14:textId="77777777" w:rsidR="00B40FEF" w:rsidRDefault="00A538D5" w:rsidP="00B40FEF">
          <w:pPr>
            <w:pStyle w:val="TOC1"/>
            <w:rPr>
              <w:rFonts w:asciiTheme="minorHAnsi" w:eastAsiaTheme="minorEastAsia" w:hAnsiTheme="minorHAnsi"/>
              <w:noProof/>
              <w:sz w:val="22"/>
              <w:szCs w:val="20"/>
              <w:lang w:bidi="ne-NP"/>
            </w:rPr>
          </w:pPr>
          <w:hyperlink w:anchor="_Toc66462628" w:history="1">
            <w:r w:rsidR="00B40FEF" w:rsidRPr="00AA5567">
              <w:rPr>
                <w:rStyle w:val="Hyperlink"/>
                <w:b/>
                <w:bCs/>
                <w:noProof/>
              </w:rPr>
              <w:t>APPENDIX B: TESTING OF BIODIESEL BLENDS AND DIESEL</w:t>
            </w:r>
            <w:r w:rsidR="00B40FEF">
              <w:rPr>
                <w:noProof/>
                <w:webHidden/>
              </w:rPr>
              <w:tab/>
            </w:r>
            <w:r w:rsidR="00B40FEF">
              <w:rPr>
                <w:noProof/>
                <w:webHidden/>
              </w:rPr>
              <w:fldChar w:fldCharType="begin"/>
            </w:r>
            <w:r w:rsidR="00B40FEF">
              <w:rPr>
                <w:noProof/>
                <w:webHidden/>
              </w:rPr>
              <w:instrText xml:space="preserve"> PAGEREF _Toc66462628 \h </w:instrText>
            </w:r>
            <w:r w:rsidR="00B40FEF">
              <w:rPr>
                <w:noProof/>
                <w:webHidden/>
              </w:rPr>
            </w:r>
            <w:r w:rsidR="00B40FEF">
              <w:rPr>
                <w:noProof/>
                <w:webHidden/>
              </w:rPr>
              <w:fldChar w:fldCharType="separate"/>
            </w:r>
            <w:r w:rsidR="00D24892">
              <w:rPr>
                <w:noProof/>
                <w:webHidden/>
              </w:rPr>
              <w:t>61</w:t>
            </w:r>
            <w:r w:rsidR="00B40FEF">
              <w:rPr>
                <w:noProof/>
                <w:webHidden/>
              </w:rPr>
              <w:fldChar w:fldCharType="end"/>
            </w:r>
          </w:hyperlink>
        </w:p>
        <w:p w14:paraId="07B03058" w14:textId="77777777" w:rsidR="00B40FEF" w:rsidRDefault="00A538D5" w:rsidP="00B40FEF">
          <w:pPr>
            <w:pStyle w:val="TOC2"/>
            <w:tabs>
              <w:tab w:val="right" w:leader="dot" w:pos="8297"/>
            </w:tabs>
            <w:spacing w:line="360" w:lineRule="auto"/>
            <w:rPr>
              <w:rFonts w:asciiTheme="minorHAnsi" w:eastAsiaTheme="minorEastAsia" w:hAnsiTheme="minorHAnsi"/>
              <w:noProof/>
              <w:sz w:val="22"/>
              <w:szCs w:val="20"/>
              <w:lang w:bidi="ne-NP"/>
            </w:rPr>
          </w:pPr>
          <w:hyperlink w:anchor="_Toc66462629" w:history="1">
            <w:r w:rsidR="00B40FEF" w:rsidRPr="00AA5567">
              <w:rPr>
                <w:rStyle w:val="Hyperlink"/>
                <w:noProof/>
              </w:rPr>
              <w:t>B1: Different blends</w:t>
            </w:r>
            <w:r w:rsidR="00B40FEF">
              <w:rPr>
                <w:noProof/>
                <w:webHidden/>
              </w:rPr>
              <w:tab/>
            </w:r>
            <w:r w:rsidR="00B40FEF">
              <w:rPr>
                <w:noProof/>
                <w:webHidden/>
              </w:rPr>
              <w:fldChar w:fldCharType="begin"/>
            </w:r>
            <w:r w:rsidR="00B40FEF">
              <w:rPr>
                <w:noProof/>
                <w:webHidden/>
              </w:rPr>
              <w:instrText xml:space="preserve"> PAGEREF _Toc66462629 \h </w:instrText>
            </w:r>
            <w:r w:rsidR="00B40FEF">
              <w:rPr>
                <w:noProof/>
                <w:webHidden/>
              </w:rPr>
            </w:r>
            <w:r w:rsidR="00B40FEF">
              <w:rPr>
                <w:noProof/>
                <w:webHidden/>
              </w:rPr>
              <w:fldChar w:fldCharType="separate"/>
            </w:r>
            <w:r w:rsidR="00D24892">
              <w:rPr>
                <w:noProof/>
                <w:webHidden/>
              </w:rPr>
              <w:t>61</w:t>
            </w:r>
            <w:r w:rsidR="00B40FEF">
              <w:rPr>
                <w:noProof/>
                <w:webHidden/>
              </w:rPr>
              <w:fldChar w:fldCharType="end"/>
            </w:r>
          </w:hyperlink>
        </w:p>
        <w:p w14:paraId="0D3B5339" w14:textId="77777777" w:rsidR="00B40FEF" w:rsidRDefault="00A538D5" w:rsidP="00B40FEF">
          <w:pPr>
            <w:pStyle w:val="TOC2"/>
            <w:tabs>
              <w:tab w:val="right" w:leader="dot" w:pos="8297"/>
            </w:tabs>
            <w:spacing w:line="360" w:lineRule="auto"/>
            <w:rPr>
              <w:rFonts w:asciiTheme="minorHAnsi" w:eastAsiaTheme="minorEastAsia" w:hAnsiTheme="minorHAnsi"/>
              <w:noProof/>
              <w:sz w:val="22"/>
              <w:szCs w:val="20"/>
              <w:lang w:bidi="ne-NP"/>
            </w:rPr>
          </w:pPr>
          <w:hyperlink w:anchor="_Toc66462630" w:history="1">
            <w:r w:rsidR="00B40FEF" w:rsidRPr="00AA5567">
              <w:rPr>
                <w:rStyle w:val="Hyperlink"/>
                <w:noProof/>
              </w:rPr>
              <w:t>B2: Test Engine</w:t>
            </w:r>
            <w:r w:rsidR="00B40FEF">
              <w:rPr>
                <w:noProof/>
                <w:webHidden/>
              </w:rPr>
              <w:tab/>
            </w:r>
            <w:r w:rsidR="00B40FEF">
              <w:rPr>
                <w:noProof/>
                <w:webHidden/>
              </w:rPr>
              <w:fldChar w:fldCharType="begin"/>
            </w:r>
            <w:r w:rsidR="00B40FEF">
              <w:rPr>
                <w:noProof/>
                <w:webHidden/>
              </w:rPr>
              <w:instrText xml:space="preserve"> PAGEREF _Toc66462630 \h </w:instrText>
            </w:r>
            <w:r w:rsidR="00B40FEF">
              <w:rPr>
                <w:noProof/>
                <w:webHidden/>
              </w:rPr>
            </w:r>
            <w:r w:rsidR="00B40FEF">
              <w:rPr>
                <w:noProof/>
                <w:webHidden/>
              </w:rPr>
              <w:fldChar w:fldCharType="separate"/>
            </w:r>
            <w:r w:rsidR="00D24892">
              <w:rPr>
                <w:noProof/>
                <w:webHidden/>
              </w:rPr>
              <w:t>61</w:t>
            </w:r>
            <w:r w:rsidR="00B40FEF">
              <w:rPr>
                <w:noProof/>
                <w:webHidden/>
              </w:rPr>
              <w:fldChar w:fldCharType="end"/>
            </w:r>
          </w:hyperlink>
        </w:p>
        <w:p w14:paraId="37F46E7A" w14:textId="77777777" w:rsidR="00B40FEF" w:rsidRDefault="00A538D5" w:rsidP="00B40FEF">
          <w:pPr>
            <w:pStyle w:val="TOC2"/>
            <w:tabs>
              <w:tab w:val="right" w:leader="dot" w:pos="8297"/>
            </w:tabs>
            <w:spacing w:line="360" w:lineRule="auto"/>
            <w:rPr>
              <w:rFonts w:asciiTheme="minorHAnsi" w:eastAsiaTheme="minorEastAsia" w:hAnsiTheme="minorHAnsi"/>
              <w:noProof/>
              <w:sz w:val="22"/>
              <w:szCs w:val="20"/>
              <w:lang w:bidi="ne-NP"/>
            </w:rPr>
          </w:pPr>
          <w:hyperlink w:anchor="_Toc66462631" w:history="1">
            <w:r w:rsidR="00B40FEF" w:rsidRPr="00AA5567">
              <w:rPr>
                <w:rStyle w:val="Hyperlink"/>
                <w:noProof/>
              </w:rPr>
              <w:t>B3: Test of Biodiesel blends and diesel in lab</w:t>
            </w:r>
            <w:r w:rsidR="00B40FEF">
              <w:rPr>
                <w:noProof/>
                <w:webHidden/>
              </w:rPr>
              <w:tab/>
            </w:r>
            <w:r w:rsidR="00B40FEF">
              <w:rPr>
                <w:noProof/>
                <w:webHidden/>
              </w:rPr>
              <w:fldChar w:fldCharType="begin"/>
            </w:r>
            <w:r w:rsidR="00B40FEF">
              <w:rPr>
                <w:noProof/>
                <w:webHidden/>
              </w:rPr>
              <w:instrText xml:space="preserve"> PAGEREF _Toc66462631 \h </w:instrText>
            </w:r>
            <w:r w:rsidR="00B40FEF">
              <w:rPr>
                <w:noProof/>
                <w:webHidden/>
              </w:rPr>
            </w:r>
            <w:r w:rsidR="00B40FEF">
              <w:rPr>
                <w:noProof/>
                <w:webHidden/>
              </w:rPr>
              <w:fldChar w:fldCharType="separate"/>
            </w:r>
            <w:r w:rsidR="00D24892">
              <w:rPr>
                <w:noProof/>
                <w:webHidden/>
              </w:rPr>
              <w:t>62</w:t>
            </w:r>
            <w:r w:rsidR="00B40FEF">
              <w:rPr>
                <w:noProof/>
                <w:webHidden/>
              </w:rPr>
              <w:fldChar w:fldCharType="end"/>
            </w:r>
          </w:hyperlink>
        </w:p>
        <w:p w14:paraId="7D8ABC5D" w14:textId="51E9352E" w:rsidR="00F03BF7" w:rsidRDefault="00F03BF7" w:rsidP="00B40FEF">
          <w:pPr>
            <w:spacing w:before="120" w:after="120" w:line="360" w:lineRule="auto"/>
          </w:pPr>
          <w:r>
            <w:rPr>
              <w:b/>
              <w:bCs/>
              <w:noProof/>
            </w:rPr>
            <w:fldChar w:fldCharType="end"/>
          </w:r>
        </w:p>
      </w:sdtContent>
    </w:sdt>
    <w:p w14:paraId="73060049" w14:textId="0C62F43E" w:rsidR="001E2B5C" w:rsidRPr="00BF1EDB" w:rsidRDefault="00C20B73" w:rsidP="00BC61EE">
      <w:pPr>
        <w:spacing w:before="120" w:after="120" w:line="360" w:lineRule="auto"/>
        <w:rPr>
          <w:rFonts w:cs="Times New Roman"/>
          <w:color w:val="000000" w:themeColor="text1"/>
          <w:szCs w:val="24"/>
        </w:rPr>
      </w:pPr>
      <w:r w:rsidRPr="00BF1EDB">
        <w:rPr>
          <w:rFonts w:cs="Times New Roman"/>
          <w:color w:val="000000" w:themeColor="text1"/>
          <w:szCs w:val="24"/>
        </w:rPr>
        <w:br w:type="page"/>
      </w:r>
    </w:p>
    <w:p w14:paraId="3051CF13" w14:textId="5542E347" w:rsidR="001E2B5C" w:rsidRPr="00BC61EE" w:rsidRDefault="00BC61EE" w:rsidP="00BC61EE">
      <w:pPr>
        <w:pStyle w:val="Heading1"/>
        <w:spacing w:before="120" w:after="120" w:line="360" w:lineRule="auto"/>
        <w:rPr>
          <w:rFonts w:cs="Times New Roman"/>
          <w:b/>
          <w:bCs/>
          <w:szCs w:val="24"/>
        </w:rPr>
      </w:pPr>
      <w:bookmarkStart w:id="15" w:name="_Toc66462588"/>
      <w:r w:rsidRPr="00BC61EE">
        <w:rPr>
          <w:rFonts w:cs="Times New Roman"/>
          <w:b/>
          <w:bCs/>
          <w:szCs w:val="24"/>
        </w:rPr>
        <w:lastRenderedPageBreak/>
        <w:t>LIST OF TABLE</w:t>
      </w:r>
      <w:bookmarkEnd w:id="15"/>
    </w:p>
    <w:p w14:paraId="78FDEDD7" w14:textId="77777777" w:rsidR="00BC61EE" w:rsidRPr="00BC61EE" w:rsidRDefault="00BC61EE" w:rsidP="00BC61EE"/>
    <w:p w14:paraId="075C551C" w14:textId="77777777" w:rsidR="009A7033" w:rsidRDefault="00157345" w:rsidP="00BC61EE">
      <w:pPr>
        <w:pStyle w:val="TableofFigures"/>
        <w:tabs>
          <w:tab w:val="right" w:leader="dot" w:pos="8297"/>
        </w:tabs>
        <w:spacing w:before="120" w:after="120" w:line="360" w:lineRule="auto"/>
        <w:rPr>
          <w:rFonts w:asciiTheme="minorHAnsi" w:eastAsiaTheme="minorEastAsia" w:hAnsiTheme="minorHAnsi"/>
          <w:noProof/>
          <w:sz w:val="22"/>
          <w:szCs w:val="20"/>
          <w:lang w:bidi="ne-NP"/>
        </w:rPr>
      </w:pPr>
      <w:r w:rsidRPr="00BF1EDB">
        <w:rPr>
          <w:rFonts w:cs="Times New Roman"/>
          <w:color w:val="000000" w:themeColor="text1"/>
          <w:szCs w:val="24"/>
        </w:rPr>
        <w:fldChar w:fldCharType="begin"/>
      </w:r>
      <w:r w:rsidRPr="00BF1EDB">
        <w:rPr>
          <w:rFonts w:cs="Times New Roman"/>
          <w:color w:val="000000" w:themeColor="text1"/>
          <w:szCs w:val="24"/>
        </w:rPr>
        <w:instrText xml:space="preserve"> TOC \h \z \c "Table" </w:instrText>
      </w:r>
      <w:r w:rsidRPr="00BF1EDB">
        <w:rPr>
          <w:rFonts w:cs="Times New Roman"/>
          <w:color w:val="000000" w:themeColor="text1"/>
          <w:szCs w:val="24"/>
        </w:rPr>
        <w:fldChar w:fldCharType="separate"/>
      </w:r>
      <w:hyperlink w:anchor="_Toc66455124" w:history="1">
        <w:r w:rsidR="009A7033" w:rsidRPr="008B22CE">
          <w:rPr>
            <w:rStyle w:val="Hyperlink"/>
            <w:rFonts w:cs="Times New Roman"/>
            <w:noProof/>
          </w:rPr>
          <w:t>Table 3</w:t>
        </w:r>
        <w:r w:rsidR="009A7033" w:rsidRPr="008B22CE">
          <w:rPr>
            <w:rStyle w:val="Hyperlink"/>
            <w:rFonts w:cs="Times New Roman"/>
            <w:noProof/>
          </w:rPr>
          <w:noBreakHyphen/>
          <w:t>1: Properties of diesel</w:t>
        </w:r>
        <w:r w:rsidR="009A7033">
          <w:rPr>
            <w:noProof/>
            <w:webHidden/>
          </w:rPr>
          <w:tab/>
        </w:r>
        <w:r w:rsidR="009A7033">
          <w:rPr>
            <w:noProof/>
            <w:webHidden/>
          </w:rPr>
          <w:fldChar w:fldCharType="begin"/>
        </w:r>
        <w:r w:rsidR="009A7033">
          <w:rPr>
            <w:noProof/>
            <w:webHidden/>
          </w:rPr>
          <w:instrText xml:space="preserve"> PAGEREF _Toc66455124 \h </w:instrText>
        </w:r>
        <w:r w:rsidR="009A7033">
          <w:rPr>
            <w:noProof/>
            <w:webHidden/>
          </w:rPr>
        </w:r>
        <w:r w:rsidR="009A7033">
          <w:rPr>
            <w:noProof/>
            <w:webHidden/>
          </w:rPr>
          <w:fldChar w:fldCharType="separate"/>
        </w:r>
        <w:r w:rsidR="00D24892">
          <w:rPr>
            <w:noProof/>
            <w:webHidden/>
          </w:rPr>
          <w:t>32</w:t>
        </w:r>
        <w:r w:rsidR="009A7033">
          <w:rPr>
            <w:noProof/>
            <w:webHidden/>
          </w:rPr>
          <w:fldChar w:fldCharType="end"/>
        </w:r>
      </w:hyperlink>
    </w:p>
    <w:p w14:paraId="7C39C538" w14:textId="77777777" w:rsidR="009A7033" w:rsidRDefault="00A538D5" w:rsidP="00BC61EE">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55125" w:history="1">
        <w:r w:rsidR="009A7033" w:rsidRPr="008B22CE">
          <w:rPr>
            <w:rStyle w:val="Hyperlink"/>
            <w:rFonts w:cs="Times New Roman"/>
            <w:noProof/>
          </w:rPr>
          <w:t>Table 3</w:t>
        </w:r>
        <w:r w:rsidR="009A7033" w:rsidRPr="008B22CE">
          <w:rPr>
            <w:rStyle w:val="Hyperlink"/>
            <w:rFonts w:cs="Times New Roman"/>
            <w:noProof/>
          </w:rPr>
          <w:noBreakHyphen/>
          <w:t>2: Engine Test Ring Specifications</w:t>
        </w:r>
        <w:r w:rsidR="009A7033">
          <w:rPr>
            <w:noProof/>
            <w:webHidden/>
          </w:rPr>
          <w:tab/>
        </w:r>
        <w:r w:rsidR="009A7033">
          <w:rPr>
            <w:noProof/>
            <w:webHidden/>
          </w:rPr>
          <w:fldChar w:fldCharType="begin"/>
        </w:r>
        <w:r w:rsidR="009A7033">
          <w:rPr>
            <w:noProof/>
            <w:webHidden/>
          </w:rPr>
          <w:instrText xml:space="preserve"> PAGEREF _Toc66455125 \h </w:instrText>
        </w:r>
        <w:r w:rsidR="009A7033">
          <w:rPr>
            <w:noProof/>
            <w:webHidden/>
          </w:rPr>
        </w:r>
        <w:r w:rsidR="009A7033">
          <w:rPr>
            <w:noProof/>
            <w:webHidden/>
          </w:rPr>
          <w:fldChar w:fldCharType="separate"/>
        </w:r>
        <w:r w:rsidR="00D24892">
          <w:rPr>
            <w:noProof/>
            <w:webHidden/>
          </w:rPr>
          <w:t>33</w:t>
        </w:r>
        <w:r w:rsidR="009A7033">
          <w:rPr>
            <w:noProof/>
            <w:webHidden/>
          </w:rPr>
          <w:fldChar w:fldCharType="end"/>
        </w:r>
      </w:hyperlink>
    </w:p>
    <w:p w14:paraId="4F50026F" w14:textId="77777777" w:rsidR="009A7033" w:rsidRDefault="00A538D5" w:rsidP="00BC61EE">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55126" w:history="1">
        <w:r w:rsidR="009A7033" w:rsidRPr="008B22CE">
          <w:rPr>
            <w:rStyle w:val="Hyperlink"/>
            <w:noProof/>
          </w:rPr>
          <w:t>Table 4</w:t>
        </w:r>
        <w:r w:rsidR="009A7033" w:rsidRPr="008B22CE">
          <w:rPr>
            <w:rStyle w:val="Hyperlink"/>
            <w:noProof/>
          </w:rPr>
          <w:noBreakHyphen/>
          <w:t>1: Properties of W20 and Diesel</w:t>
        </w:r>
        <w:r w:rsidR="009A7033">
          <w:rPr>
            <w:noProof/>
            <w:webHidden/>
          </w:rPr>
          <w:tab/>
        </w:r>
        <w:r w:rsidR="009A7033">
          <w:rPr>
            <w:noProof/>
            <w:webHidden/>
          </w:rPr>
          <w:fldChar w:fldCharType="begin"/>
        </w:r>
        <w:r w:rsidR="009A7033">
          <w:rPr>
            <w:noProof/>
            <w:webHidden/>
          </w:rPr>
          <w:instrText xml:space="preserve"> PAGEREF _Toc66455126 \h </w:instrText>
        </w:r>
        <w:r w:rsidR="009A7033">
          <w:rPr>
            <w:noProof/>
            <w:webHidden/>
          </w:rPr>
        </w:r>
        <w:r w:rsidR="009A7033">
          <w:rPr>
            <w:noProof/>
            <w:webHidden/>
          </w:rPr>
          <w:fldChar w:fldCharType="separate"/>
        </w:r>
        <w:r w:rsidR="00D24892">
          <w:rPr>
            <w:noProof/>
            <w:webHidden/>
          </w:rPr>
          <w:t>37</w:t>
        </w:r>
        <w:r w:rsidR="009A7033">
          <w:rPr>
            <w:noProof/>
            <w:webHidden/>
          </w:rPr>
          <w:fldChar w:fldCharType="end"/>
        </w:r>
      </w:hyperlink>
    </w:p>
    <w:p w14:paraId="78BDAC62" w14:textId="357844C8" w:rsidR="00157345" w:rsidRPr="00BF1EDB" w:rsidRDefault="00157345" w:rsidP="00BC61EE">
      <w:pPr>
        <w:spacing w:before="120" w:after="120" w:line="360" w:lineRule="auto"/>
        <w:rPr>
          <w:rFonts w:cs="Times New Roman"/>
          <w:color w:val="000000" w:themeColor="text1"/>
          <w:szCs w:val="24"/>
        </w:rPr>
      </w:pPr>
      <w:r w:rsidRPr="00BF1EDB">
        <w:rPr>
          <w:rFonts w:cs="Times New Roman"/>
          <w:color w:val="000000" w:themeColor="text1"/>
          <w:szCs w:val="24"/>
        </w:rPr>
        <w:fldChar w:fldCharType="end"/>
      </w:r>
    </w:p>
    <w:p w14:paraId="09019699" w14:textId="77777777" w:rsidR="001E2B5C" w:rsidRPr="00BF1EDB" w:rsidRDefault="001E2B5C" w:rsidP="00BC61EE">
      <w:pPr>
        <w:spacing w:before="120" w:after="120" w:line="360" w:lineRule="auto"/>
        <w:rPr>
          <w:rFonts w:cs="Times New Roman"/>
          <w:color w:val="000000" w:themeColor="text1"/>
          <w:szCs w:val="24"/>
        </w:rPr>
      </w:pPr>
    </w:p>
    <w:p w14:paraId="2771DB14" w14:textId="2EE15411" w:rsidR="001E2B5C" w:rsidRPr="00BF1EDB" w:rsidRDefault="001E2B5C" w:rsidP="00BC61EE">
      <w:pPr>
        <w:spacing w:before="120" w:after="120" w:line="360" w:lineRule="auto"/>
        <w:rPr>
          <w:rFonts w:cs="Times New Roman"/>
          <w:color w:val="000000" w:themeColor="text1"/>
          <w:szCs w:val="24"/>
        </w:rPr>
      </w:pPr>
    </w:p>
    <w:p w14:paraId="6ACBFE22" w14:textId="0D9F826D" w:rsidR="001E2B5C" w:rsidRPr="00BF1EDB" w:rsidRDefault="001E2B5C" w:rsidP="00BC61EE">
      <w:pPr>
        <w:spacing w:before="120" w:after="120" w:line="360" w:lineRule="auto"/>
        <w:rPr>
          <w:rFonts w:cs="Times New Roman"/>
          <w:color w:val="000000" w:themeColor="text1"/>
          <w:szCs w:val="24"/>
        </w:rPr>
      </w:pPr>
      <w:r w:rsidRPr="00BF1EDB">
        <w:rPr>
          <w:rFonts w:cs="Times New Roman"/>
          <w:color w:val="000000" w:themeColor="text1"/>
          <w:szCs w:val="24"/>
        </w:rPr>
        <w:br w:type="page"/>
      </w:r>
    </w:p>
    <w:p w14:paraId="0E397FF6" w14:textId="42A3C224" w:rsidR="00157345" w:rsidRPr="00C22988" w:rsidRDefault="00C22988" w:rsidP="00BC61EE">
      <w:pPr>
        <w:pStyle w:val="Heading1"/>
        <w:spacing w:before="120" w:after="120" w:line="360" w:lineRule="auto"/>
        <w:rPr>
          <w:rFonts w:cs="Times New Roman"/>
          <w:b/>
          <w:bCs/>
          <w:szCs w:val="24"/>
        </w:rPr>
      </w:pPr>
      <w:bookmarkStart w:id="16" w:name="_Toc66462589"/>
      <w:r w:rsidRPr="00C22988">
        <w:rPr>
          <w:rFonts w:cs="Times New Roman"/>
          <w:b/>
          <w:bCs/>
          <w:szCs w:val="24"/>
        </w:rPr>
        <w:lastRenderedPageBreak/>
        <w:t>LIST OF FIGURES</w:t>
      </w:r>
      <w:bookmarkEnd w:id="16"/>
    </w:p>
    <w:p w14:paraId="51D76CE3" w14:textId="77777777" w:rsidR="00C22988" w:rsidRPr="00C22988" w:rsidRDefault="00C22988" w:rsidP="00D24892">
      <w:pPr>
        <w:spacing w:before="120" w:after="120" w:line="360" w:lineRule="auto"/>
      </w:pPr>
    </w:p>
    <w:p w14:paraId="09DE2929" w14:textId="77777777" w:rsidR="00D24892" w:rsidRDefault="0015734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r w:rsidRPr="00BF1EDB">
        <w:rPr>
          <w:rFonts w:cs="Times New Roman"/>
          <w:color w:val="000000" w:themeColor="text1"/>
          <w:szCs w:val="24"/>
        </w:rPr>
        <w:fldChar w:fldCharType="begin"/>
      </w:r>
      <w:r w:rsidRPr="00BF1EDB">
        <w:rPr>
          <w:rFonts w:cs="Times New Roman"/>
          <w:color w:val="000000" w:themeColor="text1"/>
          <w:szCs w:val="24"/>
        </w:rPr>
        <w:instrText xml:space="preserve"> TOC \h \z \c "Figure" </w:instrText>
      </w:r>
      <w:r w:rsidRPr="00BF1EDB">
        <w:rPr>
          <w:rFonts w:cs="Times New Roman"/>
          <w:color w:val="000000" w:themeColor="text1"/>
          <w:szCs w:val="24"/>
        </w:rPr>
        <w:fldChar w:fldCharType="separate"/>
      </w:r>
      <w:hyperlink w:anchor="_Toc66464742" w:history="1">
        <w:r w:rsidR="00D24892" w:rsidRPr="00EB1CA2">
          <w:rPr>
            <w:rStyle w:val="Hyperlink"/>
            <w:noProof/>
          </w:rPr>
          <w:t>Figure 1</w:t>
        </w:r>
        <w:r w:rsidR="00D24892" w:rsidRPr="00EB1CA2">
          <w:rPr>
            <w:rStyle w:val="Hyperlink"/>
            <w:noProof/>
          </w:rPr>
          <w:noBreakHyphen/>
          <w:t>1 Diesel Import rate of Nepal in different fiscal years</w:t>
        </w:r>
        <w:r w:rsidR="00D24892">
          <w:rPr>
            <w:noProof/>
            <w:webHidden/>
          </w:rPr>
          <w:tab/>
        </w:r>
        <w:r w:rsidR="00D24892">
          <w:rPr>
            <w:noProof/>
            <w:webHidden/>
          </w:rPr>
          <w:fldChar w:fldCharType="begin"/>
        </w:r>
        <w:r w:rsidR="00D24892">
          <w:rPr>
            <w:noProof/>
            <w:webHidden/>
          </w:rPr>
          <w:instrText xml:space="preserve"> PAGEREF _Toc66464742 \h </w:instrText>
        </w:r>
        <w:r w:rsidR="00D24892">
          <w:rPr>
            <w:noProof/>
            <w:webHidden/>
          </w:rPr>
        </w:r>
        <w:r w:rsidR="00D24892">
          <w:rPr>
            <w:noProof/>
            <w:webHidden/>
          </w:rPr>
          <w:fldChar w:fldCharType="separate"/>
        </w:r>
        <w:r w:rsidR="00D24892">
          <w:rPr>
            <w:noProof/>
            <w:webHidden/>
          </w:rPr>
          <w:t>14</w:t>
        </w:r>
        <w:r w:rsidR="00D24892">
          <w:rPr>
            <w:noProof/>
            <w:webHidden/>
          </w:rPr>
          <w:fldChar w:fldCharType="end"/>
        </w:r>
      </w:hyperlink>
    </w:p>
    <w:p w14:paraId="2ADDCFA8"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43" w:history="1">
        <w:r w:rsidR="00D24892" w:rsidRPr="00EB1CA2">
          <w:rPr>
            <w:rStyle w:val="Hyperlink"/>
            <w:noProof/>
          </w:rPr>
          <w:t>Figure 2</w:t>
        </w:r>
        <w:r w:rsidR="00D24892" w:rsidRPr="00EB1CA2">
          <w:rPr>
            <w:rStyle w:val="Hyperlink"/>
            <w:noProof/>
          </w:rPr>
          <w:noBreakHyphen/>
          <w:t>1Transesterification reaction</w:t>
        </w:r>
        <w:r w:rsidR="00D24892">
          <w:rPr>
            <w:noProof/>
            <w:webHidden/>
          </w:rPr>
          <w:tab/>
        </w:r>
        <w:r w:rsidR="00D24892">
          <w:rPr>
            <w:noProof/>
            <w:webHidden/>
          </w:rPr>
          <w:fldChar w:fldCharType="begin"/>
        </w:r>
        <w:r w:rsidR="00D24892">
          <w:rPr>
            <w:noProof/>
            <w:webHidden/>
          </w:rPr>
          <w:instrText xml:space="preserve"> PAGEREF _Toc66464743 \h </w:instrText>
        </w:r>
        <w:r w:rsidR="00D24892">
          <w:rPr>
            <w:noProof/>
            <w:webHidden/>
          </w:rPr>
        </w:r>
        <w:r w:rsidR="00D24892">
          <w:rPr>
            <w:noProof/>
            <w:webHidden/>
          </w:rPr>
          <w:fldChar w:fldCharType="separate"/>
        </w:r>
        <w:r w:rsidR="00D24892">
          <w:rPr>
            <w:noProof/>
            <w:webHidden/>
          </w:rPr>
          <w:t>17</w:t>
        </w:r>
        <w:r w:rsidR="00D24892">
          <w:rPr>
            <w:noProof/>
            <w:webHidden/>
          </w:rPr>
          <w:fldChar w:fldCharType="end"/>
        </w:r>
      </w:hyperlink>
    </w:p>
    <w:p w14:paraId="1A7417A1"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44" w:history="1">
        <w:r w:rsidR="00D24892" w:rsidRPr="00EB1CA2">
          <w:rPr>
            <w:rStyle w:val="Hyperlink"/>
            <w:noProof/>
          </w:rPr>
          <w:t>Figure 2</w:t>
        </w:r>
        <w:r w:rsidR="00D24892" w:rsidRPr="00EB1CA2">
          <w:rPr>
            <w:rStyle w:val="Hyperlink"/>
            <w:noProof/>
          </w:rPr>
          <w:noBreakHyphen/>
          <w:t>2 Schematic diagram representing different types of efficiency</w:t>
        </w:r>
        <w:r w:rsidR="00D24892">
          <w:rPr>
            <w:noProof/>
            <w:webHidden/>
          </w:rPr>
          <w:tab/>
        </w:r>
        <w:r w:rsidR="00D24892">
          <w:rPr>
            <w:noProof/>
            <w:webHidden/>
          </w:rPr>
          <w:fldChar w:fldCharType="begin"/>
        </w:r>
        <w:r w:rsidR="00D24892">
          <w:rPr>
            <w:noProof/>
            <w:webHidden/>
          </w:rPr>
          <w:instrText xml:space="preserve"> PAGEREF _Toc66464744 \h </w:instrText>
        </w:r>
        <w:r w:rsidR="00D24892">
          <w:rPr>
            <w:noProof/>
            <w:webHidden/>
          </w:rPr>
        </w:r>
        <w:r w:rsidR="00D24892">
          <w:rPr>
            <w:noProof/>
            <w:webHidden/>
          </w:rPr>
          <w:fldChar w:fldCharType="separate"/>
        </w:r>
        <w:r w:rsidR="00D24892">
          <w:rPr>
            <w:noProof/>
            <w:webHidden/>
          </w:rPr>
          <w:t>24</w:t>
        </w:r>
        <w:r w:rsidR="00D24892">
          <w:rPr>
            <w:noProof/>
            <w:webHidden/>
          </w:rPr>
          <w:fldChar w:fldCharType="end"/>
        </w:r>
      </w:hyperlink>
    </w:p>
    <w:p w14:paraId="72BB4CC8"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r:id="rId9" w:anchor="_Toc66464745" w:history="1">
        <w:r w:rsidR="00D24892" w:rsidRPr="00EB1CA2">
          <w:rPr>
            <w:rStyle w:val="Hyperlink"/>
            <w:noProof/>
          </w:rPr>
          <w:t>Figure 3</w:t>
        </w:r>
        <w:r w:rsidR="00D24892" w:rsidRPr="00EB1CA2">
          <w:rPr>
            <w:rStyle w:val="Hyperlink"/>
            <w:noProof/>
          </w:rPr>
          <w:noBreakHyphen/>
          <w:t>1 Methodology Flow Chart</w:t>
        </w:r>
        <w:r w:rsidR="00D24892">
          <w:rPr>
            <w:noProof/>
            <w:webHidden/>
          </w:rPr>
          <w:tab/>
        </w:r>
        <w:r w:rsidR="00D24892">
          <w:rPr>
            <w:noProof/>
            <w:webHidden/>
          </w:rPr>
          <w:fldChar w:fldCharType="begin"/>
        </w:r>
        <w:r w:rsidR="00D24892">
          <w:rPr>
            <w:noProof/>
            <w:webHidden/>
          </w:rPr>
          <w:instrText xml:space="preserve"> PAGEREF _Toc66464745 \h </w:instrText>
        </w:r>
        <w:r w:rsidR="00D24892">
          <w:rPr>
            <w:noProof/>
            <w:webHidden/>
          </w:rPr>
        </w:r>
        <w:r w:rsidR="00D24892">
          <w:rPr>
            <w:noProof/>
            <w:webHidden/>
          </w:rPr>
          <w:fldChar w:fldCharType="separate"/>
        </w:r>
        <w:r w:rsidR="00D24892">
          <w:rPr>
            <w:noProof/>
            <w:webHidden/>
          </w:rPr>
          <w:t>28</w:t>
        </w:r>
        <w:r w:rsidR="00D24892">
          <w:rPr>
            <w:noProof/>
            <w:webHidden/>
          </w:rPr>
          <w:fldChar w:fldCharType="end"/>
        </w:r>
      </w:hyperlink>
    </w:p>
    <w:p w14:paraId="167D97EF"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46" w:history="1">
        <w:r w:rsidR="00D24892" w:rsidRPr="00EB1CA2">
          <w:rPr>
            <w:rStyle w:val="Hyperlink"/>
            <w:noProof/>
          </w:rPr>
          <w:t>Figure 3</w:t>
        </w:r>
        <w:r w:rsidR="00D24892" w:rsidRPr="00EB1CA2">
          <w:rPr>
            <w:rStyle w:val="Hyperlink"/>
            <w:noProof/>
          </w:rPr>
          <w:noBreakHyphen/>
          <w:t>2 Biodiesel Manufacturing flow sheet from Waste Cooking Oil</w:t>
        </w:r>
        <w:r w:rsidR="00D24892">
          <w:rPr>
            <w:noProof/>
            <w:webHidden/>
          </w:rPr>
          <w:tab/>
        </w:r>
        <w:r w:rsidR="00D24892">
          <w:rPr>
            <w:noProof/>
            <w:webHidden/>
          </w:rPr>
          <w:fldChar w:fldCharType="begin"/>
        </w:r>
        <w:r w:rsidR="00D24892">
          <w:rPr>
            <w:noProof/>
            <w:webHidden/>
          </w:rPr>
          <w:instrText xml:space="preserve"> PAGEREF _Toc66464746 \h </w:instrText>
        </w:r>
        <w:r w:rsidR="00D24892">
          <w:rPr>
            <w:noProof/>
            <w:webHidden/>
          </w:rPr>
        </w:r>
        <w:r w:rsidR="00D24892">
          <w:rPr>
            <w:noProof/>
            <w:webHidden/>
          </w:rPr>
          <w:fldChar w:fldCharType="separate"/>
        </w:r>
        <w:r w:rsidR="00D24892">
          <w:rPr>
            <w:noProof/>
            <w:webHidden/>
          </w:rPr>
          <w:t>29</w:t>
        </w:r>
        <w:r w:rsidR="00D24892">
          <w:rPr>
            <w:noProof/>
            <w:webHidden/>
          </w:rPr>
          <w:fldChar w:fldCharType="end"/>
        </w:r>
      </w:hyperlink>
    </w:p>
    <w:p w14:paraId="6B3A684A"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47" w:history="1">
        <w:r w:rsidR="00D24892" w:rsidRPr="00EB1CA2">
          <w:rPr>
            <w:rStyle w:val="Hyperlink"/>
            <w:rFonts w:cs="Times New Roman"/>
            <w:noProof/>
          </w:rPr>
          <w:t>Figure 3</w:t>
        </w:r>
        <w:r w:rsidR="00D24892" w:rsidRPr="00EB1CA2">
          <w:rPr>
            <w:rStyle w:val="Hyperlink"/>
            <w:rFonts w:cs="Times New Roman"/>
            <w:noProof/>
          </w:rPr>
          <w:noBreakHyphen/>
          <w:t>3 Block diagram of test engine</w:t>
        </w:r>
        <w:r w:rsidR="00D24892">
          <w:rPr>
            <w:noProof/>
            <w:webHidden/>
          </w:rPr>
          <w:tab/>
        </w:r>
        <w:r w:rsidR="00D24892">
          <w:rPr>
            <w:noProof/>
            <w:webHidden/>
          </w:rPr>
          <w:fldChar w:fldCharType="begin"/>
        </w:r>
        <w:r w:rsidR="00D24892">
          <w:rPr>
            <w:noProof/>
            <w:webHidden/>
          </w:rPr>
          <w:instrText xml:space="preserve"> PAGEREF _Toc66464747 \h </w:instrText>
        </w:r>
        <w:r w:rsidR="00D24892">
          <w:rPr>
            <w:noProof/>
            <w:webHidden/>
          </w:rPr>
        </w:r>
        <w:r w:rsidR="00D24892">
          <w:rPr>
            <w:noProof/>
            <w:webHidden/>
          </w:rPr>
          <w:fldChar w:fldCharType="separate"/>
        </w:r>
        <w:r w:rsidR="00D24892">
          <w:rPr>
            <w:noProof/>
            <w:webHidden/>
          </w:rPr>
          <w:t>34</w:t>
        </w:r>
        <w:r w:rsidR="00D24892">
          <w:rPr>
            <w:noProof/>
            <w:webHidden/>
          </w:rPr>
          <w:fldChar w:fldCharType="end"/>
        </w:r>
      </w:hyperlink>
    </w:p>
    <w:p w14:paraId="3ABFCF20"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48" w:history="1">
        <w:r w:rsidR="00D24892" w:rsidRPr="00EB1CA2">
          <w:rPr>
            <w:rStyle w:val="Hyperlink"/>
            <w:rFonts w:cs="Times New Roman"/>
            <w:noProof/>
          </w:rPr>
          <w:t>Figure 4</w:t>
        </w:r>
        <w:r w:rsidR="00D24892" w:rsidRPr="00EB1CA2">
          <w:rPr>
            <w:rStyle w:val="Hyperlink"/>
            <w:rFonts w:cs="Times New Roman"/>
            <w:noProof/>
          </w:rPr>
          <w:noBreakHyphen/>
          <w:t>1</w:t>
        </w:r>
        <w:r w:rsidR="00D24892" w:rsidRPr="00EB1CA2">
          <w:rPr>
            <w:rStyle w:val="Hyperlink"/>
            <w:rFonts w:cs="Times New Roman"/>
            <w:noProof/>
            <w:rtl/>
            <w:cs/>
          </w:rPr>
          <w:t xml:space="preserve"> </w:t>
        </w:r>
        <w:r w:rsidR="00D24892" w:rsidRPr="00EB1CA2">
          <w:rPr>
            <w:rStyle w:val="Hyperlink"/>
            <w:rFonts w:cs="Times New Roman"/>
            <w:noProof/>
          </w:rPr>
          <w:t>FTIR Result</w:t>
        </w:r>
        <w:r w:rsidR="00D24892">
          <w:rPr>
            <w:noProof/>
            <w:webHidden/>
          </w:rPr>
          <w:tab/>
        </w:r>
        <w:r w:rsidR="00D24892">
          <w:rPr>
            <w:noProof/>
            <w:webHidden/>
          </w:rPr>
          <w:fldChar w:fldCharType="begin"/>
        </w:r>
        <w:r w:rsidR="00D24892">
          <w:rPr>
            <w:noProof/>
            <w:webHidden/>
          </w:rPr>
          <w:instrText xml:space="preserve"> PAGEREF _Toc66464748 \h </w:instrText>
        </w:r>
        <w:r w:rsidR="00D24892">
          <w:rPr>
            <w:noProof/>
            <w:webHidden/>
          </w:rPr>
        </w:r>
        <w:r w:rsidR="00D24892">
          <w:rPr>
            <w:noProof/>
            <w:webHidden/>
          </w:rPr>
          <w:fldChar w:fldCharType="separate"/>
        </w:r>
        <w:r w:rsidR="00D24892">
          <w:rPr>
            <w:noProof/>
            <w:webHidden/>
          </w:rPr>
          <w:t>36</w:t>
        </w:r>
        <w:r w:rsidR="00D24892">
          <w:rPr>
            <w:noProof/>
            <w:webHidden/>
          </w:rPr>
          <w:fldChar w:fldCharType="end"/>
        </w:r>
      </w:hyperlink>
    </w:p>
    <w:p w14:paraId="6B79DC5C"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49" w:history="1">
        <w:r w:rsidR="00D24892" w:rsidRPr="00EB1CA2">
          <w:rPr>
            <w:rStyle w:val="Hyperlink"/>
            <w:rFonts w:cs="Times New Roman"/>
            <w:noProof/>
          </w:rPr>
          <w:t>Figure 4</w:t>
        </w:r>
        <w:r w:rsidR="00D24892" w:rsidRPr="00EB1CA2">
          <w:rPr>
            <w:rStyle w:val="Hyperlink"/>
            <w:rFonts w:cs="Times New Roman"/>
            <w:noProof/>
          </w:rPr>
          <w:noBreakHyphen/>
          <w:t>2</w:t>
        </w:r>
        <w:r w:rsidR="00D24892" w:rsidRPr="00EB1CA2">
          <w:rPr>
            <w:rStyle w:val="Hyperlink"/>
            <w:rFonts w:cs="Times New Roman"/>
            <w:noProof/>
            <w:rtl/>
            <w:cs/>
          </w:rPr>
          <w:t xml:space="preserve"> </w:t>
        </w:r>
        <w:r w:rsidR="00D24892" w:rsidRPr="00EB1CA2">
          <w:rPr>
            <w:rStyle w:val="Hyperlink"/>
            <w:rFonts w:cs="Times New Roman"/>
            <w:noProof/>
          </w:rPr>
          <w:t xml:space="preserve">IP vs Load </w:t>
        </w:r>
        <w:r w:rsidR="00D24892" w:rsidRPr="00EB1CA2">
          <w:rPr>
            <w:rStyle w:val="Hyperlink"/>
            <w:rFonts w:cs="Times New Roman"/>
            <w:noProof/>
            <w:rtl/>
            <w:cs/>
          </w:rPr>
          <w:t>(</w:t>
        </w:r>
        <w:r w:rsidR="00D24892" w:rsidRPr="00EB1CA2">
          <w:rPr>
            <w:rStyle w:val="Hyperlink"/>
            <w:rFonts w:cs="Times New Roman"/>
            <w:noProof/>
          </w:rPr>
          <w:t>CR</w:t>
        </w:r>
        <w:r w:rsidR="00D24892" w:rsidRPr="00EB1CA2">
          <w:rPr>
            <w:rStyle w:val="Hyperlink"/>
            <w:rFonts w:cs="Times New Roman"/>
            <w:noProof/>
            <w:rtl/>
            <w:cs/>
          </w:rPr>
          <w:t>15</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_Toc66464749 \h </w:instrText>
        </w:r>
        <w:r w:rsidR="00D24892">
          <w:rPr>
            <w:noProof/>
            <w:webHidden/>
          </w:rPr>
        </w:r>
        <w:r w:rsidR="00D24892">
          <w:rPr>
            <w:noProof/>
            <w:webHidden/>
          </w:rPr>
          <w:fldChar w:fldCharType="separate"/>
        </w:r>
        <w:r w:rsidR="00D24892">
          <w:rPr>
            <w:noProof/>
            <w:webHidden/>
          </w:rPr>
          <w:t>38</w:t>
        </w:r>
        <w:r w:rsidR="00D24892">
          <w:rPr>
            <w:noProof/>
            <w:webHidden/>
          </w:rPr>
          <w:fldChar w:fldCharType="end"/>
        </w:r>
      </w:hyperlink>
    </w:p>
    <w:p w14:paraId="3D07982E"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50" w:history="1">
        <w:r w:rsidR="00D24892" w:rsidRPr="00EB1CA2">
          <w:rPr>
            <w:rStyle w:val="Hyperlink"/>
            <w:rFonts w:cs="Times New Roman"/>
            <w:noProof/>
          </w:rPr>
          <w:t>Figure 4</w:t>
        </w:r>
        <w:r w:rsidR="00D24892" w:rsidRPr="00EB1CA2">
          <w:rPr>
            <w:rStyle w:val="Hyperlink"/>
            <w:rFonts w:cs="Times New Roman"/>
            <w:noProof/>
          </w:rPr>
          <w:noBreakHyphen/>
          <w:t>3</w:t>
        </w:r>
        <w:r w:rsidR="00D24892" w:rsidRPr="00EB1CA2">
          <w:rPr>
            <w:rStyle w:val="Hyperlink"/>
            <w:rFonts w:cs="Times New Roman"/>
            <w:noProof/>
            <w:rtl/>
            <w:cs/>
          </w:rPr>
          <w:t xml:space="preserve"> </w:t>
        </w:r>
        <w:r w:rsidR="00D24892" w:rsidRPr="00EB1CA2">
          <w:rPr>
            <w:rStyle w:val="Hyperlink"/>
            <w:rFonts w:cs="Times New Roman"/>
            <w:noProof/>
          </w:rPr>
          <w:t>BP Vs Load</w:t>
        </w:r>
        <w:r w:rsidR="00D24892" w:rsidRPr="00EB1CA2">
          <w:rPr>
            <w:rStyle w:val="Hyperlink"/>
            <w:rFonts w:cs="Times New Roman"/>
            <w:noProof/>
            <w:rtl/>
            <w:cs/>
          </w:rPr>
          <w:t xml:space="preserve"> (</w:t>
        </w:r>
        <w:r w:rsidR="00D24892" w:rsidRPr="00EB1CA2">
          <w:rPr>
            <w:rStyle w:val="Hyperlink"/>
            <w:rFonts w:cs="Times New Roman"/>
            <w:noProof/>
          </w:rPr>
          <w:t>CR</w:t>
        </w:r>
        <w:r w:rsidR="00D24892" w:rsidRPr="00EB1CA2">
          <w:rPr>
            <w:rStyle w:val="Hyperlink"/>
            <w:rFonts w:cs="Times New Roman"/>
            <w:noProof/>
            <w:rtl/>
            <w:cs/>
          </w:rPr>
          <w:t>15</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_Toc66464750 \h </w:instrText>
        </w:r>
        <w:r w:rsidR="00D24892">
          <w:rPr>
            <w:noProof/>
            <w:webHidden/>
          </w:rPr>
        </w:r>
        <w:r w:rsidR="00D24892">
          <w:rPr>
            <w:noProof/>
            <w:webHidden/>
          </w:rPr>
          <w:fldChar w:fldCharType="separate"/>
        </w:r>
        <w:r w:rsidR="00D24892">
          <w:rPr>
            <w:noProof/>
            <w:webHidden/>
          </w:rPr>
          <w:t>39</w:t>
        </w:r>
        <w:r w:rsidR="00D24892">
          <w:rPr>
            <w:noProof/>
            <w:webHidden/>
          </w:rPr>
          <w:fldChar w:fldCharType="end"/>
        </w:r>
      </w:hyperlink>
    </w:p>
    <w:p w14:paraId="6765DFC5"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51" w:history="1">
        <w:r w:rsidR="00D24892" w:rsidRPr="00EB1CA2">
          <w:rPr>
            <w:rStyle w:val="Hyperlink"/>
            <w:rFonts w:cs="Times New Roman"/>
            <w:noProof/>
          </w:rPr>
          <w:t>Figure 4</w:t>
        </w:r>
        <w:r w:rsidR="00D24892" w:rsidRPr="00EB1CA2">
          <w:rPr>
            <w:rStyle w:val="Hyperlink"/>
            <w:rFonts w:cs="Times New Roman"/>
            <w:noProof/>
          </w:rPr>
          <w:noBreakHyphen/>
          <w:t>4</w:t>
        </w:r>
        <w:r w:rsidR="00D24892" w:rsidRPr="00EB1CA2">
          <w:rPr>
            <w:rStyle w:val="Hyperlink"/>
            <w:rFonts w:cs="Times New Roman"/>
            <w:noProof/>
            <w:rtl/>
            <w:cs/>
          </w:rPr>
          <w:t xml:space="preserve"> </w:t>
        </w:r>
        <w:r w:rsidR="00D24892" w:rsidRPr="00EB1CA2">
          <w:rPr>
            <w:rStyle w:val="Hyperlink"/>
            <w:rFonts w:cs="Times New Roman"/>
            <w:noProof/>
          </w:rPr>
          <w:t>BMEP Vs Load</w:t>
        </w:r>
        <w:r w:rsidR="00D24892" w:rsidRPr="00EB1CA2">
          <w:rPr>
            <w:rStyle w:val="Hyperlink"/>
            <w:rFonts w:cs="Times New Roman"/>
            <w:noProof/>
            <w:rtl/>
            <w:cs/>
          </w:rPr>
          <w:t xml:space="preserve"> (</w:t>
        </w:r>
        <w:r w:rsidR="00D24892" w:rsidRPr="00EB1CA2">
          <w:rPr>
            <w:rStyle w:val="Hyperlink"/>
            <w:rFonts w:cs="Times New Roman"/>
            <w:noProof/>
          </w:rPr>
          <w:t>CR</w:t>
        </w:r>
        <w:r w:rsidR="00D24892" w:rsidRPr="00EB1CA2">
          <w:rPr>
            <w:rStyle w:val="Hyperlink"/>
            <w:rFonts w:cs="Times New Roman"/>
            <w:noProof/>
            <w:rtl/>
            <w:cs/>
          </w:rPr>
          <w:t>15</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_Toc66464751 \h </w:instrText>
        </w:r>
        <w:r w:rsidR="00D24892">
          <w:rPr>
            <w:noProof/>
            <w:webHidden/>
          </w:rPr>
        </w:r>
        <w:r w:rsidR="00D24892">
          <w:rPr>
            <w:noProof/>
            <w:webHidden/>
          </w:rPr>
          <w:fldChar w:fldCharType="separate"/>
        </w:r>
        <w:r w:rsidR="00D24892">
          <w:rPr>
            <w:noProof/>
            <w:webHidden/>
          </w:rPr>
          <w:t>40</w:t>
        </w:r>
        <w:r w:rsidR="00D24892">
          <w:rPr>
            <w:noProof/>
            <w:webHidden/>
          </w:rPr>
          <w:fldChar w:fldCharType="end"/>
        </w:r>
      </w:hyperlink>
    </w:p>
    <w:p w14:paraId="4A467836"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52" w:history="1">
        <w:r w:rsidR="00D24892" w:rsidRPr="00EB1CA2">
          <w:rPr>
            <w:rStyle w:val="Hyperlink"/>
            <w:rFonts w:cs="Times New Roman"/>
            <w:noProof/>
          </w:rPr>
          <w:t>Figure 4</w:t>
        </w:r>
        <w:r w:rsidR="00D24892" w:rsidRPr="00EB1CA2">
          <w:rPr>
            <w:rStyle w:val="Hyperlink"/>
            <w:rFonts w:cs="Times New Roman"/>
            <w:noProof/>
          </w:rPr>
          <w:noBreakHyphen/>
          <w:t>5</w:t>
        </w:r>
        <w:r w:rsidR="00D24892" w:rsidRPr="00EB1CA2">
          <w:rPr>
            <w:rStyle w:val="Hyperlink"/>
            <w:rFonts w:cs="Times New Roman"/>
            <w:noProof/>
            <w:rtl/>
            <w:cs/>
          </w:rPr>
          <w:t xml:space="preserve"> </w:t>
        </w:r>
        <w:r w:rsidR="00D24892" w:rsidRPr="00EB1CA2">
          <w:rPr>
            <w:rStyle w:val="Hyperlink"/>
            <w:rFonts w:cs="Times New Roman"/>
            <w:noProof/>
          </w:rPr>
          <w:t>BTE Vs Load</w:t>
        </w:r>
        <w:r w:rsidR="00D24892" w:rsidRPr="00EB1CA2">
          <w:rPr>
            <w:rStyle w:val="Hyperlink"/>
            <w:rFonts w:cs="Times New Roman"/>
            <w:noProof/>
            <w:rtl/>
            <w:cs/>
          </w:rPr>
          <w:t xml:space="preserve"> (</w:t>
        </w:r>
        <w:r w:rsidR="00D24892" w:rsidRPr="00EB1CA2">
          <w:rPr>
            <w:rStyle w:val="Hyperlink"/>
            <w:rFonts w:cs="Times New Roman"/>
            <w:noProof/>
          </w:rPr>
          <w:t>CR</w:t>
        </w:r>
        <w:r w:rsidR="00D24892" w:rsidRPr="00EB1CA2">
          <w:rPr>
            <w:rStyle w:val="Hyperlink"/>
            <w:rFonts w:cs="Times New Roman"/>
            <w:noProof/>
            <w:rtl/>
            <w:cs/>
          </w:rPr>
          <w:t>15</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_Toc66464752 \h </w:instrText>
        </w:r>
        <w:r w:rsidR="00D24892">
          <w:rPr>
            <w:noProof/>
            <w:webHidden/>
          </w:rPr>
        </w:r>
        <w:r w:rsidR="00D24892">
          <w:rPr>
            <w:noProof/>
            <w:webHidden/>
          </w:rPr>
          <w:fldChar w:fldCharType="separate"/>
        </w:r>
        <w:r w:rsidR="00D24892">
          <w:rPr>
            <w:noProof/>
            <w:webHidden/>
          </w:rPr>
          <w:t>41</w:t>
        </w:r>
        <w:r w:rsidR="00D24892">
          <w:rPr>
            <w:noProof/>
            <w:webHidden/>
          </w:rPr>
          <w:fldChar w:fldCharType="end"/>
        </w:r>
      </w:hyperlink>
    </w:p>
    <w:p w14:paraId="0C7E7BD3"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53" w:history="1">
        <w:r w:rsidR="00D24892" w:rsidRPr="00EB1CA2">
          <w:rPr>
            <w:rStyle w:val="Hyperlink"/>
            <w:rFonts w:cs="Times New Roman"/>
            <w:noProof/>
          </w:rPr>
          <w:t>Figure 4</w:t>
        </w:r>
        <w:r w:rsidR="00D24892" w:rsidRPr="00EB1CA2">
          <w:rPr>
            <w:rStyle w:val="Hyperlink"/>
            <w:rFonts w:cs="Times New Roman"/>
            <w:noProof/>
          </w:rPr>
          <w:noBreakHyphen/>
          <w:t>6</w:t>
        </w:r>
        <w:r w:rsidR="00D24892" w:rsidRPr="00EB1CA2">
          <w:rPr>
            <w:rStyle w:val="Hyperlink"/>
            <w:rFonts w:cs="Times New Roman"/>
            <w:noProof/>
            <w:rtl/>
            <w:cs/>
          </w:rPr>
          <w:t xml:space="preserve"> </w:t>
        </w:r>
        <w:r w:rsidR="00D24892" w:rsidRPr="00EB1CA2">
          <w:rPr>
            <w:rStyle w:val="Hyperlink"/>
            <w:rFonts w:cs="Times New Roman"/>
            <w:noProof/>
          </w:rPr>
          <w:t>SFC Vs Load</w:t>
        </w:r>
        <w:r w:rsidR="00D24892" w:rsidRPr="00EB1CA2">
          <w:rPr>
            <w:rStyle w:val="Hyperlink"/>
            <w:rFonts w:cs="Times New Roman"/>
            <w:noProof/>
            <w:rtl/>
            <w:cs/>
          </w:rPr>
          <w:t xml:space="preserve"> (</w:t>
        </w:r>
        <w:r w:rsidR="00D24892" w:rsidRPr="00EB1CA2">
          <w:rPr>
            <w:rStyle w:val="Hyperlink"/>
            <w:rFonts w:cs="Times New Roman"/>
            <w:noProof/>
          </w:rPr>
          <w:t>CR</w:t>
        </w:r>
        <w:r w:rsidR="00D24892" w:rsidRPr="00EB1CA2">
          <w:rPr>
            <w:rStyle w:val="Hyperlink"/>
            <w:rFonts w:cs="Times New Roman"/>
            <w:noProof/>
            <w:rtl/>
            <w:cs/>
          </w:rPr>
          <w:t>15</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_Toc66464753 \h </w:instrText>
        </w:r>
        <w:r w:rsidR="00D24892">
          <w:rPr>
            <w:noProof/>
            <w:webHidden/>
          </w:rPr>
        </w:r>
        <w:r w:rsidR="00D24892">
          <w:rPr>
            <w:noProof/>
            <w:webHidden/>
          </w:rPr>
          <w:fldChar w:fldCharType="separate"/>
        </w:r>
        <w:r w:rsidR="00D24892">
          <w:rPr>
            <w:noProof/>
            <w:webHidden/>
          </w:rPr>
          <w:t>41</w:t>
        </w:r>
        <w:r w:rsidR="00D24892">
          <w:rPr>
            <w:noProof/>
            <w:webHidden/>
          </w:rPr>
          <w:fldChar w:fldCharType="end"/>
        </w:r>
      </w:hyperlink>
    </w:p>
    <w:p w14:paraId="6B60F6B6"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54" w:history="1">
        <w:r w:rsidR="00D24892" w:rsidRPr="00EB1CA2">
          <w:rPr>
            <w:rStyle w:val="Hyperlink"/>
            <w:rFonts w:cs="Times New Roman"/>
            <w:noProof/>
          </w:rPr>
          <w:t>Figure 4</w:t>
        </w:r>
        <w:r w:rsidR="00D24892" w:rsidRPr="00EB1CA2">
          <w:rPr>
            <w:rStyle w:val="Hyperlink"/>
            <w:rFonts w:cs="Times New Roman"/>
            <w:noProof/>
          </w:rPr>
          <w:noBreakHyphen/>
          <w:t>7</w:t>
        </w:r>
        <w:r w:rsidR="00D24892" w:rsidRPr="00EB1CA2">
          <w:rPr>
            <w:rStyle w:val="Hyperlink"/>
            <w:rFonts w:cs="Times New Roman"/>
            <w:noProof/>
            <w:rtl/>
            <w:cs/>
          </w:rPr>
          <w:t xml:space="preserve"> </w:t>
        </w:r>
        <w:r w:rsidR="00D24892" w:rsidRPr="00EB1CA2">
          <w:rPr>
            <w:rStyle w:val="Hyperlink"/>
            <w:rFonts w:cs="Times New Roman"/>
            <w:noProof/>
          </w:rPr>
          <w:t>ME Vs Load</w:t>
        </w:r>
        <w:r w:rsidR="00D24892" w:rsidRPr="00EB1CA2">
          <w:rPr>
            <w:rStyle w:val="Hyperlink"/>
            <w:rFonts w:cs="Times New Roman"/>
            <w:noProof/>
            <w:rtl/>
            <w:cs/>
          </w:rPr>
          <w:t xml:space="preserve"> </w:t>
        </w:r>
        <w:r w:rsidR="00D24892" w:rsidRPr="00EB1CA2">
          <w:rPr>
            <w:rStyle w:val="Hyperlink"/>
            <w:rFonts w:cs="Times New Roman"/>
            <w:noProof/>
          </w:rPr>
          <w:t>(CR</w:t>
        </w:r>
        <w:r w:rsidR="00D24892" w:rsidRPr="00EB1CA2">
          <w:rPr>
            <w:rStyle w:val="Hyperlink"/>
            <w:rFonts w:cs="Times New Roman"/>
            <w:noProof/>
            <w:rtl/>
            <w:cs/>
          </w:rPr>
          <w:t>15</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_Toc66464754 \h </w:instrText>
        </w:r>
        <w:r w:rsidR="00D24892">
          <w:rPr>
            <w:noProof/>
            <w:webHidden/>
          </w:rPr>
        </w:r>
        <w:r w:rsidR="00D24892">
          <w:rPr>
            <w:noProof/>
            <w:webHidden/>
          </w:rPr>
          <w:fldChar w:fldCharType="separate"/>
        </w:r>
        <w:r w:rsidR="00D24892">
          <w:rPr>
            <w:noProof/>
            <w:webHidden/>
          </w:rPr>
          <w:t>42</w:t>
        </w:r>
        <w:r w:rsidR="00D24892">
          <w:rPr>
            <w:noProof/>
            <w:webHidden/>
          </w:rPr>
          <w:fldChar w:fldCharType="end"/>
        </w:r>
      </w:hyperlink>
    </w:p>
    <w:p w14:paraId="01E592A4"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55" w:history="1">
        <w:r w:rsidR="00D24892" w:rsidRPr="00EB1CA2">
          <w:rPr>
            <w:rStyle w:val="Hyperlink"/>
            <w:rFonts w:cs="Times New Roman"/>
            <w:noProof/>
          </w:rPr>
          <w:t>Figure 4</w:t>
        </w:r>
        <w:r w:rsidR="00D24892" w:rsidRPr="00EB1CA2">
          <w:rPr>
            <w:rStyle w:val="Hyperlink"/>
            <w:rFonts w:cs="Times New Roman"/>
            <w:noProof/>
          </w:rPr>
          <w:noBreakHyphen/>
          <w:t>8 IP Vs Load (CR</w:t>
        </w:r>
        <w:r w:rsidR="00D24892" w:rsidRPr="00EB1CA2">
          <w:rPr>
            <w:rStyle w:val="Hyperlink"/>
            <w:rFonts w:cs="Times New Roman"/>
            <w:noProof/>
            <w:rtl/>
            <w:cs/>
          </w:rPr>
          <w:t>17</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_Toc66464755 \h </w:instrText>
        </w:r>
        <w:r w:rsidR="00D24892">
          <w:rPr>
            <w:noProof/>
            <w:webHidden/>
          </w:rPr>
        </w:r>
        <w:r w:rsidR="00D24892">
          <w:rPr>
            <w:noProof/>
            <w:webHidden/>
          </w:rPr>
          <w:fldChar w:fldCharType="separate"/>
        </w:r>
        <w:r w:rsidR="00D24892">
          <w:rPr>
            <w:noProof/>
            <w:webHidden/>
          </w:rPr>
          <w:t>43</w:t>
        </w:r>
        <w:r w:rsidR="00D24892">
          <w:rPr>
            <w:noProof/>
            <w:webHidden/>
          </w:rPr>
          <w:fldChar w:fldCharType="end"/>
        </w:r>
      </w:hyperlink>
    </w:p>
    <w:p w14:paraId="5F374E0E"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56" w:history="1">
        <w:r w:rsidR="00D24892" w:rsidRPr="00EB1CA2">
          <w:rPr>
            <w:rStyle w:val="Hyperlink"/>
            <w:rFonts w:cs="Times New Roman"/>
            <w:noProof/>
          </w:rPr>
          <w:t>Figure 4</w:t>
        </w:r>
        <w:r w:rsidR="00D24892" w:rsidRPr="00EB1CA2">
          <w:rPr>
            <w:rStyle w:val="Hyperlink"/>
            <w:rFonts w:cs="Times New Roman"/>
            <w:noProof/>
          </w:rPr>
          <w:noBreakHyphen/>
          <w:t>9 BP Vs Load (CR</w:t>
        </w:r>
        <w:r w:rsidR="00D24892" w:rsidRPr="00EB1CA2">
          <w:rPr>
            <w:rStyle w:val="Hyperlink"/>
            <w:rFonts w:cs="Times New Roman"/>
            <w:noProof/>
            <w:rtl/>
            <w:cs/>
          </w:rPr>
          <w:t>17</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_Toc66464756 \h </w:instrText>
        </w:r>
        <w:r w:rsidR="00D24892">
          <w:rPr>
            <w:noProof/>
            <w:webHidden/>
          </w:rPr>
        </w:r>
        <w:r w:rsidR="00D24892">
          <w:rPr>
            <w:noProof/>
            <w:webHidden/>
          </w:rPr>
          <w:fldChar w:fldCharType="separate"/>
        </w:r>
        <w:r w:rsidR="00D24892">
          <w:rPr>
            <w:noProof/>
            <w:webHidden/>
          </w:rPr>
          <w:t>44</w:t>
        </w:r>
        <w:r w:rsidR="00D24892">
          <w:rPr>
            <w:noProof/>
            <w:webHidden/>
          </w:rPr>
          <w:fldChar w:fldCharType="end"/>
        </w:r>
      </w:hyperlink>
    </w:p>
    <w:p w14:paraId="67BA5CEE"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57" w:history="1">
        <w:r w:rsidR="00D24892" w:rsidRPr="00EB1CA2">
          <w:rPr>
            <w:rStyle w:val="Hyperlink"/>
            <w:rFonts w:cs="Times New Roman"/>
            <w:noProof/>
          </w:rPr>
          <w:t>Figure 4</w:t>
        </w:r>
        <w:r w:rsidR="00D24892" w:rsidRPr="00EB1CA2">
          <w:rPr>
            <w:rStyle w:val="Hyperlink"/>
            <w:rFonts w:cs="Times New Roman"/>
            <w:noProof/>
          </w:rPr>
          <w:noBreakHyphen/>
          <w:t>10 BMEP Vs Load (CR</w:t>
        </w:r>
        <w:r w:rsidR="00D24892" w:rsidRPr="00EB1CA2">
          <w:rPr>
            <w:rStyle w:val="Hyperlink"/>
            <w:rFonts w:cs="Times New Roman"/>
            <w:noProof/>
            <w:rtl/>
            <w:cs/>
          </w:rPr>
          <w:t>17</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_Toc66464757 \h </w:instrText>
        </w:r>
        <w:r w:rsidR="00D24892">
          <w:rPr>
            <w:noProof/>
            <w:webHidden/>
          </w:rPr>
        </w:r>
        <w:r w:rsidR="00D24892">
          <w:rPr>
            <w:noProof/>
            <w:webHidden/>
          </w:rPr>
          <w:fldChar w:fldCharType="separate"/>
        </w:r>
        <w:r w:rsidR="00D24892">
          <w:rPr>
            <w:noProof/>
            <w:webHidden/>
          </w:rPr>
          <w:t>44</w:t>
        </w:r>
        <w:r w:rsidR="00D24892">
          <w:rPr>
            <w:noProof/>
            <w:webHidden/>
          </w:rPr>
          <w:fldChar w:fldCharType="end"/>
        </w:r>
      </w:hyperlink>
    </w:p>
    <w:p w14:paraId="738C123D"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58" w:history="1">
        <w:r w:rsidR="00D24892" w:rsidRPr="00EB1CA2">
          <w:rPr>
            <w:rStyle w:val="Hyperlink"/>
            <w:rFonts w:cs="Times New Roman"/>
            <w:noProof/>
          </w:rPr>
          <w:t>Figure 4</w:t>
        </w:r>
        <w:r w:rsidR="00D24892" w:rsidRPr="00EB1CA2">
          <w:rPr>
            <w:rStyle w:val="Hyperlink"/>
            <w:rFonts w:cs="Times New Roman"/>
            <w:noProof/>
          </w:rPr>
          <w:noBreakHyphen/>
          <w:t>11 BTE Vs Load (CR</w:t>
        </w:r>
        <w:r w:rsidR="00D24892" w:rsidRPr="00EB1CA2">
          <w:rPr>
            <w:rStyle w:val="Hyperlink"/>
            <w:rFonts w:cs="Times New Roman"/>
            <w:noProof/>
            <w:rtl/>
            <w:cs/>
          </w:rPr>
          <w:t>17</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_Toc66464758 \h </w:instrText>
        </w:r>
        <w:r w:rsidR="00D24892">
          <w:rPr>
            <w:noProof/>
            <w:webHidden/>
          </w:rPr>
        </w:r>
        <w:r w:rsidR="00D24892">
          <w:rPr>
            <w:noProof/>
            <w:webHidden/>
          </w:rPr>
          <w:fldChar w:fldCharType="separate"/>
        </w:r>
        <w:r w:rsidR="00D24892">
          <w:rPr>
            <w:noProof/>
            <w:webHidden/>
          </w:rPr>
          <w:t>45</w:t>
        </w:r>
        <w:r w:rsidR="00D24892">
          <w:rPr>
            <w:noProof/>
            <w:webHidden/>
          </w:rPr>
          <w:fldChar w:fldCharType="end"/>
        </w:r>
      </w:hyperlink>
    </w:p>
    <w:p w14:paraId="5FA4B10F"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59" w:history="1">
        <w:r w:rsidR="00D24892" w:rsidRPr="00EB1CA2">
          <w:rPr>
            <w:rStyle w:val="Hyperlink"/>
            <w:rFonts w:cs="Times New Roman"/>
            <w:noProof/>
          </w:rPr>
          <w:t>Figure 4</w:t>
        </w:r>
        <w:r w:rsidR="00D24892" w:rsidRPr="00EB1CA2">
          <w:rPr>
            <w:rStyle w:val="Hyperlink"/>
            <w:rFonts w:cs="Times New Roman"/>
            <w:noProof/>
          </w:rPr>
          <w:noBreakHyphen/>
          <w:t>12 SFC Vs Load (CR</w:t>
        </w:r>
        <w:r w:rsidR="00D24892" w:rsidRPr="00EB1CA2">
          <w:rPr>
            <w:rStyle w:val="Hyperlink"/>
            <w:rFonts w:cs="Times New Roman"/>
            <w:noProof/>
            <w:rtl/>
            <w:cs/>
          </w:rPr>
          <w:t>17</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_Toc66464759 \h </w:instrText>
        </w:r>
        <w:r w:rsidR="00D24892">
          <w:rPr>
            <w:noProof/>
            <w:webHidden/>
          </w:rPr>
        </w:r>
        <w:r w:rsidR="00D24892">
          <w:rPr>
            <w:noProof/>
            <w:webHidden/>
          </w:rPr>
          <w:fldChar w:fldCharType="separate"/>
        </w:r>
        <w:r w:rsidR="00D24892">
          <w:rPr>
            <w:noProof/>
            <w:webHidden/>
          </w:rPr>
          <w:t>46</w:t>
        </w:r>
        <w:r w:rsidR="00D24892">
          <w:rPr>
            <w:noProof/>
            <w:webHidden/>
          </w:rPr>
          <w:fldChar w:fldCharType="end"/>
        </w:r>
      </w:hyperlink>
    </w:p>
    <w:p w14:paraId="4C2972E0"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60" w:history="1">
        <w:r w:rsidR="00D24892" w:rsidRPr="00EB1CA2">
          <w:rPr>
            <w:rStyle w:val="Hyperlink"/>
            <w:rFonts w:cs="Times New Roman"/>
            <w:noProof/>
          </w:rPr>
          <w:t>Figure 4</w:t>
        </w:r>
        <w:r w:rsidR="00D24892" w:rsidRPr="00EB1CA2">
          <w:rPr>
            <w:rStyle w:val="Hyperlink"/>
            <w:rFonts w:cs="Times New Roman"/>
            <w:noProof/>
          </w:rPr>
          <w:noBreakHyphen/>
          <w:t>13 ME Vs Load (CR</w:t>
        </w:r>
        <w:r w:rsidR="00D24892" w:rsidRPr="00EB1CA2">
          <w:rPr>
            <w:rStyle w:val="Hyperlink"/>
            <w:rFonts w:cs="Times New Roman"/>
            <w:noProof/>
            <w:rtl/>
            <w:cs/>
          </w:rPr>
          <w:t>17</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_Toc66464760 \h </w:instrText>
        </w:r>
        <w:r w:rsidR="00D24892">
          <w:rPr>
            <w:noProof/>
            <w:webHidden/>
          </w:rPr>
        </w:r>
        <w:r w:rsidR="00D24892">
          <w:rPr>
            <w:noProof/>
            <w:webHidden/>
          </w:rPr>
          <w:fldChar w:fldCharType="separate"/>
        </w:r>
        <w:r w:rsidR="00D24892">
          <w:rPr>
            <w:noProof/>
            <w:webHidden/>
          </w:rPr>
          <w:t>46</w:t>
        </w:r>
        <w:r w:rsidR="00D24892">
          <w:rPr>
            <w:noProof/>
            <w:webHidden/>
          </w:rPr>
          <w:fldChar w:fldCharType="end"/>
        </w:r>
      </w:hyperlink>
    </w:p>
    <w:p w14:paraId="6D28E0D3"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61" w:history="1">
        <w:r w:rsidR="00D24892" w:rsidRPr="00EB1CA2">
          <w:rPr>
            <w:rStyle w:val="Hyperlink"/>
            <w:rFonts w:cs="Times New Roman"/>
            <w:noProof/>
          </w:rPr>
          <w:t>Figure 4</w:t>
        </w:r>
        <w:r w:rsidR="00D24892" w:rsidRPr="00EB1CA2">
          <w:rPr>
            <w:rStyle w:val="Hyperlink"/>
            <w:rFonts w:cs="Times New Roman"/>
            <w:noProof/>
          </w:rPr>
          <w:noBreakHyphen/>
          <w:t>14 IP Vs Load (CR</w:t>
        </w:r>
        <w:r w:rsidR="00D24892" w:rsidRPr="00EB1CA2">
          <w:rPr>
            <w:rStyle w:val="Hyperlink"/>
            <w:rFonts w:cs="Times New Roman"/>
            <w:noProof/>
            <w:rtl/>
            <w:cs/>
          </w:rPr>
          <w:t>18</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_Toc66464761 \h </w:instrText>
        </w:r>
        <w:r w:rsidR="00D24892">
          <w:rPr>
            <w:noProof/>
            <w:webHidden/>
          </w:rPr>
        </w:r>
        <w:r w:rsidR="00D24892">
          <w:rPr>
            <w:noProof/>
            <w:webHidden/>
          </w:rPr>
          <w:fldChar w:fldCharType="separate"/>
        </w:r>
        <w:r w:rsidR="00D24892">
          <w:rPr>
            <w:noProof/>
            <w:webHidden/>
          </w:rPr>
          <w:t>47</w:t>
        </w:r>
        <w:r w:rsidR="00D24892">
          <w:rPr>
            <w:noProof/>
            <w:webHidden/>
          </w:rPr>
          <w:fldChar w:fldCharType="end"/>
        </w:r>
      </w:hyperlink>
    </w:p>
    <w:p w14:paraId="5445FC9B"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62" w:history="1">
        <w:r w:rsidR="00D24892" w:rsidRPr="00EB1CA2">
          <w:rPr>
            <w:rStyle w:val="Hyperlink"/>
            <w:rFonts w:cs="Times New Roman"/>
            <w:noProof/>
          </w:rPr>
          <w:t>Figure 4</w:t>
        </w:r>
        <w:r w:rsidR="00D24892" w:rsidRPr="00EB1CA2">
          <w:rPr>
            <w:rStyle w:val="Hyperlink"/>
            <w:rFonts w:cs="Times New Roman"/>
            <w:noProof/>
          </w:rPr>
          <w:noBreakHyphen/>
          <w:t>15 BP Vs Load (CR</w:t>
        </w:r>
        <w:r w:rsidR="00D24892" w:rsidRPr="00EB1CA2">
          <w:rPr>
            <w:rStyle w:val="Hyperlink"/>
            <w:rFonts w:cs="Times New Roman"/>
            <w:noProof/>
            <w:rtl/>
            <w:cs/>
          </w:rPr>
          <w:t>18</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_Toc66464762 \h </w:instrText>
        </w:r>
        <w:r w:rsidR="00D24892">
          <w:rPr>
            <w:noProof/>
            <w:webHidden/>
          </w:rPr>
        </w:r>
        <w:r w:rsidR="00D24892">
          <w:rPr>
            <w:noProof/>
            <w:webHidden/>
          </w:rPr>
          <w:fldChar w:fldCharType="separate"/>
        </w:r>
        <w:r w:rsidR="00D24892">
          <w:rPr>
            <w:noProof/>
            <w:webHidden/>
          </w:rPr>
          <w:t>48</w:t>
        </w:r>
        <w:r w:rsidR="00D24892">
          <w:rPr>
            <w:noProof/>
            <w:webHidden/>
          </w:rPr>
          <w:fldChar w:fldCharType="end"/>
        </w:r>
      </w:hyperlink>
    </w:p>
    <w:p w14:paraId="1BF8AD30"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63" w:history="1">
        <w:r w:rsidR="00D24892" w:rsidRPr="00EB1CA2">
          <w:rPr>
            <w:rStyle w:val="Hyperlink"/>
            <w:rFonts w:cs="Times New Roman"/>
            <w:noProof/>
          </w:rPr>
          <w:t>Figure 4</w:t>
        </w:r>
        <w:r w:rsidR="00D24892" w:rsidRPr="00EB1CA2">
          <w:rPr>
            <w:rStyle w:val="Hyperlink"/>
            <w:rFonts w:cs="Times New Roman"/>
            <w:noProof/>
          </w:rPr>
          <w:noBreakHyphen/>
          <w:t>16 BMEP Vs Load (CR</w:t>
        </w:r>
        <w:r w:rsidR="00D24892" w:rsidRPr="00EB1CA2">
          <w:rPr>
            <w:rStyle w:val="Hyperlink"/>
            <w:rFonts w:cs="Times New Roman"/>
            <w:noProof/>
            <w:rtl/>
            <w:cs/>
          </w:rPr>
          <w:t>18</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_Toc66464763 \h </w:instrText>
        </w:r>
        <w:r w:rsidR="00D24892">
          <w:rPr>
            <w:noProof/>
            <w:webHidden/>
          </w:rPr>
        </w:r>
        <w:r w:rsidR="00D24892">
          <w:rPr>
            <w:noProof/>
            <w:webHidden/>
          </w:rPr>
          <w:fldChar w:fldCharType="separate"/>
        </w:r>
        <w:r w:rsidR="00D24892">
          <w:rPr>
            <w:noProof/>
            <w:webHidden/>
          </w:rPr>
          <w:t>48</w:t>
        </w:r>
        <w:r w:rsidR="00D24892">
          <w:rPr>
            <w:noProof/>
            <w:webHidden/>
          </w:rPr>
          <w:fldChar w:fldCharType="end"/>
        </w:r>
      </w:hyperlink>
    </w:p>
    <w:p w14:paraId="2E18CCFA"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64" w:history="1">
        <w:r w:rsidR="00D24892" w:rsidRPr="00EB1CA2">
          <w:rPr>
            <w:rStyle w:val="Hyperlink"/>
            <w:rFonts w:cs="Times New Roman"/>
            <w:noProof/>
          </w:rPr>
          <w:t>Figure 4</w:t>
        </w:r>
        <w:r w:rsidR="00D24892" w:rsidRPr="00EB1CA2">
          <w:rPr>
            <w:rStyle w:val="Hyperlink"/>
            <w:rFonts w:cs="Times New Roman"/>
            <w:noProof/>
          </w:rPr>
          <w:noBreakHyphen/>
          <w:t>17 BTE Vs Load (CR</w:t>
        </w:r>
        <w:r w:rsidR="00D24892" w:rsidRPr="00EB1CA2">
          <w:rPr>
            <w:rStyle w:val="Hyperlink"/>
            <w:rFonts w:cs="Times New Roman"/>
            <w:noProof/>
            <w:rtl/>
            <w:cs/>
          </w:rPr>
          <w:t>18</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_Toc66464764 \h </w:instrText>
        </w:r>
        <w:r w:rsidR="00D24892">
          <w:rPr>
            <w:noProof/>
            <w:webHidden/>
          </w:rPr>
        </w:r>
        <w:r w:rsidR="00D24892">
          <w:rPr>
            <w:noProof/>
            <w:webHidden/>
          </w:rPr>
          <w:fldChar w:fldCharType="separate"/>
        </w:r>
        <w:r w:rsidR="00D24892">
          <w:rPr>
            <w:noProof/>
            <w:webHidden/>
          </w:rPr>
          <w:t>49</w:t>
        </w:r>
        <w:r w:rsidR="00D24892">
          <w:rPr>
            <w:noProof/>
            <w:webHidden/>
          </w:rPr>
          <w:fldChar w:fldCharType="end"/>
        </w:r>
      </w:hyperlink>
    </w:p>
    <w:p w14:paraId="087C51B0"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65" w:history="1">
        <w:r w:rsidR="00D24892" w:rsidRPr="00EB1CA2">
          <w:rPr>
            <w:rStyle w:val="Hyperlink"/>
            <w:rFonts w:cs="Times New Roman"/>
            <w:noProof/>
          </w:rPr>
          <w:t>Figure 4</w:t>
        </w:r>
        <w:r w:rsidR="00D24892" w:rsidRPr="00EB1CA2">
          <w:rPr>
            <w:rStyle w:val="Hyperlink"/>
            <w:rFonts w:cs="Times New Roman"/>
            <w:noProof/>
          </w:rPr>
          <w:noBreakHyphen/>
          <w:t>18 SFC Vs Load (CR</w:t>
        </w:r>
        <w:r w:rsidR="00D24892" w:rsidRPr="00EB1CA2">
          <w:rPr>
            <w:rStyle w:val="Hyperlink"/>
            <w:rFonts w:cs="Times New Roman"/>
            <w:noProof/>
            <w:rtl/>
            <w:cs/>
          </w:rPr>
          <w:t>18</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_Toc66464765 \h </w:instrText>
        </w:r>
        <w:r w:rsidR="00D24892">
          <w:rPr>
            <w:noProof/>
            <w:webHidden/>
          </w:rPr>
        </w:r>
        <w:r w:rsidR="00D24892">
          <w:rPr>
            <w:noProof/>
            <w:webHidden/>
          </w:rPr>
          <w:fldChar w:fldCharType="separate"/>
        </w:r>
        <w:r w:rsidR="00D24892">
          <w:rPr>
            <w:noProof/>
            <w:webHidden/>
          </w:rPr>
          <w:t>50</w:t>
        </w:r>
        <w:r w:rsidR="00D24892">
          <w:rPr>
            <w:noProof/>
            <w:webHidden/>
          </w:rPr>
          <w:fldChar w:fldCharType="end"/>
        </w:r>
      </w:hyperlink>
    </w:p>
    <w:p w14:paraId="24568FA0"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66" w:history="1">
        <w:r w:rsidR="00D24892" w:rsidRPr="00EB1CA2">
          <w:rPr>
            <w:rStyle w:val="Hyperlink"/>
            <w:rFonts w:cs="Times New Roman"/>
            <w:noProof/>
          </w:rPr>
          <w:t>Figure 4</w:t>
        </w:r>
        <w:r w:rsidR="00D24892" w:rsidRPr="00EB1CA2">
          <w:rPr>
            <w:rStyle w:val="Hyperlink"/>
            <w:rFonts w:cs="Times New Roman"/>
            <w:noProof/>
          </w:rPr>
          <w:noBreakHyphen/>
          <w:t>19 ME Vs Load (CR</w:t>
        </w:r>
        <w:r w:rsidR="00D24892" w:rsidRPr="00EB1CA2">
          <w:rPr>
            <w:rStyle w:val="Hyperlink"/>
            <w:rFonts w:cs="Times New Roman"/>
            <w:noProof/>
            <w:rtl/>
            <w:cs/>
          </w:rPr>
          <w:t>18</w:t>
        </w:r>
        <w:r w:rsidR="00D24892" w:rsidRPr="00EB1CA2">
          <w:rPr>
            <w:rStyle w:val="Hyperlink"/>
            <w:rFonts w:cs="Times New Roman"/>
            <w:noProof/>
            <w:cs/>
          </w:rPr>
          <w:t>)</w:t>
        </w:r>
        <w:r w:rsidR="00D24892">
          <w:rPr>
            <w:noProof/>
            <w:webHidden/>
          </w:rPr>
          <w:tab/>
        </w:r>
        <w:r w:rsidR="00D24892">
          <w:rPr>
            <w:noProof/>
            <w:webHidden/>
          </w:rPr>
          <w:fldChar w:fldCharType="begin"/>
        </w:r>
        <w:r w:rsidR="00D24892">
          <w:rPr>
            <w:noProof/>
            <w:webHidden/>
          </w:rPr>
          <w:instrText xml:space="preserve"> PAGEREF _Toc66464766 \h </w:instrText>
        </w:r>
        <w:r w:rsidR="00D24892">
          <w:rPr>
            <w:noProof/>
            <w:webHidden/>
          </w:rPr>
        </w:r>
        <w:r w:rsidR="00D24892">
          <w:rPr>
            <w:noProof/>
            <w:webHidden/>
          </w:rPr>
          <w:fldChar w:fldCharType="separate"/>
        </w:r>
        <w:r w:rsidR="00D24892">
          <w:rPr>
            <w:noProof/>
            <w:webHidden/>
          </w:rPr>
          <w:t>51</w:t>
        </w:r>
        <w:r w:rsidR="00D24892">
          <w:rPr>
            <w:noProof/>
            <w:webHidden/>
          </w:rPr>
          <w:fldChar w:fldCharType="end"/>
        </w:r>
      </w:hyperlink>
    </w:p>
    <w:p w14:paraId="27D0B9EE"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67" w:history="1">
        <w:r w:rsidR="00D24892" w:rsidRPr="00EB1CA2">
          <w:rPr>
            <w:rStyle w:val="Hyperlink"/>
            <w:rFonts w:cs="Times New Roman"/>
            <w:noProof/>
          </w:rPr>
          <w:t>Figure 4</w:t>
        </w:r>
        <w:r w:rsidR="00D24892" w:rsidRPr="00EB1CA2">
          <w:rPr>
            <w:rStyle w:val="Hyperlink"/>
            <w:rFonts w:cs="Times New Roman"/>
            <w:noProof/>
          </w:rPr>
          <w:noBreakHyphen/>
          <w:t>20 BTE Vs Load on varying CR</w:t>
        </w:r>
        <w:r w:rsidR="00D24892">
          <w:rPr>
            <w:noProof/>
            <w:webHidden/>
          </w:rPr>
          <w:tab/>
        </w:r>
        <w:r w:rsidR="00D24892">
          <w:rPr>
            <w:noProof/>
            <w:webHidden/>
          </w:rPr>
          <w:fldChar w:fldCharType="begin"/>
        </w:r>
        <w:r w:rsidR="00D24892">
          <w:rPr>
            <w:noProof/>
            <w:webHidden/>
          </w:rPr>
          <w:instrText xml:space="preserve"> PAGEREF _Toc66464767 \h </w:instrText>
        </w:r>
        <w:r w:rsidR="00D24892">
          <w:rPr>
            <w:noProof/>
            <w:webHidden/>
          </w:rPr>
        </w:r>
        <w:r w:rsidR="00D24892">
          <w:rPr>
            <w:noProof/>
            <w:webHidden/>
          </w:rPr>
          <w:fldChar w:fldCharType="separate"/>
        </w:r>
        <w:r w:rsidR="00D24892">
          <w:rPr>
            <w:noProof/>
            <w:webHidden/>
          </w:rPr>
          <w:t>51</w:t>
        </w:r>
        <w:r w:rsidR="00D24892">
          <w:rPr>
            <w:noProof/>
            <w:webHidden/>
          </w:rPr>
          <w:fldChar w:fldCharType="end"/>
        </w:r>
      </w:hyperlink>
    </w:p>
    <w:p w14:paraId="0D7999E9"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68" w:history="1">
        <w:r w:rsidR="00D24892" w:rsidRPr="00EB1CA2">
          <w:rPr>
            <w:rStyle w:val="Hyperlink"/>
            <w:rFonts w:cs="Times New Roman"/>
            <w:noProof/>
          </w:rPr>
          <w:t>Figure 4</w:t>
        </w:r>
        <w:r w:rsidR="00D24892" w:rsidRPr="00EB1CA2">
          <w:rPr>
            <w:rStyle w:val="Hyperlink"/>
            <w:rFonts w:cs="Times New Roman"/>
            <w:noProof/>
          </w:rPr>
          <w:noBreakHyphen/>
          <w:t>21 SFC Vs Load on varying CR</w:t>
        </w:r>
        <w:r w:rsidR="00D24892">
          <w:rPr>
            <w:noProof/>
            <w:webHidden/>
          </w:rPr>
          <w:tab/>
        </w:r>
        <w:r w:rsidR="00D24892">
          <w:rPr>
            <w:noProof/>
            <w:webHidden/>
          </w:rPr>
          <w:fldChar w:fldCharType="begin"/>
        </w:r>
        <w:r w:rsidR="00D24892">
          <w:rPr>
            <w:noProof/>
            <w:webHidden/>
          </w:rPr>
          <w:instrText xml:space="preserve"> PAGEREF _Toc66464768 \h </w:instrText>
        </w:r>
        <w:r w:rsidR="00D24892">
          <w:rPr>
            <w:noProof/>
            <w:webHidden/>
          </w:rPr>
        </w:r>
        <w:r w:rsidR="00D24892">
          <w:rPr>
            <w:noProof/>
            <w:webHidden/>
          </w:rPr>
          <w:fldChar w:fldCharType="separate"/>
        </w:r>
        <w:r w:rsidR="00D24892">
          <w:rPr>
            <w:noProof/>
            <w:webHidden/>
          </w:rPr>
          <w:t>52</w:t>
        </w:r>
        <w:r w:rsidR="00D24892">
          <w:rPr>
            <w:noProof/>
            <w:webHidden/>
          </w:rPr>
          <w:fldChar w:fldCharType="end"/>
        </w:r>
      </w:hyperlink>
    </w:p>
    <w:p w14:paraId="0D1226D6" w14:textId="77777777" w:rsidR="00D24892" w:rsidRDefault="00A538D5" w:rsidP="00D24892">
      <w:pPr>
        <w:pStyle w:val="TableofFigures"/>
        <w:tabs>
          <w:tab w:val="right" w:leader="dot" w:pos="8297"/>
        </w:tabs>
        <w:spacing w:before="120" w:after="120" w:line="360" w:lineRule="auto"/>
        <w:rPr>
          <w:rFonts w:asciiTheme="minorHAnsi" w:eastAsiaTheme="minorEastAsia" w:hAnsiTheme="minorHAnsi"/>
          <w:noProof/>
          <w:sz w:val="22"/>
          <w:szCs w:val="20"/>
          <w:lang w:bidi="ne-NP"/>
        </w:rPr>
      </w:pPr>
      <w:hyperlink w:anchor="_Toc66464769" w:history="1">
        <w:r w:rsidR="00D24892" w:rsidRPr="00EB1CA2">
          <w:rPr>
            <w:rStyle w:val="Hyperlink"/>
            <w:rFonts w:cs="Times New Roman"/>
            <w:noProof/>
          </w:rPr>
          <w:t>Figure 4</w:t>
        </w:r>
        <w:r w:rsidR="00D24892" w:rsidRPr="00EB1CA2">
          <w:rPr>
            <w:rStyle w:val="Hyperlink"/>
            <w:rFonts w:cs="Times New Roman"/>
            <w:noProof/>
          </w:rPr>
          <w:noBreakHyphen/>
          <w:t>22 ME Vs Load on varying CR</w:t>
        </w:r>
        <w:r w:rsidR="00D24892">
          <w:rPr>
            <w:noProof/>
            <w:webHidden/>
          </w:rPr>
          <w:tab/>
        </w:r>
        <w:r w:rsidR="00D24892">
          <w:rPr>
            <w:noProof/>
            <w:webHidden/>
          </w:rPr>
          <w:fldChar w:fldCharType="begin"/>
        </w:r>
        <w:r w:rsidR="00D24892">
          <w:rPr>
            <w:noProof/>
            <w:webHidden/>
          </w:rPr>
          <w:instrText xml:space="preserve"> PAGEREF _Toc66464769 \h </w:instrText>
        </w:r>
        <w:r w:rsidR="00D24892">
          <w:rPr>
            <w:noProof/>
            <w:webHidden/>
          </w:rPr>
        </w:r>
        <w:r w:rsidR="00D24892">
          <w:rPr>
            <w:noProof/>
            <w:webHidden/>
          </w:rPr>
          <w:fldChar w:fldCharType="separate"/>
        </w:r>
        <w:r w:rsidR="00D24892">
          <w:rPr>
            <w:noProof/>
            <w:webHidden/>
          </w:rPr>
          <w:t>53</w:t>
        </w:r>
        <w:r w:rsidR="00D24892">
          <w:rPr>
            <w:noProof/>
            <w:webHidden/>
          </w:rPr>
          <w:fldChar w:fldCharType="end"/>
        </w:r>
      </w:hyperlink>
    </w:p>
    <w:p w14:paraId="06A906F0" w14:textId="1729D5DF" w:rsidR="00C00767" w:rsidRPr="00BF1EDB" w:rsidRDefault="00157345" w:rsidP="00D24892">
      <w:pPr>
        <w:spacing w:before="120" w:after="120" w:line="360" w:lineRule="auto"/>
        <w:jc w:val="both"/>
        <w:rPr>
          <w:rFonts w:cs="Times New Roman"/>
          <w:color w:val="000000" w:themeColor="text1"/>
          <w:szCs w:val="24"/>
        </w:rPr>
      </w:pPr>
      <w:r w:rsidRPr="00BF1EDB">
        <w:rPr>
          <w:rFonts w:cs="Times New Roman"/>
          <w:color w:val="000000" w:themeColor="text1"/>
          <w:szCs w:val="24"/>
        </w:rPr>
        <w:fldChar w:fldCharType="end"/>
      </w:r>
    </w:p>
    <w:p w14:paraId="2B24A94C" w14:textId="2891D89B" w:rsidR="006C4157" w:rsidRPr="00BF1EDB" w:rsidRDefault="006C4157" w:rsidP="00BC61EE">
      <w:pPr>
        <w:spacing w:before="120" w:after="120" w:line="360" w:lineRule="auto"/>
        <w:rPr>
          <w:rFonts w:cs="Times New Roman"/>
          <w:color w:val="000000" w:themeColor="text1"/>
          <w:szCs w:val="24"/>
        </w:rPr>
      </w:pPr>
    </w:p>
    <w:p w14:paraId="7E2F8B9F" w14:textId="26D756CC" w:rsidR="006C4157" w:rsidRPr="00BF1EDB" w:rsidRDefault="006C4157" w:rsidP="00BC61EE">
      <w:pPr>
        <w:tabs>
          <w:tab w:val="left" w:pos="3459"/>
        </w:tabs>
        <w:spacing w:before="120" w:after="120" w:line="360" w:lineRule="auto"/>
        <w:rPr>
          <w:rFonts w:cs="Times New Roman"/>
          <w:color w:val="000000" w:themeColor="text1"/>
          <w:szCs w:val="24"/>
        </w:rPr>
      </w:pPr>
      <w:r w:rsidRPr="00BF1EDB">
        <w:rPr>
          <w:rFonts w:cs="Times New Roman"/>
          <w:color w:val="000000" w:themeColor="text1"/>
          <w:szCs w:val="24"/>
        </w:rPr>
        <w:tab/>
      </w:r>
    </w:p>
    <w:p w14:paraId="4E0EBF8D" w14:textId="1A54F565" w:rsidR="00C00767" w:rsidRPr="00C22988" w:rsidRDefault="00C00767" w:rsidP="00BC61EE">
      <w:pPr>
        <w:spacing w:before="120" w:after="120" w:line="360" w:lineRule="auto"/>
        <w:jc w:val="center"/>
        <w:rPr>
          <w:rFonts w:cs="Times New Roman"/>
          <w:b/>
          <w:bCs/>
          <w:color w:val="000000" w:themeColor="text1"/>
          <w:szCs w:val="24"/>
        </w:rPr>
      </w:pPr>
      <w:r w:rsidRPr="00BF1EDB">
        <w:rPr>
          <w:rFonts w:cs="Times New Roman"/>
          <w:color w:val="000000" w:themeColor="text1"/>
          <w:szCs w:val="24"/>
        </w:rPr>
        <w:br w:type="page"/>
      </w:r>
      <w:bookmarkStart w:id="17" w:name="_Toc33829860"/>
      <w:r w:rsidR="00C22988" w:rsidRPr="00C22988">
        <w:rPr>
          <w:rFonts w:cs="Times New Roman"/>
          <w:b/>
          <w:bCs/>
          <w:color w:val="000000" w:themeColor="text1"/>
          <w:szCs w:val="24"/>
        </w:rPr>
        <w:lastRenderedPageBreak/>
        <w:t>LIST OF ABBREVIATIONS</w:t>
      </w:r>
      <w:bookmarkEnd w:id="17"/>
    </w:p>
    <w:p w14:paraId="1F5BA6A3" w14:textId="77777777" w:rsidR="00C22988" w:rsidRPr="00BF1EDB" w:rsidRDefault="00C22988" w:rsidP="00BC61EE">
      <w:pPr>
        <w:spacing w:before="120" w:after="120" w:line="360" w:lineRule="auto"/>
        <w:jc w:val="center"/>
        <w:rPr>
          <w:rFonts w:cs="Times New Roman"/>
          <w:color w:val="000000" w:themeColor="text1"/>
          <w:szCs w:val="24"/>
        </w:rPr>
      </w:pPr>
    </w:p>
    <w:p w14:paraId="387F82AE" w14:textId="77777777"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WCO</w:t>
      </w:r>
      <w:r w:rsidRPr="00BF1EDB">
        <w:rPr>
          <w:rFonts w:cs="Times New Roman"/>
          <w:color w:val="000000" w:themeColor="text1"/>
          <w:szCs w:val="24"/>
        </w:rPr>
        <w:tab/>
      </w:r>
      <w:r w:rsidRPr="00BF1EDB">
        <w:rPr>
          <w:rFonts w:cs="Times New Roman"/>
          <w:color w:val="000000" w:themeColor="text1"/>
          <w:szCs w:val="24"/>
        </w:rPr>
        <w:tab/>
        <w:t>Waste Cooking Oil</w:t>
      </w:r>
    </w:p>
    <w:p w14:paraId="0EC51E49" w14:textId="4F84E4B9"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SFC</w:t>
      </w:r>
      <w:r w:rsidRPr="00BF1EDB">
        <w:rPr>
          <w:rFonts w:cs="Times New Roman"/>
          <w:color w:val="000000" w:themeColor="text1"/>
          <w:szCs w:val="24"/>
        </w:rPr>
        <w:tab/>
      </w:r>
      <w:r w:rsidRPr="00BF1EDB">
        <w:rPr>
          <w:rFonts w:cs="Times New Roman"/>
          <w:color w:val="000000" w:themeColor="text1"/>
          <w:szCs w:val="24"/>
        </w:rPr>
        <w:tab/>
        <w:t>Specific Fuel Consumption</w:t>
      </w:r>
    </w:p>
    <w:p w14:paraId="3B279E87" w14:textId="412849E2" w:rsidR="00C00767" w:rsidRPr="00BF1EDB" w:rsidRDefault="00C00767" w:rsidP="00BC61EE">
      <w:pPr>
        <w:spacing w:before="120" w:after="120" w:line="360" w:lineRule="auto"/>
        <w:rPr>
          <w:rFonts w:cs="Times New Roman"/>
          <w:color w:val="000000" w:themeColor="text1"/>
          <w:szCs w:val="24"/>
          <w:lang w:bidi="ne-NP"/>
        </w:rPr>
      </w:pPr>
      <w:r w:rsidRPr="00BF1EDB">
        <w:rPr>
          <w:rFonts w:cs="Times New Roman"/>
          <w:color w:val="000000" w:themeColor="text1"/>
          <w:szCs w:val="24"/>
        </w:rPr>
        <w:t>B</w:t>
      </w:r>
      <w:r w:rsidR="00C20B73" w:rsidRPr="00BF1EDB">
        <w:rPr>
          <w:rFonts w:cs="Times New Roman"/>
          <w:color w:val="000000" w:themeColor="text1"/>
          <w:szCs w:val="24"/>
          <w:cs/>
          <w:lang w:bidi="ne-NP"/>
        </w:rPr>
        <w:t>TE</w:t>
      </w:r>
      <w:r w:rsidRPr="00BF1EDB">
        <w:rPr>
          <w:rFonts w:cs="Times New Roman"/>
          <w:color w:val="000000" w:themeColor="text1"/>
          <w:szCs w:val="24"/>
        </w:rPr>
        <w:tab/>
      </w:r>
      <w:r w:rsidRPr="00BF1EDB">
        <w:rPr>
          <w:rFonts w:cs="Times New Roman"/>
          <w:color w:val="000000" w:themeColor="text1"/>
          <w:szCs w:val="24"/>
        </w:rPr>
        <w:tab/>
        <w:t xml:space="preserve">Brake </w:t>
      </w:r>
      <w:r w:rsidR="00C20B73" w:rsidRPr="00BF1EDB">
        <w:rPr>
          <w:rFonts w:cs="Times New Roman"/>
          <w:color w:val="000000" w:themeColor="text1"/>
          <w:szCs w:val="24"/>
          <w:cs/>
          <w:lang w:bidi="ne-NP"/>
        </w:rPr>
        <w:t>Thermal efficiency</w:t>
      </w:r>
    </w:p>
    <w:p w14:paraId="79F969DF" w14:textId="49ED834C" w:rsidR="00C00767" w:rsidRPr="00BF1EDB" w:rsidRDefault="00C20B73" w:rsidP="00BC61EE">
      <w:pPr>
        <w:spacing w:before="120" w:after="120" w:line="360" w:lineRule="auto"/>
        <w:rPr>
          <w:rFonts w:cs="Times New Roman"/>
          <w:color w:val="000000" w:themeColor="text1"/>
          <w:szCs w:val="24"/>
        </w:rPr>
      </w:pPr>
      <w:r w:rsidRPr="00BF1EDB">
        <w:rPr>
          <w:rFonts w:cs="Times New Roman"/>
          <w:color w:val="000000" w:themeColor="text1"/>
          <w:szCs w:val="24"/>
          <w:cs/>
          <w:lang w:bidi="ne-NP"/>
        </w:rPr>
        <w:t>W</w:t>
      </w:r>
      <w:r w:rsidR="00C00767" w:rsidRPr="00BF1EDB">
        <w:rPr>
          <w:rFonts w:cs="Times New Roman"/>
          <w:color w:val="000000" w:themeColor="text1"/>
          <w:szCs w:val="24"/>
        </w:rPr>
        <w:t>20</w:t>
      </w:r>
      <w:r w:rsidR="00C00767" w:rsidRPr="00BF1EDB">
        <w:rPr>
          <w:rFonts w:cs="Times New Roman"/>
          <w:color w:val="000000" w:themeColor="text1"/>
          <w:szCs w:val="24"/>
        </w:rPr>
        <w:tab/>
      </w:r>
      <w:r w:rsidR="00C00767" w:rsidRPr="00BF1EDB">
        <w:rPr>
          <w:rFonts w:cs="Times New Roman"/>
          <w:color w:val="000000" w:themeColor="text1"/>
          <w:szCs w:val="24"/>
        </w:rPr>
        <w:tab/>
        <w:t>Blend with 20% biodiesel</w:t>
      </w:r>
    </w:p>
    <w:p w14:paraId="705F7F21" w14:textId="0982E566" w:rsidR="00C00767" w:rsidRPr="00BF1EDB" w:rsidRDefault="00C20B73" w:rsidP="00BC61EE">
      <w:pPr>
        <w:spacing w:before="120" w:after="120" w:line="360" w:lineRule="auto"/>
        <w:rPr>
          <w:rFonts w:cs="Times New Roman"/>
          <w:color w:val="000000" w:themeColor="text1"/>
          <w:szCs w:val="24"/>
        </w:rPr>
      </w:pPr>
      <w:r w:rsidRPr="00BF1EDB">
        <w:rPr>
          <w:rFonts w:cs="Times New Roman"/>
          <w:color w:val="000000" w:themeColor="text1"/>
          <w:szCs w:val="24"/>
          <w:cs/>
          <w:lang w:bidi="ne-NP"/>
        </w:rPr>
        <w:t>W</w:t>
      </w:r>
      <w:r w:rsidR="00C00767" w:rsidRPr="00BF1EDB">
        <w:rPr>
          <w:rFonts w:cs="Times New Roman"/>
          <w:color w:val="000000" w:themeColor="text1"/>
          <w:szCs w:val="24"/>
        </w:rPr>
        <w:t>100</w:t>
      </w:r>
      <w:r w:rsidR="00C00767" w:rsidRPr="00BF1EDB">
        <w:rPr>
          <w:rFonts w:cs="Times New Roman"/>
          <w:color w:val="000000" w:themeColor="text1"/>
          <w:szCs w:val="24"/>
        </w:rPr>
        <w:tab/>
      </w:r>
      <w:r w:rsidR="00C00767" w:rsidRPr="00BF1EDB">
        <w:rPr>
          <w:rFonts w:cs="Times New Roman"/>
          <w:color w:val="000000" w:themeColor="text1"/>
          <w:szCs w:val="24"/>
        </w:rPr>
        <w:tab/>
        <w:t>Pure Biodiesel</w:t>
      </w:r>
    </w:p>
    <w:p w14:paraId="7DA73ACA" w14:textId="436FD8EB" w:rsidR="009F199B" w:rsidRPr="00BF1EDB" w:rsidRDefault="009F199B" w:rsidP="00BC61EE">
      <w:pPr>
        <w:spacing w:before="120" w:after="120" w:line="360" w:lineRule="auto"/>
        <w:rPr>
          <w:rFonts w:cs="Times New Roman"/>
          <w:color w:val="000000" w:themeColor="text1"/>
          <w:szCs w:val="24"/>
          <w:lang w:bidi="ne-NP"/>
        </w:rPr>
      </w:pPr>
      <w:r w:rsidRPr="00BF1EDB">
        <w:rPr>
          <w:rFonts w:cs="Times New Roman"/>
          <w:color w:val="000000" w:themeColor="text1"/>
          <w:szCs w:val="24"/>
          <w:cs/>
          <w:lang w:bidi="ne-NP"/>
        </w:rPr>
        <w:t>BMEP</w:t>
      </w:r>
      <w:r w:rsidRPr="00BF1EDB">
        <w:rPr>
          <w:rFonts w:cs="Times New Roman"/>
          <w:color w:val="000000" w:themeColor="text1"/>
          <w:szCs w:val="24"/>
          <w:cs/>
          <w:lang w:bidi="ne-NP"/>
        </w:rPr>
        <w:tab/>
      </w:r>
      <w:r w:rsidRPr="00BF1EDB">
        <w:rPr>
          <w:rFonts w:cs="Times New Roman"/>
          <w:color w:val="000000" w:themeColor="text1"/>
          <w:szCs w:val="24"/>
          <w:cs/>
          <w:lang w:bidi="ne-NP"/>
        </w:rPr>
        <w:tab/>
        <w:t>Brake mean effective pressure</w:t>
      </w:r>
    </w:p>
    <w:p w14:paraId="34E17DF9" w14:textId="03A3BD3B" w:rsidR="009F199B" w:rsidRPr="00BF1EDB" w:rsidRDefault="009F199B" w:rsidP="00BC61EE">
      <w:pPr>
        <w:spacing w:before="120" w:after="120" w:line="360" w:lineRule="auto"/>
        <w:rPr>
          <w:rFonts w:cs="Times New Roman"/>
          <w:color w:val="000000" w:themeColor="text1"/>
          <w:szCs w:val="24"/>
          <w:lang w:bidi="ne-NP"/>
        </w:rPr>
      </w:pPr>
      <w:r w:rsidRPr="00BF1EDB">
        <w:rPr>
          <w:rFonts w:cs="Times New Roman"/>
          <w:color w:val="000000" w:themeColor="text1"/>
          <w:szCs w:val="24"/>
          <w:cs/>
          <w:lang w:bidi="ne-NP"/>
        </w:rPr>
        <w:t>IP</w:t>
      </w:r>
      <w:r w:rsidRPr="00BF1EDB">
        <w:rPr>
          <w:rFonts w:cs="Times New Roman"/>
          <w:color w:val="000000" w:themeColor="text1"/>
          <w:szCs w:val="24"/>
          <w:cs/>
          <w:lang w:bidi="ne-NP"/>
        </w:rPr>
        <w:tab/>
      </w:r>
      <w:r w:rsidRPr="00BF1EDB">
        <w:rPr>
          <w:rFonts w:cs="Times New Roman"/>
          <w:color w:val="000000" w:themeColor="text1"/>
          <w:szCs w:val="24"/>
          <w:cs/>
          <w:lang w:bidi="ne-NP"/>
        </w:rPr>
        <w:tab/>
        <w:t>Indicated Power</w:t>
      </w:r>
    </w:p>
    <w:p w14:paraId="3B9F37E2" w14:textId="4F243731" w:rsidR="009F199B" w:rsidRPr="00BF1EDB" w:rsidRDefault="009F199B" w:rsidP="00BC61EE">
      <w:pPr>
        <w:spacing w:before="120" w:after="120" w:line="360" w:lineRule="auto"/>
        <w:rPr>
          <w:rFonts w:cs="Times New Roman"/>
          <w:color w:val="000000" w:themeColor="text1"/>
          <w:szCs w:val="24"/>
          <w:lang w:bidi="ne-NP"/>
        </w:rPr>
      </w:pPr>
      <w:r w:rsidRPr="00BF1EDB">
        <w:rPr>
          <w:rFonts w:cs="Times New Roman"/>
          <w:color w:val="000000" w:themeColor="text1"/>
          <w:szCs w:val="24"/>
          <w:cs/>
          <w:lang w:bidi="ne-NP"/>
        </w:rPr>
        <w:t>BP</w:t>
      </w:r>
      <w:r w:rsidRPr="00BF1EDB">
        <w:rPr>
          <w:rFonts w:cs="Times New Roman"/>
          <w:color w:val="000000" w:themeColor="text1"/>
          <w:szCs w:val="24"/>
          <w:cs/>
          <w:lang w:bidi="ne-NP"/>
        </w:rPr>
        <w:tab/>
      </w:r>
      <w:r w:rsidRPr="00BF1EDB">
        <w:rPr>
          <w:rFonts w:cs="Times New Roman"/>
          <w:color w:val="000000" w:themeColor="text1"/>
          <w:szCs w:val="24"/>
          <w:cs/>
          <w:lang w:bidi="ne-NP"/>
        </w:rPr>
        <w:tab/>
        <w:t>Brake Power</w:t>
      </w:r>
    </w:p>
    <w:p w14:paraId="1A9CFD37" w14:textId="77777777"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CO</w:t>
      </w:r>
      <w:r w:rsidRPr="00BF1EDB">
        <w:rPr>
          <w:rFonts w:cs="Times New Roman"/>
          <w:color w:val="000000" w:themeColor="text1"/>
          <w:szCs w:val="24"/>
        </w:rPr>
        <w:tab/>
      </w:r>
      <w:r w:rsidRPr="00BF1EDB">
        <w:rPr>
          <w:rFonts w:cs="Times New Roman"/>
          <w:color w:val="000000" w:themeColor="text1"/>
          <w:szCs w:val="24"/>
        </w:rPr>
        <w:tab/>
        <w:t>Carbon Monoxide</w:t>
      </w:r>
    </w:p>
    <w:p w14:paraId="13AAF3EF" w14:textId="77777777"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CN</w:t>
      </w:r>
      <w:r w:rsidRPr="00BF1EDB">
        <w:rPr>
          <w:rFonts w:cs="Times New Roman"/>
          <w:color w:val="000000" w:themeColor="text1"/>
          <w:szCs w:val="24"/>
        </w:rPr>
        <w:tab/>
      </w:r>
      <w:r w:rsidRPr="00BF1EDB">
        <w:rPr>
          <w:rFonts w:cs="Times New Roman"/>
          <w:color w:val="000000" w:themeColor="text1"/>
          <w:szCs w:val="24"/>
        </w:rPr>
        <w:tab/>
        <w:t>Cetane Number</w:t>
      </w:r>
    </w:p>
    <w:p w14:paraId="205CE035" w14:textId="77777777"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FFA</w:t>
      </w:r>
      <w:r w:rsidRPr="00BF1EDB">
        <w:rPr>
          <w:rFonts w:cs="Times New Roman"/>
          <w:color w:val="000000" w:themeColor="text1"/>
          <w:szCs w:val="24"/>
        </w:rPr>
        <w:tab/>
      </w:r>
      <w:r w:rsidRPr="00BF1EDB">
        <w:rPr>
          <w:rFonts w:cs="Times New Roman"/>
          <w:color w:val="000000" w:themeColor="text1"/>
          <w:szCs w:val="24"/>
        </w:rPr>
        <w:tab/>
        <w:t>Free Fatty Acid</w:t>
      </w:r>
    </w:p>
    <w:p w14:paraId="26121691" w14:textId="77777777"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FTIR</w:t>
      </w:r>
      <w:r w:rsidRPr="00BF1EDB">
        <w:rPr>
          <w:rFonts w:cs="Times New Roman"/>
          <w:color w:val="000000" w:themeColor="text1"/>
          <w:szCs w:val="24"/>
        </w:rPr>
        <w:tab/>
      </w:r>
      <w:r w:rsidRPr="00BF1EDB">
        <w:rPr>
          <w:rFonts w:cs="Times New Roman"/>
          <w:color w:val="000000" w:themeColor="text1"/>
          <w:szCs w:val="24"/>
        </w:rPr>
        <w:tab/>
        <w:t>Fourier Transform Infrared</w:t>
      </w:r>
    </w:p>
    <w:p w14:paraId="1EF86CD4" w14:textId="77777777"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HC</w:t>
      </w:r>
      <w:r w:rsidRPr="00BF1EDB">
        <w:rPr>
          <w:rFonts w:cs="Times New Roman"/>
          <w:color w:val="000000" w:themeColor="text1"/>
          <w:szCs w:val="24"/>
        </w:rPr>
        <w:tab/>
      </w:r>
      <w:r w:rsidRPr="00BF1EDB">
        <w:rPr>
          <w:rFonts w:cs="Times New Roman"/>
          <w:color w:val="000000" w:themeColor="text1"/>
          <w:szCs w:val="24"/>
        </w:rPr>
        <w:tab/>
        <w:t>Hydrocarbon</w:t>
      </w:r>
    </w:p>
    <w:p w14:paraId="634CFB82" w14:textId="38608604"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IC Engine</w:t>
      </w:r>
      <w:r w:rsidRPr="00BF1EDB">
        <w:rPr>
          <w:rFonts w:cs="Times New Roman"/>
          <w:color w:val="000000" w:themeColor="text1"/>
          <w:szCs w:val="24"/>
        </w:rPr>
        <w:tab/>
        <w:t>Internal Combustion Engine</w:t>
      </w:r>
    </w:p>
    <w:p w14:paraId="1B59A230" w14:textId="77777777"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IR</w:t>
      </w:r>
      <w:r w:rsidRPr="00BF1EDB">
        <w:rPr>
          <w:rFonts w:cs="Times New Roman"/>
          <w:color w:val="000000" w:themeColor="text1"/>
          <w:szCs w:val="24"/>
        </w:rPr>
        <w:tab/>
      </w:r>
      <w:r w:rsidRPr="00BF1EDB">
        <w:rPr>
          <w:rFonts w:cs="Times New Roman"/>
          <w:color w:val="000000" w:themeColor="text1"/>
          <w:szCs w:val="24"/>
        </w:rPr>
        <w:tab/>
        <w:t>Infrared</w:t>
      </w:r>
    </w:p>
    <w:p w14:paraId="58AFDDDC" w14:textId="77777777"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NAST</w:t>
      </w:r>
      <w:r w:rsidRPr="00BF1EDB">
        <w:rPr>
          <w:rFonts w:cs="Times New Roman"/>
          <w:color w:val="000000" w:themeColor="text1"/>
          <w:szCs w:val="24"/>
        </w:rPr>
        <w:tab/>
      </w:r>
      <w:r w:rsidRPr="00BF1EDB">
        <w:rPr>
          <w:rFonts w:cs="Times New Roman"/>
          <w:color w:val="000000" w:themeColor="text1"/>
          <w:szCs w:val="24"/>
        </w:rPr>
        <w:tab/>
        <w:t>Nepal Academy of Science and Technology</w:t>
      </w:r>
    </w:p>
    <w:p w14:paraId="6DDF1344" w14:textId="77777777"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NO</w:t>
      </w:r>
      <w:r w:rsidRPr="00BF1EDB">
        <w:rPr>
          <w:rFonts w:cs="Times New Roman"/>
          <w:color w:val="000000" w:themeColor="text1"/>
          <w:szCs w:val="24"/>
          <w:vertAlign w:val="subscript"/>
        </w:rPr>
        <w:t>x</w:t>
      </w:r>
      <w:r w:rsidRPr="00BF1EDB">
        <w:rPr>
          <w:rFonts w:cs="Times New Roman"/>
          <w:color w:val="000000" w:themeColor="text1"/>
          <w:szCs w:val="24"/>
          <w:vertAlign w:val="subscript"/>
        </w:rPr>
        <w:tab/>
      </w:r>
      <w:r w:rsidRPr="00BF1EDB">
        <w:rPr>
          <w:rFonts w:cs="Times New Roman"/>
          <w:color w:val="000000" w:themeColor="text1"/>
          <w:szCs w:val="24"/>
          <w:vertAlign w:val="subscript"/>
        </w:rPr>
        <w:tab/>
      </w:r>
      <w:r w:rsidRPr="00BF1EDB">
        <w:rPr>
          <w:rFonts w:cs="Times New Roman"/>
          <w:color w:val="000000" w:themeColor="text1"/>
          <w:szCs w:val="24"/>
        </w:rPr>
        <w:t>Nitrogen Oxide</w:t>
      </w:r>
    </w:p>
    <w:p w14:paraId="21F30972" w14:textId="77777777" w:rsidR="00C00767" w:rsidRPr="00BF1EDB" w:rsidRDefault="00C00767" w:rsidP="00BC61EE">
      <w:pPr>
        <w:spacing w:before="120" w:after="120" w:line="360" w:lineRule="auto"/>
        <w:rPr>
          <w:rFonts w:cs="Times New Roman"/>
          <w:color w:val="000000" w:themeColor="text1"/>
          <w:szCs w:val="24"/>
        </w:rPr>
      </w:pPr>
      <w:r w:rsidRPr="00BF1EDB">
        <w:rPr>
          <w:rFonts w:cs="Times New Roman"/>
          <w:color w:val="000000" w:themeColor="text1"/>
          <w:szCs w:val="24"/>
        </w:rPr>
        <w:t>NOC</w:t>
      </w:r>
      <w:r w:rsidRPr="00BF1EDB">
        <w:rPr>
          <w:rFonts w:cs="Times New Roman"/>
          <w:color w:val="000000" w:themeColor="text1"/>
          <w:szCs w:val="24"/>
        </w:rPr>
        <w:tab/>
      </w:r>
      <w:r w:rsidRPr="00BF1EDB">
        <w:rPr>
          <w:rFonts w:cs="Times New Roman"/>
          <w:color w:val="000000" w:themeColor="text1"/>
          <w:szCs w:val="24"/>
        </w:rPr>
        <w:tab/>
        <w:t>Nepal Oil Corporation</w:t>
      </w:r>
    </w:p>
    <w:p w14:paraId="058BFCBA" w14:textId="355A1E97" w:rsidR="0089645E" w:rsidRPr="00BF1EDB" w:rsidRDefault="00B005F5" w:rsidP="00BC61EE">
      <w:pPr>
        <w:spacing w:before="120" w:after="120" w:line="360" w:lineRule="auto"/>
        <w:rPr>
          <w:rFonts w:cs="Times New Roman"/>
          <w:color w:val="000000" w:themeColor="text1"/>
          <w:szCs w:val="24"/>
        </w:rPr>
      </w:pPr>
      <w:r w:rsidRPr="00BF1EDB">
        <w:rPr>
          <w:rFonts w:cs="Times New Roman"/>
          <w:color w:val="000000" w:themeColor="text1"/>
          <w:szCs w:val="24"/>
        </w:rPr>
        <w:t>So</w:t>
      </w:r>
      <w:r w:rsidRPr="00BF1EDB">
        <w:rPr>
          <w:rFonts w:cs="Times New Roman"/>
          <w:color w:val="000000" w:themeColor="text1"/>
          <w:szCs w:val="24"/>
          <w:vertAlign w:val="subscript"/>
        </w:rPr>
        <w:t>x</w:t>
      </w:r>
      <w:r w:rsidR="00C00767" w:rsidRPr="00BF1EDB">
        <w:rPr>
          <w:rFonts w:cs="Times New Roman"/>
          <w:color w:val="000000" w:themeColor="text1"/>
          <w:szCs w:val="24"/>
        </w:rPr>
        <w:tab/>
      </w:r>
      <w:r w:rsidR="00C00767" w:rsidRPr="00BF1EDB">
        <w:rPr>
          <w:rFonts w:cs="Times New Roman"/>
          <w:color w:val="000000" w:themeColor="text1"/>
          <w:szCs w:val="24"/>
        </w:rPr>
        <w:tab/>
        <w:t>Sulphur oxid</w:t>
      </w:r>
      <w:r w:rsidR="00864FF3" w:rsidRPr="00BF1EDB">
        <w:rPr>
          <w:rFonts w:cs="Times New Roman"/>
          <w:color w:val="000000" w:themeColor="text1"/>
          <w:szCs w:val="24"/>
        </w:rPr>
        <w:t>e</w:t>
      </w:r>
    </w:p>
    <w:p w14:paraId="380FCD1F" w14:textId="77777777" w:rsidR="0089645E" w:rsidRPr="00BF1EDB" w:rsidRDefault="0089645E" w:rsidP="00BC61EE">
      <w:pPr>
        <w:spacing w:before="120" w:after="120" w:line="360" w:lineRule="auto"/>
        <w:rPr>
          <w:rFonts w:cs="Times New Roman"/>
          <w:color w:val="000000" w:themeColor="text1"/>
          <w:szCs w:val="24"/>
        </w:rPr>
      </w:pPr>
      <w:r w:rsidRPr="00BF1EDB">
        <w:rPr>
          <w:rFonts w:cs="Times New Roman"/>
          <w:color w:val="000000" w:themeColor="text1"/>
          <w:szCs w:val="24"/>
        </w:rPr>
        <w:t>BSFC</w:t>
      </w:r>
      <w:r w:rsidRPr="00BF1EDB">
        <w:rPr>
          <w:rFonts w:cs="Times New Roman"/>
          <w:color w:val="000000" w:themeColor="text1"/>
          <w:szCs w:val="24"/>
        </w:rPr>
        <w:tab/>
      </w:r>
      <w:r w:rsidRPr="00BF1EDB">
        <w:rPr>
          <w:rFonts w:cs="Times New Roman"/>
          <w:color w:val="000000" w:themeColor="text1"/>
          <w:szCs w:val="24"/>
        </w:rPr>
        <w:tab/>
        <w:t>Brake Specific Fuel Consumption</w:t>
      </w:r>
    </w:p>
    <w:p w14:paraId="7C46A557" w14:textId="77777777" w:rsidR="005F3AAE" w:rsidRPr="00BF1EDB" w:rsidRDefault="0089645E" w:rsidP="00BC61EE">
      <w:pPr>
        <w:spacing w:before="120" w:after="120" w:line="360" w:lineRule="auto"/>
        <w:rPr>
          <w:rFonts w:cs="Times New Roman"/>
          <w:color w:val="000000" w:themeColor="text1"/>
          <w:szCs w:val="24"/>
        </w:rPr>
      </w:pPr>
      <w:r w:rsidRPr="00BF1EDB">
        <w:rPr>
          <w:rFonts w:cs="Times New Roman"/>
          <w:color w:val="000000" w:themeColor="text1"/>
          <w:szCs w:val="24"/>
        </w:rPr>
        <w:t>ISFC</w:t>
      </w:r>
      <w:r w:rsidRPr="00BF1EDB">
        <w:rPr>
          <w:rFonts w:cs="Times New Roman"/>
          <w:color w:val="000000" w:themeColor="text1"/>
          <w:szCs w:val="24"/>
        </w:rPr>
        <w:tab/>
      </w:r>
      <w:r w:rsidRPr="00BF1EDB">
        <w:rPr>
          <w:rFonts w:cs="Times New Roman"/>
          <w:color w:val="000000" w:themeColor="text1"/>
          <w:szCs w:val="24"/>
        </w:rPr>
        <w:tab/>
        <w:t>Indicated Specific Fuel Consumption</w:t>
      </w:r>
    </w:p>
    <w:p w14:paraId="1662F727" w14:textId="2462A9DA" w:rsidR="007356E8" w:rsidRPr="00BF1EDB" w:rsidRDefault="005F3AAE" w:rsidP="00BC61EE">
      <w:pPr>
        <w:spacing w:before="120" w:after="120" w:line="360" w:lineRule="auto"/>
        <w:rPr>
          <w:rFonts w:cs="Times New Roman"/>
          <w:color w:val="000000" w:themeColor="text1"/>
          <w:szCs w:val="24"/>
        </w:rPr>
      </w:pPr>
      <w:r w:rsidRPr="00BF1EDB">
        <w:rPr>
          <w:rFonts w:cs="Times New Roman"/>
          <w:color w:val="000000" w:themeColor="text1"/>
          <w:szCs w:val="24"/>
        </w:rPr>
        <w:t>ºC</w:t>
      </w:r>
      <w:r w:rsidR="007356E8" w:rsidRPr="00BF1EDB">
        <w:rPr>
          <w:rFonts w:cs="Times New Roman"/>
          <w:color w:val="000000" w:themeColor="text1"/>
          <w:szCs w:val="24"/>
        </w:rPr>
        <w:tab/>
      </w:r>
      <w:r w:rsidR="00FB47A7" w:rsidRPr="00BF1EDB">
        <w:rPr>
          <w:rFonts w:cs="Times New Roman"/>
          <w:color w:val="000000" w:themeColor="text1"/>
          <w:szCs w:val="24"/>
        </w:rPr>
        <w:tab/>
      </w:r>
      <w:r w:rsidR="007356E8" w:rsidRPr="00BF1EDB">
        <w:rPr>
          <w:rFonts w:cs="Times New Roman"/>
          <w:color w:val="000000" w:themeColor="text1"/>
          <w:szCs w:val="24"/>
        </w:rPr>
        <w:t>degree Celsius</w:t>
      </w:r>
    </w:p>
    <w:p w14:paraId="71B12765" w14:textId="10C86730" w:rsidR="00795166" w:rsidRPr="00BF1EDB" w:rsidRDefault="00795166" w:rsidP="00BC61EE">
      <w:pPr>
        <w:spacing w:before="120" w:after="120" w:line="360" w:lineRule="auto"/>
        <w:rPr>
          <w:rFonts w:cs="Times New Roman"/>
          <w:color w:val="000000" w:themeColor="text1"/>
          <w:szCs w:val="24"/>
        </w:rPr>
      </w:pPr>
      <w:r w:rsidRPr="00BF1EDB">
        <w:rPr>
          <w:rFonts w:cs="Times New Roman"/>
          <w:color w:val="000000" w:themeColor="text1"/>
          <w:szCs w:val="24"/>
        </w:rPr>
        <w:t>NO</w:t>
      </w:r>
      <w:r w:rsidRPr="00BF1EDB">
        <w:rPr>
          <w:rFonts w:cs="Times New Roman"/>
          <w:color w:val="000000" w:themeColor="text1"/>
          <w:szCs w:val="24"/>
          <w:vertAlign w:val="subscript"/>
        </w:rPr>
        <w:t>X</w:t>
      </w:r>
      <w:r w:rsidRPr="00BF1EDB">
        <w:rPr>
          <w:rFonts w:cs="Times New Roman"/>
          <w:color w:val="000000" w:themeColor="text1"/>
          <w:szCs w:val="24"/>
          <w:vertAlign w:val="subscript"/>
        </w:rPr>
        <w:tab/>
      </w:r>
      <w:r w:rsidRPr="00BF1EDB">
        <w:rPr>
          <w:rFonts w:cs="Times New Roman"/>
          <w:color w:val="000000" w:themeColor="text1"/>
          <w:szCs w:val="24"/>
          <w:vertAlign w:val="subscript"/>
        </w:rPr>
        <w:tab/>
      </w:r>
      <w:r w:rsidRPr="00BF1EDB">
        <w:rPr>
          <w:rFonts w:cs="Times New Roman"/>
          <w:color w:val="000000" w:themeColor="text1"/>
          <w:szCs w:val="24"/>
        </w:rPr>
        <w:t>Nitrogen Oxide</w:t>
      </w:r>
    </w:p>
    <w:p w14:paraId="732B590D" w14:textId="573754E6" w:rsidR="008756D0" w:rsidRPr="00BF1EDB" w:rsidRDefault="008756D0" w:rsidP="00BC61EE">
      <w:pPr>
        <w:spacing w:before="120" w:after="120" w:line="360" w:lineRule="auto"/>
        <w:rPr>
          <w:rFonts w:cs="Times New Roman"/>
          <w:color w:val="000000" w:themeColor="text1"/>
          <w:szCs w:val="24"/>
        </w:rPr>
      </w:pPr>
      <w:r w:rsidRPr="00BF1EDB">
        <w:rPr>
          <w:rFonts w:cs="Times New Roman"/>
          <w:color w:val="000000" w:themeColor="text1"/>
          <w:szCs w:val="24"/>
        </w:rPr>
        <w:t>EGR</w:t>
      </w:r>
      <w:r w:rsidRPr="00BF1EDB">
        <w:rPr>
          <w:rFonts w:cs="Times New Roman"/>
          <w:color w:val="000000" w:themeColor="text1"/>
          <w:szCs w:val="24"/>
        </w:rPr>
        <w:tab/>
      </w:r>
      <w:r w:rsidRPr="00BF1EDB">
        <w:rPr>
          <w:rFonts w:cs="Times New Roman"/>
          <w:color w:val="000000" w:themeColor="text1"/>
          <w:szCs w:val="24"/>
        </w:rPr>
        <w:tab/>
        <w:t>Exhaust Gas Recirculation</w:t>
      </w:r>
    </w:p>
    <w:p w14:paraId="072D9390" w14:textId="4C0617D0" w:rsidR="00E57562" w:rsidRPr="00BF1EDB" w:rsidRDefault="00E57562" w:rsidP="00BC61EE">
      <w:pPr>
        <w:spacing w:before="120" w:after="120" w:line="360" w:lineRule="auto"/>
        <w:rPr>
          <w:rFonts w:cs="Times New Roman"/>
          <w:color w:val="000000" w:themeColor="text1"/>
          <w:szCs w:val="24"/>
        </w:rPr>
      </w:pPr>
      <w:r w:rsidRPr="00BF1EDB">
        <w:rPr>
          <w:rFonts w:cs="Times New Roman"/>
          <w:color w:val="000000" w:themeColor="text1"/>
          <w:szCs w:val="24"/>
        </w:rPr>
        <w:lastRenderedPageBreak/>
        <w:t>RPM</w:t>
      </w:r>
      <w:r w:rsidRPr="00BF1EDB">
        <w:rPr>
          <w:rFonts w:cs="Times New Roman"/>
          <w:color w:val="000000" w:themeColor="text1"/>
          <w:szCs w:val="24"/>
        </w:rPr>
        <w:tab/>
      </w:r>
      <w:r w:rsidRPr="00BF1EDB">
        <w:rPr>
          <w:rFonts w:cs="Times New Roman"/>
          <w:color w:val="000000" w:themeColor="text1"/>
          <w:szCs w:val="24"/>
        </w:rPr>
        <w:tab/>
        <w:t xml:space="preserve">Revolution </w:t>
      </w:r>
      <w:r w:rsidR="00544329">
        <w:rPr>
          <w:rFonts w:cs="Times New Roman"/>
          <w:color w:val="000000" w:themeColor="text1"/>
          <w:szCs w:val="24"/>
        </w:rPr>
        <w:t>P</w:t>
      </w:r>
      <w:r w:rsidR="00544329" w:rsidRPr="00BF1EDB">
        <w:rPr>
          <w:rFonts w:cs="Times New Roman"/>
          <w:color w:val="000000" w:themeColor="text1"/>
          <w:szCs w:val="24"/>
        </w:rPr>
        <w:t>er</w:t>
      </w:r>
      <w:r w:rsidRPr="00BF1EDB">
        <w:rPr>
          <w:rFonts w:cs="Times New Roman"/>
          <w:color w:val="000000" w:themeColor="text1"/>
          <w:szCs w:val="24"/>
        </w:rPr>
        <w:t xml:space="preserve"> Minute</w:t>
      </w:r>
    </w:p>
    <w:p w14:paraId="3AE6B9A2" w14:textId="63A7D993" w:rsidR="00E57562" w:rsidRPr="00BF1EDB" w:rsidRDefault="00E57562" w:rsidP="00BC61EE">
      <w:pPr>
        <w:spacing w:before="120" w:after="120" w:line="360" w:lineRule="auto"/>
        <w:rPr>
          <w:rFonts w:cs="Times New Roman"/>
          <w:color w:val="000000" w:themeColor="text1"/>
          <w:szCs w:val="24"/>
        </w:rPr>
      </w:pPr>
      <w:r w:rsidRPr="00BF1EDB">
        <w:rPr>
          <w:rFonts w:cs="Times New Roman"/>
          <w:color w:val="000000" w:themeColor="text1"/>
          <w:szCs w:val="24"/>
        </w:rPr>
        <w:t>%</w:t>
      </w:r>
      <w:r w:rsidRPr="00BF1EDB">
        <w:rPr>
          <w:rFonts w:cs="Times New Roman"/>
          <w:color w:val="000000" w:themeColor="text1"/>
          <w:szCs w:val="24"/>
        </w:rPr>
        <w:tab/>
      </w:r>
      <w:r w:rsidRPr="00BF1EDB">
        <w:rPr>
          <w:rFonts w:cs="Times New Roman"/>
          <w:color w:val="000000" w:themeColor="text1"/>
          <w:szCs w:val="24"/>
        </w:rPr>
        <w:tab/>
        <w:t>Percentage</w:t>
      </w:r>
    </w:p>
    <w:p w14:paraId="3B0B078A" w14:textId="47CFE6FA" w:rsidR="00E57562" w:rsidRPr="00BF1EDB" w:rsidRDefault="00795166" w:rsidP="00BC61EE">
      <w:pPr>
        <w:spacing w:before="120" w:after="120" w:line="360" w:lineRule="auto"/>
        <w:rPr>
          <w:rFonts w:cs="Times New Roman"/>
          <w:color w:val="000000" w:themeColor="text1"/>
          <w:szCs w:val="24"/>
        </w:rPr>
      </w:pPr>
      <w:r w:rsidRPr="00BF1EDB">
        <w:rPr>
          <w:rFonts w:cs="Times New Roman"/>
          <w:color w:val="000000" w:themeColor="text1"/>
          <w:szCs w:val="24"/>
        </w:rPr>
        <w:t>ASTM</w:t>
      </w:r>
      <w:r w:rsidRPr="00BF1EDB">
        <w:rPr>
          <w:rFonts w:cs="Times New Roman"/>
          <w:color w:val="000000" w:themeColor="text1"/>
          <w:szCs w:val="24"/>
        </w:rPr>
        <w:tab/>
      </w:r>
      <w:r w:rsidRPr="00BF1EDB">
        <w:rPr>
          <w:rFonts w:cs="Times New Roman"/>
          <w:color w:val="000000" w:themeColor="text1"/>
          <w:szCs w:val="24"/>
        </w:rPr>
        <w:tab/>
        <w:t xml:space="preserve">American </w:t>
      </w:r>
      <w:r w:rsidR="003C0481" w:rsidRPr="00BF1EDB">
        <w:rPr>
          <w:rFonts w:cs="Times New Roman"/>
          <w:color w:val="000000" w:themeColor="text1"/>
          <w:szCs w:val="24"/>
        </w:rPr>
        <w:t>Society for</w:t>
      </w:r>
      <w:r w:rsidR="007568CD" w:rsidRPr="00BF1EDB">
        <w:rPr>
          <w:rFonts w:cs="Times New Roman"/>
          <w:color w:val="000000" w:themeColor="text1"/>
          <w:szCs w:val="24"/>
        </w:rPr>
        <w:t xml:space="preserve"> Testing and Materials</w:t>
      </w:r>
    </w:p>
    <w:p w14:paraId="0224ABCE" w14:textId="04C0244A" w:rsidR="00952437" w:rsidRPr="00BF1EDB" w:rsidRDefault="00511A66" w:rsidP="00BC61EE">
      <w:pPr>
        <w:spacing w:before="120" w:after="120" w:line="360" w:lineRule="auto"/>
        <w:rPr>
          <w:rFonts w:eastAsiaTheme="minorEastAsia" w:cs="Times New Roman"/>
          <w:color w:val="000000" w:themeColor="text1"/>
          <w:szCs w:val="24"/>
        </w:rPr>
      </w:pPr>
      <w:r w:rsidRPr="00BF1EDB">
        <w:rPr>
          <w:rFonts w:eastAsiaTheme="minorEastAsia" w:cs="Times New Roman"/>
          <w:color w:val="000000" w:themeColor="text1"/>
          <w:szCs w:val="24"/>
        </w:rPr>
        <w:t>mL</w:t>
      </w:r>
      <w:r w:rsidRPr="00BF1EDB">
        <w:rPr>
          <w:rFonts w:eastAsiaTheme="minorEastAsia" w:cs="Times New Roman"/>
          <w:color w:val="000000" w:themeColor="text1"/>
          <w:szCs w:val="24"/>
        </w:rPr>
        <w:tab/>
      </w:r>
      <w:r w:rsidRPr="00BF1EDB">
        <w:rPr>
          <w:rFonts w:eastAsiaTheme="minorEastAsia" w:cs="Times New Roman"/>
          <w:color w:val="000000" w:themeColor="text1"/>
          <w:szCs w:val="24"/>
        </w:rPr>
        <w:tab/>
      </w:r>
      <w:r w:rsidR="00B005F5" w:rsidRPr="00BF1EDB">
        <w:rPr>
          <w:rFonts w:eastAsiaTheme="minorEastAsia" w:cs="Times New Roman"/>
          <w:color w:val="000000" w:themeColor="text1"/>
          <w:szCs w:val="24"/>
        </w:rPr>
        <w:t>milliliter</w:t>
      </w:r>
    </w:p>
    <w:p w14:paraId="269C3578" w14:textId="04D1B7AE" w:rsidR="00952437" w:rsidRPr="00BF1EDB" w:rsidRDefault="00952437" w:rsidP="00BC61EE">
      <w:pPr>
        <w:spacing w:before="120" w:after="120" w:line="360" w:lineRule="auto"/>
        <w:rPr>
          <w:rFonts w:eastAsiaTheme="minorEastAsia" w:cs="Times New Roman"/>
          <w:color w:val="000000" w:themeColor="text1"/>
          <w:szCs w:val="24"/>
        </w:rPr>
      </w:pPr>
      <w:r w:rsidRPr="00BF1EDB">
        <w:rPr>
          <w:rFonts w:eastAsiaTheme="minorEastAsia" w:cs="Times New Roman"/>
          <w:color w:val="000000" w:themeColor="text1"/>
          <w:szCs w:val="24"/>
        </w:rPr>
        <w:t>CN</w:t>
      </w:r>
      <w:r w:rsidRPr="00BF1EDB">
        <w:rPr>
          <w:rFonts w:eastAsiaTheme="minorEastAsia" w:cs="Times New Roman"/>
          <w:color w:val="000000" w:themeColor="text1"/>
          <w:szCs w:val="24"/>
        </w:rPr>
        <w:tab/>
      </w:r>
      <w:r w:rsidRPr="00BF1EDB">
        <w:rPr>
          <w:rFonts w:eastAsiaTheme="minorEastAsia" w:cs="Times New Roman"/>
          <w:color w:val="000000" w:themeColor="text1"/>
          <w:szCs w:val="24"/>
        </w:rPr>
        <w:tab/>
        <w:t>Cetane Number</w:t>
      </w:r>
    </w:p>
    <w:p w14:paraId="7CAB558B" w14:textId="51E340C3" w:rsidR="001346FA" w:rsidRPr="00BF1EDB" w:rsidRDefault="001346FA" w:rsidP="00BC61EE">
      <w:pPr>
        <w:spacing w:before="120" w:after="120" w:line="360" w:lineRule="auto"/>
        <w:rPr>
          <w:rFonts w:cs="Times New Roman"/>
          <w:color w:val="000000" w:themeColor="text1"/>
          <w:szCs w:val="24"/>
        </w:rPr>
      </w:pPr>
      <w:r w:rsidRPr="00BF1EDB">
        <w:rPr>
          <w:rFonts w:cs="Times New Roman"/>
          <w:color w:val="000000" w:themeColor="text1"/>
          <w:szCs w:val="24"/>
        </w:rPr>
        <w:t>NaCl</w:t>
      </w:r>
      <w:r w:rsidRPr="00BF1EDB">
        <w:rPr>
          <w:rFonts w:cs="Times New Roman"/>
          <w:color w:val="000000" w:themeColor="text1"/>
          <w:szCs w:val="24"/>
        </w:rPr>
        <w:tab/>
      </w:r>
      <w:r w:rsidRPr="00BF1EDB">
        <w:rPr>
          <w:rFonts w:cs="Times New Roman"/>
          <w:color w:val="000000" w:themeColor="text1"/>
          <w:szCs w:val="24"/>
        </w:rPr>
        <w:tab/>
        <w:t>Sodium Chloride</w:t>
      </w:r>
    </w:p>
    <w:p w14:paraId="16385455" w14:textId="6B88D866" w:rsidR="001346FA" w:rsidRPr="00BF1EDB" w:rsidRDefault="001346FA" w:rsidP="00BC61EE">
      <w:pPr>
        <w:spacing w:before="120" w:after="120" w:line="360" w:lineRule="auto"/>
        <w:rPr>
          <w:rFonts w:cs="Times New Roman"/>
          <w:color w:val="000000" w:themeColor="text1"/>
          <w:szCs w:val="24"/>
        </w:rPr>
      </w:pPr>
      <w:r w:rsidRPr="00BF1EDB">
        <w:rPr>
          <w:rFonts w:cs="Times New Roman"/>
          <w:color w:val="000000" w:themeColor="text1"/>
          <w:szCs w:val="24"/>
        </w:rPr>
        <w:t>KOH</w:t>
      </w:r>
      <w:r w:rsidRPr="00BF1EDB">
        <w:rPr>
          <w:rFonts w:cs="Times New Roman"/>
          <w:color w:val="000000" w:themeColor="text1"/>
          <w:szCs w:val="24"/>
        </w:rPr>
        <w:tab/>
      </w:r>
      <w:r w:rsidRPr="00BF1EDB">
        <w:rPr>
          <w:rFonts w:cs="Times New Roman"/>
          <w:color w:val="000000" w:themeColor="text1"/>
          <w:szCs w:val="24"/>
        </w:rPr>
        <w:tab/>
        <w:t xml:space="preserve">Potassium </w:t>
      </w:r>
      <w:r w:rsidR="00B005F5" w:rsidRPr="00BF1EDB">
        <w:rPr>
          <w:rFonts w:cs="Times New Roman"/>
          <w:color w:val="000000" w:themeColor="text1"/>
          <w:szCs w:val="24"/>
        </w:rPr>
        <w:t>Hydroxide</w:t>
      </w:r>
    </w:p>
    <w:p w14:paraId="3D09E423" w14:textId="0961CD87" w:rsidR="001346FA" w:rsidRPr="00BF1EDB" w:rsidRDefault="004C2AC1" w:rsidP="00BC61EE">
      <w:pPr>
        <w:spacing w:before="120" w:after="120" w:line="360" w:lineRule="auto"/>
        <w:rPr>
          <w:rFonts w:cs="Times New Roman"/>
          <w:color w:val="000000" w:themeColor="text1"/>
          <w:szCs w:val="24"/>
        </w:rPr>
        <w:sectPr w:rsidR="001346FA" w:rsidRPr="00BF1EDB" w:rsidSect="00C33E39">
          <w:footerReference w:type="default" r:id="rId10"/>
          <w:pgSz w:w="11907" w:h="16839" w:code="9"/>
          <w:pgMar w:top="1440" w:right="1440" w:bottom="1440" w:left="2160" w:header="720" w:footer="720" w:gutter="0"/>
          <w:pgNumType w:start="1"/>
          <w:cols w:space="720"/>
          <w:docGrid w:linePitch="360"/>
        </w:sectPr>
      </w:pPr>
      <w:r w:rsidRPr="00BF1EDB">
        <w:rPr>
          <w:rFonts w:cs="Times New Roman"/>
          <w:color w:val="000000" w:themeColor="text1"/>
          <w:szCs w:val="24"/>
        </w:rPr>
        <w:t>Vs</w:t>
      </w:r>
      <w:r w:rsidRPr="00BF1EDB">
        <w:rPr>
          <w:rFonts w:cs="Times New Roman"/>
          <w:color w:val="000000" w:themeColor="text1"/>
          <w:szCs w:val="24"/>
        </w:rPr>
        <w:tab/>
      </w:r>
      <w:r w:rsidRPr="00BF1EDB">
        <w:rPr>
          <w:rFonts w:cs="Times New Roman"/>
          <w:color w:val="000000" w:themeColor="text1"/>
          <w:szCs w:val="24"/>
        </w:rPr>
        <w:tab/>
        <w:t>Versus</w:t>
      </w:r>
    </w:p>
    <w:p w14:paraId="3C501E90" w14:textId="16073B67" w:rsidR="002E0108" w:rsidRDefault="00E13D04" w:rsidP="00BC61EE">
      <w:pPr>
        <w:pStyle w:val="Heading1"/>
        <w:spacing w:before="120" w:after="120" w:line="360" w:lineRule="auto"/>
        <w:rPr>
          <w:rFonts w:cs="Times New Roman"/>
          <w:b/>
          <w:bCs/>
          <w:szCs w:val="24"/>
        </w:rPr>
      </w:pPr>
      <w:bookmarkStart w:id="18" w:name="_Toc66462590"/>
      <w:r w:rsidRPr="00BF1EDB">
        <w:rPr>
          <w:rFonts w:cs="Times New Roman"/>
          <w:b/>
          <w:bCs/>
          <w:szCs w:val="24"/>
        </w:rPr>
        <w:lastRenderedPageBreak/>
        <w:t>CHAPTER ONE: INTRODUCTION</w:t>
      </w:r>
      <w:bookmarkEnd w:id="18"/>
    </w:p>
    <w:p w14:paraId="25047DDE" w14:textId="77777777" w:rsidR="00BC61EE" w:rsidRPr="00BC61EE" w:rsidRDefault="00BC61EE" w:rsidP="00BC61EE">
      <w:pPr>
        <w:spacing w:before="120" w:after="120"/>
      </w:pPr>
    </w:p>
    <w:p w14:paraId="74F3797A" w14:textId="629B2AE7" w:rsidR="002E0108" w:rsidRPr="00F03BF7" w:rsidRDefault="002E0108" w:rsidP="00BC61EE">
      <w:pPr>
        <w:pStyle w:val="Heading2"/>
      </w:pPr>
      <w:bookmarkStart w:id="19" w:name="_Toc66462591"/>
      <w:r w:rsidRPr="00F03BF7">
        <w:t>Background</w:t>
      </w:r>
      <w:bookmarkEnd w:id="19"/>
    </w:p>
    <w:p w14:paraId="6926CE41" w14:textId="68B14D68" w:rsidR="00576B19" w:rsidRPr="00BF1EDB" w:rsidRDefault="00CA41FF"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Today’s</w:t>
      </w:r>
      <w:r w:rsidR="008341F4" w:rsidRPr="00BF1EDB">
        <w:rPr>
          <w:rFonts w:cs="Times New Roman"/>
          <w:color w:val="000000" w:themeColor="text1"/>
          <w:szCs w:val="24"/>
        </w:rPr>
        <w:t xml:space="preserve"> world is facing different problems like sustainability of energy, rise of price of </w:t>
      </w:r>
      <w:r w:rsidRPr="00BF1EDB">
        <w:rPr>
          <w:rFonts w:cs="Times New Roman"/>
          <w:color w:val="000000" w:themeColor="text1"/>
          <w:szCs w:val="24"/>
        </w:rPr>
        <w:t>fuel, environmental</w:t>
      </w:r>
      <w:r w:rsidR="008341F4" w:rsidRPr="00BF1EDB">
        <w:rPr>
          <w:rFonts w:cs="Times New Roman"/>
          <w:color w:val="000000" w:themeColor="text1"/>
          <w:szCs w:val="24"/>
        </w:rPr>
        <w:t xml:space="preserve"> hazards etc</w:t>
      </w:r>
      <w:r w:rsidR="00992926" w:rsidRPr="00BF1EDB">
        <w:rPr>
          <w:rFonts w:cs="Times New Roman"/>
          <w:color w:val="000000" w:themeColor="text1"/>
          <w:szCs w:val="24"/>
        </w:rPr>
        <w:t xml:space="preserve">. </w:t>
      </w:r>
      <w:r w:rsidRPr="00BF1EDB">
        <w:rPr>
          <w:rFonts w:cs="Times New Roman"/>
          <w:color w:val="000000" w:themeColor="text1"/>
          <w:szCs w:val="24"/>
        </w:rPr>
        <w:t>E</w:t>
      </w:r>
      <w:r w:rsidR="00992926" w:rsidRPr="00BF1EDB">
        <w:rPr>
          <w:rFonts w:cs="Times New Roman"/>
          <w:color w:val="000000" w:themeColor="text1"/>
          <w:szCs w:val="24"/>
        </w:rPr>
        <w:t>mission of toxic gases like sulphur dioxide, particulate matters, carbon dioxide and other different harmful gases are polluting the environment by the use of conventional fuels</w:t>
      </w:r>
      <w:sdt>
        <w:sdtPr>
          <w:rPr>
            <w:rFonts w:cs="Times New Roman"/>
            <w:color w:val="000000" w:themeColor="text1"/>
            <w:szCs w:val="24"/>
          </w:rPr>
          <w:id w:val="-1379852971"/>
          <w:citation/>
        </w:sdtPr>
        <w:sdtEndPr/>
        <w:sdtContent>
          <w:r w:rsidR="00552DAB" w:rsidRPr="00BF1EDB">
            <w:rPr>
              <w:rFonts w:cs="Times New Roman"/>
              <w:color w:val="000000" w:themeColor="text1"/>
              <w:szCs w:val="24"/>
            </w:rPr>
            <w:fldChar w:fldCharType="begin"/>
          </w:r>
          <w:r w:rsidR="00552DAB" w:rsidRPr="00BF1EDB">
            <w:rPr>
              <w:rFonts w:cs="Times New Roman"/>
              <w:color w:val="000000" w:themeColor="text1"/>
              <w:szCs w:val="24"/>
            </w:rPr>
            <w:instrText xml:space="preserve"> CITATION Thi12 \l 1033 </w:instrText>
          </w:r>
          <w:r w:rsidR="00552DAB" w:rsidRPr="00BF1EDB">
            <w:rPr>
              <w:rFonts w:cs="Times New Roman"/>
              <w:color w:val="000000" w:themeColor="text1"/>
              <w:szCs w:val="24"/>
            </w:rPr>
            <w:fldChar w:fldCharType="separate"/>
          </w:r>
          <w:r w:rsidR="00B30B43">
            <w:rPr>
              <w:rFonts w:cs="Times New Roman"/>
              <w:noProof/>
              <w:color w:val="000000" w:themeColor="text1"/>
              <w:szCs w:val="24"/>
            </w:rPr>
            <w:t xml:space="preserve"> </w:t>
          </w:r>
          <w:r w:rsidR="00B30B43" w:rsidRPr="00B30B43">
            <w:rPr>
              <w:rFonts w:cs="Times New Roman"/>
              <w:noProof/>
              <w:color w:val="000000" w:themeColor="text1"/>
              <w:szCs w:val="24"/>
            </w:rPr>
            <w:t>(Thirumarimurugan, 2012)</w:t>
          </w:r>
          <w:r w:rsidR="00552DAB" w:rsidRPr="00BF1EDB">
            <w:rPr>
              <w:rFonts w:cs="Times New Roman"/>
              <w:color w:val="000000" w:themeColor="text1"/>
              <w:szCs w:val="24"/>
            </w:rPr>
            <w:fldChar w:fldCharType="end"/>
          </w:r>
        </w:sdtContent>
      </w:sdt>
      <w:r w:rsidR="00992926" w:rsidRPr="00BF1EDB">
        <w:rPr>
          <w:rFonts w:cs="Times New Roman"/>
          <w:color w:val="000000" w:themeColor="text1"/>
          <w:szCs w:val="24"/>
        </w:rPr>
        <w:t>.</w:t>
      </w:r>
      <w:r w:rsidR="00932F7D" w:rsidRPr="00BF1EDB">
        <w:rPr>
          <w:rFonts w:cs="Times New Roman"/>
          <w:color w:val="000000" w:themeColor="text1"/>
          <w:szCs w:val="24"/>
        </w:rPr>
        <w:t xml:space="preserve"> </w:t>
      </w:r>
      <w:r w:rsidR="00C26A70" w:rsidRPr="00BF1EDB">
        <w:rPr>
          <w:rFonts w:cs="Times New Roman"/>
          <w:color w:val="000000" w:themeColor="text1"/>
          <w:szCs w:val="24"/>
        </w:rPr>
        <w:t xml:space="preserve">Such problems </w:t>
      </w:r>
      <w:r w:rsidRPr="00BF1EDB">
        <w:rPr>
          <w:rFonts w:cs="Times New Roman"/>
          <w:color w:val="000000" w:themeColor="text1"/>
          <w:szCs w:val="24"/>
        </w:rPr>
        <w:t>have</w:t>
      </w:r>
      <w:r w:rsidR="00C26A70" w:rsidRPr="00BF1EDB">
        <w:rPr>
          <w:rFonts w:cs="Times New Roman"/>
          <w:color w:val="000000" w:themeColor="text1"/>
          <w:szCs w:val="24"/>
        </w:rPr>
        <w:t xml:space="preserve"> encouraged the researchers to do research in alternative fuels and renewable sources of energy</w:t>
      </w:r>
      <w:sdt>
        <w:sdtPr>
          <w:rPr>
            <w:rFonts w:cs="Times New Roman"/>
            <w:color w:val="000000" w:themeColor="text1"/>
            <w:szCs w:val="24"/>
          </w:rPr>
          <w:id w:val="-1412776331"/>
          <w:citation/>
        </w:sdtPr>
        <w:sdtEndPr/>
        <w:sdtContent>
          <w:r w:rsidR="00442B0D" w:rsidRPr="00BF1EDB">
            <w:rPr>
              <w:rFonts w:cs="Times New Roman"/>
              <w:color w:val="000000" w:themeColor="text1"/>
              <w:szCs w:val="24"/>
            </w:rPr>
            <w:fldChar w:fldCharType="begin"/>
          </w:r>
          <w:r w:rsidR="00442B0D" w:rsidRPr="00BF1EDB">
            <w:rPr>
              <w:rFonts w:cs="Times New Roman"/>
              <w:color w:val="000000" w:themeColor="text1"/>
              <w:szCs w:val="24"/>
            </w:rPr>
            <w:instrText xml:space="preserve"> CITATION Sha13 \l 1033 </w:instrText>
          </w:r>
          <w:r w:rsidR="00442B0D" w:rsidRPr="00BF1EDB">
            <w:rPr>
              <w:rFonts w:cs="Times New Roman"/>
              <w:color w:val="000000" w:themeColor="text1"/>
              <w:szCs w:val="24"/>
            </w:rPr>
            <w:fldChar w:fldCharType="separate"/>
          </w:r>
          <w:r w:rsidR="00B30B43">
            <w:rPr>
              <w:rFonts w:cs="Times New Roman"/>
              <w:noProof/>
              <w:color w:val="000000" w:themeColor="text1"/>
              <w:szCs w:val="24"/>
            </w:rPr>
            <w:t xml:space="preserve"> </w:t>
          </w:r>
          <w:r w:rsidR="00B30B43" w:rsidRPr="00B30B43">
            <w:rPr>
              <w:rFonts w:cs="Times New Roman"/>
              <w:noProof/>
              <w:color w:val="000000" w:themeColor="text1"/>
              <w:szCs w:val="24"/>
            </w:rPr>
            <w:t>(Shaema, 2013)</w:t>
          </w:r>
          <w:r w:rsidR="00442B0D" w:rsidRPr="00BF1EDB">
            <w:rPr>
              <w:rFonts w:cs="Times New Roman"/>
              <w:color w:val="000000" w:themeColor="text1"/>
              <w:szCs w:val="24"/>
            </w:rPr>
            <w:fldChar w:fldCharType="end"/>
          </w:r>
        </w:sdtContent>
      </w:sdt>
      <w:r w:rsidR="00C26A70" w:rsidRPr="00BF1EDB">
        <w:rPr>
          <w:rFonts w:cs="Times New Roman"/>
          <w:color w:val="000000" w:themeColor="text1"/>
          <w:szCs w:val="24"/>
        </w:rPr>
        <w:t>.</w:t>
      </w:r>
    </w:p>
    <w:p w14:paraId="10C389C7" w14:textId="27EA6BB9" w:rsidR="00576B19" w:rsidRPr="00BF1EDB" w:rsidRDefault="00A04A97"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The time period for which petrol can be used </w:t>
      </w:r>
      <w:r w:rsidR="00B129AB" w:rsidRPr="00BF1EDB">
        <w:rPr>
          <w:rFonts w:cs="Times New Roman"/>
          <w:color w:val="000000" w:themeColor="text1"/>
          <w:szCs w:val="24"/>
        </w:rPr>
        <w:t xml:space="preserve">is </w:t>
      </w:r>
      <w:r w:rsidRPr="00BF1EDB">
        <w:rPr>
          <w:rFonts w:cs="Times New Roman"/>
          <w:color w:val="000000" w:themeColor="text1"/>
          <w:szCs w:val="24"/>
        </w:rPr>
        <w:t>for next 46 years according to different research</w:t>
      </w:r>
      <w:r w:rsidR="00576B19" w:rsidRPr="00BF1EDB">
        <w:rPr>
          <w:rFonts w:cs="Times New Roman"/>
          <w:color w:val="000000" w:themeColor="text1"/>
          <w:szCs w:val="24"/>
        </w:rPr>
        <w:t>.</w:t>
      </w:r>
      <w:r w:rsidRPr="00BF1EDB">
        <w:rPr>
          <w:rFonts w:cs="Times New Roman"/>
          <w:color w:val="000000" w:themeColor="text1"/>
          <w:szCs w:val="24"/>
        </w:rPr>
        <w:t xml:space="preserve"> So</w:t>
      </w:r>
      <w:r w:rsidR="008D061F" w:rsidRPr="00BF1EDB">
        <w:rPr>
          <w:rFonts w:cs="Times New Roman"/>
          <w:color w:val="000000" w:themeColor="text1"/>
          <w:szCs w:val="24"/>
        </w:rPr>
        <w:t>,</w:t>
      </w:r>
      <w:r w:rsidRPr="00BF1EDB">
        <w:rPr>
          <w:rFonts w:cs="Times New Roman"/>
          <w:color w:val="000000" w:themeColor="text1"/>
          <w:szCs w:val="24"/>
        </w:rPr>
        <w:t xml:space="preserve"> tremendous research is carried on for substitution of petroleum products</w:t>
      </w:r>
      <w:r w:rsidR="00576B19" w:rsidRPr="00BF1EDB">
        <w:rPr>
          <w:rFonts w:cs="Times New Roman"/>
          <w:color w:val="000000" w:themeColor="text1"/>
          <w:szCs w:val="24"/>
        </w:rPr>
        <w:t>. The biodiesel has been found to provide the good quality performance in diesel engine.</w:t>
      </w:r>
      <w:r w:rsidR="00894749" w:rsidRPr="00BF1EDB">
        <w:rPr>
          <w:rFonts w:cs="Times New Roman"/>
          <w:color w:val="000000" w:themeColor="text1"/>
          <w:szCs w:val="24"/>
        </w:rPr>
        <w:t xml:space="preserve"> </w:t>
      </w:r>
      <w:r w:rsidR="00F57197" w:rsidRPr="00BF1EDB">
        <w:rPr>
          <w:rFonts w:cs="Times New Roman"/>
          <w:color w:val="000000" w:themeColor="text1"/>
          <w:szCs w:val="24"/>
        </w:rPr>
        <w:t>Due to t</w:t>
      </w:r>
      <w:r w:rsidR="008D061F" w:rsidRPr="00BF1EDB">
        <w:rPr>
          <w:rFonts w:cs="Times New Roman"/>
          <w:color w:val="000000" w:themeColor="text1"/>
          <w:szCs w:val="24"/>
        </w:rPr>
        <w:t>he identical</w:t>
      </w:r>
      <w:r w:rsidRPr="00BF1EDB">
        <w:rPr>
          <w:rFonts w:cs="Times New Roman"/>
          <w:color w:val="000000" w:themeColor="text1"/>
          <w:szCs w:val="24"/>
        </w:rPr>
        <w:t xml:space="preserve"> properties and renewable nature</w:t>
      </w:r>
      <w:r w:rsidR="00F57197" w:rsidRPr="00BF1EDB">
        <w:rPr>
          <w:rFonts w:cs="Times New Roman"/>
          <w:color w:val="000000" w:themeColor="text1"/>
          <w:szCs w:val="24"/>
        </w:rPr>
        <w:t xml:space="preserve"> </w:t>
      </w:r>
      <w:r w:rsidR="00DE3F3B" w:rsidRPr="00BF1EDB">
        <w:rPr>
          <w:rFonts w:cs="Times New Roman"/>
          <w:color w:val="000000" w:themeColor="text1"/>
          <w:szCs w:val="24"/>
        </w:rPr>
        <w:t>of biodiesel,</w:t>
      </w:r>
      <w:r w:rsidRPr="00BF1EDB">
        <w:rPr>
          <w:rFonts w:cs="Times New Roman"/>
          <w:color w:val="000000" w:themeColor="text1"/>
          <w:szCs w:val="24"/>
        </w:rPr>
        <w:t xml:space="preserve"> </w:t>
      </w:r>
      <w:r w:rsidR="00F57197" w:rsidRPr="00BF1EDB">
        <w:rPr>
          <w:rFonts w:cs="Times New Roman"/>
          <w:color w:val="000000" w:themeColor="text1"/>
          <w:szCs w:val="24"/>
        </w:rPr>
        <w:t xml:space="preserve">it is good substitution for </w:t>
      </w:r>
      <w:r w:rsidRPr="00BF1EDB">
        <w:rPr>
          <w:rFonts w:cs="Times New Roman"/>
          <w:color w:val="000000" w:themeColor="text1"/>
          <w:szCs w:val="24"/>
        </w:rPr>
        <w:t>petroleum products</w:t>
      </w:r>
      <w:sdt>
        <w:sdtPr>
          <w:rPr>
            <w:rFonts w:cs="Times New Roman"/>
            <w:color w:val="000000" w:themeColor="text1"/>
            <w:szCs w:val="24"/>
          </w:rPr>
          <w:id w:val="-2115665362"/>
          <w:citation/>
        </w:sdtPr>
        <w:sdtEndPr/>
        <w:sdtContent>
          <w:r w:rsidR="00F57197" w:rsidRPr="00BF1EDB">
            <w:rPr>
              <w:rFonts w:cs="Times New Roman"/>
              <w:color w:val="000000" w:themeColor="text1"/>
              <w:szCs w:val="24"/>
            </w:rPr>
            <w:fldChar w:fldCharType="begin"/>
          </w:r>
          <w:r w:rsidR="00313F6A" w:rsidRPr="00BF1EDB">
            <w:rPr>
              <w:rFonts w:cs="Times New Roman"/>
              <w:color w:val="000000" w:themeColor="text1"/>
              <w:szCs w:val="24"/>
            </w:rPr>
            <w:instrText xml:space="preserve">CITATION Dew \l 1033 </w:instrText>
          </w:r>
          <w:r w:rsidR="00F57197" w:rsidRPr="00BF1EDB">
            <w:rPr>
              <w:rFonts w:cs="Times New Roman"/>
              <w:color w:val="000000" w:themeColor="text1"/>
              <w:szCs w:val="24"/>
            </w:rPr>
            <w:fldChar w:fldCharType="separate"/>
          </w:r>
          <w:r w:rsidR="00B30B43">
            <w:rPr>
              <w:rFonts w:cs="Times New Roman"/>
              <w:noProof/>
              <w:color w:val="000000" w:themeColor="text1"/>
              <w:szCs w:val="24"/>
            </w:rPr>
            <w:t xml:space="preserve"> </w:t>
          </w:r>
          <w:r w:rsidR="00B30B43" w:rsidRPr="00B30B43">
            <w:rPr>
              <w:rFonts w:cs="Times New Roman"/>
              <w:noProof/>
              <w:color w:val="000000" w:themeColor="text1"/>
              <w:szCs w:val="24"/>
            </w:rPr>
            <w:t>(Dewulf, 2006)</w:t>
          </w:r>
          <w:r w:rsidR="00F57197" w:rsidRPr="00BF1EDB">
            <w:rPr>
              <w:rFonts w:cs="Times New Roman"/>
              <w:color w:val="000000" w:themeColor="text1"/>
              <w:szCs w:val="24"/>
            </w:rPr>
            <w:fldChar w:fldCharType="end"/>
          </w:r>
        </w:sdtContent>
      </w:sdt>
      <w:r w:rsidRPr="00BF1EDB">
        <w:rPr>
          <w:rFonts w:cs="Times New Roman"/>
          <w:color w:val="000000" w:themeColor="text1"/>
          <w:szCs w:val="24"/>
        </w:rPr>
        <w:t>.</w:t>
      </w:r>
      <w:r w:rsidR="0066138C" w:rsidRPr="00BF1EDB">
        <w:rPr>
          <w:rFonts w:cs="Times New Roman"/>
          <w:color w:val="000000" w:themeColor="text1"/>
          <w:szCs w:val="24"/>
        </w:rPr>
        <w:t xml:space="preserve"> </w:t>
      </w:r>
    </w:p>
    <w:p w14:paraId="5EC3525C" w14:textId="77777777" w:rsidR="00DC240A" w:rsidRPr="00BF1EDB" w:rsidRDefault="00A04A97" w:rsidP="00BC61EE">
      <w:pPr>
        <w:pStyle w:val="Default"/>
        <w:spacing w:before="120" w:after="120" w:line="360" w:lineRule="auto"/>
        <w:jc w:val="both"/>
        <w:rPr>
          <w:rFonts w:ascii="Times New Roman" w:hAnsi="Times New Roman" w:cs="Times New Roman"/>
          <w:color w:val="000000" w:themeColor="text1"/>
        </w:rPr>
      </w:pPr>
      <w:r w:rsidRPr="00BF1EDB">
        <w:rPr>
          <w:rFonts w:ascii="Times New Roman" w:hAnsi="Times New Roman" w:cs="Times New Roman"/>
          <w:color w:val="000000" w:themeColor="text1"/>
        </w:rPr>
        <w:t xml:space="preserve">Biodiesel outstands petroleum in combustion emission profile with lower emission of </w:t>
      </w:r>
      <w:r w:rsidR="00BE3C8E" w:rsidRPr="00BF1EDB">
        <w:rPr>
          <w:rFonts w:ascii="Times New Roman" w:hAnsi="Times New Roman" w:cs="Times New Roman"/>
          <w:color w:val="000000" w:themeColor="text1"/>
        </w:rPr>
        <w:t xml:space="preserve">unburned hydrocarbons, particulate matter and carbon monoxide. The photosynthesis process contributes to the minimizing the greenhouse effect caused by the carbon dioxide emission. Biodiesel are easier to transfer due to their high flash point making it less volatile. </w:t>
      </w:r>
    </w:p>
    <w:p w14:paraId="02E857E3" w14:textId="2A332A89" w:rsidR="00894749" w:rsidRPr="00BF1EDB" w:rsidRDefault="00BE3C8E" w:rsidP="00BC61EE">
      <w:pPr>
        <w:pStyle w:val="Default"/>
        <w:spacing w:before="120" w:after="120" w:line="360" w:lineRule="auto"/>
        <w:jc w:val="both"/>
        <w:rPr>
          <w:rFonts w:ascii="Times New Roman" w:hAnsi="Times New Roman" w:cs="Times New Roman"/>
          <w:color w:val="000000" w:themeColor="text1"/>
        </w:rPr>
      </w:pPr>
      <w:r w:rsidRPr="00BF1EDB">
        <w:rPr>
          <w:rFonts w:ascii="Times New Roman" w:hAnsi="Times New Roman" w:cs="Times New Roman"/>
          <w:color w:val="000000" w:themeColor="text1"/>
        </w:rPr>
        <w:t>The lubricating property provided by biodiesel is good extending life cycle of an engine with reduction of wear and tear of an engine. As biodiesel is derived from biomass sources which are renewable sources</w:t>
      </w:r>
      <w:r w:rsidR="004F62C3" w:rsidRPr="00BF1EDB">
        <w:rPr>
          <w:rFonts w:ascii="Times New Roman" w:hAnsi="Times New Roman" w:cs="Times New Roman"/>
          <w:color w:val="000000" w:themeColor="text1"/>
        </w:rPr>
        <w:t>,</w:t>
      </w:r>
      <w:r w:rsidRPr="00BF1EDB">
        <w:rPr>
          <w:rFonts w:ascii="Times New Roman" w:hAnsi="Times New Roman" w:cs="Times New Roman"/>
          <w:color w:val="000000" w:themeColor="text1"/>
        </w:rPr>
        <w:t xml:space="preserve"> it represents about</w:t>
      </w:r>
      <w:r w:rsidR="002070A0" w:rsidRPr="00BF1EDB">
        <w:rPr>
          <w:rFonts w:ascii="Times New Roman" w:hAnsi="Times New Roman" w:cs="Times New Roman"/>
          <w:color w:val="000000" w:themeColor="text1"/>
        </w:rPr>
        <w:t xml:space="preserve"> </w:t>
      </w:r>
      <w:r w:rsidRPr="00BF1EDB">
        <w:rPr>
          <w:rFonts w:ascii="Times New Roman" w:hAnsi="Times New Roman" w:cs="Times New Roman"/>
          <w:color w:val="000000" w:themeColor="text1"/>
        </w:rPr>
        <w:t xml:space="preserve">78% of cycle of closed carbon dioxide. The added advantage of using biodiesel is its lower pollutant emission feature and no sulfur, no aromatics and </w:t>
      </w:r>
      <w:r w:rsidR="00E35908" w:rsidRPr="00BF1EDB">
        <w:rPr>
          <w:rFonts w:ascii="Times New Roman" w:hAnsi="Times New Roman" w:cs="Times New Roman"/>
          <w:color w:val="000000" w:themeColor="text1"/>
        </w:rPr>
        <w:t>contains 10-12</w:t>
      </w:r>
      <w:r w:rsidRPr="00BF1EDB">
        <w:rPr>
          <w:rFonts w:ascii="Times New Roman" w:hAnsi="Times New Roman" w:cs="Times New Roman"/>
          <w:color w:val="000000" w:themeColor="text1"/>
        </w:rPr>
        <w:t>% oxygen by weight.</w:t>
      </w:r>
      <w:r w:rsidR="0066138C" w:rsidRPr="00BF1EDB">
        <w:rPr>
          <w:rFonts w:ascii="Times New Roman" w:hAnsi="Times New Roman" w:cs="Times New Roman"/>
          <w:color w:val="000000" w:themeColor="text1"/>
        </w:rPr>
        <w:t xml:space="preserve"> </w:t>
      </w:r>
      <w:r w:rsidR="00E277AC" w:rsidRPr="00BF1EDB">
        <w:rPr>
          <w:rFonts w:ascii="Times New Roman" w:hAnsi="Times New Roman" w:cs="Times New Roman"/>
          <w:color w:val="000000" w:themeColor="text1"/>
        </w:rPr>
        <w:t>A significant obstacle in the commercialization of biodiesel from virgin oil in contrast with oil based diesel fuel is its expense of preparation, essentially the crude material expense. Utilized cooking oil is one of the conservative hotspots for biodiesel creation</w:t>
      </w:r>
      <w:sdt>
        <w:sdtPr>
          <w:rPr>
            <w:rFonts w:ascii="Times New Roman" w:hAnsi="Times New Roman" w:cs="Times New Roman"/>
            <w:color w:val="000000" w:themeColor="text1"/>
          </w:rPr>
          <w:id w:val="-1165239763"/>
          <w:citation/>
        </w:sdtPr>
        <w:sdtEndPr/>
        <w:sdtContent>
          <w:r w:rsidR="0066138C" w:rsidRPr="00BF1EDB">
            <w:rPr>
              <w:rFonts w:ascii="Times New Roman" w:hAnsi="Times New Roman" w:cs="Times New Roman"/>
              <w:color w:val="000000" w:themeColor="text1"/>
            </w:rPr>
            <w:fldChar w:fldCharType="begin"/>
          </w:r>
          <w:r w:rsidR="0066138C" w:rsidRPr="00BF1EDB">
            <w:rPr>
              <w:rFonts w:ascii="Times New Roman" w:hAnsi="Times New Roman" w:cs="Times New Roman"/>
              <w:color w:val="000000" w:themeColor="text1"/>
            </w:rPr>
            <w:instrText xml:space="preserve"> CITATION Dal06 \l 1033 </w:instrText>
          </w:r>
          <w:r w:rsidR="0066138C" w:rsidRPr="00BF1EDB">
            <w:rPr>
              <w:rFonts w:ascii="Times New Roman" w:hAnsi="Times New Roman" w:cs="Times New Roman"/>
              <w:color w:val="000000" w:themeColor="text1"/>
            </w:rPr>
            <w:fldChar w:fldCharType="separate"/>
          </w:r>
          <w:r w:rsidR="00B30B43">
            <w:rPr>
              <w:rFonts w:ascii="Times New Roman" w:hAnsi="Times New Roman" w:cs="Times New Roman"/>
              <w:noProof/>
              <w:color w:val="000000" w:themeColor="text1"/>
            </w:rPr>
            <w:t xml:space="preserve"> </w:t>
          </w:r>
          <w:r w:rsidR="00B30B43" w:rsidRPr="00B30B43">
            <w:rPr>
              <w:rFonts w:ascii="Times New Roman" w:hAnsi="Times New Roman" w:cs="Times New Roman"/>
              <w:noProof/>
              <w:color w:val="000000" w:themeColor="text1"/>
            </w:rPr>
            <w:t>(Dalai, 2006)</w:t>
          </w:r>
          <w:r w:rsidR="0066138C" w:rsidRPr="00BF1EDB">
            <w:rPr>
              <w:rFonts w:ascii="Times New Roman" w:hAnsi="Times New Roman" w:cs="Times New Roman"/>
              <w:color w:val="000000" w:themeColor="text1"/>
            </w:rPr>
            <w:fldChar w:fldCharType="end"/>
          </w:r>
        </w:sdtContent>
      </w:sdt>
      <w:r w:rsidR="0066138C" w:rsidRPr="00BF1EDB">
        <w:rPr>
          <w:rFonts w:ascii="Times New Roman" w:hAnsi="Times New Roman" w:cs="Times New Roman"/>
          <w:color w:val="000000" w:themeColor="text1"/>
        </w:rPr>
        <w:t>.</w:t>
      </w:r>
    </w:p>
    <w:p w14:paraId="05CB870D" w14:textId="5CCFA4C1" w:rsidR="00F358B7" w:rsidRPr="00BF1EDB" w:rsidRDefault="00F04A30" w:rsidP="00BC61EE">
      <w:pPr>
        <w:pStyle w:val="Default"/>
        <w:spacing w:before="120" w:after="12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The</w:t>
      </w:r>
      <w:r w:rsidR="00DC240A" w:rsidRPr="00BF1EDB">
        <w:rPr>
          <w:rFonts w:ascii="Times New Roman" w:hAnsi="Times New Roman" w:cs="Times New Roman"/>
          <w:color w:val="000000" w:themeColor="text1"/>
        </w:rPr>
        <w:t xml:space="preserve"> use of vegetable oils</w:t>
      </w:r>
      <w:r>
        <w:rPr>
          <w:rFonts w:ascii="Times New Roman" w:hAnsi="Times New Roman" w:cs="Times New Roman"/>
          <w:color w:val="000000" w:themeColor="text1"/>
        </w:rPr>
        <w:t xml:space="preserve"> directly</w:t>
      </w:r>
      <w:r w:rsidR="00DC240A" w:rsidRPr="00BF1EDB">
        <w:rPr>
          <w:rFonts w:ascii="Times New Roman" w:hAnsi="Times New Roman" w:cs="Times New Roman"/>
          <w:color w:val="000000" w:themeColor="text1"/>
        </w:rPr>
        <w:t xml:space="preserve"> in diesel engine led to different problems like incomplete combustion, poor atomization and fuel filter clocking</w:t>
      </w:r>
      <w:sdt>
        <w:sdtPr>
          <w:rPr>
            <w:rFonts w:ascii="Times New Roman" w:hAnsi="Times New Roman" w:cs="Times New Roman"/>
            <w:color w:val="000000" w:themeColor="text1"/>
          </w:rPr>
          <w:id w:val="-328514945"/>
          <w:citation/>
        </w:sdtPr>
        <w:sdtEndPr/>
        <w:sdtContent>
          <w:r w:rsidR="00DC240A" w:rsidRPr="00BF1EDB">
            <w:rPr>
              <w:rFonts w:ascii="Times New Roman" w:hAnsi="Times New Roman" w:cs="Times New Roman"/>
              <w:color w:val="000000" w:themeColor="text1"/>
            </w:rPr>
            <w:fldChar w:fldCharType="begin"/>
          </w:r>
          <w:r w:rsidR="00DC240A" w:rsidRPr="00BF1EDB">
            <w:rPr>
              <w:rFonts w:ascii="Times New Roman" w:hAnsi="Times New Roman" w:cs="Times New Roman"/>
              <w:color w:val="000000" w:themeColor="text1"/>
            </w:rPr>
            <w:instrText xml:space="preserve">CITATION Nag1 \l 1033 </w:instrText>
          </w:r>
          <w:r w:rsidR="00DC240A" w:rsidRPr="00BF1EDB">
            <w:rPr>
              <w:rFonts w:ascii="Times New Roman" w:hAnsi="Times New Roman" w:cs="Times New Roman"/>
              <w:color w:val="000000" w:themeColor="text1"/>
            </w:rPr>
            <w:fldChar w:fldCharType="separate"/>
          </w:r>
          <w:r w:rsidR="00B30B43">
            <w:rPr>
              <w:rFonts w:ascii="Times New Roman" w:hAnsi="Times New Roman" w:cs="Times New Roman"/>
              <w:noProof/>
              <w:color w:val="000000" w:themeColor="text1"/>
            </w:rPr>
            <w:t xml:space="preserve"> </w:t>
          </w:r>
          <w:r w:rsidR="00B30B43" w:rsidRPr="00B30B43">
            <w:rPr>
              <w:rFonts w:ascii="Times New Roman" w:hAnsi="Times New Roman" w:cs="Times New Roman"/>
              <w:noProof/>
              <w:color w:val="000000" w:themeColor="text1"/>
            </w:rPr>
            <w:t>(Nagaraja, 2015)</w:t>
          </w:r>
          <w:r w:rsidR="00DC240A" w:rsidRPr="00BF1EDB">
            <w:rPr>
              <w:rFonts w:ascii="Times New Roman" w:hAnsi="Times New Roman" w:cs="Times New Roman"/>
              <w:color w:val="000000" w:themeColor="text1"/>
            </w:rPr>
            <w:fldChar w:fldCharType="end"/>
          </w:r>
        </w:sdtContent>
      </w:sdt>
      <w:r w:rsidR="00DC240A" w:rsidRPr="00BF1EDB">
        <w:rPr>
          <w:rFonts w:ascii="Times New Roman" w:hAnsi="Times New Roman" w:cs="Times New Roman"/>
          <w:color w:val="000000" w:themeColor="text1"/>
        </w:rPr>
        <w:t>.</w:t>
      </w:r>
      <w:r w:rsidR="00BB7E36" w:rsidRPr="00BF1EDB">
        <w:rPr>
          <w:rFonts w:ascii="Times New Roman" w:hAnsi="Times New Roman" w:cs="Times New Roman"/>
          <w:color w:val="000000" w:themeColor="text1"/>
        </w:rPr>
        <w:t xml:space="preserve"> Such problems </w:t>
      </w:r>
      <w:r w:rsidR="00CF5BC1" w:rsidRPr="00BF1EDB">
        <w:rPr>
          <w:rFonts w:ascii="Times New Roman" w:hAnsi="Times New Roman" w:cs="Times New Roman"/>
          <w:color w:val="000000" w:themeColor="text1"/>
        </w:rPr>
        <w:t>arise</w:t>
      </w:r>
      <w:r w:rsidR="00BB7E36" w:rsidRPr="00BF1EDB">
        <w:rPr>
          <w:rFonts w:ascii="Times New Roman" w:hAnsi="Times New Roman" w:cs="Times New Roman"/>
          <w:color w:val="000000" w:themeColor="text1"/>
        </w:rPr>
        <w:t xml:space="preserve"> due to high density</w:t>
      </w:r>
      <w:r>
        <w:rPr>
          <w:rFonts w:ascii="Times New Roman" w:hAnsi="Times New Roman" w:cs="Times New Roman"/>
          <w:color w:val="000000" w:themeColor="text1"/>
        </w:rPr>
        <w:t xml:space="preserve"> and </w:t>
      </w:r>
      <w:r w:rsidRPr="00BF1EDB">
        <w:rPr>
          <w:rFonts w:ascii="Times New Roman" w:hAnsi="Times New Roman" w:cs="Times New Roman"/>
          <w:color w:val="000000" w:themeColor="text1"/>
        </w:rPr>
        <w:t>high viscosity</w:t>
      </w:r>
      <w:r w:rsidR="00BB7E36" w:rsidRPr="00BF1EDB">
        <w:rPr>
          <w:rFonts w:ascii="Times New Roman" w:hAnsi="Times New Roman" w:cs="Times New Roman"/>
          <w:color w:val="000000" w:themeColor="text1"/>
        </w:rPr>
        <w:t xml:space="preserve"> of vegetable oil </w:t>
      </w:r>
      <w:sdt>
        <w:sdtPr>
          <w:rPr>
            <w:rFonts w:ascii="Times New Roman" w:hAnsi="Times New Roman" w:cs="Times New Roman"/>
            <w:color w:val="000000" w:themeColor="text1"/>
          </w:rPr>
          <w:id w:val="-202870328"/>
          <w:citation/>
        </w:sdtPr>
        <w:sdtEndPr/>
        <w:sdtContent>
          <w:r w:rsidR="00DC240A" w:rsidRPr="00BF1EDB">
            <w:rPr>
              <w:rFonts w:ascii="Times New Roman" w:hAnsi="Times New Roman" w:cs="Times New Roman"/>
              <w:color w:val="000000" w:themeColor="text1"/>
            </w:rPr>
            <w:fldChar w:fldCharType="begin"/>
          </w:r>
          <w:r w:rsidR="00DC240A" w:rsidRPr="00BF1EDB">
            <w:rPr>
              <w:rFonts w:ascii="Times New Roman" w:hAnsi="Times New Roman" w:cs="Times New Roman"/>
              <w:color w:val="000000" w:themeColor="text1"/>
            </w:rPr>
            <w:instrText xml:space="preserve"> CITATION Jay04 \l 1033 </w:instrText>
          </w:r>
          <w:r w:rsidR="00DC240A" w:rsidRPr="00BF1EDB">
            <w:rPr>
              <w:rFonts w:ascii="Times New Roman" w:hAnsi="Times New Roman" w:cs="Times New Roman"/>
              <w:color w:val="000000" w:themeColor="text1"/>
            </w:rPr>
            <w:fldChar w:fldCharType="separate"/>
          </w:r>
          <w:r w:rsidR="00B30B43" w:rsidRPr="00B30B43">
            <w:rPr>
              <w:rFonts w:ascii="Times New Roman" w:hAnsi="Times New Roman" w:cs="Times New Roman"/>
              <w:noProof/>
              <w:color w:val="000000" w:themeColor="text1"/>
            </w:rPr>
            <w:t>(Jayaraj, 2004)</w:t>
          </w:r>
          <w:r w:rsidR="00DC240A" w:rsidRPr="00BF1EDB">
            <w:rPr>
              <w:rFonts w:ascii="Times New Roman" w:hAnsi="Times New Roman" w:cs="Times New Roman"/>
              <w:color w:val="000000" w:themeColor="text1"/>
            </w:rPr>
            <w:fldChar w:fldCharType="end"/>
          </w:r>
        </w:sdtContent>
      </w:sdt>
      <w:r w:rsidR="00DC240A" w:rsidRPr="00BF1EDB">
        <w:rPr>
          <w:rFonts w:ascii="Times New Roman" w:hAnsi="Times New Roman" w:cs="Times New Roman"/>
          <w:color w:val="000000" w:themeColor="text1"/>
        </w:rPr>
        <w:t>.</w:t>
      </w:r>
      <w:r>
        <w:rPr>
          <w:rFonts w:ascii="Times New Roman" w:hAnsi="Times New Roman" w:cs="Times New Roman"/>
          <w:color w:val="000000" w:themeColor="text1"/>
        </w:rPr>
        <w:t xml:space="preserve"> The</w:t>
      </w:r>
      <w:r w:rsidR="00A340AB" w:rsidRPr="00BF1EDB">
        <w:rPr>
          <w:rFonts w:ascii="Times New Roman" w:hAnsi="Times New Roman" w:cs="Times New Roman"/>
          <w:color w:val="000000" w:themeColor="text1"/>
        </w:rPr>
        <w:t xml:space="preserve"> viscosities</w:t>
      </w:r>
      <w:r>
        <w:rPr>
          <w:rFonts w:ascii="Times New Roman" w:hAnsi="Times New Roman" w:cs="Times New Roman"/>
          <w:color w:val="000000" w:themeColor="text1"/>
        </w:rPr>
        <w:t xml:space="preserve"> and density</w:t>
      </w:r>
      <w:r w:rsidR="00A340AB" w:rsidRPr="00BF1EDB">
        <w:rPr>
          <w:rFonts w:ascii="Times New Roman" w:hAnsi="Times New Roman" w:cs="Times New Roman"/>
          <w:color w:val="000000" w:themeColor="text1"/>
        </w:rPr>
        <w:t xml:space="preserve"> of the mixes</w:t>
      </w:r>
      <w:r>
        <w:rPr>
          <w:rFonts w:ascii="Times New Roman" w:hAnsi="Times New Roman" w:cs="Times New Roman"/>
          <w:color w:val="000000" w:themeColor="text1"/>
        </w:rPr>
        <w:t xml:space="preserve"> rises</w:t>
      </w:r>
      <w:r w:rsidR="00BB7E36" w:rsidRPr="00BF1EDB">
        <w:rPr>
          <w:rFonts w:ascii="Times New Roman" w:hAnsi="Times New Roman" w:cs="Times New Roman"/>
          <w:color w:val="000000" w:themeColor="text1"/>
        </w:rPr>
        <w:t xml:space="preserve"> with the increase of biodiesel</w:t>
      </w:r>
      <w:r>
        <w:rPr>
          <w:rFonts w:ascii="Times New Roman" w:hAnsi="Times New Roman" w:cs="Times New Roman"/>
          <w:color w:val="000000" w:themeColor="text1"/>
        </w:rPr>
        <w:t xml:space="preserve"> fixation in the </w:t>
      </w:r>
      <w:r w:rsidR="00E277AC" w:rsidRPr="00BF1EDB">
        <w:rPr>
          <w:rFonts w:ascii="Times New Roman" w:hAnsi="Times New Roman" w:cs="Times New Roman"/>
          <w:color w:val="000000" w:themeColor="text1"/>
        </w:rPr>
        <w:t>mix</w:t>
      </w:r>
      <w:r>
        <w:rPr>
          <w:rFonts w:ascii="Times New Roman" w:hAnsi="Times New Roman" w:cs="Times New Roman"/>
          <w:color w:val="000000" w:themeColor="text1"/>
        </w:rPr>
        <w:t xml:space="preserve"> of fuel</w:t>
      </w:r>
      <w:sdt>
        <w:sdtPr>
          <w:rPr>
            <w:rFonts w:ascii="Times New Roman" w:hAnsi="Times New Roman" w:cs="Times New Roman"/>
            <w:color w:val="000000" w:themeColor="text1"/>
          </w:rPr>
          <w:id w:val="-2106562974"/>
          <w:citation/>
        </w:sdtPr>
        <w:sdtEndPr/>
        <w:sdtContent>
          <w:r w:rsidR="00BB7E36" w:rsidRPr="00BF1EDB">
            <w:rPr>
              <w:rFonts w:ascii="Times New Roman" w:hAnsi="Times New Roman" w:cs="Times New Roman"/>
              <w:color w:val="000000" w:themeColor="text1"/>
            </w:rPr>
            <w:fldChar w:fldCharType="begin"/>
          </w:r>
          <w:r w:rsidR="00BB7E36" w:rsidRPr="00BF1EDB">
            <w:rPr>
              <w:rFonts w:ascii="Times New Roman" w:hAnsi="Times New Roman" w:cs="Times New Roman"/>
              <w:color w:val="000000" w:themeColor="text1"/>
            </w:rPr>
            <w:instrText xml:space="preserve"> CITATION Alp081 \l 1033 </w:instrText>
          </w:r>
          <w:r w:rsidR="00BB7E36" w:rsidRPr="00BF1EDB">
            <w:rPr>
              <w:rFonts w:ascii="Times New Roman" w:hAnsi="Times New Roman" w:cs="Times New Roman"/>
              <w:color w:val="000000" w:themeColor="text1"/>
            </w:rPr>
            <w:fldChar w:fldCharType="separate"/>
          </w:r>
          <w:r w:rsidR="00B30B43">
            <w:rPr>
              <w:rFonts w:ascii="Times New Roman" w:hAnsi="Times New Roman" w:cs="Times New Roman"/>
              <w:noProof/>
              <w:color w:val="000000" w:themeColor="text1"/>
            </w:rPr>
            <w:t xml:space="preserve"> </w:t>
          </w:r>
          <w:r w:rsidR="00B30B43" w:rsidRPr="00B30B43">
            <w:rPr>
              <w:rFonts w:ascii="Times New Roman" w:hAnsi="Times New Roman" w:cs="Times New Roman"/>
              <w:noProof/>
              <w:color w:val="000000" w:themeColor="text1"/>
            </w:rPr>
            <w:t>(Alptekin, 2008)</w:t>
          </w:r>
          <w:r w:rsidR="00BB7E36" w:rsidRPr="00BF1EDB">
            <w:rPr>
              <w:rFonts w:ascii="Times New Roman" w:hAnsi="Times New Roman" w:cs="Times New Roman"/>
              <w:color w:val="000000" w:themeColor="text1"/>
            </w:rPr>
            <w:fldChar w:fldCharType="end"/>
          </w:r>
        </w:sdtContent>
      </w:sdt>
      <w:r w:rsidR="00BB7E36" w:rsidRPr="00BF1EDB">
        <w:rPr>
          <w:rFonts w:ascii="Times New Roman" w:hAnsi="Times New Roman" w:cs="Times New Roman"/>
          <w:color w:val="000000" w:themeColor="text1"/>
        </w:rPr>
        <w:t>. On the other hand,</w:t>
      </w:r>
      <w:r w:rsidR="00CF5BC1" w:rsidRPr="00BF1EDB">
        <w:rPr>
          <w:rFonts w:ascii="Times New Roman" w:hAnsi="Times New Roman" w:cs="Times New Roman"/>
          <w:color w:val="000000" w:themeColor="text1"/>
        </w:rPr>
        <w:t xml:space="preserve"> </w:t>
      </w:r>
      <w:r w:rsidR="00BB7E36" w:rsidRPr="00BF1EDB">
        <w:rPr>
          <w:rFonts w:ascii="Times New Roman" w:hAnsi="Times New Roman" w:cs="Times New Roman"/>
          <w:color w:val="000000" w:themeColor="text1"/>
        </w:rPr>
        <w:t xml:space="preserve">there is threat on food </w:t>
      </w:r>
      <w:r w:rsidR="00BB7E36" w:rsidRPr="00BF1EDB">
        <w:rPr>
          <w:rFonts w:ascii="Times New Roman" w:hAnsi="Times New Roman" w:cs="Times New Roman"/>
          <w:color w:val="000000" w:themeColor="text1"/>
        </w:rPr>
        <w:lastRenderedPageBreak/>
        <w:t>supply system as majority of biodiesel are manufactured from vegetable oils and animal’s fats in the long run</w:t>
      </w:r>
      <w:sdt>
        <w:sdtPr>
          <w:rPr>
            <w:rFonts w:ascii="Times New Roman" w:hAnsi="Times New Roman" w:cs="Times New Roman"/>
            <w:color w:val="000000" w:themeColor="text1"/>
          </w:rPr>
          <w:id w:val="1260563035"/>
          <w:citation/>
        </w:sdtPr>
        <w:sdtEndPr/>
        <w:sdtContent>
          <w:r w:rsidR="00BB7E36" w:rsidRPr="00BF1EDB">
            <w:rPr>
              <w:rFonts w:ascii="Times New Roman" w:hAnsi="Times New Roman" w:cs="Times New Roman"/>
              <w:color w:val="000000" w:themeColor="text1"/>
            </w:rPr>
            <w:fldChar w:fldCharType="begin"/>
          </w:r>
          <w:r w:rsidR="00BB7E36" w:rsidRPr="00BF1EDB">
            <w:rPr>
              <w:rFonts w:ascii="Times New Roman" w:hAnsi="Times New Roman" w:cs="Times New Roman"/>
              <w:color w:val="000000" w:themeColor="text1"/>
            </w:rPr>
            <w:instrText xml:space="preserve">CITATION Bal11 \l 1033 </w:instrText>
          </w:r>
          <w:r w:rsidR="00BB7E36" w:rsidRPr="00BF1EDB">
            <w:rPr>
              <w:rFonts w:ascii="Times New Roman" w:hAnsi="Times New Roman" w:cs="Times New Roman"/>
              <w:color w:val="000000" w:themeColor="text1"/>
            </w:rPr>
            <w:fldChar w:fldCharType="separate"/>
          </w:r>
          <w:r w:rsidR="00B30B43">
            <w:rPr>
              <w:rFonts w:ascii="Times New Roman" w:hAnsi="Times New Roman" w:cs="Times New Roman"/>
              <w:noProof/>
              <w:color w:val="000000" w:themeColor="text1"/>
            </w:rPr>
            <w:t xml:space="preserve"> </w:t>
          </w:r>
          <w:r w:rsidR="00B30B43" w:rsidRPr="00B30B43">
            <w:rPr>
              <w:rFonts w:ascii="Times New Roman" w:hAnsi="Times New Roman" w:cs="Times New Roman"/>
              <w:noProof/>
              <w:color w:val="000000" w:themeColor="text1"/>
            </w:rPr>
            <w:t>(Balat, 2011)</w:t>
          </w:r>
          <w:r w:rsidR="00BB7E36" w:rsidRPr="00BF1EDB">
            <w:rPr>
              <w:rFonts w:ascii="Times New Roman" w:hAnsi="Times New Roman" w:cs="Times New Roman"/>
              <w:color w:val="000000" w:themeColor="text1"/>
            </w:rPr>
            <w:fldChar w:fldCharType="end"/>
          </w:r>
        </w:sdtContent>
      </w:sdt>
      <w:r w:rsidR="00BB7E36" w:rsidRPr="00BF1EDB">
        <w:rPr>
          <w:rFonts w:ascii="Times New Roman" w:hAnsi="Times New Roman" w:cs="Times New Roman"/>
          <w:color w:val="000000" w:themeColor="text1"/>
        </w:rPr>
        <w:t xml:space="preserve">. </w:t>
      </w:r>
      <w:r w:rsidR="00CF5BC1" w:rsidRPr="00BF1EDB">
        <w:rPr>
          <w:rFonts w:ascii="Times New Roman" w:hAnsi="Times New Roman" w:cs="Times New Roman"/>
          <w:color w:val="000000" w:themeColor="text1"/>
        </w:rPr>
        <w:t xml:space="preserve">The disposal problem of used oil is another issue as vegetable oil are consumed massively for the frying purpose. </w:t>
      </w:r>
      <w:r w:rsidR="00BB7E36" w:rsidRPr="00BF1EDB">
        <w:rPr>
          <w:rFonts w:ascii="Times New Roman" w:hAnsi="Times New Roman" w:cs="Times New Roman"/>
          <w:color w:val="000000" w:themeColor="text1"/>
        </w:rPr>
        <w:t>The recent technology heavily depends on the plants and animals for the biodiesel production. Hence, recent studies are concerned with waste cooking oil which also reduces the requirement of disposal for it</w:t>
      </w:r>
      <w:sdt>
        <w:sdtPr>
          <w:rPr>
            <w:rFonts w:ascii="Times New Roman" w:hAnsi="Times New Roman" w:cs="Times New Roman"/>
            <w:color w:val="000000" w:themeColor="text1"/>
          </w:rPr>
          <w:id w:val="982963092"/>
          <w:citation/>
        </w:sdtPr>
        <w:sdtEndPr/>
        <w:sdtContent>
          <w:r w:rsidR="0013293E" w:rsidRPr="00BF1EDB">
            <w:rPr>
              <w:rFonts w:ascii="Times New Roman" w:hAnsi="Times New Roman" w:cs="Times New Roman"/>
              <w:color w:val="000000" w:themeColor="text1"/>
            </w:rPr>
            <w:fldChar w:fldCharType="begin"/>
          </w:r>
          <w:r w:rsidR="0013293E" w:rsidRPr="00BF1EDB">
            <w:rPr>
              <w:rFonts w:ascii="Times New Roman" w:hAnsi="Times New Roman" w:cs="Times New Roman"/>
              <w:color w:val="000000" w:themeColor="text1"/>
            </w:rPr>
            <w:instrText xml:space="preserve"> CITATION Chh08 \l 1033 </w:instrText>
          </w:r>
          <w:r w:rsidR="0013293E" w:rsidRPr="00BF1EDB">
            <w:rPr>
              <w:rFonts w:ascii="Times New Roman" w:hAnsi="Times New Roman" w:cs="Times New Roman"/>
              <w:color w:val="000000" w:themeColor="text1"/>
            </w:rPr>
            <w:fldChar w:fldCharType="separate"/>
          </w:r>
          <w:r w:rsidR="00B30B43">
            <w:rPr>
              <w:rFonts w:ascii="Times New Roman" w:hAnsi="Times New Roman" w:cs="Times New Roman"/>
              <w:noProof/>
              <w:color w:val="000000" w:themeColor="text1"/>
            </w:rPr>
            <w:t xml:space="preserve"> </w:t>
          </w:r>
          <w:r w:rsidR="00B30B43" w:rsidRPr="00B30B43">
            <w:rPr>
              <w:rFonts w:ascii="Times New Roman" w:hAnsi="Times New Roman" w:cs="Times New Roman"/>
              <w:noProof/>
              <w:color w:val="000000" w:themeColor="text1"/>
            </w:rPr>
            <w:t>(Chhetri, 2008)</w:t>
          </w:r>
          <w:r w:rsidR="0013293E" w:rsidRPr="00BF1EDB">
            <w:rPr>
              <w:rFonts w:ascii="Times New Roman" w:hAnsi="Times New Roman" w:cs="Times New Roman"/>
              <w:color w:val="000000" w:themeColor="text1"/>
            </w:rPr>
            <w:fldChar w:fldCharType="end"/>
          </w:r>
        </w:sdtContent>
      </w:sdt>
      <w:r w:rsidR="00BB7E36" w:rsidRPr="00BF1EDB">
        <w:rPr>
          <w:rFonts w:ascii="Times New Roman" w:hAnsi="Times New Roman" w:cs="Times New Roman"/>
          <w:color w:val="000000" w:themeColor="text1"/>
        </w:rPr>
        <w:t>. Pyrolysis, blending frying oils, micro-emulsion and Transesterification are the different techniques to reduce the viscosity of vegetable oil</w:t>
      </w:r>
      <w:sdt>
        <w:sdtPr>
          <w:rPr>
            <w:rFonts w:ascii="Times New Roman" w:hAnsi="Times New Roman" w:cs="Times New Roman"/>
            <w:color w:val="000000" w:themeColor="text1"/>
          </w:rPr>
          <w:id w:val="-1560083969"/>
          <w:citation/>
        </w:sdtPr>
        <w:sdtEndPr/>
        <w:sdtContent>
          <w:r w:rsidR="00893C35" w:rsidRPr="00BF1EDB">
            <w:rPr>
              <w:rFonts w:ascii="Times New Roman" w:hAnsi="Times New Roman" w:cs="Times New Roman"/>
              <w:color w:val="000000" w:themeColor="text1"/>
            </w:rPr>
            <w:fldChar w:fldCharType="begin"/>
          </w:r>
          <w:r w:rsidR="00893C35" w:rsidRPr="00BF1EDB">
            <w:rPr>
              <w:rFonts w:ascii="Times New Roman" w:hAnsi="Times New Roman" w:cs="Times New Roman"/>
              <w:color w:val="000000" w:themeColor="text1"/>
            </w:rPr>
            <w:instrText xml:space="preserve"> CITATION Dem08 \l 1033 </w:instrText>
          </w:r>
          <w:r w:rsidR="00515AB2" w:rsidRPr="00BF1EDB">
            <w:rPr>
              <w:rFonts w:ascii="Times New Roman" w:hAnsi="Times New Roman" w:cs="Times New Roman"/>
              <w:color w:val="000000" w:themeColor="text1"/>
            </w:rPr>
            <w:instrText xml:space="preserve"> \m Deb09 \m San17 \m Sch98</w:instrText>
          </w:r>
          <w:r w:rsidR="00893C35" w:rsidRPr="00BF1EDB">
            <w:rPr>
              <w:rFonts w:ascii="Times New Roman" w:hAnsi="Times New Roman" w:cs="Times New Roman"/>
              <w:color w:val="000000" w:themeColor="text1"/>
            </w:rPr>
            <w:fldChar w:fldCharType="separate"/>
          </w:r>
          <w:r w:rsidR="00B30B43">
            <w:rPr>
              <w:rFonts w:ascii="Times New Roman" w:hAnsi="Times New Roman" w:cs="Times New Roman"/>
              <w:noProof/>
              <w:color w:val="000000" w:themeColor="text1"/>
            </w:rPr>
            <w:t xml:space="preserve"> </w:t>
          </w:r>
          <w:r w:rsidR="00B30B43" w:rsidRPr="00B30B43">
            <w:rPr>
              <w:rFonts w:ascii="Times New Roman" w:hAnsi="Times New Roman" w:cs="Times New Roman"/>
              <w:noProof/>
              <w:color w:val="000000" w:themeColor="text1"/>
            </w:rPr>
            <w:t>(Demirbaş, 2008; Debnath, 2009; Santos, 2017; Schuchardt, 1998)</w:t>
          </w:r>
          <w:r w:rsidR="00893C35" w:rsidRPr="00BF1EDB">
            <w:rPr>
              <w:rFonts w:ascii="Times New Roman" w:hAnsi="Times New Roman" w:cs="Times New Roman"/>
              <w:color w:val="000000" w:themeColor="text1"/>
            </w:rPr>
            <w:fldChar w:fldCharType="end"/>
          </w:r>
        </w:sdtContent>
      </w:sdt>
      <w:r w:rsidR="00515AB2" w:rsidRPr="00BF1EDB">
        <w:rPr>
          <w:rFonts w:ascii="Times New Roman" w:hAnsi="Times New Roman" w:cs="Times New Roman"/>
          <w:color w:val="000000" w:themeColor="text1"/>
        </w:rPr>
        <w:t>.</w:t>
      </w:r>
    </w:p>
    <w:p w14:paraId="69E6893A" w14:textId="3E742F1E" w:rsidR="00AA15CD" w:rsidRPr="002E0108" w:rsidRDefault="00AA15CD" w:rsidP="00BC61EE">
      <w:pPr>
        <w:pStyle w:val="Heading2"/>
      </w:pPr>
      <w:r w:rsidRPr="002E0108">
        <w:t xml:space="preserve"> </w:t>
      </w:r>
      <w:bookmarkStart w:id="20" w:name="_Toc66462592"/>
      <w:r w:rsidRPr="002E0108">
        <w:t>Problem Statement</w:t>
      </w:r>
      <w:bookmarkEnd w:id="20"/>
    </w:p>
    <w:p w14:paraId="6CC224B6" w14:textId="4B7A375D" w:rsidR="00AA15CD" w:rsidRPr="00BF1EDB" w:rsidRDefault="00AA15CD" w:rsidP="00BC61EE">
      <w:pPr>
        <w:tabs>
          <w:tab w:val="left" w:pos="1395"/>
        </w:tabs>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The import rate of diesel in Nepal is increasing every year which can be seen in the figure</w:t>
      </w:r>
      <w:r w:rsidR="00730A45" w:rsidRPr="00BF1EDB">
        <w:rPr>
          <w:rFonts w:cs="Times New Roman"/>
          <w:color w:val="000000" w:themeColor="text1"/>
          <w:szCs w:val="24"/>
        </w:rPr>
        <w:t xml:space="preserve"> 1</w:t>
      </w:r>
      <w:r w:rsidR="009A7033">
        <w:rPr>
          <w:rFonts w:cs="Times New Roman"/>
          <w:color w:val="000000" w:themeColor="text1"/>
          <w:szCs w:val="24"/>
        </w:rPr>
        <w:t>-1</w:t>
      </w:r>
      <w:r w:rsidRPr="00BF1EDB">
        <w:rPr>
          <w:rFonts w:cs="Times New Roman"/>
          <w:color w:val="000000" w:themeColor="text1"/>
          <w:szCs w:val="24"/>
        </w:rPr>
        <w:t xml:space="preserve">. </w:t>
      </w:r>
      <w:r w:rsidR="00D44302" w:rsidRPr="00BF1EDB">
        <w:rPr>
          <w:rFonts w:cs="Times New Roman"/>
          <w:color w:val="000000" w:themeColor="text1"/>
          <w:szCs w:val="24"/>
        </w:rPr>
        <w:t xml:space="preserve"> The figure was taken from NOC. </w:t>
      </w:r>
      <w:r w:rsidRPr="00BF1EDB">
        <w:rPr>
          <w:rFonts w:cs="Times New Roman"/>
          <w:color w:val="000000" w:themeColor="text1"/>
          <w:szCs w:val="24"/>
        </w:rPr>
        <w:t>So, if we can minimize this import rate by any means, it will certainly save the economy of our country. Biodiesel from waste cooki</w:t>
      </w:r>
      <w:r w:rsidR="00F04A30">
        <w:rPr>
          <w:rFonts w:cs="Times New Roman"/>
          <w:color w:val="000000" w:themeColor="text1"/>
          <w:szCs w:val="24"/>
        </w:rPr>
        <w:t>ng oil can be a decent elective</w:t>
      </w:r>
      <w:r w:rsidRPr="00BF1EDB">
        <w:rPr>
          <w:rFonts w:cs="Times New Roman"/>
          <w:color w:val="000000" w:themeColor="text1"/>
          <w:szCs w:val="24"/>
        </w:rPr>
        <w:t xml:space="preserve"> source of energy to save those fossils fuels.</w:t>
      </w:r>
    </w:p>
    <w:p w14:paraId="1EC47BD2" w14:textId="77777777" w:rsidR="00F2092A" w:rsidRDefault="00AA15CD" w:rsidP="00BC61EE">
      <w:pPr>
        <w:keepNext/>
        <w:tabs>
          <w:tab w:val="left" w:pos="1395"/>
        </w:tabs>
        <w:autoSpaceDE w:val="0"/>
        <w:autoSpaceDN w:val="0"/>
        <w:adjustRightInd w:val="0"/>
        <w:spacing w:before="120" w:after="120" w:line="360" w:lineRule="auto"/>
      </w:pPr>
      <w:r w:rsidRPr="00BF1EDB">
        <w:rPr>
          <w:rFonts w:cs="Times New Roman"/>
          <w:noProof/>
          <w:color w:val="000000" w:themeColor="text1"/>
          <w:szCs w:val="24"/>
          <w:lang w:bidi="ne-NP"/>
        </w:rPr>
        <w:drawing>
          <wp:inline distT="0" distB="0" distL="0" distR="0" wp14:anchorId="25A9E42F" wp14:editId="02DF5EF7">
            <wp:extent cx="5274945" cy="3314700"/>
            <wp:effectExtent l="0" t="0" r="190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DB789D4" w14:textId="5448712F" w:rsidR="00730A45" w:rsidRPr="00F2092A" w:rsidRDefault="006879CD" w:rsidP="00BC61EE">
      <w:pPr>
        <w:pStyle w:val="Caption"/>
        <w:spacing w:before="120" w:after="120"/>
        <w:jc w:val="center"/>
        <w:rPr>
          <w:rFonts w:cs="Times New Roman"/>
          <w:i w:val="0"/>
          <w:iCs w:val="0"/>
          <w:color w:val="000000" w:themeColor="text1"/>
          <w:sz w:val="24"/>
          <w:szCs w:val="24"/>
        </w:rPr>
      </w:pPr>
      <w:bookmarkStart w:id="21" w:name="_Toc66464742"/>
      <w:r>
        <w:rPr>
          <w:i w:val="0"/>
          <w:iCs w:val="0"/>
          <w:color w:val="000000" w:themeColor="text1"/>
          <w:sz w:val="24"/>
          <w:szCs w:val="24"/>
        </w:rPr>
        <w:t>Figure 1</w:t>
      </w:r>
      <w:r w:rsidR="00F2092A">
        <w:rPr>
          <w:i w:val="0"/>
          <w:iCs w:val="0"/>
          <w:color w:val="000000" w:themeColor="text1"/>
          <w:sz w:val="24"/>
          <w:szCs w:val="24"/>
        </w:rPr>
        <w:noBreakHyphen/>
      </w:r>
      <w:r w:rsidR="00F2092A">
        <w:rPr>
          <w:i w:val="0"/>
          <w:iCs w:val="0"/>
          <w:color w:val="000000" w:themeColor="text1"/>
          <w:sz w:val="24"/>
          <w:szCs w:val="24"/>
        </w:rPr>
        <w:fldChar w:fldCharType="begin"/>
      </w:r>
      <w:r w:rsidR="00F2092A">
        <w:rPr>
          <w:i w:val="0"/>
          <w:iCs w:val="0"/>
          <w:color w:val="000000" w:themeColor="text1"/>
          <w:sz w:val="24"/>
          <w:szCs w:val="24"/>
        </w:rPr>
        <w:instrText xml:space="preserve"> SEQ Figure \* ARABIC \s 1 </w:instrText>
      </w:r>
      <w:r w:rsidR="00F2092A">
        <w:rPr>
          <w:i w:val="0"/>
          <w:iCs w:val="0"/>
          <w:color w:val="000000" w:themeColor="text1"/>
          <w:sz w:val="24"/>
          <w:szCs w:val="24"/>
        </w:rPr>
        <w:fldChar w:fldCharType="separate"/>
      </w:r>
      <w:r w:rsidR="00D24892">
        <w:rPr>
          <w:i w:val="0"/>
          <w:iCs w:val="0"/>
          <w:noProof/>
          <w:color w:val="000000" w:themeColor="text1"/>
          <w:sz w:val="24"/>
          <w:szCs w:val="24"/>
        </w:rPr>
        <w:t>1</w:t>
      </w:r>
      <w:r w:rsidR="00F2092A">
        <w:rPr>
          <w:i w:val="0"/>
          <w:iCs w:val="0"/>
          <w:color w:val="000000" w:themeColor="text1"/>
          <w:sz w:val="24"/>
          <w:szCs w:val="24"/>
        </w:rPr>
        <w:fldChar w:fldCharType="end"/>
      </w:r>
      <w:r w:rsidR="00F2092A" w:rsidRPr="00F2092A">
        <w:rPr>
          <w:i w:val="0"/>
          <w:iCs w:val="0"/>
          <w:color w:val="000000" w:themeColor="text1"/>
          <w:sz w:val="24"/>
          <w:szCs w:val="24"/>
        </w:rPr>
        <w:t xml:space="preserve"> Diesel Import rate of Nepal in different fiscal years</w:t>
      </w:r>
      <w:bookmarkEnd w:id="21"/>
    </w:p>
    <w:p w14:paraId="6F44A3CD" w14:textId="374CED0E" w:rsidR="00065970" w:rsidRDefault="00065970" w:rsidP="00BC61EE">
      <w:pPr>
        <w:spacing w:before="120" w:after="120"/>
      </w:pPr>
    </w:p>
    <w:p w14:paraId="1D2EF60C" w14:textId="56B52405" w:rsidR="00065970" w:rsidRDefault="00065970" w:rsidP="00BC61EE">
      <w:pPr>
        <w:spacing w:before="120" w:after="120"/>
      </w:pPr>
    </w:p>
    <w:p w14:paraId="7E33BE70" w14:textId="111ECD0C" w:rsidR="00065970" w:rsidRDefault="00065970" w:rsidP="00BC61EE">
      <w:pPr>
        <w:spacing w:before="120" w:after="120"/>
      </w:pPr>
    </w:p>
    <w:p w14:paraId="65ACF34A" w14:textId="214818C7" w:rsidR="00065970" w:rsidRDefault="00065970" w:rsidP="00BC61EE">
      <w:pPr>
        <w:spacing w:before="120" w:after="120"/>
      </w:pPr>
    </w:p>
    <w:p w14:paraId="65EB4E1A" w14:textId="77777777" w:rsidR="00065970" w:rsidRPr="00065970" w:rsidRDefault="00065970" w:rsidP="00BC61EE">
      <w:pPr>
        <w:spacing w:before="120" w:after="120"/>
      </w:pPr>
    </w:p>
    <w:p w14:paraId="11BAA508" w14:textId="3113FC43" w:rsidR="00BB7553" w:rsidRPr="002E0108" w:rsidRDefault="00BB7553" w:rsidP="00BC61EE">
      <w:pPr>
        <w:pStyle w:val="Heading2"/>
      </w:pPr>
      <w:bookmarkStart w:id="22" w:name="_Toc66462593"/>
      <w:r w:rsidRPr="002E0108">
        <w:lastRenderedPageBreak/>
        <w:t>Objective</w:t>
      </w:r>
      <w:bookmarkEnd w:id="22"/>
    </w:p>
    <w:p w14:paraId="6E95A8CF" w14:textId="77777777" w:rsidR="00C700A5" w:rsidRPr="00C700A5" w:rsidRDefault="00C700A5" w:rsidP="00BC61EE">
      <w:pPr>
        <w:pStyle w:val="ListParagraph"/>
        <w:numPr>
          <w:ilvl w:val="0"/>
          <w:numId w:val="32"/>
        </w:numPr>
        <w:spacing w:before="120" w:after="120" w:line="360" w:lineRule="auto"/>
        <w:rPr>
          <w:rFonts w:cs="Times New Roman"/>
          <w:vanish/>
          <w:szCs w:val="24"/>
        </w:rPr>
      </w:pPr>
    </w:p>
    <w:p w14:paraId="2C2FF0DB" w14:textId="77777777" w:rsidR="00C700A5" w:rsidRPr="00C700A5" w:rsidRDefault="00C700A5" w:rsidP="00BC61EE">
      <w:pPr>
        <w:pStyle w:val="ListParagraph"/>
        <w:numPr>
          <w:ilvl w:val="1"/>
          <w:numId w:val="32"/>
        </w:numPr>
        <w:spacing w:before="120" w:after="120" w:line="360" w:lineRule="auto"/>
        <w:rPr>
          <w:rFonts w:cs="Times New Roman"/>
          <w:vanish/>
          <w:szCs w:val="24"/>
        </w:rPr>
      </w:pPr>
    </w:p>
    <w:p w14:paraId="64ACCEF8" w14:textId="77777777" w:rsidR="00C700A5" w:rsidRPr="00C700A5" w:rsidRDefault="00C700A5" w:rsidP="00BC61EE">
      <w:pPr>
        <w:pStyle w:val="ListParagraph"/>
        <w:numPr>
          <w:ilvl w:val="1"/>
          <w:numId w:val="32"/>
        </w:numPr>
        <w:spacing w:before="120" w:after="120" w:line="360" w:lineRule="auto"/>
        <w:rPr>
          <w:rFonts w:cs="Times New Roman"/>
          <w:vanish/>
          <w:szCs w:val="24"/>
        </w:rPr>
      </w:pPr>
    </w:p>
    <w:p w14:paraId="4059D79B" w14:textId="4637C5D1" w:rsidR="00BB7553" w:rsidRPr="00C700A5" w:rsidRDefault="008E7BC6" w:rsidP="00BC61EE">
      <w:pPr>
        <w:pStyle w:val="ListParagraph"/>
        <w:numPr>
          <w:ilvl w:val="2"/>
          <w:numId w:val="44"/>
        </w:numPr>
        <w:spacing w:before="120" w:after="120" w:line="360" w:lineRule="auto"/>
        <w:jc w:val="both"/>
        <w:rPr>
          <w:rFonts w:cs="Times New Roman"/>
          <w:color w:val="000000" w:themeColor="text1"/>
          <w:szCs w:val="24"/>
        </w:rPr>
      </w:pPr>
      <w:r w:rsidRPr="00C700A5">
        <w:rPr>
          <w:rFonts w:cs="Times New Roman"/>
          <w:color w:val="000000" w:themeColor="text1"/>
          <w:szCs w:val="24"/>
        </w:rPr>
        <w:t>General</w:t>
      </w:r>
      <w:r w:rsidR="00BB7553" w:rsidRPr="00C700A5">
        <w:rPr>
          <w:rFonts w:cs="Times New Roman"/>
          <w:color w:val="000000" w:themeColor="text1"/>
          <w:szCs w:val="24"/>
        </w:rPr>
        <w:t xml:space="preserve"> objective</w:t>
      </w:r>
    </w:p>
    <w:p w14:paraId="51B13BE2" w14:textId="0D11E9A3" w:rsidR="00BB7553" w:rsidRPr="00C700A5" w:rsidRDefault="002676E6" w:rsidP="00BC61EE">
      <w:pPr>
        <w:pStyle w:val="ListParagraph"/>
        <w:numPr>
          <w:ilvl w:val="0"/>
          <w:numId w:val="46"/>
        </w:numPr>
        <w:autoSpaceDE w:val="0"/>
        <w:autoSpaceDN w:val="0"/>
        <w:adjustRightInd w:val="0"/>
        <w:spacing w:before="120" w:after="120" w:line="360" w:lineRule="auto"/>
        <w:jc w:val="both"/>
        <w:rPr>
          <w:rFonts w:cs="Times New Roman"/>
          <w:color w:val="000000" w:themeColor="text1"/>
          <w:szCs w:val="24"/>
        </w:rPr>
      </w:pPr>
      <w:r w:rsidRPr="00C700A5">
        <w:rPr>
          <w:rFonts w:cs="Times New Roman"/>
          <w:color w:val="000000" w:themeColor="text1"/>
          <w:szCs w:val="24"/>
        </w:rPr>
        <w:t xml:space="preserve">To </w:t>
      </w:r>
      <w:r w:rsidR="003F1528" w:rsidRPr="00C700A5">
        <w:rPr>
          <w:rFonts w:cs="Times New Roman"/>
          <w:color w:val="000000" w:themeColor="text1"/>
          <w:szCs w:val="24"/>
        </w:rPr>
        <w:t xml:space="preserve">experimentally </w:t>
      </w:r>
      <w:r w:rsidRPr="00C700A5">
        <w:rPr>
          <w:rFonts w:cs="Times New Roman"/>
          <w:color w:val="000000" w:themeColor="text1"/>
          <w:szCs w:val="24"/>
        </w:rPr>
        <w:t>observe the</w:t>
      </w:r>
      <w:r w:rsidR="00BB7553" w:rsidRPr="00C700A5">
        <w:rPr>
          <w:rFonts w:cs="Times New Roman"/>
          <w:color w:val="000000" w:themeColor="text1"/>
          <w:szCs w:val="24"/>
        </w:rPr>
        <w:t xml:space="preserve"> performance of biodiesel from waste cooking oil</w:t>
      </w:r>
      <w:r w:rsidR="003F1528" w:rsidRPr="00C700A5">
        <w:rPr>
          <w:rFonts w:cs="Times New Roman"/>
          <w:color w:val="000000" w:themeColor="text1"/>
          <w:szCs w:val="24"/>
        </w:rPr>
        <w:t>.</w:t>
      </w:r>
    </w:p>
    <w:p w14:paraId="1753407E" w14:textId="4E0DF87F" w:rsidR="00BB7553" w:rsidRPr="00C700A5" w:rsidRDefault="007239A5" w:rsidP="00BC61EE">
      <w:pPr>
        <w:pStyle w:val="ListParagraph"/>
        <w:numPr>
          <w:ilvl w:val="2"/>
          <w:numId w:val="44"/>
        </w:numPr>
        <w:spacing w:before="120" w:after="120" w:line="360" w:lineRule="auto"/>
        <w:jc w:val="both"/>
        <w:rPr>
          <w:rFonts w:cs="Times New Roman"/>
          <w:color w:val="000000" w:themeColor="text1"/>
          <w:szCs w:val="24"/>
        </w:rPr>
      </w:pPr>
      <w:r w:rsidRPr="00C700A5">
        <w:rPr>
          <w:rFonts w:cs="Times New Roman"/>
          <w:color w:val="000000" w:themeColor="text1"/>
          <w:szCs w:val="24"/>
        </w:rPr>
        <w:t>S</w:t>
      </w:r>
      <w:r w:rsidR="008E7BC6" w:rsidRPr="00C700A5">
        <w:rPr>
          <w:rFonts w:cs="Times New Roman"/>
          <w:color w:val="000000" w:themeColor="text1"/>
          <w:szCs w:val="24"/>
        </w:rPr>
        <w:t>pecific</w:t>
      </w:r>
      <w:r w:rsidR="00BB7553" w:rsidRPr="00C700A5">
        <w:rPr>
          <w:rFonts w:cs="Times New Roman"/>
          <w:color w:val="000000" w:themeColor="text1"/>
          <w:szCs w:val="24"/>
        </w:rPr>
        <w:t xml:space="preserve"> Objective</w:t>
      </w:r>
    </w:p>
    <w:p w14:paraId="6F03AFF7" w14:textId="77777777" w:rsidR="00C700A5" w:rsidRDefault="00AA15CD" w:rsidP="00BC61EE">
      <w:pPr>
        <w:pStyle w:val="ListParagraph"/>
        <w:numPr>
          <w:ilvl w:val="0"/>
          <w:numId w:val="47"/>
        </w:numPr>
        <w:autoSpaceDE w:val="0"/>
        <w:autoSpaceDN w:val="0"/>
        <w:adjustRightInd w:val="0"/>
        <w:spacing w:before="120" w:after="120" w:line="360" w:lineRule="auto"/>
        <w:rPr>
          <w:rFonts w:cs="Times New Roman"/>
          <w:color w:val="000000" w:themeColor="text1"/>
          <w:szCs w:val="24"/>
        </w:rPr>
      </w:pPr>
      <w:r w:rsidRPr="00C700A5">
        <w:rPr>
          <w:rFonts w:cs="Times New Roman"/>
          <w:color w:val="000000" w:themeColor="text1"/>
          <w:szCs w:val="24"/>
        </w:rPr>
        <w:t>To prepare</w:t>
      </w:r>
      <w:r w:rsidR="002676E6" w:rsidRPr="00C700A5">
        <w:rPr>
          <w:rFonts w:cs="Times New Roman"/>
          <w:color w:val="000000" w:themeColor="text1"/>
          <w:szCs w:val="24"/>
        </w:rPr>
        <w:t xml:space="preserve"> biodiesel from used cooking oil.</w:t>
      </w:r>
    </w:p>
    <w:p w14:paraId="5ABD3792" w14:textId="77777777" w:rsidR="00C700A5" w:rsidRDefault="002676E6" w:rsidP="00BC61EE">
      <w:pPr>
        <w:pStyle w:val="ListParagraph"/>
        <w:numPr>
          <w:ilvl w:val="0"/>
          <w:numId w:val="47"/>
        </w:numPr>
        <w:autoSpaceDE w:val="0"/>
        <w:autoSpaceDN w:val="0"/>
        <w:adjustRightInd w:val="0"/>
        <w:spacing w:before="120" w:after="120" w:line="360" w:lineRule="auto"/>
        <w:rPr>
          <w:rFonts w:cs="Times New Roman"/>
          <w:color w:val="000000" w:themeColor="text1"/>
          <w:szCs w:val="24"/>
        </w:rPr>
      </w:pPr>
      <w:r w:rsidRPr="00C700A5">
        <w:rPr>
          <w:rFonts w:cs="Times New Roman"/>
          <w:color w:val="000000" w:themeColor="text1"/>
          <w:szCs w:val="24"/>
        </w:rPr>
        <w:t>To mark different properties of biodiesel.</w:t>
      </w:r>
    </w:p>
    <w:p w14:paraId="456BBC0C" w14:textId="77777777" w:rsidR="00C700A5" w:rsidRDefault="00864FF3" w:rsidP="00BC61EE">
      <w:pPr>
        <w:pStyle w:val="ListParagraph"/>
        <w:numPr>
          <w:ilvl w:val="0"/>
          <w:numId w:val="47"/>
        </w:numPr>
        <w:autoSpaceDE w:val="0"/>
        <w:autoSpaceDN w:val="0"/>
        <w:adjustRightInd w:val="0"/>
        <w:spacing w:before="120" w:after="120" w:line="360" w:lineRule="auto"/>
        <w:rPr>
          <w:rFonts w:cs="Times New Roman"/>
          <w:color w:val="000000" w:themeColor="text1"/>
          <w:szCs w:val="24"/>
        </w:rPr>
      </w:pPr>
      <w:r w:rsidRPr="00C700A5">
        <w:rPr>
          <w:rFonts w:cs="Times New Roman"/>
          <w:color w:val="000000" w:themeColor="text1"/>
          <w:szCs w:val="24"/>
        </w:rPr>
        <w:t>To test the performance of biodiesel blends</w:t>
      </w:r>
      <w:r w:rsidR="00FE6A61" w:rsidRPr="00C700A5">
        <w:rPr>
          <w:rFonts w:cs="Times New Roman"/>
          <w:color w:val="000000" w:themeColor="text1"/>
          <w:szCs w:val="24"/>
        </w:rPr>
        <w:t xml:space="preserve"> and diesel experimentally.</w:t>
      </w:r>
    </w:p>
    <w:p w14:paraId="720001FD" w14:textId="144F6894" w:rsidR="00864FF3" w:rsidRPr="00C700A5" w:rsidRDefault="00864FF3" w:rsidP="00BC61EE">
      <w:pPr>
        <w:pStyle w:val="ListParagraph"/>
        <w:numPr>
          <w:ilvl w:val="0"/>
          <w:numId w:val="47"/>
        </w:numPr>
        <w:autoSpaceDE w:val="0"/>
        <w:autoSpaceDN w:val="0"/>
        <w:adjustRightInd w:val="0"/>
        <w:spacing w:before="120" w:after="120" w:line="360" w:lineRule="auto"/>
        <w:rPr>
          <w:rFonts w:cs="Times New Roman"/>
          <w:color w:val="000000" w:themeColor="text1"/>
          <w:szCs w:val="24"/>
        </w:rPr>
      </w:pPr>
      <w:r w:rsidRPr="00C700A5">
        <w:rPr>
          <w:rFonts w:cs="Times New Roman"/>
          <w:color w:val="000000" w:themeColor="text1"/>
          <w:szCs w:val="24"/>
        </w:rPr>
        <w:t xml:space="preserve">To suggest best biodiesel blends. </w:t>
      </w:r>
    </w:p>
    <w:p w14:paraId="18621CB0" w14:textId="5C69545C" w:rsidR="007975C2" w:rsidRPr="002E0108" w:rsidRDefault="007975C2" w:rsidP="00BC61EE">
      <w:pPr>
        <w:pStyle w:val="Heading2"/>
      </w:pPr>
      <w:bookmarkStart w:id="23" w:name="_Toc66462594"/>
      <w:r w:rsidRPr="002E0108">
        <w:t>Scopes and limitations</w:t>
      </w:r>
      <w:bookmarkEnd w:id="23"/>
    </w:p>
    <w:p w14:paraId="06F35632" w14:textId="77777777" w:rsidR="007975C2" w:rsidRPr="00BF1EDB" w:rsidRDefault="007975C2"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The scope and limitations of the project is associated with the performance of the diesel engine.</w:t>
      </w:r>
    </w:p>
    <w:p w14:paraId="403E6FDD" w14:textId="532FA4E3" w:rsidR="007975C2" w:rsidRPr="00A35CE8" w:rsidRDefault="007975C2" w:rsidP="00BC61EE">
      <w:pPr>
        <w:pStyle w:val="ListParagraph"/>
        <w:numPr>
          <w:ilvl w:val="2"/>
          <w:numId w:val="44"/>
        </w:numPr>
        <w:spacing w:before="120" w:after="120" w:line="360" w:lineRule="auto"/>
        <w:jc w:val="both"/>
        <w:rPr>
          <w:rFonts w:cs="Times New Roman"/>
          <w:color w:val="000000" w:themeColor="text1"/>
          <w:szCs w:val="24"/>
        </w:rPr>
      </w:pPr>
      <w:bookmarkStart w:id="24" w:name="_Toc397682574"/>
      <w:r w:rsidRPr="00A35CE8">
        <w:rPr>
          <w:rFonts w:cs="Times New Roman"/>
          <w:color w:val="000000" w:themeColor="text1"/>
          <w:szCs w:val="24"/>
        </w:rPr>
        <w:t>Scope of project:</w:t>
      </w:r>
      <w:bookmarkEnd w:id="24"/>
    </w:p>
    <w:p w14:paraId="365657DD" w14:textId="77777777" w:rsidR="007975C2" w:rsidRPr="00BF1EDB" w:rsidRDefault="007975C2" w:rsidP="00BC61EE">
      <w:pPr>
        <w:pStyle w:val="ListParagraph"/>
        <w:numPr>
          <w:ilvl w:val="0"/>
          <w:numId w:val="1"/>
        </w:numPr>
        <w:spacing w:before="120" w:after="120" w:line="360" w:lineRule="auto"/>
        <w:jc w:val="both"/>
        <w:rPr>
          <w:rFonts w:cs="Times New Roman"/>
          <w:color w:val="000000" w:themeColor="text1"/>
          <w:szCs w:val="24"/>
        </w:rPr>
      </w:pPr>
      <w:r w:rsidRPr="00BF1EDB">
        <w:rPr>
          <w:rFonts w:cs="Times New Roman"/>
          <w:color w:val="000000" w:themeColor="text1"/>
          <w:szCs w:val="24"/>
        </w:rPr>
        <w:t>It gives the platform to reduce the cost of fuel and pollution caused by the emission of oxides of nitrogen gas through diesel engine.</w:t>
      </w:r>
    </w:p>
    <w:p w14:paraId="29758650" w14:textId="77777777" w:rsidR="007975C2" w:rsidRPr="00BF1EDB" w:rsidRDefault="007975C2" w:rsidP="00BC61EE">
      <w:pPr>
        <w:pStyle w:val="ListParagraph"/>
        <w:numPr>
          <w:ilvl w:val="0"/>
          <w:numId w:val="1"/>
        </w:num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 Different fuel blends test results are obtained for their optimum performance in engine simulator.</w:t>
      </w:r>
    </w:p>
    <w:p w14:paraId="1CAE7A6A" w14:textId="77777777" w:rsidR="007975C2" w:rsidRPr="00BF1EDB" w:rsidRDefault="007975C2" w:rsidP="00BC61EE">
      <w:pPr>
        <w:pStyle w:val="ListParagraph"/>
        <w:numPr>
          <w:ilvl w:val="0"/>
          <w:numId w:val="1"/>
        </w:numPr>
        <w:spacing w:before="120" w:after="120" w:line="360" w:lineRule="auto"/>
        <w:jc w:val="both"/>
        <w:rPr>
          <w:rFonts w:cs="Times New Roman"/>
          <w:color w:val="000000" w:themeColor="text1"/>
          <w:szCs w:val="24"/>
        </w:rPr>
      </w:pPr>
      <w:r w:rsidRPr="00BF1EDB">
        <w:rPr>
          <w:rFonts w:cs="Times New Roman"/>
          <w:color w:val="000000" w:themeColor="text1"/>
          <w:szCs w:val="24"/>
        </w:rPr>
        <w:t>Thermal efficiency, combustion features with emissions studies of the engine with bio-fuel/s blends are achieved.</w:t>
      </w:r>
    </w:p>
    <w:p w14:paraId="6C9AF5B1" w14:textId="77777777" w:rsidR="007975C2" w:rsidRPr="00BF1EDB" w:rsidRDefault="007975C2" w:rsidP="00BC61EE">
      <w:pPr>
        <w:pStyle w:val="ListParagraph"/>
        <w:numPr>
          <w:ilvl w:val="0"/>
          <w:numId w:val="1"/>
        </w:numPr>
        <w:spacing w:before="120" w:after="120" w:line="360" w:lineRule="auto"/>
        <w:jc w:val="both"/>
        <w:rPr>
          <w:rFonts w:cs="Times New Roman"/>
          <w:color w:val="000000" w:themeColor="text1"/>
          <w:szCs w:val="24"/>
        </w:rPr>
      </w:pPr>
      <w:r w:rsidRPr="00BF1EDB">
        <w:rPr>
          <w:rFonts w:cs="Times New Roman"/>
          <w:color w:val="000000" w:themeColor="text1"/>
          <w:szCs w:val="24"/>
        </w:rPr>
        <w:t>New engine with fuel adulteration can replace the available diesel engine.</w:t>
      </w:r>
    </w:p>
    <w:p w14:paraId="0FD0888E" w14:textId="7DACCC13" w:rsidR="007975C2" w:rsidRPr="00A35CE8" w:rsidRDefault="007975C2" w:rsidP="00BC61EE">
      <w:pPr>
        <w:pStyle w:val="ListParagraph"/>
        <w:numPr>
          <w:ilvl w:val="2"/>
          <w:numId w:val="44"/>
        </w:numPr>
        <w:spacing w:before="120" w:after="120" w:line="360" w:lineRule="auto"/>
        <w:jc w:val="both"/>
        <w:rPr>
          <w:rFonts w:cs="Times New Roman"/>
          <w:color w:val="000000" w:themeColor="text1"/>
          <w:szCs w:val="24"/>
        </w:rPr>
      </w:pPr>
      <w:bookmarkStart w:id="25" w:name="_Toc397682575"/>
      <w:r w:rsidRPr="00A35CE8">
        <w:rPr>
          <w:rFonts w:cs="Times New Roman"/>
          <w:color w:val="000000" w:themeColor="text1"/>
          <w:szCs w:val="24"/>
        </w:rPr>
        <w:t>Limitations of project:</w:t>
      </w:r>
      <w:bookmarkEnd w:id="25"/>
    </w:p>
    <w:p w14:paraId="4E136FCD" w14:textId="77777777" w:rsidR="007975C2" w:rsidRPr="00BF1EDB" w:rsidRDefault="007975C2" w:rsidP="00BC61EE">
      <w:pPr>
        <w:pStyle w:val="ListParagraph"/>
        <w:numPr>
          <w:ilvl w:val="0"/>
          <w:numId w:val="2"/>
        </w:num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There is necessity of different properties like physical and thermodynamic in state of solid and liquid. But there are limitations of these data in available literatures. </w:t>
      </w:r>
    </w:p>
    <w:p w14:paraId="5AB4D87F" w14:textId="77777777" w:rsidR="007975C2" w:rsidRPr="00BF1EDB" w:rsidRDefault="007975C2" w:rsidP="00BC61EE">
      <w:pPr>
        <w:pStyle w:val="ListParagraph"/>
        <w:numPr>
          <w:ilvl w:val="0"/>
          <w:numId w:val="2"/>
        </w:numPr>
        <w:spacing w:before="120" w:after="120" w:line="360" w:lineRule="auto"/>
        <w:jc w:val="both"/>
        <w:rPr>
          <w:rFonts w:cs="Times New Roman"/>
          <w:color w:val="000000" w:themeColor="text1"/>
          <w:szCs w:val="24"/>
        </w:rPr>
      </w:pPr>
      <w:r w:rsidRPr="00BF1EDB">
        <w:rPr>
          <w:rFonts w:cs="Times New Roman"/>
          <w:color w:val="000000" w:themeColor="text1"/>
          <w:szCs w:val="24"/>
        </w:rPr>
        <w:t>The project is focused on the performance analysis of the engine with fuel adulteration. Therefore, the engine modification is limited to the availability of provided resources.</w:t>
      </w:r>
    </w:p>
    <w:p w14:paraId="0F8CD06A" w14:textId="77777777" w:rsidR="00F37DFA" w:rsidRPr="00BF1EDB" w:rsidRDefault="00F37DFA" w:rsidP="00BC61EE">
      <w:pPr>
        <w:spacing w:before="120" w:after="120" w:line="360" w:lineRule="auto"/>
        <w:rPr>
          <w:rFonts w:eastAsiaTheme="majorEastAsia" w:cs="Times New Roman"/>
          <w:b/>
          <w:bCs/>
          <w:color w:val="000000" w:themeColor="text1"/>
          <w:szCs w:val="24"/>
        </w:rPr>
      </w:pPr>
      <w:r w:rsidRPr="00BF1EDB">
        <w:rPr>
          <w:rFonts w:cs="Times New Roman"/>
          <w:b/>
          <w:bCs/>
          <w:color w:val="000000" w:themeColor="text1"/>
          <w:szCs w:val="24"/>
        </w:rPr>
        <w:br w:type="page"/>
      </w:r>
    </w:p>
    <w:p w14:paraId="34E34EC7" w14:textId="5DAEA263" w:rsidR="001E6AF2" w:rsidRPr="00BF1EDB" w:rsidRDefault="00F37DFA" w:rsidP="00BC61EE">
      <w:pPr>
        <w:pStyle w:val="Heading1"/>
        <w:spacing w:before="120" w:after="120" w:line="360" w:lineRule="auto"/>
        <w:rPr>
          <w:rFonts w:cs="Times New Roman"/>
          <w:b/>
          <w:bCs/>
          <w:szCs w:val="24"/>
        </w:rPr>
      </w:pPr>
      <w:bookmarkStart w:id="26" w:name="_Toc66462595"/>
      <w:r w:rsidRPr="00BF1EDB">
        <w:rPr>
          <w:rFonts w:cs="Times New Roman"/>
          <w:b/>
          <w:bCs/>
          <w:szCs w:val="24"/>
        </w:rPr>
        <w:lastRenderedPageBreak/>
        <w:t>CHAPTER TWO: LITERATURE REVIEW</w:t>
      </w:r>
      <w:bookmarkEnd w:id="26"/>
    </w:p>
    <w:p w14:paraId="4C3470DA" w14:textId="77777777" w:rsidR="002E0108" w:rsidRPr="002E0108" w:rsidRDefault="002E0108" w:rsidP="00BC61EE">
      <w:pPr>
        <w:pStyle w:val="ListParagraph"/>
        <w:numPr>
          <w:ilvl w:val="0"/>
          <w:numId w:val="44"/>
        </w:numPr>
        <w:spacing w:before="120" w:after="120" w:line="360" w:lineRule="auto"/>
        <w:jc w:val="both"/>
        <w:rPr>
          <w:rFonts w:cs="Times New Roman"/>
          <w:vanish/>
          <w:color w:val="000000" w:themeColor="text1"/>
          <w:szCs w:val="24"/>
        </w:rPr>
      </w:pPr>
    </w:p>
    <w:p w14:paraId="0CF7E406" w14:textId="33EDFDF5" w:rsidR="00F37DFA" w:rsidRPr="002E0108" w:rsidRDefault="00F73D95" w:rsidP="00BC61EE">
      <w:pPr>
        <w:pStyle w:val="Heading2"/>
      </w:pPr>
      <w:bookmarkStart w:id="27" w:name="_Toc66462596"/>
      <w:r w:rsidRPr="002E0108">
        <w:t>General</w:t>
      </w:r>
      <w:bookmarkEnd w:id="27"/>
    </w:p>
    <w:p w14:paraId="0F51EFB4" w14:textId="455CD7DE" w:rsidR="00833476" w:rsidRPr="00BF1EDB" w:rsidRDefault="002676E6"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Rudolf</w:t>
      </w:r>
      <w:r w:rsidR="00B129AB" w:rsidRPr="00BF1EDB">
        <w:rPr>
          <w:rFonts w:cs="Times New Roman"/>
          <w:color w:val="000000" w:themeColor="text1"/>
          <w:szCs w:val="24"/>
        </w:rPr>
        <w:t xml:space="preserve"> </w:t>
      </w:r>
      <w:r w:rsidRPr="00BF1EDB">
        <w:rPr>
          <w:rFonts w:cs="Times New Roman"/>
          <w:color w:val="000000" w:themeColor="text1"/>
          <w:szCs w:val="24"/>
        </w:rPr>
        <w:t>Diesel</w:t>
      </w:r>
      <w:r w:rsidR="00B129AB" w:rsidRPr="00BF1EDB">
        <w:rPr>
          <w:rFonts w:cs="Times New Roman"/>
          <w:color w:val="000000" w:themeColor="text1"/>
          <w:szCs w:val="24"/>
        </w:rPr>
        <w:t xml:space="preserve"> </w:t>
      </w:r>
      <w:r w:rsidRPr="00BF1EDB">
        <w:rPr>
          <w:rFonts w:cs="Times New Roman"/>
          <w:color w:val="000000" w:themeColor="text1"/>
          <w:szCs w:val="24"/>
        </w:rPr>
        <w:t xml:space="preserve">was the man behind the invention of first Diesel engine. </w:t>
      </w:r>
      <w:r w:rsidR="00C700A5" w:rsidRPr="00BF1EDB">
        <w:rPr>
          <w:rFonts w:cs="Times New Roman"/>
          <w:color w:val="000000" w:themeColor="text1"/>
          <w:szCs w:val="24"/>
        </w:rPr>
        <w:t>Biodiesels</w:t>
      </w:r>
      <w:r w:rsidRPr="00BF1EDB">
        <w:rPr>
          <w:rFonts w:cs="Times New Roman"/>
          <w:color w:val="000000" w:themeColor="text1"/>
          <w:szCs w:val="24"/>
        </w:rPr>
        <w:t xml:space="preserve"> are the alternative fuel that is manufactured from different renewable biological sources such as vegetable oils </w:t>
      </w:r>
      <w:r w:rsidR="003F1528">
        <w:rPr>
          <w:rFonts w:cs="Times New Roman"/>
          <w:color w:val="000000" w:themeColor="text1"/>
          <w:szCs w:val="24"/>
        </w:rPr>
        <w:t>i.e.</w:t>
      </w:r>
      <w:r w:rsidR="003F1528" w:rsidRPr="003F1528">
        <w:rPr>
          <w:rFonts w:cs="Times New Roman"/>
          <w:color w:val="000000" w:themeColor="text1"/>
          <w:szCs w:val="24"/>
        </w:rPr>
        <w:t xml:space="preserve"> </w:t>
      </w:r>
      <w:r w:rsidR="003F1528">
        <w:rPr>
          <w:rFonts w:cs="Times New Roman"/>
          <w:color w:val="000000" w:themeColor="text1"/>
          <w:szCs w:val="24"/>
        </w:rPr>
        <w:t>nonedible and edible both</w:t>
      </w:r>
      <w:r w:rsidRPr="00BF1EDB">
        <w:rPr>
          <w:rFonts w:cs="Times New Roman"/>
          <w:color w:val="000000" w:themeColor="text1"/>
          <w:szCs w:val="24"/>
        </w:rPr>
        <w:t>. According to ASTM,</w:t>
      </w:r>
      <w:r w:rsidR="00C10745" w:rsidRPr="00BF1EDB">
        <w:rPr>
          <w:rFonts w:cs="Times New Roman"/>
          <w:color w:val="000000" w:themeColor="text1"/>
          <w:szCs w:val="24"/>
        </w:rPr>
        <w:t xml:space="preserve"> </w:t>
      </w:r>
      <w:r w:rsidRPr="00BF1EDB">
        <w:rPr>
          <w:rFonts w:cs="Times New Roman"/>
          <w:color w:val="000000" w:themeColor="text1"/>
          <w:szCs w:val="24"/>
        </w:rPr>
        <w:t>biodiesel is a fu</w:t>
      </w:r>
      <w:r w:rsidR="00C10745" w:rsidRPr="00BF1EDB">
        <w:rPr>
          <w:rFonts w:cs="Times New Roman"/>
          <w:color w:val="000000" w:themeColor="text1"/>
          <w:szCs w:val="24"/>
        </w:rPr>
        <w:t>e</w:t>
      </w:r>
      <w:r w:rsidRPr="00BF1EDB">
        <w:rPr>
          <w:rFonts w:cs="Times New Roman"/>
          <w:color w:val="000000" w:themeColor="text1"/>
          <w:szCs w:val="24"/>
        </w:rPr>
        <w:t>l comprised of mono alkyl ester of lo</w:t>
      </w:r>
      <w:r w:rsidR="00C10745" w:rsidRPr="00BF1EDB">
        <w:rPr>
          <w:rFonts w:cs="Times New Roman"/>
          <w:color w:val="000000" w:themeColor="text1"/>
          <w:szCs w:val="24"/>
        </w:rPr>
        <w:t>n</w:t>
      </w:r>
      <w:r w:rsidRPr="00BF1EDB">
        <w:rPr>
          <w:rFonts w:cs="Times New Roman"/>
          <w:color w:val="000000" w:themeColor="text1"/>
          <w:szCs w:val="24"/>
        </w:rPr>
        <w:t>g chain</w:t>
      </w:r>
      <w:r w:rsidR="00C10745" w:rsidRPr="00BF1EDB">
        <w:rPr>
          <w:rFonts w:cs="Times New Roman"/>
          <w:color w:val="000000" w:themeColor="text1"/>
          <w:szCs w:val="24"/>
        </w:rPr>
        <w:t xml:space="preserve">. There are several problems that are encountered while using biodiesel in comparison to petroleum products mainly occurred due to high viscosity of these oil. The higher viscosity results in poor atomization of fuel in spray that caused deposit causing coking in different parts like  </w:t>
      </w:r>
      <w:r w:rsidRPr="00BF1EDB">
        <w:rPr>
          <w:rFonts w:cs="Times New Roman"/>
          <w:color w:val="000000" w:themeColor="text1"/>
          <w:szCs w:val="24"/>
        </w:rPr>
        <w:t xml:space="preserve"> </w:t>
      </w:r>
      <w:r w:rsidR="00C10745" w:rsidRPr="00BF1EDB">
        <w:rPr>
          <w:rFonts w:cs="Times New Roman"/>
          <w:color w:val="000000" w:themeColor="text1"/>
          <w:szCs w:val="24"/>
        </w:rPr>
        <w:t xml:space="preserve">valves and injectors. Different chemical and physical process are carried out to decrease viscosity making it more compatible for CI engines. </w:t>
      </w:r>
    </w:p>
    <w:p w14:paraId="101D5F2B" w14:textId="545436D3" w:rsidR="00AC0657" w:rsidRPr="002E0108" w:rsidRDefault="00AC0657" w:rsidP="00BC61EE">
      <w:pPr>
        <w:pStyle w:val="Heading2"/>
      </w:pPr>
      <w:bookmarkStart w:id="28" w:name="_Toc66462597"/>
      <w:r w:rsidRPr="002E0108">
        <w:t>Process of Synthesizing Biodiesel</w:t>
      </w:r>
      <w:bookmarkEnd w:id="28"/>
    </w:p>
    <w:p w14:paraId="51D8A77F" w14:textId="3BEA829A" w:rsidR="00AC0657" w:rsidRPr="00A35CE8" w:rsidRDefault="00AC0657"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Blending</w:t>
      </w:r>
      <w:r w:rsidR="003F1528" w:rsidRPr="00A35CE8">
        <w:rPr>
          <w:rFonts w:cs="Times New Roman"/>
          <w:color w:val="000000" w:themeColor="text1"/>
          <w:szCs w:val="24"/>
        </w:rPr>
        <w:t xml:space="preserve"> and Direct Use</w:t>
      </w:r>
    </w:p>
    <w:p w14:paraId="3248EB53" w14:textId="0C608EC7" w:rsidR="00A340AB" w:rsidRPr="00BF1EDB" w:rsidRDefault="00A340AB" w:rsidP="00BC61EE">
      <w:pPr>
        <w:autoSpaceDE w:val="0"/>
        <w:autoSpaceDN w:val="0"/>
        <w:adjustRightInd w:val="0"/>
        <w:spacing w:before="120" w:after="120" w:line="360" w:lineRule="auto"/>
        <w:jc w:val="both"/>
        <w:rPr>
          <w:rFonts w:cs="Times New Roman"/>
          <w:bCs/>
          <w:iCs/>
          <w:color w:val="000000" w:themeColor="text1"/>
          <w:szCs w:val="24"/>
        </w:rPr>
      </w:pPr>
      <w:r w:rsidRPr="00BF1EDB">
        <w:rPr>
          <w:rFonts w:cs="Times New Roman"/>
          <w:bCs/>
          <w:iCs/>
          <w:color w:val="000000" w:themeColor="text1"/>
          <w:szCs w:val="24"/>
        </w:rPr>
        <w:t>This is the way toward utilizing the vegetable oil straightforwardly in the motor engines. The utilization of vegetable oil straightforwardly in diesel motor isn't appropriate due to various failings. In this way, some processing is needed to be utilized in motor to beat the failings. In spite of the fact that some diesel motor can run unadulterated vegetable oils, turbocharged direct injection motor, for example, trucks are skewed to different issues. During World War II this strategy was utilized because of deficiency of fuel.</w:t>
      </w:r>
    </w:p>
    <w:p w14:paraId="027EAE62" w14:textId="6E54DC95" w:rsidR="00AC0657" w:rsidRPr="00A35CE8" w:rsidRDefault="00AC0657"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Micro-Emulsion Process</w:t>
      </w:r>
    </w:p>
    <w:p w14:paraId="50F48A8A" w14:textId="432B7204" w:rsidR="00AC0657" w:rsidRDefault="00A340AB"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Micro emulsion is descried as a scattering which is colloidal harmony between microstructures of optically isotropic liquid having measurements in the 1-155 nm range shaped from commonly two immiscible fluids and at least one non-ionic or ionic amphiphiles.</w:t>
      </w:r>
      <w:r w:rsidR="00BA6750" w:rsidRPr="00BF1EDB">
        <w:rPr>
          <w:rFonts w:cs="Times New Roman"/>
          <w:color w:val="000000" w:themeColor="text1"/>
          <w:szCs w:val="24"/>
        </w:rPr>
        <w:t xml:space="preserve"> The appropriate extents of various components structure the biodiesel micro emulsion like alcohol, diesel fuel, surfactant, vegetable oil and certain improver. </w:t>
      </w:r>
      <w:r w:rsidR="00AC0657" w:rsidRPr="00BF1EDB">
        <w:rPr>
          <w:rFonts w:cs="Times New Roman"/>
          <w:color w:val="000000" w:themeColor="text1"/>
          <w:szCs w:val="24"/>
        </w:rPr>
        <w:t>The solution to the high viscosity caused to the process can be avoided by the addition of different kinds of solvents like 1-butanol, ethanol and methanol. Prolonged us of these micro-emulsified diesels can result in the problems like incomplete combustion, carbon deposit formation and injector needle sticking.</w:t>
      </w:r>
    </w:p>
    <w:p w14:paraId="74C1DF3D" w14:textId="77777777" w:rsidR="00D5141D" w:rsidRPr="00BF1EDB" w:rsidRDefault="00D5141D" w:rsidP="00BC61EE">
      <w:pPr>
        <w:autoSpaceDE w:val="0"/>
        <w:autoSpaceDN w:val="0"/>
        <w:adjustRightInd w:val="0"/>
        <w:spacing w:before="120" w:after="120" w:line="360" w:lineRule="auto"/>
        <w:jc w:val="both"/>
        <w:rPr>
          <w:rFonts w:cs="Times New Roman"/>
          <w:color w:val="000000" w:themeColor="text1"/>
          <w:szCs w:val="24"/>
        </w:rPr>
      </w:pPr>
    </w:p>
    <w:p w14:paraId="5073BF07" w14:textId="30518A17" w:rsidR="00AC0657" w:rsidRPr="00A35CE8" w:rsidRDefault="00AC0657"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lastRenderedPageBreak/>
        <w:t>Pyrolysis</w:t>
      </w:r>
    </w:p>
    <w:p w14:paraId="037459CC" w14:textId="56926589" w:rsidR="00AC0657" w:rsidRPr="00BF1EDB" w:rsidRDefault="006619D5" w:rsidP="00BC61EE">
      <w:pPr>
        <w:autoSpaceDE w:val="0"/>
        <w:autoSpaceDN w:val="0"/>
        <w:adjustRightInd w:val="0"/>
        <w:spacing w:before="120" w:after="120" w:line="360" w:lineRule="auto"/>
        <w:jc w:val="both"/>
        <w:rPr>
          <w:rFonts w:cs="Times New Roman"/>
          <w:color w:val="000000" w:themeColor="text1"/>
          <w:szCs w:val="24"/>
        </w:rPr>
      </w:pPr>
      <w:r>
        <w:rPr>
          <w:rFonts w:cs="Times New Roman"/>
          <w:bCs/>
          <w:iCs/>
          <w:color w:val="000000" w:themeColor="text1"/>
          <w:szCs w:val="24"/>
        </w:rPr>
        <w:t>Pyrolysis is the method</w:t>
      </w:r>
      <w:r w:rsidR="00AC0657" w:rsidRPr="00BF1EDB">
        <w:rPr>
          <w:rFonts w:cs="Times New Roman"/>
          <w:bCs/>
          <w:iCs/>
          <w:color w:val="000000" w:themeColor="text1"/>
          <w:szCs w:val="24"/>
        </w:rPr>
        <w:t xml:space="preserve"> of</w:t>
      </w:r>
      <w:r w:rsidR="00BA6750" w:rsidRPr="00BF1EDB">
        <w:rPr>
          <w:rFonts w:cs="Times New Roman"/>
          <w:bCs/>
          <w:iCs/>
          <w:color w:val="000000" w:themeColor="text1"/>
          <w:szCs w:val="24"/>
        </w:rPr>
        <w:t xml:space="preserve"> modification</w:t>
      </w:r>
      <w:r w:rsidR="00AC0657" w:rsidRPr="00BF1EDB">
        <w:rPr>
          <w:rFonts w:cs="Times New Roman"/>
          <w:bCs/>
          <w:iCs/>
          <w:color w:val="000000" w:themeColor="text1"/>
          <w:szCs w:val="24"/>
        </w:rPr>
        <w:t xml:space="preserve"> </w:t>
      </w:r>
      <w:r w:rsidR="0062462F">
        <w:rPr>
          <w:rFonts w:cs="Times New Roman"/>
          <w:bCs/>
          <w:iCs/>
          <w:color w:val="000000" w:themeColor="text1"/>
          <w:szCs w:val="24"/>
        </w:rPr>
        <w:t xml:space="preserve">of one substance into </w:t>
      </w:r>
      <w:r w:rsidR="00AC0657" w:rsidRPr="00BF1EDB">
        <w:rPr>
          <w:rFonts w:cs="Times New Roman"/>
          <w:bCs/>
          <w:iCs/>
          <w:color w:val="000000" w:themeColor="text1"/>
          <w:szCs w:val="24"/>
        </w:rPr>
        <w:t>other by th</w:t>
      </w:r>
      <w:r w:rsidR="00BA6750" w:rsidRPr="00BF1EDB">
        <w:rPr>
          <w:rFonts w:cs="Times New Roman"/>
          <w:bCs/>
          <w:iCs/>
          <w:color w:val="000000" w:themeColor="text1"/>
          <w:szCs w:val="24"/>
        </w:rPr>
        <w:t xml:space="preserve">e action of heat </w:t>
      </w:r>
      <w:r w:rsidR="0062462F">
        <w:rPr>
          <w:rFonts w:cs="Times New Roman"/>
          <w:bCs/>
          <w:iCs/>
          <w:color w:val="000000" w:themeColor="text1"/>
          <w:szCs w:val="24"/>
        </w:rPr>
        <w:t>in occurrence</w:t>
      </w:r>
      <w:r w:rsidR="00AC0657" w:rsidRPr="00BF1EDB">
        <w:rPr>
          <w:rFonts w:cs="Times New Roman"/>
          <w:bCs/>
          <w:iCs/>
          <w:color w:val="000000" w:themeColor="text1"/>
          <w:szCs w:val="24"/>
        </w:rPr>
        <w:t xml:space="preserve"> of catalyst </w:t>
      </w:r>
      <w:r w:rsidR="0062462F">
        <w:rPr>
          <w:rFonts w:cs="Times New Roman"/>
          <w:bCs/>
          <w:iCs/>
          <w:color w:val="000000" w:themeColor="text1"/>
          <w:szCs w:val="24"/>
        </w:rPr>
        <w:t xml:space="preserve">like </w:t>
      </w:r>
      <w:r w:rsidR="00AC0657" w:rsidRPr="00BF1EDB">
        <w:rPr>
          <w:rFonts w:cs="Times New Roman"/>
          <w:bCs/>
          <w:iCs/>
          <w:color w:val="000000" w:themeColor="text1"/>
          <w:szCs w:val="24"/>
        </w:rPr>
        <w:t>alkenes, aromatics, alkanes, alkadines and carboxylic acids</w:t>
      </w:r>
      <w:r w:rsidR="00BA6750" w:rsidRPr="00BF1EDB">
        <w:rPr>
          <w:rFonts w:cs="Times New Roman"/>
          <w:bCs/>
          <w:iCs/>
          <w:color w:val="000000" w:themeColor="text1"/>
          <w:szCs w:val="24"/>
        </w:rPr>
        <w:t xml:space="preserve"> or in the absence of air</w:t>
      </w:r>
      <w:r w:rsidR="00AC0657" w:rsidRPr="00BF1EDB">
        <w:rPr>
          <w:rFonts w:cs="Times New Roman"/>
          <w:bCs/>
          <w:iCs/>
          <w:color w:val="000000" w:themeColor="text1"/>
          <w:szCs w:val="24"/>
        </w:rPr>
        <w:t xml:space="preserve"> in different quantity </w:t>
      </w:r>
      <w:r w:rsidR="00AC0657" w:rsidRPr="00BF1EDB">
        <w:rPr>
          <w:rFonts w:cs="Times New Roman"/>
          <w:color w:val="000000" w:themeColor="text1"/>
          <w:szCs w:val="24"/>
        </w:rPr>
        <w:t>are produced by the pyrolysis of vegetable oil.  Need of fractional distillation for separating different compounds and cost of equipment required for process led this pyrolysis process to be disadvantageous.</w:t>
      </w:r>
    </w:p>
    <w:p w14:paraId="21A589F4" w14:textId="53DFE0FD" w:rsidR="00AC0657" w:rsidRPr="00A35CE8" w:rsidRDefault="00AC0657"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 xml:space="preserve">Transesterification </w:t>
      </w:r>
    </w:p>
    <w:p w14:paraId="66AA1ADF" w14:textId="6696F2F0" w:rsidR="00AC0657" w:rsidRPr="00BF1EDB" w:rsidRDefault="00AC0657"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It is the easiest and most-used metho</w:t>
      </w:r>
      <w:r w:rsidR="0062462F">
        <w:rPr>
          <w:rFonts w:cs="Times New Roman"/>
          <w:color w:val="000000" w:themeColor="text1"/>
          <w:szCs w:val="24"/>
        </w:rPr>
        <w:t>d to prepare</w:t>
      </w:r>
      <w:r w:rsidRPr="00BF1EDB">
        <w:rPr>
          <w:rFonts w:cs="Times New Roman"/>
          <w:color w:val="000000" w:themeColor="text1"/>
          <w:szCs w:val="24"/>
        </w:rPr>
        <w:t xml:space="preserve"> biodiesel. There is requirement of catalyst which is generally a strong base and are hydroxide and methylate of sodium and potassium. The function of addition of these compounds are improvements of reaction rate and yield. The nature of the re</w:t>
      </w:r>
      <w:r w:rsidR="0062462F">
        <w:rPr>
          <w:rFonts w:cs="Times New Roman"/>
          <w:color w:val="000000" w:themeColor="text1"/>
          <w:szCs w:val="24"/>
        </w:rPr>
        <w:t>action is reversible and surplus</w:t>
      </w:r>
      <w:r w:rsidRPr="00BF1EDB">
        <w:rPr>
          <w:rFonts w:cs="Times New Roman"/>
          <w:color w:val="000000" w:themeColor="text1"/>
          <w:szCs w:val="24"/>
        </w:rPr>
        <w:t xml:space="preserve"> alcohol is used to shift </w:t>
      </w:r>
      <w:r w:rsidR="0062462F">
        <w:rPr>
          <w:rFonts w:cs="Times New Roman"/>
          <w:color w:val="000000" w:themeColor="text1"/>
          <w:szCs w:val="24"/>
        </w:rPr>
        <w:t xml:space="preserve">the reaction to </w:t>
      </w:r>
      <w:r w:rsidRPr="00BF1EDB">
        <w:rPr>
          <w:rFonts w:cs="Times New Roman"/>
          <w:color w:val="000000" w:themeColor="text1"/>
          <w:szCs w:val="24"/>
        </w:rPr>
        <w:t xml:space="preserve">the product side.  The alcohol that is generally used is methanol due to its physical and chemical properties and its low cost. The reaction of methanol with vegetable oil is fast and its easy </w:t>
      </w:r>
      <w:r w:rsidR="003F1528" w:rsidRPr="00BF1EDB">
        <w:rPr>
          <w:rFonts w:cs="Times New Roman"/>
          <w:color w:val="000000" w:themeColor="text1"/>
          <w:szCs w:val="24"/>
        </w:rPr>
        <w:t>dissolvent</w:t>
      </w:r>
      <w:r w:rsidRPr="00BF1EDB">
        <w:rPr>
          <w:rFonts w:cs="Times New Roman"/>
          <w:color w:val="000000" w:themeColor="text1"/>
          <w:szCs w:val="24"/>
        </w:rPr>
        <w:t xml:space="preserve"> in NaOH. To complete this process </w:t>
      </w:r>
      <w:r w:rsidR="003F1528">
        <w:rPr>
          <w:rFonts w:cs="Times New Roman"/>
          <w:color w:val="000000" w:themeColor="text1"/>
          <w:szCs w:val="24"/>
        </w:rPr>
        <w:t>stoichiometric</w:t>
      </w:r>
      <w:r w:rsidR="003F1528" w:rsidRPr="00BF1EDB">
        <w:rPr>
          <w:rFonts w:cs="Times New Roman"/>
          <w:color w:val="000000" w:themeColor="text1"/>
          <w:szCs w:val="24"/>
        </w:rPr>
        <w:t>ally</w:t>
      </w:r>
      <w:r w:rsidR="004C494C" w:rsidRPr="00BF1EDB">
        <w:rPr>
          <w:rFonts w:cs="Times New Roman"/>
          <w:color w:val="000000" w:themeColor="text1"/>
          <w:szCs w:val="24"/>
        </w:rPr>
        <w:t>,</w:t>
      </w:r>
      <w:r w:rsidR="0062462F">
        <w:rPr>
          <w:rFonts w:cs="Times New Roman"/>
          <w:color w:val="000000" w:themeColor="text1"/>
          <w:szCs w:val="24"/>
        </w:rPr>
        <w:t xml:space="preserve"> generally molar ratio of alcohol </w:t>
      </w:r>
      <w:r w:rsidRPr="00BF1EDB">
        <w:rPr>
          <w:rFonts w:cs="Times New Roman"/>
          <w:color w:val="000000" w:themeColor="text1"/>
          <w:szCs w:val="24"/>
        </w:rPr>
        <w:t>required</w:t>
      </w:r>
      <w:r w:rsidR="0062462F">
        <w:rPr>
          <w:rFonts w:cs="Times New Roman"/>
          <w:color w:val="000000" w:themeColor="text1"/>
          <w:szCs w:val="24"/>
        </w:rPr>
        <w:t xml:space="preserve"> is </w:t>
      </w:r>
      <w:r w:rsidR="0062462F" w:rsidRPr="00BF1EDB">
        <w:rPr>
          <w:rFonts w:cs="Times New Roman"/>
          <w:color w:val="000000" w:themeColor="text1"/>
          <w:szCs w:val="24"/>
        </w:rPr>
        <w:t>3:1</w:t>
      </w:r>
      <w:r w:rsidRPr="00BF1EDB">
        <w:rPr>
          <w:rFonts w:cs="Times New Roman"/>
          <w:color w:val="000000" w:themeColor="text1"/>
          <w:szCs w:val="24"/>
        </w:rPr>
        <w:t>. In practice, the ratio needs to be higher for better yield</w:t>
      </w:r>
      <w:sdt>
        <w:sdtPr>
          <w:rPr>
            <w:rFonts w:cs="Times New Roman"/>
            <w:color w:val="000000" w:themeColor="text1"/>
            <w:szCs w:val="24"/>
          </w:rPr>
          <w:id w:val="-2117045022"/>
          <w:citation/>
        </w:sdtPr>
        <w:sdtEndPr/>
        <w:sdtContent>
          <w:r w:rsidRPr="00BF1EDB">
            <w:rPr>
              <w:rFonts w:cs="Times New Roman"/>
              <w:color w:val="000000" w:themeColor="text1"/>
              <w:szCs w:val="24"/>
            </w:rPr>
            <w:fldChar w:fldCharType="begin"/>
          </w:r>
          <w:r w:rsidRPr="00BF1EDB">
            <w:rPr>
              <w:rFonts w:cs="Times New Roman"/>
              <w:color w:val="000000" w:themeColor="text1"/>
              <w:szCs w:val="24"/>
            </w:rPr>
            <w:instrText xml:space="preserve">CITATION Sar10 \l 1033 </w:instrText>
          </w:r>
          <w:r w:rsidRPr="00BF1EDB">
            <w:rPr>
              <w:rFonts w:cs="Times New Roman"/>
              <w:color w:val="000000" w:themeColor="text1"/>
              <w:szCs w:val="24"/>
            </w:rPr>
            <w:fldChar w:fldCharType="separate"/>
          </w:r>
          <w:r w:rsidR="00B30B43">
            <w:rPr>
              <w:rFonts w:cs="Times New Roman"/>
              <w:noProof/>
              <w:color w:val="000000" w:themeColor="text1"/>
              <w:szCs w:val="24"/>
            </w:rPr>
            <w:t xml:space="preserve"> </w:t>
          </w:r>
          <w:r w:rsidR="00B30B43" w:rsidRPr="00B30B43">
            <w:rPr>
              <w:rFonts w:cs="Times New Roman"/>
              <w:noProof/>
              <w:color w:val="000000" w:themeColor="text1"/>
              <w:szCs w:val="24"/>
            </w:rPr>
            <w:t>(Sarıbıyık, 2010)</w:t>
          </w:r>
          <w:r w:rsidRPr="00BF1EDB">
            <w:rPr>
              <w:rFonts w:cs="Times New Roman"/>
              <w:color w:val="000000" w:themeColor="text1"/>
              <w:szCs w:val="24"/>
            </w:rPr>
            <w:fldChar w:fldCharType="end"/>
          </w:r>
        </w:sdtContent>
      </w:sdt>
      <w:r w:rsidRPr="00BF1EDB">
        <w:rPr>
          <w:rFonts w:cs="Times New Roman"/>
          <w:color w:val="000000" w:themeColor="text1"/>
          <w:szCs w:val="24"/>
        </w:rPr>
        <w:t>. The end products are</w:t>
      </w:r>
      <w:r w:rsidR="00856086" w:rsidRPr="00BF1EDB">
        <w:rPr>
          <w:rFonts w:cs="Times New Roman"/>
          <w:color w:val="000000" w:themeColor="text1"/>
          <w:szCs w:val="24"/>
        </w:rPr>
        <w:t xml:space="preserve"> Glycerin and Alkyl esters. The main product having desired properties as fuels for use in CI engines are Alkyl esters and the </w:t>
      </w:r>
      <w:r w:rsidRPr="00BF1EDB">
        <w:rPr>
          <w:rFonts w:cs="Times New Roman"/>
          <w:color w:val="000000" w:themeColor="text1"/>
          <w:szCs w:val="24"/>
        </w:rPr>
        <w:t>byproduct</w:t>
      </w:r>
      <w:r w:rsidR="00856086" w:rsidRPr="00BF1EDB">
        <w:rPr>
          <w:rFonts w:cs="Times New Roman"/>
          <w:color w:val="000000" w:themeColor="text1"/>
          <w:szCs w:val="24"/>
        </w:rPr>
        <w:t xml:space="preserve"> is glycerin</w:t>
      </w:r>
      <w:r w:rsidRPr="00BF1EDB">
        <w:rPr>
          <w:rFonts w:cs="Times New Roman"/>
          <w:color w:val="000000" w:themeColor="text1"/>
          <w:szCs w:val="24"/>
        </w:rPr>
        <w:t xml:space="preserve">. The chemical reaction of the tri-glyceride </w:t>
      </w:r>
      <w:r w:rsidR="004C494C" w:rsidRPr="00BF1EDB">
        <w:rPr>
          <w:rFonts w:cs="Times New Roman"/>
          <w:color w:val="000000" w:themeColor="text1"/>
          <w:szCs w:val="24"/>
        </w:rPr>
        <w:t xml:space="preserve">in presence of catalyst </w:t>
      </w:r>
      <w:r w:rsidRPr="00BF1EDB">
        <w:rPr>
          <w:rFonts w:cs="Times New Roman"/>
          <w:color w:val="000000" w:themeColor="text1"/>
          <w:szCs w:val="24"/>
        </w:rPr>
        <w:t>with methyl alcohol is shown below</w:t>
      </w:r>
      <w:sdt>
        <w:sdtPr>
          <w:rPr>
            <w:rFonts w:cs="Times New Roman"/>
            <w:color w:val="000000" w:themeColor="text1"/>
            <w:szCs w:val="24"/>
          </w:rPr>
          <w:id w:val="1513413661"/>
          <w:citation/>
        </w:sdtPr>
        <w:sdtEndPr/>
        <w:sdtContent>
          <w:r w:rsidRPr="00BF1EDB">
            <w:rPr>
              <w:rFonts w:cs="Times New Roman"/>
              <w:color w:val="000000" w:themeColor="text1"/>
              <w:szCs w:val="24"/>
            </w:rPr>
            <w:fldChar w:fldCharType="begin"/>
          </w:r>
          <w:r w:rsidRPr="00BF1EDB">
            <w:rPr>
              <w:rFonts w:cs="Times New Roman"/>
              <w:color w:val="000000" w:themeColor="text1"/>
              <w:szCs w:val="24"/>
            </w:rPr>
            <w:instrText xml:space="preserve">CITATION Ojo11 \l 1033 </w:instrText>
          </w:r>
          <w:r w:rsidRPr="00BF1EDB">
            <w:rPr>
              <w:rFonts w:cs="Times New Roman"/>
              <w:color w:val="000000" w:themeColor="text1"/>
              <w:szCs w:val="24"/>
            </w:rPr>
            <w:fldChar w:fldCharType="separate"/>
          </w:r>
          <w:r w:rsidR="00B30B43">
            <w:rPr>
              <w:rFonts w:cs="Times New Roman"/>
              <w:noProof/>
              <w:color w:val="000000" w:themeColor="text1"/>
              <w:szCs w:val="24"/>
            </w:rPr>
            <w:t xml:space="preserve"> </w:t>
          </w:r>
          <w:r w:rsidR="00B30B43" w:rsidRPr="00B30B43">
            <w:rPr>
              <w:rFonts w:cs="Times New Roman"/>
              <w:noProof/>
              <w:color w:val="000000" w:themeColor="text1"/>
              <w:szCs w:val="24"/>
            </w:rPr>
            <w:t>(Ojolo, 2011)</w:t>
          </w:r>
          <w:r w:rsidRPr="00BF1EDB">
            <w:rPr>
              <w:rFonts w:cs="Times New Roman"/>
              <w:color w:val="000000" w:themeColor="text1"/>
              <w:szCs w:val="24"/>
            </w:rPr>
            <w:fldChar w:fldCharType="end"/>
          </w:r>
        </w:sdtContent>
      </w:sdt>
      <w:r w:rsidRPr="00BF1EDB">
        <w:rPr>
          <w:rFonts w:cs="Times New Roman"/>
          <w:color w:val="000000" w:themeColor="text1"/>
          <w:szCs w:val="24"/>
        </w:rPr>
        <w:t>.</w:t>
      </w:r>
    </w:p>
    <w:p w14:paraId="49C2C513" w14:textId="77777777" w:rsidR="00F2092A" w:rsidRDefault="00AC0657" w:rsidP="00BC61EE">
      <w:pPr>
        <w:keepNext/>
        <w:autoSpaceDE w:val="0"/>
        <w:autoSpaceDN w:val="0"/>
        <w:adjustRightInd w:val="0"/>
        <w:spacing w:before="120" w:after="120" w:line="360" w:lineRule="auto"/>
        <w:jc w:val="both"/>
      </w:pPr>
      <w:r w:rsidRPr="00BF1EDB">
        <w:rPr>
          <w:rFonts w:cs="Times New Roman"/>
          <w:noProof/>
          <w:color w:val="000000" w:themeColor="text1"/>
          <w:szCs w:val="24"/>
          <w:lang w:bidi="ne-NP"/>
        </w:rPr>
        <w:drawing>
          <wp:inline distT="0" distB="0" distL="0" distR="0" wp14:anchorId="62A64F4E" wp14:editId="4E4ADE8E">
            <wp:extent cx="5274945" cy="1809750"/>
            <wp:effectExtent l="0" t="0" r="1905" b="0"/>
            <wp:docPr id="3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2">
                      <a:extLst>
                        <a:ext uri="{28A0092B-C50C-407E-A947-70E740481C1C}">
                          <a14:useLocalDpi xmlns:a14="http://schemas.microsoft.com/office/drawing/2010/main" val="0"/>
                        </a:ext>
                      </a:extLst>
                    </a:blip>
                    <a:stretch>
                      <a:fillRect/>
                    </a:stretch>
                  </pic:blipFill>
                  <pic:spPr>
                    <a:xfrm>
                      <a:off x="0" y="0"/>
                      <a:ext cx="5274945" cy="1809750"/>
                    </a:xfrm>
                    <a:prstGeom prst="rect">
                      <a:avLst/>
                    </a:prstGeom>
                  </pic:spPr>
                </pic:pic>
              </a:graphicData>
            </a:graphic>
          </wp:inline>
        </w:drawing>
      </w:r>
    </w:p>
    <w:p w14:paraId="0BB60BF8" w14:textId="6575D198" w:rsidR="00F2092A" w:rsidRPr="00F2092A" w:rsidRDefault="00F2092A" w:rsidP="00BC61EE">
      <w:pPr>
        <w:pStyle w:val="Caption"/>
        <w:spacing w:before="120" w:after="120"/>
        <w:jc w:val="center"/>
        <w:rPr>
          <w:i w:val="0"/>
          <w:iCs w:val="0"/>
          <w:color w:val="000000" w:themeColor="text1"/>
          <w:sz w:val="24"/>
          <w:szCs w:val="24"/>
        </w:rPr>
      </w:pPr>
      <w:bookmarkStart w:id="29" w:name="_Toc66464743"/>
      <w:r w:rsidRPr="00F2092A">
        <w:rPr>
          <w:i w:val="0"/>
          <w:iCs w:val="0"/>
          <w:color w:val="000000" w:themeColor="text1"/>
          <w:sz w:val="24"/>
          <w:szCs w:val="24"/>
        </w:rPr>
        <w:t>Figure 2</w:t>
      </w:r>
      <w:r w:rsidRPr="00F2092A">
        <w:rPr>
          <w:i w:val="0"/>
          <w:iCs w:val="0"/>
          <w:color w:val="000000" w:themeColor="text1"/>
          <w:sz w:val="24"/>
          <w:szCs w:val="24"/>
        </w:rPr>
        <w:noBreakHyphen/>
      </w:r>
      <w:r w:rsidRPr="00F2092A">
        <w:rPr>
          <w:i w:val="0"/>
          <w:iCs w:val="0"/>
          <w:color w:val="000000" w:themeColor="text1"/>
          <w:sz w:val="24"/>
          <w:szCs w:val="24"/>
        </w:rPr>
        <w:fldChar w:fldCharType="begin"/>
      </w:r>
      <w:r w:rsidRPr="00F2092A">
        <w:rPr>
          <w:i w:val="0"/>
          <w:iCs w:val="0"/>
          <w:color w:val="000000" w:themeColor="text1"/>
          <w:sz w:val="24"/>
          <w:szCs w:val="24"/>
        </w:rPr>
        <w:instrText xml:space="preserve"> SEQ Figure \* ARABIC \s 1 </w:instrText>
      </w:r>
      <w:r w:rsidRPr="00F2092A">
        <w:rPr>
          <w:i w:val="0"/>
          <w:iCs w:val="0"/>
          <w:color w:val="000000" w:themeColor="text1"/>
          <w:sz w:val="24"/>
          <w:szCs w:val="24"/>
        </w:rPr>
        <w:fldChar w:fldCharType="separate"/>
      </w:r>
      <w:r w:rsidR="00D24892">
        <w:rPr>
          <w:i w:val="0"/>
          <w:iCs w:val="0"/>
          <w:noProof/>
          <w:color w:val="000000" w:themeColor="text1"/>
          <w:sz w:val="24"/>
          <w:szCs w:val="24"/>
        </w:rPr>
        <w:t>1</w:t>
      </w:r>
      <w:r w:rsidRPr="00F2092A">
        <w:rPr>
          <w:i w:val="0"/>
          <w:iCs w:val="0"/>
          <w:color w:val="000000" w:themeColor="text1"/>
          <w:sz w:val="24"/>
          <w:szCs w:val="24"/>
        </w:rPr>
        <w:fldChar w:fldCharType="end"/>
      </w:r>
      <w:r w:rsidRPr="00F2092A">
        <w:rPr>
          <w:i w:val="0"/>
          <w:iCs w:val="0"/>
          <w:color w:val="000000" w:themeColor="text1"/>
          <w:sz w:val="24"/>
          <w:szCs w:val="24"/>
        </w:rPr>
        <w:t>Transesterification reaction</w:t>
      </w:r>
      <w:bookmarkEnd w:id="29"/>
    </w:p>
    <w:p w14:paraId="44A16C3F" w14:textId="2D874AFE" w:rsidR="00963805" w:rsidRPr="002E0108" w:rsidRDefault="00963805" w:rsidP="00BC61EE">
      <w:pPr>
        <w:pStyle w:val="Heading2"/>
      </w:pPr>
      <w:bookmarkStart w:id="30" w:name="_Toc61717682"/>
      <w:bookmarkStart w:id="31" w:name="_Toc66462598"/>
      <w:r w:rsidRPr="002E0108">
        <w:t>Research gap</w:t>
      </w:r>
      <w:bookmarkEnd w:id="30"/>
      <w:bookmarkEnd w:id="31"/>
    </w:p>
    <w:p w14:paraId="2F755DEF" w14:textId="07BCD305" w:rsidR="00963805" w:rsidRPr="00BF1EDB" w:rsidRDefault="00963805"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In</w:t>
      </w:r>
      <w:r w:rsidR="00133169" w:rsidRPr="00BF1EDB">
        <w:rPr>
          <w:rFonts w:cs="Times New Roman"/>
          <w:color w:val="000000" w:themeColor="text1"/>
          <w:szCs w:val="24"/>
        </w:rPr>
        <w:t xml:space="preserve"> the context of Nepal, various</w:t>
      </w:r>
      <w:r w:rsidRPr="00BF1EDB">
        <w:rPr>
          <w:rFonts w:cs="Times New Roman"/>
          <w:color w:val="000000" w:themeColor="text1"/>
          <w:szCs w:val="24"/>
        </w:rPr>
        <w:t xml:space="preserve"> sources of liquid </w:t>
      </w:r>
      <w:r w:rsidR="00133169" w:rsidRPr="00BF1EDB">
        <w:rPr>
          <w:rFonts w:cs="Times New Roman"/>
          <w:color w:val="000000" w:themeColor="text1"/>
          <w:szCs w:val="24"/>
        </w:rPr>
        <w:t xml:space="preserve">bio-fuel have been recognized, which have several </w:t>
      </w:r>
      <w:r w:rsidR="00B005F5" w:rsidRPr="00BF1EDB">
        <w:rPr>
          <w:rFonts w:cs="Times New Roman"/>
          <w:color w:val="000000" w:themeColor="text1"/>
          <w:szCs w:val="24"/>
        </w:rPr>
        <w:t>benefits</w:t>
      </w:r>
      <w:r w:rsidR="00133169" w:rsidRPr="00BF1EDB">
        <w:rPr>
          <w:rFonts w:cs="Times New Roman"/>
          <w:color w:val="000000" w:themeColor="text1"/>
          <w:szCs w:val="24"/>
        </w:rPr>
        <w:t xml:space="preserve"> such as the likelihood</w:t>
      </w:r>
      <w:r w:rsidRPr="00BF1EDB">
        <w:rPr>
          <w:rFonts w:cs="Times New Roman"/>
          <w:color w:val="000000" w:themeColor="text1"/>
          <w:szCs w:val="24"/>
        </w:rPr>
        <w:t xml:space="preserve"> to be produced locally, environment f</w:t>
      </w:r>
      <w:r w:rsidR="00133169" w:rsidRPr="00BF1EDB">
        <w:rPr>
          <w:rFonts w:cs="Times New Roman"/>
          <w:color w:val="000000" w:themeColor="text1"/>
          <w:szCs w:val="24"/>
        </w:rPr>
        <w:t>riendly, less costly and skilled to perform identical</w:t>
      </w:r>
      <w:r w:rsidRPr="00BF1EDB">
        <w:rPr>
          <w:rFonts w:cs="Times New Roman"/>
          <w:color w:val="000000" w:themeColor="text1"/>
          <w:szCs w:val="24"/>
        </w:rPr>
        <w:t xml:space="preserve"> to pe</w:t>
      </w:r>
      <w:r w:rsidR="00133169" w:rsidRPr="00BF1EDB">
        <w:rPr>
          <w:rFonts w:cs="Times New Roman"/>
          <w:color w:val="000000" w:themeColor="text1"/>
          <w:szCs w:val="24"/>
        </w:rPr>
        <w:t xml:space="preserve">troleum fuel. The energy </w:t>
      </w:r>
      <w:r w:rsidR="00133169" w:rsidRPr="00BF1EDB">
        <w:rPr>
          <w:rFonts w:cs="Times New Roman"/>
          <w:color w:val="000000" w:themeColor="text1"/>
          <w:szCs w:val="24"/>
        </w:rPr>
        <w:lastRenderedPageBreak/>
        <w:t>specialists</w:t>
      </w:r>
      <w:r w:rsidRPr="00BF1EDB">
        <w:rPr>
          <w:rFonts w:cs="Times New Roman"/>
          <w:color w:val="000000" w:themeColor="text1"/>
          <w:szCs w:val="24"/>
        </w:rPr>
        <w:t xml:space="preserve"> have carried out the extraction of bio-diesel from the Jatropha seeds. A number of plantatio</w:t>
      </w:r>
      <w:r w:rsidR="00133169" w:rsidRPr="00BF1EDB">
        <w:rPr>
          <w:rFonts w:cs="Times New Roman"/>
          <w:color w:val="000000" w:themeColor="text1"/>
          <w:szCs w:val="24"/>
        </w:rPr>
        <w:t>n practices and engine test trials</w:t>
      </w:r>
      <w:r w:rsidRPr="00BF1EDB">
        <w:rPr>
          <w:rFonts w:cs="Times New Roman"/>
          <w:color w:val="000000" w:themeColor="text1"/>
          <w:szCs w:val="24"/>
        </w:rPr>
        <w:t xml:space="preserve"> have been conducted across the world and also in Nepal, </w:t>
      </w:r>
      <w:r w:rsidR="00133169" w:rsidRPr="00BF1EDB">
        <w:rPr>
          <w:rFonts w:cs="Times New Roman"/>
          <w:color w:val="000000" w:themeColor="text1"/>
          <w:szCs w:val="24"/>
        </w:rPr>
        <w:t>which have been effective to exhibit it as option in contrast to ordinary petroleum derivative</w:t>
      </w:r>
      <w:r w:rsidRPr="00BF1EDB">
        <w:rPr>
          <w:rFonts w:cs="Times New Roman"/>
          <w:color w:val="000000" w:themeColor="text1"/>
          <w:szCs w:val="24"/>
        </w:rPr>
        <w:t>. Since there is no quantitative analysis of</w:t>
      </w:r>
      <w:r w:rsidR="00FD41AE" w:rsidRPr="00BF1EDB">
        <w:rPr>
          <w:rFonts w:cs="Times New Roman"/>
          <w:color w:val="000000" w:themeColor="text1"/>
          <w:szCs w:val="24"/>
        </w:rPr>
        <w:t xml:space="preserve"> the</w:t>
      </w:r>
      <w:r w:rsidRPr="00BF1EDB">
        <w:rPr>
          <w:rFonts w:cs="Times New Roman"/>
          <w:color w:val="000000" w:themeColor="text1"/>
          <w:szCs w:val="24"/>
        </w:rPr>
        <w:t xml:space="preserve"> waste cook</w:t>
      </w:r>
      <w:r w:rsidR="007D2E44" w:rsidRPr="00BF1EDB">
        <w:rPr>
          <w:rFonts w:cs="Times New Roman"/>
          <w:color w:val="000000" w:themeColor="text1"/>
          <w:szCs w:val="24"/>
        </w:rPr>
        <w:t>ing oil</w:t>
      </w:r>
      <w:r w:rsidR="00FD41AE" w:rsidRPr="00BF1EDB">
        <w:rPr>
          <w:rFonts w:cs="Times New Roman"/>
          <w:color w:val="000000" w:themeColor="text1"/>
          <w:szCs w:val="24"/>
        </w:rPr>
        <w:t xml:space="preserve"> biodiesel performance</w:t>
      </w:r>
      <w:r w:rsidR="00D44302" w:rsidRPr="00BF1EDB">
        <w:rPr>
          <w:rFonts w:cs="Times New Roman"/>
          <w:color w:val="000000" w:themeColor="text1"/>
          <w:szCs w:val="24"/>
        </w:rPr>
        <w:t xml:space="preserve"> in Nepal</w:t>
      </w:r>
      <w:r w:rsidR="007D2E44" w:rsidRPr="00BF1EDB">
        <w:rPr>
          <w:rFonts w:cs="Times New Roman"/>
          <w:color w:val="000000" w:themeColor="text1"/>
          <w:szCs w:val="24"/>
        </w:rPr>
        <w:t>, the research gap</w:t>
      </w:r>
      <w:r w:rsidRPr="00BF1EDB">
        <w:rPr>
          <w:rFonts w:cs="Times New Roman"/>
          <w:color w:val="000000" w:themeColor="text1"/>
          <w:szCs w:val="24"/>
        </w:rPr>
        <w:t xml:space="preserve"> lie</w:t>
      </w:r>
      <w:r w:rsidR="0065369B" w:rsidRPr="00BF1EDB">
        <w:rPr>
          <w:rFonts w:cs="Times New Roman"/>
          <w:color w:val="000000" w:themeColor="text1"/>
          <w:szCs w:val="24"/>
        </w:rPr>
        <w:t>s</w:t>
      </w:r>
      <w:r w:rsidRPr="00BF1EDB">
        <w:rPr>
          <w:rFonts w:cs="Times New Roman"/>
          <w:color w:val="000000" w:themeColor="text1"/>
          <w:szCs w:val="24"/>
        </w:rPr>
        <w:t xml:space="preserve"> within it.</w:t>
      </w:r>
    </w:p>
    <w:p w14:paraId="39182D74" w14:textId="77CC70D1" w:rsidR="00AB6A31" w:rsidRPr="002E0108" w:rsidRDefault="00AB6A31" w:rsidP="00BC61EE">
      <w:pPr>
        <w:pStyle w:val="Heading2"/>
      </w:pPr>
      <w:bookmarkStart w:id="32" w:name="_Toc66462599"/>
      <w:r w:rsidRPr="002E0108">
        <w:t>Biodiesel production possibility in Nepal</w:t>
      </w:r>
      <w:bookmarkEnd w:id="32"/>
    </w:p>
    <w:p w14:paraId="16413353" w14:textId="21446B08" w:rsidR="00824144" w:rsidRPr="00BF1EDB" w:rsidRDefault="005E5139"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The scope of</w:t>
      </w:r>
      <w:r w:rsidR="00AB6A31" w:rsidRPr="00BF1EDB">
        <w:rPr>
          <w:rFonts w:cs="Times New Roman"/>
          <w:color w:val="000000" w:themeColor="text1"/>
          <w:szCs w:val="24"/>
        </w:rPr>
        <w:t xml:space="preserve"> the bio-diesel </w:t>
      </w:r>
      <w:r w:rsidRPr="00BF1EDB">
        <w:rPr>
          <w:rFonts w:cs="Times New Roman"/>
          <w:color w:val="000000" w:themeColor="text1"/>
          <w:szCs w:val="24"/>
        </w:rPr>
        <w:t>is not to substitute petroleum products, but to find balance in energy policy to benefit</w:t>
      </w:r>
      <w:r w:rsidR="00AB6A31" w:rsidRPr="00BF1EDB">
        <w:rPr>
          <w:rFonts w:cs="Times New Roman"/>
          <w:color w:val="000000" w:themeColor="text1"/>
          <w:szCs w:val="24"/>
        </w:rPr>
        <w:t xml:space="preserve"> the government of Nepal. Bio-diesel is </w:t>
      </w:r>
      <w:r w:rsidRPr="00BF1EDB">
        <w:rPr>
          <w:rFonts w:cs="Times New Roman"/>
          <w:color w:val="000000" w:themeColor="text1"/>
          <w:szCs w:val="24"/>
        </w:rPr>
        <w:t>an option for cleanliness of diesel engine and maximum usefulness of petroleum product.</w:t>
      </w:r>
      <w:r w:rsidR="00AC0657" w:rsidRPr="00BF1EDB">
        <w:rPr>
          <w:rFonts w:cs="Times New Roman"/>
          <w:color w:val="000000" w:themeColor="text1"/>
          <w:szCs w:val="24"/>
        </w:rPr>
        <w:t xml:space="preserve"> </w:t>
      </w:r>
      <w:r w:rsidR="00133169" w:rsidRPr="00BF1EDB">
        <w:rPr>
          <w:rFonts w:cs="Times New Roman"/>
          <w:color w:val="000000" w:themeColor="text1"/>
          <w:szCs w:val="24"/>
        </w:rPr>
        <w:t xml:space="preserve">The explanation is to add to building an independent local area with bio-diesel creation model. </w:t>
      </w:r>
      <w:r w:rsidRPr="00BF1EDB">
        <w:rPr>
          <w:rFonts w:cs="Times New Roman"/>
          <w:color w:val="000000" w:themeColor="text1"/>
          <w:szCs w:val="24"/>
        </w:rPr>
        <w:t xml:space="preserve">This model has an added advantage to local economy, </w:t>
      </w:r>
      <w:r w:rsidR="00C9270B" w:rsidRPr="00BF1EDB">
        <w:rPr>
          <w:rFonts w:cs="Times New Roman"/>
          <w:color w:val="000000" w:themeColor="text1"/>
          <w:szCs w:val="24"/>
        </w:rPr>
        <w:t xml:space="preserve">consumption of agricultural product and end consumer with fuels. </w:t>
      </w:r>
    </w:p>
    <w:p w14:paraId="5E5ABC29" w14:textId="642AE6C7" w:rsidR="000D189E" w:rsidRPr="00BF1EDB" w:rsidRDefault="00C66BC0"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Easy to use</w:t>
      </w:r>
    </w:p>
    <w:p w14:paraId="1A792CB4" w14:textId="52BE65F1" w:rsidR="005F014D" w:rsidRPr="00BF1EDB" w:rsidRDefault="00C9270B"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The greatest advantage of adoption of biodiesel in no requirement of modification that need to be done in the existing engines, vehicles and infrastructure. The handling of the biodiesel is similar to that of the other petroleum product like pumped, stored and burnt. Similarly, it can be used pure or in blend in with different petroleum product </w:t>
      </w:r>
    </w:p>
    <w:p w14:paraId="6EA53F7B" w14:textId="39AE060D" w:rsidR="000D189E" w:rsidRPr="00BF1EDB" w:rsidRDefault="00C9270B"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Vehicles and Engines</w:t>
      </w:r>
    </w:p>
    <w:p w14:paraId="54815029" w14:textId="4F0165A3" w:rsidR="000D189E" w:rsidRPr="00BF1EDB" w:rsidRDefault="00C9270B"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All existing diesel and vehicles can incorp</w:t>
      </w:r>
      <w:r w:rsidR="00631E3A" w:rsidRPr="00BF1EDB">
        <w:rPr>
          <w:rFonts w:cs="Times New Roman"/>
          <w:color w:val="000000" w:themeColor="text1"/>
          <w:szCs w:val="24"/>
        </w:rPr>
        <w:t>orate biodiesel. Certain progression must</w:t>
      </w:r>
      <w:r w:rsidRPr="00BF1EDB">
        <w:rPr>
          <w:rFonts w:cs="Times New Roman"/>
          <w:color w:val="000000" w:themeColor="text1"/>
          <w:szCs w:val="24"/>
        </w:rPr>
        <w:t xml:space="preserve"> be made in the older vehicles </w:t>
      </w:r>
      <w:r w:rsidR="00631E3A" w:rsidRPr="00BF1EDB">
        <w:rPr>
          <w:rFonts w:cs="Times New Roman"/>
          <w:color w:val="000000" w:themeColor="text1"/>
          <w:szCs w:val="24"/>
        </w:rPr>
        <w:t>such as supplanting</w:t>
      </w:r>
      <w:r w:rsidRPr="00BF1EDB">
        <w:rPr>
          <w:rFonts w:cs="Times New Roman"/>
          <w:color w:val="000000" w:themeColor="text1"/>
          <w:szCs w:val="24"/>
        </w:rPr>
        <w:t xml:space="preserve"> with natural rubber</w:t>
      </w:r>
      <w:r w:rsidR="00FD41AE" w:rsidRPr="00BF1EDB">
        <w:rPr>
          <w:rFonts w:cs="Times New Roman"/>
          <w:color w:val="000000" w:themeColor="text1"/>
          <w:szCs w:val="24"/>
        </w:rPr>
        <w:t xml:space="preserve"> for fuel lines built before 1993</w:t>
      </w:r>
      <w:r w:rsidRPr="00BF1EDB">
        <w:rPr>
          <w:rFonts w:cs="Times New Roman"/>
          <w:color w:val="000000" w:themeColor="text1"/>
          <w:szCs w:val="24"/>
        </w:rPr>
        <w:t>. The replacement is requiring due to swell or crack caused due to biodiesel.</w:t>
      </w:r>
    </w:p>
    <w:p w14:paraId="47DBEB9E" w14:textId="14AE86EE" w:rsidR="000D189E" w:rsidRPr="00BF1EDB" w:rsidRDefault="002C08CB"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Switching and Blending</w:t>
      </w:r>
    </w:p>
    <w:p w14:paraId="034CE448" w14:textId="5D87727C" w:rsidR="00824144" w:rsidRPr="00BF1EDB" w:rsidRDefault="002C08CB"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Bio-diesel can be used pure or in blend with various petroleum products. The pure biodiesel is represented by </w:t>
      </w:r>
      <w:r w:rsidR="001D3C74" w:rsidRPr="00BF1EDB">
        <w:rPr>
          <w:rFonts w:cs="Times New Roman"/>
          <w:color w:val="000000" w:themeColor="text1"/>
          <w:szCs w:val="24"/>
        </w:rPr>
        <w:t>W</w:t>
      </w:r>
      <w:r w:rsidRPr="00BF1EDB">
        <w:rPr>
          <w:rFonts w:cs="Times New Roman"/>
          <w:color w:val="000000" w:themeColor="text1"/>
          <w:szCs w:val="24"/>
        </w:rPr>
        <w:t xml:space="preserve">100 and </w:t>
      </w:r>
      <w:r w:rsidR="001D3C74" w:rsidRPr="00BF1EDB">
        <w:rPr>
          <w:rFonts w:cs="Times New Roman"/>
          <w:color w:val="000000" w:themeColor="text1"/>
          <w:szCs w:val="24"/>
        </w:rPr>
        <w:t>W</w:t>
      </w:r>
      <w:r w:rsidRPr="00BF1EDB">
        <w:rPr>
          <w:rFonts w:cs="Times New Roman"/>
          <w:color w:val="000000" w:themeColor="text1"/>
          <w:szCs w:val="24"/>
        </w:rPr>
        <w:t xml:space="preserve">## represent the biodiesel in the mixed fuel. Similarly, </w:t>
      </w:r>
      <w:r w:rsidR="001D3C74" w:rsidRPr="00BF1EDB">
        <w:rPr>
          <w:rFonts w:cs="Times New Roman"/>
          <w:color w:val="000000" w:themeColor="text1"/>
          <w:szCs w:val="24"/>
        </w:rPr>
        <w:t>W</w:t>
      </w:r>
      <w:r w:rsidRPr="00BF1EDB">
        <w:rPr>
          <w:rFonts w:cs="Times New Roman"/>
          <w:color w:val="000000" w:themeColor="text1"/>
          <w:szCs w:val="24"/>
        </w:rPr>
        <w:t>20 represent 20% of biodiesel and 80% o</w:t>
      </w:r>
      <w:r w:rsidR="00CC7233" w:rsidRPr="00BF1EDB">
        <w:rPr>
          <w:rFonts w:cs="Times New Roman"/>
          <w:color w:val="000000" w:themeColor="text1"/>
          <w:szCs w:val="24"/>
        </w:rPr>
        <w:t xml:space="preserve">f diesel fuel. Since, </w:t>
      </w:r>
      <w:r w:rsidRPr="00BF1EDB">
        <w:rPr>
          <w:rFonts w:cs="Times New Roman"/>
          <w:color w:val="000000" w:themeColor="text1"/>
          <w:szCs w:val="24"/>
        </w:rPr>
        <w:t xml:space="preserve">fuel tank deposits can lead to fuel filter </w:t>
      </w:r>
      <w:r w:rsidR="00054252" w:rsidRPr="00BF1EDB">
        <w:rPr>
          <w:rFonts w:cs="Times New Roman"/>
          <w:color w:val="000000" w:themeColor="text1"/>
          <w:szCs w:val="24"/>
        </w:rPr>
        <w:t>plugging</w:t>
      </w:r>
      <w:r w:rsidR="00CC7233" w:rsidRPr="00BF1EDB">
        <w:rPr>
          <w:rFonts w:cs="Times New Roman"/>
          <w:color w:val="000000" w:themeColor="text1"/>
          <w:szCs w:val="24"/>
        </w:rPr>
        <w:t xml:space="preserve"> by the use of biodiesel</w:t>
      </w:r>
      <w:r w:rsidR="00054252" w:rsidRPr="00BF1EDB">
        <w:rPr>
          <w:rFonts w:cs="Times New Roman"/>
          <w:color w:val="000000" w:themeColor="text1"/>
          <w:szCs w:val="24"/>
        </w:rPr>
        <w:t>,</w:t>
      </w:r>
      <w:r w:rsidRPr="00BF1EDB">
        <w:rPr>
          <w:rFonts w:cs="Times New Roman"/>
          <w:color w:val="000000" w:themeColor="text1"/>
          <w:szCs w:val="24"/>
        </w:rPr>
        <w:t xml:space="preserve"> </w:t>
      </w:r>
      <w:r w:rsidR="00054252" w:rsidRPr="00BF1EDB">
        <w:rPr>
          <w:rFonts w:cs="Times New Roman"/>
          <w:color w:val="000000" w:themeColor="text1"/>
          <w:szCs w:val="24"/>
        </w:rPr>
        <w:t>there</w:t>
      </w:r>
      <w:r w:rsidRPr="00BF1EDB">
        <w:rPr>
          <w:rFonts w:cs="Times New Roman"/>
          <w:color w:val="000000" w:themeColor="text1"/>
          <w:szCs w:val="24"/>
        </w:rPr>
        <w:t xml:space="preserve"> is option between biodiesel and petroleum as per requirement.</w:t>
      </w:r>
    </w:p>
    <w:p w14:paraId="37DE4917" w14:textId="50336CE1" w:rsidR="00824144" w:rsidRPr="00BF1EDB" w:rsidRDefault="005769CB"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Availability, performance, power</w:t>
      </w:r>
      <w:r w:rsidR="00824144" w:rsidRPr="00BF1EDB">
        <w:rPr>
          <w:rFonts w:cs="Times New Roman"/>
          <w:color w:val="000000" w:themeColor="text1"/>
          <w:szCs w:val="24"/>
        </w:rPr>
        <w:t xml:space="preserve"> and economy</w:t>
      </w:r>
    </w:p>
    <w:p w14:paraId="6F39EFA6" w14:textId="6F1C552E" w:rsidR="002C08CB" w:rsidRPr="00BF1EDB" w:rsidRDefault="005769CB"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There are several options for the </w:t>
      </w:r>
      <w:r w:rsidR="00D5141D" w:rsidRPr="00BF1EDB">
        <w:rPr>
          <w:rFonts w:cs="Times New Roman"/>
          <w:color w:val="000000" w:themeColor="text1"/>
          <w:szCs w:val="24"/>
        </w:rPr>
        <w:t>biodiesel,</w:t>
      </w:r>
      <w:r w:rsidRPr="00BF1EDB">
        <w:rPr>
          <w:rFonts w:cs="Times New Roman"/>
          <w:color w:val="000000" w:themeColor="text1"/>
          <w:szCs w:val="24"/>
        </w:rPr>
        <w:t xml:space="preserve"> but their acceptability is highly questioned</w:t>
      </w:r>
      <w:r w:rsidR="00681376" w:rsidRPr="00BF1EDB">
        <w:rPr>
          <w:rFonts w:cs="Times New Roman"/>
          <w:color w:val="000000" w:themeColor="text1"/>
          <w:szCs w:val="24"/>
        </w:rPr>
        <w:t xml:space="preserve"> due to failure in providing similar features like petroleum counterparts.</w:t>
      </w:r>
      <w:r w:rsidR="001D3C74" w:rsidRPr="00BF1EDB">
        <w:rPr>
          <w:rFonts w:cs="Times New Roman"/>
          <w:color w:val="000000" w:themeColor="text1"/>
          <w:szCs w:val="24"/>
        </w:rPr>
        <w:t xml:space="preserve"> </w:t>
      </w:r>
      <w:r w:rsidR="00681376" w:rsidRPr="00BF1EDB">
        <w:rPr>
          <w:rFonts w:cs="Times New Roman"/>
          <w:color w:val="000000" w:themeColor="text1"/>
          <w:szCs w:val="24"/>
        </w:rPr>
        <w:t xml:space="preserve">The horsepower, fuel mileage and torque provided by the pure or blended biodiesel is </w:t>
      </w:r>
      <w:r w:rsidR="00681376" w:rsidRPr="00BF1EDB">
        <w:rPr>
          <w:rFonts w:cs="Times New Roman"/>
          <w:color w:val="000000" w:themeColor="text1"/>
          <w:szCs w:val="24"/>
        </w:rPr>
        <w:lastRenderedPageBreak/>
        <w:t xml:space="preserve">similar to that of the petroleum product. The bio-diesel has an energy content of 5-10 % which is comparatively lower than the petroleum diesel. There is variation in the energy content as likely as 15% from one supplier to another. There is reduction in the performance of the engine when the biodiesel is used in its pure form due to less energy content. The performance like mileage is highly affected. The B20 levels the energy change is less significant and the performance of the system isn’t affected much. </w:t>
      </w:r>
    </w:p>
    <w:p w14:paraId="094824F3" w14:textId="77777777" w:rsidR="000D189E" w:rsidRPr="00BF1EDB" w:rsidRDefault="000D189E"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S</w:t>
      </w:r>
      <w:r w:rsidR="00C66BC0" w:rsidRPr="00BF1EDB">
        <w:rPr>
          <w:rFonts w:cs="Times New Roman"/>
          <w:color w:val="000000" w:themeColor="text1"/>
          <w:szCs w:val="24"/>
        </w:rPr>
        <w:t>uperior lubrication for Engines</w:t>
      </w:r>
    </w:p>
    <w:p w14:paraId="2FBE3653" w14:textId="0B8C651A" w:rsidR="000D189E" w:rsidRPr="00BF1EDB" w:rsidRDefault="00681376"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The property of fuel to lubricate its part mainly determined the injection system</w:t>
      </w:r>
      <w:r w:rsidR="000D189E" w:rsidRPr="00BF1EDB">
        <w:rPr>
          <w:rFonts w:cs="Times New Roman"/>
          <w:color w:val="000000" w:themeColor="text1"/>
          <w:szCs w:val="24"/>
        </w:rPr>
        <w:t>.</w:t>
      </w:r>
      <w:r w:rsidRPr="00BF1EDB">
        <w:rPr>
          <w:rFonts w:cs="Times New Roman"/>
          <w:color w:val="000000" w:themeColor="text1"/>
          <w:szCs w:val="24"/>
        </w:rPr>
        <w:t xml:space="preserve"> The lubricity is the property by which the fuel provides proper lubrication. </w:t>
      </w:r>
      <w:r w:rsidR="00223917" w:rsidRPr="00BF1EDB">
        <w:rPr>
          <w:rFonts w:cs="Times New Roman"/>
          <w:color w:val="000000" w:themeColor="text1"/>
          <w:szCs w:val="24"/>
        </w:rPr>
        <w:t>The problems that are caused by low lubricity is damage of injection system and reduced performance of the system. The lubricity property of biodiesel is high. With the inclusion of ultra-low and low Sulphur diesel fuel, the lubricating property of fuel have been removed.  The lubricity of diesel of such low Sulphur content can be improved drastically with the introduction of biodiesel as less as 5%.</w:t>
      </w:r>
    </w:p>
    <w:p w14:paraId="67AB55BD" w14:textId="77777777" w:rsidR="000D189E" w:rsidRPr="00BF1EDB" w:rsidRDefault="00C66BC0"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Bio-diesel in cold weather</w:t>
      </w:r>
    </w:p>
    <w:p w14:paraId="330518BD" w14:textId="58ED1E41" w:rsidR="000D189E" w:rsidRPr="00BF1EDB" w:rsidRDefault="000D189E"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Just like </w:t>
      </w:r>
      <w:r w:rsidR="00223917" w:rsidRPr="00BF1EDB">
        <w:rPr>
          <w:rFonts w:cs="Times New Roman"/>
          <w:color w:val="000000" w:themeColor="text1"/>
          <w:szCs w:val="24"/>
        </w:rPr>
        <w:t>other diesel,</w:t>
      </w:r>
      <w:r w:rsidRPr="00BF1EDB">
        <w:rPr>
          <w:rFonts w:cs="Times New Roman"/>
          <w:color w:val="000000" w:themeColor="text1"/>
          <w:szCs w:val="24"/>
        </w:rPr>
        <w:t xml:space="preserve"> bio-diesel c</w:t>
      </w:r>
      <w:r w:rsidR="00223917" w:rsidRPr="00BF1EDB">
        <w:rPr>
          <w:rFonts w:cs="Times New Roman"/>
          <w:color w:val="000000" w:themeColor="text1"/>
          <w:szCs w:val="24"/>
        </w:rPr>
        <w:t xml:space="preserve">an get in low temperatures. </w:t>
      </w:r>
      <w:r w:rsidR="00631E3A" w:rsidRPr="00BF1EDB">
        <w:rPr>
          <w:rFonts w:cs="Times New Roman"/>
          <w:color w:val="000000" w:themeColor="text1"/>
          <w:szCs w:val="24"/>
        </w:rPr>
        <w:t xml:space="preserve">The right technique to utilize bio-diesel </w:t>
      </w:r>
      <w:r w:rsidR="00FB4A44" w:rsidRPr="00BF1EDB">
        <w:rPr>
          <w:rFonts w:cs="Times New Roman"/>
          <w:color w:val="000000" w:themeColor="text1"/>
          <w:szCs w:val="24"/>
        </w:rPr>
        <w:t>is to mix with winterized diesel fuel for using in colder months.</w:t>
      </w:r>
    </w:p>
    <w:p w14:paraId="2221058D" w14:textId="35F48DDD" w:rsidR="000D189E" w:rsidRPr="00BF1EDB" w:rsidRDefault="00D33E32"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Clean alternative fuel</w:t>
      </w:r>
      <w:r w:rsidR="00A26AD7" w:rsidRPr="00BF1EDB">
        <w:rPr>
          <w:rFonts w:cs="Times New Roman"/>
          <w:color w:val="000000" w:themeColor="text1"/>
          <w:szCs w:val="24"/>
        </w:rPr>
        <w:t>.</w:t>
      </w:r>
    </w:p>
    <w:p w14:paraId="13468700" w14:textId="403B0BDE" w:rsidR="009B2017" w:rsidRPr="00BF1EDB" w:rsidRDefault="009B2017"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The term “dirty” has been associated with the diesel engine. There are several new technologies regarding the new diesel engine like exhaust gas recirculation (EGR), clean diesel technology, particulate filters rapidly lower the emission levels. The blend of biodiesel in the existing and old engine decreases the level of the emission</w:t>
      </w:r>
      <w:r w:rsidR="00544329">
        <w:rPr>
          <w:rFonts w:cs="Times New Roman"/>
          <w:color w:val="000000" w:themeColor="text1"/>
          <w:szCs w:val="24"/>
        </w:rPr>
        <w:t>.</w:t>
      </w:r>
    </w:p>
    <w:p w14:paraId="63F1F0EA" w14:textId="77777777" w:rsidR="000D189E" w:rsidRPr="00BF1EDB" w:rsidRDefault="000D189E"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A clo</w:t>
      </w:r>
      <w:r w:rsidR="00C66BC0" w:rsidRPr="00BF1EDB">
        <w:rPr>
          <w:rFonts w:cs="Times New Roman"/>
          <w:color w:val="000000" w:themeColor="text1"/>
          <w:szCs w:val="24"/>
        </w:rPr>
        <w:t>ser look at emissions reduction</w:t>
      </w:r>
    </w:p>
    <w:p w14:paraId="28988FC1" w14:textId="0D114360" w:rsidR="00FB4A44" w:rsidRPr="00BF1EDB" w:rsidRDefault="00FB4A44"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Studies on bio-diesel emanations have been led for just about 20 years. In that time bio-diesel has gone through the most careful testing of any elective fuel, having been the lone fuel to be assessed by the EPA under the Clean Air Act Section 211(b). This examination inspected the impact of a considerable lot of directed and non-controlled fumes discharges, just as the potential prosperity effects of these emissions.</w:t>
      </w:r>
    </w:p>
    <w:p w14:paraId="4EE3BB7D" w14:textId="77777777" w:rsidR="000D189E" w:rsidRPr="00BF1EDB" w:rsidRDefault="000D189E"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Energy Balance</w:t>
      </w:r>
      <w:r w:rsidR="00C66BC0" w:rsidRPr="00BF1EDB">
        <w:rPr>
          <w:rFonts w:cs="Times New Roman"/>
          <w:color w:val="000000" w:themeColor="text1"/>
          <w:szCs w:val="24"/>
        </w:rPr>
        <w:t xml:space="preserve"> and Security</w:t>
      </w:r>
    </w:p>
    <w:p w14:paraId="119C7B43" w14:textId="1EA786C4" w:rsidR="000D189E" w:rsidRPr="00BF1EDB" w:rsidRDefault="000D189E"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The </w:t>
      </w:r>
      <w:r w:rsidR="00A26AD7" w:rsidRPr="00BF1EDB">
        <w:rPr>
          <w:rFonts w:cs="Times New Roman"/>
          <w:color w:val="000000" w:themeColor="text1"/>
          <w:szCs w:val="24"/>
        </w:rPr>
        <w:t xml:space="preserve">ratio of the energy generation and amount of energy released is called energy balance of a fuel. The processes that are involved are produce, refine and distribute the </w:t>
      </w:r>
      <w:r w:rsidR="00A26AD7" w:rsidRPr="00BF1EDB">
        <w:rPr>
          <w:rFonts w:cs="Times New Roman"/>
          <w:color w:val="000000" w:themeColor="text1"/>
          <w:szCs w:val="24"/>
        </w:rPr>
        <w:lastRenderedPageBreak/>
        <w:t xml:space="preserve">fuel. The renewable property of the </w:t>
      </w:r>
      <w:r w:rsidR="002C403D" w:rsidRPr="00BF1EDB">
        <w:rPr>
          <w:rFonts w:cs="Times New Roman"/>
          <w:color w:val="000000" w:themeColor="text1"/>
          <w:szCs w:val="24"/>
        </w:rPr>
        <w:t>fuel is highly determined by this ratio. The higher this ratio is t</w:t>
      </w:r>
      <w:r w:rsidR="00483EA3" w:rsidRPr="00BF1EDB">
        <w:rPr>
          <w:rFonts w:cs="Times New Roman"/>
          <w:color w:val="000000" w:themeColor="text1"/>
          <w:szCs w:val="24"/>
        </w:rPr>
        <w:t>he more renewable that fuel is and has lesser environmental impact. The bi</w:t>
      </w:r>
      <w:r w:rsidR="001346FA" w:rsidRPr="00BF1EDB">
        <w:rPr>
          <w:rFonts w:cs="Times New Roman"/>
          <w:color w:val="000000" w:themeColor="text1"/>
          <w:szCs w:val="24"/>
        </w:rPr>
        <w:t>odiesel has higher ratio and</w:t>
      </w:r>
      <w:r w:rsidR="00483EA3" w:rsidRPr="00BF1EDB">
        <w:rPr>
          <w:rFonts w:cs="Times New Roman"/>
          <w:color w:val="000000" w:themeColor="text1"/>
          <w:szCs w:val="24"/>
        </w:rPr>
        <w:t xml:space="preserve"> provides 32 units of energy for the one unit of fossi</w:t>
      </w:r>
      <w:r w:rsidR="00C63D0F">
        <w:rPr>
          <w:rFonts w:cs="Times New Roman"/>
          <w:color w:val="000000" w:themeColor="text1"/>
          <w:szCs w:val="24"/>
        </w:rPr>
        <w:t xml:space="preserve">l fuel while units of energy provided by diesel fuel is </w:t>
      </w:r>
      <w:r w:rsidR="00483EA3" w:rsidRPr="00BF1EDB">
        <w:rPr>
          <w:rFonts w:cs="Times New Roman"/>
          <w:color w:val="000000" w:themeColor="text1"/>
          <w:szCs w:val="24"/>
        </w:rPr>
        <w:t>0.83.</w:t>
      </w:r>
    </w:p>
    <w:p w14:paraId="721A003E" w14:textId="0E4C68DB" w:rsidR="000D189E" w:rsidRPr="00BF1EDB" w:rsidRDefault="00483EA3"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Grown, produced and supplied</w:t>
      </w:r>
      <w:r w:rsidR="000D189E" w:rsidRPr="00BF1EDB">
        <w:rPr>
          <w:rFonts w:cs="Times New Roman"/>
          <w:color w:val="000000" w:themeColor="text1"/>
          <w:szCs w:val="24"/>
        </w:rPr>
        <w:t xml:space="preserve"> locall</w:t>
      </w:r>
      <w:r w:rsidR="00C66BC0" w:rsidRPr="00BF1EDB">
        <w:rPr>
          <w:rFonts w:cs="Times New Roman"/>
          <w:color w:val="000000" w:themeColor="text1"/>
          <w:szCs w:val="24"/>
        </w:rPr>
        <w:t>y</w:t>
      </w:r>
    </w:p>
    <w:p w14:paraId="06ED12AC" w14:textId="2CE1520B" w:rsidR="00824144" w:rsidRPr="00BF1EDB" w:rsidRDefault="00483EA3" w:rsidP="00BC61EE">
      <w:pPr>
        <w:widowControl w:val="0"/>
        <w:autoSpaceDE w:val="0"/>
        <w:autoSpaceDN w:val="0"/>
        <w:adjustRightInd w:val="0"/>
        <w:spacing w:before="120" w:after="120" w:line="360" w:lineRule="auto"/>
        <w:jc w:val="both"/>
        <w:rPr>
          <w:rFonts w:cs="Times New Roman"/>
          <w:b/>
          <w:bCs/>
          <w:color w:val="000000" w:themeColor="text1"/>
          <w:szCs w:val="24"/>
        </w:rPr>
      </w:pPr>
      <w:r w:rsidRPr="00BF1EDB">
        <w:rPr>
          <w:rFonts w:cs="Times New Roman"/>
          <w:color w:val="000000" w:themeColor="text1"/>
          <w:szCs w:val="24"/>
        </w:rPr>
        <w:t xml:space="preserve">Energy is a hot topic that has been gathering attention worldwide. The functionality of every country </w:t>
      </w:r>
      <w:r w:rsidR="00864FF3" w:rsidRPr="00BF1EDB">
        <w:rPr>
          <w:rFonts w:cs="Times New Roman"/>
          <w:color w:val="000000" w:themeColor="text1"/>
          <w:szCs w:val="24"/>
        </w:rPr>
        <w:t>depends</w:t>
      </w:r>
      <w:r w:rsidRPr="00BF1EDB">
        <w:rPr>
          <w:rFonts w:cs="Times New Roman"/>
          <w:color w:val="000000" w:themeColor="text1"/>
          <w:szCs w:val="24"/>
        </w:rPr>
        <w:t xml:space="preserve"> on the imports of diverse type of oil. The energy is one of the necessary to ensure the functioning and economy of the country. Biodiesel improvises the security of energy in several ways:  </w:t>
      </w:r>
    </w:p>
    <w:p w14:paraId="4FF2077B" w14:textId="77777777" w:rsidR="000D189E" w:rsidRPr="00BF1EDB" w:rsidRDefault="00C66BC0"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Domestic energy crops</w:t>
      </w:r>
    </w:p>
    <w:p w14:paraId="0C85F9E1" w14:textId="1D3915F7" w:rsidR="00483EA3" w:rsidRPr="00BF1EDB" w:rsidRDefault="00483EA3"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For the production of the biodiesel locally grown crops or seeds are used. For equivalent amount of local production of </w:t>
      </w:r>
      <w:r w:rsidR="001944C8" w:rsidRPr="00BF1EDB">
        <w:rPr>
          <w:rFonts w:cs="Times New Roman"/>
          <w:color w:val="000000" w:themeColor="text1"/>
          <w:szCs w:val="24"/>
        </w:rPr>
        <w:t>biodiesel,</w:t>
      </w:r>
      <w:r w:rsidRPr="00BF1EDB">
        <w:rPr>
          <w:rFonts w:cs="Times New Roman"/>
          <w:color w:val="000000" w:themeColor="text1"/>
          <w:szCs w:val="24"/>
        </w:rPr>
        <w:t xml:space="preserve"> it reduces the amount of oil that needs to be imported. </w:t>
      </w:r>
      <w:r w:rsidR="001944C8" w:rsidRPr="00BF1EDB">
        <w:rPr>
          <w:rFonts w:cs="Times New Roman"/>
          <w:color w:val="000000" w:themeColor="text1"/>
          <w:szCs w:val="24"/>
        </w:rPr>
        <w:t xml:space="preserve">This clearly decreases the energy dependence on </w:t>
      </w:r>
      <w:r w:rsidR="00C700A5" w:rsidRPr="00BF1EDB">
        <w:rPr>
          <w:rFonts w:cs="Times New Roman"/>
          <w:color w:val="000000" w:themeColor="text1"/>
          <w:szCs w:val="24"/>
        </w:rPr>
        <w:t>imports</w:t>
      </w:r>
      <w:r w:rsidR="001944C8" w:rsidRPr="00BF1EDB">
        <w:rPr>
          <w:rFonts w:cs="Times New Roman"/>
          <w:color w:val="000000" w:themeColor="text1"/>
          <w:szCs w:val="24"/>
        </w:rPr>
        <w:t>.</w:t>
      </w:r>
    </w:p>
    <w:p w14:paraId="0D4C905A" w14:textId="0788F779" w:rsidR="00824144" w:rsidRPr="00BF1EDB" w:rsidRDefault="001944C8"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Improved refining ability</w:t>
      </w:r>
    </w:p>
    <w:p w14:paraId="2C8A7EE7" w14:textId="0625B038" w:rsidR="001944C8" w:rsidRPr="00BF1EDB" w:rsidRDefault="001944C8"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There are several refineries targeted for refining capacity that are locally available in biodiesel production which reduce the need of expensive refineries.</w:t>
      </w:r>
    </w:p>
    <w:p w14:paraId="4D4A9287" w14:textId="77777777" w:rsidR="000D189E" w:rsidRPr="00BF1EDB" w:rsidRDefault="00C66BC0"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Difficult targets</w:t>
      </w:r>
    </w:p>
    <w:p w14:paraId="0C2B02A3" w14:textId="52BFF844" w:rsidR="000D189E" w:rsidRPr="00BF1EDB" w:rsidRDefault="001944C8"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The industry that uses local forces for production, distribution and usage is unlikely to be target of potential terrorist attack unlike different centralized system. The centralized system is more prone to these attacks and risk.</w:t>
      </w:r>
    </w:p>
    <w:p w14:paraId="4726C406" w14:textId="34073E8D" w:rsidR="000D189E" w:rsidRPr="00BF1EDB" w:rsidRDefault="00A062AA"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S</w:t>
      </w:r>
      <w:r w:rsidR="001944C8" w:rsidRPr="00BF1EDB">
        <w:rPr>
          <w:rFonts w:cs="Times New Roman"/>
          <w:color w:val="000000" w:themeColor="text1"/>
          <w:szCs w:val="24"/>
        </w:rPr>
        <w:t>af</w:t>
      </w:r>
      <w:r w:rsidRPr="00BF1EDB">
        <w:rPr>
          <w:rFonts w:cs="Times New Roman"/>
          <w:color w:val="000000" w:themeColor="text1"/>
          <w:szCs w:val="24"/>
        </w:rPr>
        <w:t>ety</w:t>
      </w:r>
    </w:p>
    <w:p w14:paraId="31F53263" w14:textId="07CAD9F6" w:rsidR="00824144" w:rsidRPr="00BF1EDB" w:rsidRDefault="001944C8"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It is a rare occasion for an average individual to come in direct connection of fuel and its system. </w:t>
      </w:r>
      <w:r w:rsidR="00D345CC" w:rsidRPr="00BF1EDB">
        <w:rPr>
          <w:rFonts w:cs="Times New Roman"/>
          <w:color w:val="000000" w:themeColor="text1"/>
          <w:szCs w:val="24"/>
        </w:rPr>
        <w:t xml:space="preserve">But there are instances of spill and it could have adverse effect on the lives of plants and </w:t>
      </w:r>
      <w:r w:rsidR="00C700A5" w:rsidRPr="00BF1EDB">
        <w:rPr>
          <w:rFonts w:cs="Times New Roman"/>
          <w:color w:val="000000" w:themeColor="text1"/>
          <w:szCs w:val="24"/>
        </w:rPr>
        <w:t>animals,</w:t>
      </w:r>
      <w:r w:rsidR="00D345CC" w:rsidRPr="00BF1EDB">
        <w:rPr>
          <w:rFonts w:cs="Times New Roman"/>
          <w:color w:val="000000" w:themeColor="text1"/>
          <w:szCs w:val="24"/>
        </w:rPr>
        <w:t xml:space="preserve"> but biodiesel are safer options and have little impact on the environment. The biodiesel </w:t>
      </w:r>
      <w:r w:rsidR="00864FF3" w:rsidRPr="00BF1EDB">
        <w:rPr>
          <w:rFonts w:cs="Times New Roman"/>
          <w:color w:val="000000" w:themeColor="text1"/>
          <w:szCs w:val="24"/>
        </w:rPr>
        <w:t>is</w:t>
      </w:r>
      <w:r w:rsidR="00D345CC" w:rsidRPr="00BF1EDB">
        <w:rPr>
          <w:rFonts w:cs="Times New Roman"/>
          <w:color w:val="000000" w:themeColor="text1"/>
          <w:szCs w:val="24"/>
        </w:rPr>
        <w:t xml:space="preserve"> bio-degradable and safer option for the environment.</w:t>
      </w:r>
    </w:p>
    <w:p w14:paraId="269AC32D" w14:textId="087E2036" w:rsidR="000D189E" w:rsidRPr="00BF1EDB" w:rsidRDefault="00D345CC"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Less toxic </w:t>
      </w:r>
    </w:p>
    <w:p w14:paraId="67D7BAA2" w14:textId="69D094A8" w:rsidR="00824144" w:rsidRDefault="00C700A5"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Biodiesels</w:t>
      </w:r>
      <w:r w:rsidR="007901E6" w:rsidRPr="00BF1EDB">
        <w:rPr>
          <w:rFonts w:cs="Times New Roman"/>
          <w:color w:val="000000" w:themeColor="text1"/>
          <w:szCs w:val="24"/>
        </w:rPr>
        <w:t xml:space="preserve"> are less harmful than table salt as they are prepared from the vegetable oils. Letha portion</w:t>
      </w:r>
      <w:r w:rsidR="00D345CC" w:rsidRPr="00BF1EDB">
        <w:rPr>
          <w:rFonts w:cs="Times New Roman"/>
          <w:color w:val="000000" w:themeColor="text1"/>
          <w:szCs w:val="24"/>
        </w:rPr>
        <w:t xml:space="preserve"> of biodiesel is more</w:t>
      </w:r>
      <w:r w:rsidR="00BF2981">
        <w:rPr>
          <w:rFonts w:cs="Times New Roman"/>
          <w:color w:val="000000" w:themeColor="text1"/>
          <w:szCs w:val="24"/>
        </w:rPr>
        <w:t xml:space="preserve"> in comparison to sodium chloride</w:t>
      </w:r>
      <w:r w:rsidR="00D345CC" w:rsidRPr="00BF1EDB">
        <w:rPr>
          <w:rFonts w:cs="Times New Roman"/>
          <w:color w:val="000000" w:themeColor="text1"/>
          <w:szCs w:val="24"/>
        </w:rPr>
        <w:t xml:space="preserve">. </w:t>
      </w:r>
      <w:r w:rsidR="007901E6" w:rsidRPr="00BF1EDB">
        <w:rPr>
          <w:rFonts w:cs="Times New Roman"/>
          <w:color w:val="000000" w:themeColor="text1"/>
          <w:szCs w:val="24"/>
        </w:rPr>
        <w:t>This implies biodiesel are multiple times more secure than ordinary table salt.</w:t>
      </w:r>
    </w:p>
    <w:p w14:paraId="544766D0" w14:textId="77777777" w:rsidR="00B40FEF" w:rsidRPr="00BF1EDB" w:rsidRDefault="00B40FEF" w:rsidP="00BC61EE">
      <w:pPr>
        <w:widowControl w:val="0"/>
        <w:autoSpaceDE w:val="0"/>
        <w:autoSpaceDN w:val="0"/>
        <w:adjustRightInd w:val="0"/>
        <w:spacing w:before="120" w:after="120" w:line="360" w:lineRule="auto"/>
        <w:jc w:val="both"/>
        <w:rPr>
          <w:rFonts w:cs="Times New Roman"/>
          <w:color w:val="000000" w:themeColor="text1"/>
          <w:szCs w:val="24"/>
        </w:rPr>
      </w:pPr>
    </w:p>
    <w:p w14:paraId="5A1FCF63" w14:textId="77777777" w:rsidR="000D189E" w:rsidRPr="00BF1EDB" w:rsidRDefault="00C66BC0"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lastRenderedPageBreak/>
        <w:t>Aquatic impacts</w:t>
      </w:r>
    </w:p>
    <w:p w14:paraId="1163F072" w14:textId="5E5934E8" w:rsidR="000D189E" w:rsidRPr="00BF1EDB" w:rsidRDefault="00D345CC"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In aquatic environment, bio-diesel is around 14 times </w:t>
      </w:r>
      <w:r w:rsidR="007901E6" w:rsidRPr="00BF1EDB">
        <w:rPr>
          <w:rFonts w:cs="Times New Roman"/>
          <w:color w:val="000000" w:themeColor="text1"/>
          <w:szCs w:val="24"/>
        </w:rPr>
        <w:t>less poisonous to various types of fish in contrast with diesel fuel.</w:t>
      </w:r>
    </w:p>
    <w:p w14:paraId="3E78B55C" w14:textId="52053C08" w:rsidR="00963805" w:rsidRPr="00BF1EDB" w:rsidRDefault="00963805"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Benefits from French Fry Fuel</w:t>
      </w:r>
    </w:p>
    <w:p w14:paraId="57472AE6" w14:textId="4364DED3" w:rsidR="00963805" w:rsidRPr="00BF1EDB" w:rsidRDefault="008F54DB"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In the context of Nepal, the oil used in French fry is used again and again by the hotel owners which effects the health of the customer. So, the oil used can be a source for biodiesel production which provides advantage to both the customer and the owner.</w:t>
      </w:r>
    </w:p>
    <w:p w14:paraId="5F74FEB7" w14:textId="77777777" w:rsidR="000D189E" w:rsidRPr="00BF1EDB" w:rsidRDefault="00C66BC0"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Bio-degradability</w:t>
      </w:r>
    </w:p>
    <w:p w14:paraId="4A3A7809" w14:textId="0FC5191A" w:rsidR="00824144" w:rsidRPr="00BF1EDB" w:rsidRDefault="0058307C"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The degradation rate of biodiesel i</w:t>
      </w:r>
      <w:r w:rsidR="005F7A64" w:rsidRPr="00BF1EDB">
        <w:rPr>
          <w:rFonts w:cs="Times New Roman"/>
          <w:color w:val="000000" w:themeColor="text1"/>
          <w:szCs w:val="24"/>
        </w:rPr>
        <w:t>s</w:t>
      </w:r>
      <w:r w:rsidRPr="00BF1EDB">
        <w:rPr>
          <w:rFonts w:cs="Times New Roman"/>
          <w:color w:val="000000" w:themeColor="text1"/>
          <w:szCs w:val="24"/>
        </w:rPr>
        <w:t xml:space="preserve"> four times faster than diesel fuel. Data represents that the 4/5 of the carbon is completely</w:t>
      </w:r>
      <w:r w:rsidR="008F54DB" w:rsidRPr="00BF1EDB">
        <w:rPr>
          <w:rFonts w:cs="Times New Roman"/>
          <w:color w:val="000000" w:themeColor="text1"/>
          <w:szCs w:val="24"/>
        </w:rPr>
        <w:t xml:space="preserve"> degraded</w:t>
      </w:r>
      <w:r w:rsidRPr="00BF1EDB">
        <w:rPr>
          <w:rFonts w:cs="Times New Roman"/>
          <w:color w:val="000000" w:themeColor="text1"/>
          <w:szCs w:val="24"/>
        </w:rPr>
        <w:t xml:space="preserve"> in less than 28 days making it </w:t>
      </w:r>
      <w:r w:rsidR="00F116BC" w:rsidRPr="00BF1EDB">
        <w:rPr>
          <w:rFonts w:cs="Times New Roman"/>
          <w:color w:val="000000" w:themeColor="text1"/>
          <w:szCs w:val="24"/>
        </w:rPr>
        <w:t>safer</w:t>
      </w:r>
      <w:r w:rsidRPr="00BF1EDB">
        <w:rPr>
          <w:rFonts w:cs="Times New Roman"/>
          <w:color w:val="000000" w:themeColor="text1"/>
          <w:szCs w:val="24"/>
        </w:rPr>
        <w:t xml:space="preserve"> option for environment.</w:t>
      </w:r>
    </w:p>
    <w:p w14:paraId="04A22A7A" w14:textId="257FCDD8" w:rsidR="000D189E" w:rsidRPr="00BF1EDB" w:rsidRDefault="00A062AA"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S</w:t>
      </w:r>
      <w:r w:rsidR="00C66BC0" w:rsidRPr="00BF1EDB">
        <w:rPr>
          <w:rFonts w:cs="Times New Roman"/>
          <w:color w:val="000000" w:themeColor="text1"/>
          <w:szCs w:val="24"/>
        </w:rPr>
        <w:t>table fuel</w:t>
      </w:r>
    </w:p>
    <w:p w14:paraId="53E4DA95" w14:textId="040DCD43" w:rsidR="006B5766" w:rsidRPr="00BF1EDB" w:rsidRDefault="006B5766"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The chance of having a</w:t>
      </w:r>
      <w:r w:rsidR="00F04A30">
        <w:rPr>
          <w:rFonts w:cs="Times New Roman"/>
          <w:color w:val="000000" w:themeColor="text1"/>
          <w:szCs w:val="24"/>
        </w:rPr>
        <w:t>n inadvertent start is linked</w:t>
      </w:r>
      <w:r w:rsidRPr="00BF1EDB">
        <w:rPr>
          <w:rFonts w:cs="Times New Roman"/>
          <w:color w:val="000000" w:themeColor="text1"/>
          <w:szCs w:val="24"/>
        </w:rPr>
        <w:t xml:space="preserve"> to some degree to the temperature at which the fuel will make sufficient fumes to touch off, known as the Flash point temperature. </w:t>
      </w:r>
      <w:r w:rsidR="00F04A30">
        <w:rPr>
          <w:rFonts w:cs="Times New Roman"/>
          <w:color w:val="000000" w:themeColor="text1"/>
          <w:szCs w:val="24"/>
        </w:rPr>
        <w:t xml:space="preserve">Bio-diesel is </w:t>
      </w:r>
      <w:r w:rsidR="00F04A30" w:rsidRPr="00F04A30">
        <w:rPr>
          <w:rFonts w:cs="Times New Roman"/>
          <w:color w:val="000000" w:themeColor="text1"/>
          <w:szCs w:val="24"/>
        </w:rPr>
        <w:t xml:space="preserve">safer to manage than petroleum fuel </w:t>
      </w:r>
      <w:r w:rsidRPr="00BF1EDB">
        <w:rPr>
          <w:rFonts w:cs="Times New Roman"/>
          <w:color w:val="000000" w:themeColor="text1"/>
          <w:szCs w:val="24"/>
        </w:rPr>
        <w:t>as a result of its low instability. Because of the great energy content of eve</w:t>
      </w:r>
      <w:r w:rsidR="00F04A30">
        <w:rPr>
          <w:rFonts w:cs="Times New Roman"/>
          <w:color w:val="000000" w:themeColor="text1"/>
          <w:szCs w:val="24"/>
        </w:rPr>
        <w:t>ry liquid fuel, there is an uncertainty and risk</w:t>
      </w:r>
      <w:r w:rsidRPr="00BF1EDB">
        <w:rPr>
          <w:rFonts w:cs="Times New Roman"/>
          <w:color w:val="000000" w:themeColor="text1"/>
          <w:szCs w:val="24"/>
        </w:rPr>
        <w:t xml:space="preserve"> of incidental ignition when the fuel is being put away or moved. The lower is the temperature at which the fuel can form a burnable combination if the blaze point of the fuel is lower.</w:t>
      </w:r>
    </w:p>
    <w:p w14:paraId="42E3972F" w14:textId="77777777" w:rsidR="000D189E" w:rsidRPr="00BF1EDB" w:rsidRDefault="000D189E"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Recycli</w:t>
      </w:r>
      <w:r w:rsidR="00C66BC0" w:rsidRPr="00BF1EDB">
        <w:rPr>
          <w:rFonts w:cs="Times New Roman"/>
          <w:color w:val="000000" w:themeColor="text1"/>
          <w:szCs w:val="24"/>
        </w:rPr>
        <w:t>ng: recovering energy resources</w:t>
      </w:r>
    </w:p>
    <w:p w14:paraId="3DD993E9" w14:textId="51D484C1" w:rsidR="00C160DB" w:rsidRPr="00BF1EDB" w:rsidRDefault="00C160DB"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Bio-diesel can be produced using a wide range of oils and fats, including many byproducts. </w:t>
      </w:r>
      <w:r w:rsidR="00D5141D" w:rsidRPr="00BF1EDB">
        <w:rPr>
          <w:rFonts w:cs="Times New Roman"/>
          <w:color w:val="000000" w:themeColor="text1"/>
          <w:szCs w:val="24"/>
        </w:rPr>
        <w:t>Squander cooking oil</w:t>
      </w:r>
      <w:r w:rsidRPr="00BF1EDB">
        <w:rPr>
          <w:rFonts w:cs="Times New Roman"/>
          <w:color w:val="000000" w:themeColor="text1"/>
          <w:szCs w:val="24"/>
        </w:rPr>
        <w:t xml:space="preserve"> typically discarded or utilized in creature feed combinations can be changed over to top notch bio-diesel utilizing a cycle utilized by organizations, for example, pacific bio-diesel innovations. The utilization of utilized cooking oils as a bio-diesel feedstock has expanded their worth altogether as of late, making appropriate assortment and reusing of these oils more financially savvy, and bringing down the volume of these oils bound for sewers and landfills. Other low worth oils and fats which can be made into bio-diesel incorporate yellow oil, unpalatable fat, and trap oil. In one illustration of the advantages of how bio-diesel creation can build reusing, the pacific bio-diesel creation offices in the Hawaiian Islands have redirected almost 190,000 tons of utilized cooking oil and oil trap squander since they started </w:t>
      </w:r>
      <w:r w:rsidRPr="00BF1EDB">
        <w:rPr>
          <w:rFonts w:cs="Times New Roman"/>
          <w:color w:val="000000" w:themeColor="text1"/>
          <w:szCs w:val="24"/>
        </w:rPr>
        <w:lastRenderedPageBreak/>
        <w:t>creation.</w:t>
      </w:r>
    </w:p>
    <w:p w14:paraId="7B5454DD" w14:textId="433307F1" w:rsidR="000D189E" w:rsidRPr="00BF1EDB" w:rsidRDefault="000D189E"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Economic development</w:t>
      </w:r>
    </w:p>
    <w:p w14:paraId="0BE8F3B9" w14:textId="4EB0B985" w:rsidR="000D189E" w:rsidRPr="00BF1EDB" w:rsidRDefault="00C160DB" w:rsidP="00BC61EE">
      <w:pPr>
        <w:widowControl w:val="0"/>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Since bio-di</w:t>
      </w:r>
      <w:r w:rsidR="00C63D0F">
        <w:rPr>
          <w:rFonts w:cs="Times New Roman"/>
          <w:color w:val="000000" w:themeColor="text1"/>
          <w:szCs w:val="24"/>
        </w:rPr>
        <w:t>esel is a fuel which can be prepare</w:t>
      </w:r>
      <w:r w:rsidRPr="00BF1EDB">
        <w:rPr>
          <w:rFonts w:cs="Times New Roman"/>
          <w:color w:val="000000" w:themeColor="text1"/>
          <w:szCs w:val="24"/>
        </w:rPr>
        <w:t xml:space="preserve"> from locally </w:t>
      </w:r>
      <w:r w:rsidR="00C63D0F">
        <w:rPr>
          <w:rFonts w:cs="Times New Roman"/>
          <w:color w:val="000000" w:themeColor="text1"/>
          <w:szCs w:val="24"/>
        </w:rPr>
        <w:t>approachable resources, it's creation and use can provide</w:t>
      </w:r>
      <w:r w:rsidRPr="00BF1EDB">
        <w:rPr>
          <w:rFonts w:cs="Times New Roman"/>
          <w:color w:val="000000" w:themeColor="text1"/>
          <w:szCs w:val="24"/>
        </w:rPr>
        <w:t xml:space="preserve"> a la</w:t>
      </w:r>
      <w:r w:rsidR="00C63D0F">
        <w:rPr>
          <w:rFonts w:cs="Times New Roman"/>
          <w:color w:val="000000" w:themeColor="text1"/>
          <w:szCs w:val="24"/>
        </w:rPr>
        <w:t>rge group of monetary benefits</w:t>
      </w:r>
      <w:r w:rsidRPr="00BF1EDB">
        <w:rPr>
          <w:rFonts w:cs="Times New Roman"/>
          <w:color w:val="000000" w:themeColor="text1"/>
          <w:szCs w:val="24"/>
        </w:rPr>
        <w:t xml:space="preserve"> for </w:t>
      </w:r>
      <w:r w:rsidR="00C63D0F">
        <w:rPr>
          <w:rFonts w:cs="Times New Roman"/>
          <w:color w:val="000000" w:themeColor="text1"/>
          <w:szCs w:val="24"/>
        </w:rPr>
        <w:t xml:space="preserve">locality </w:t>
      </w:r>
      <w:r w:rsidRPr="00BF1EDB">
        <w:rPr>
          <w:rFonts w:cs="Times New Roman"/>
          <w:color w:val="000000" w:themeColor="text1"/>
          <w:szCs w:val="24"/>
        </w:rPr>
        <w:t>networks. The people group based model of bio-diesel creation is especially advantageous. In this model, locally accessible feedstock is gathered, changed over to bio-diesel, at that point dispersed and utilized inside the local area. This model keeps energy dollars locally as opposed to sending them to unfamiliar oil makers and treatment facilities outside the local area. The fringe advantages of this kind of model are distinctive for each case, yet can incorporate</w:t>
      </w:r>
      <w:r w:rsidR="000D189E" w:rsidRPr="00BF1EDB">
        <w:rPr>
          <w:rFonts w:cs="Times New Roman"/>
          <w:color w:val="000000" w:themeColor="text1"/>
          <w:szCs w:val="24"/>
        </w:rPr>
        <w:t xml:space="preserve">: </w:t>
      </w:r>
    </w:p>
    <w:p w14:paraId="2D7F000D" w14:textId="253212F0" w:rsidR="00D5141D" w:rsidRDefault="00B40FEF" w:rsidP="00BC61EE">
      <w:pPr>
        <w:pStyle w:val="ListParagraph"/>
        <w:numPr>
          <w:ilvl w:val="0"/>
          <w:numId w:val="45"/>
        </w:numPr>
        <w:autoSpaceDE w:val="0"/>
        <w:autoSpaceDN w:val="0"/>
        <w:adjustRightInd w:val="0"/>
        <w:spacing w:before="120" w:after="120" w:line="360" w:lineRule="auto"/>
        <w:jc w:val="both"/>
        <w:rPr>
          <w:rFonts w:cs="Times New Roman"/>
          <w:color w:val="000000" w:themeColor="text1"/>
          <w:szCs w:val="24"/>
          <w:lang w:bidi="ne-NP"/>
        </w:rPr>
      </w:pPr>
      <w:r>
        <w:rPr>
          <w:rFonts w:cs="Times New Roman"/>
          <w:color w:val="000000" w:themeColor="text1"/>
          <w:szCs w:val="24"/>
        </w:rPr>
        <w:t>Addition of</w:t>
      </w:r>
      <w:r w:rsidR="00F82F28" w:rsidRPr="00D5141D">
        <w:rPr>
          <w:rFonts w:cs="Times New Roman"/>
          <w:color w:val="000000" w:themeColor="text1"/>
          <w:szCs w:val="24"/>
        </w:rPr>
        <w:t xml:space="preserve"> the tax of the nations from production operations of biodiesel.</w:t>
      </w:r>
    </w:p>
    <w:p w14:paraId="34FB468E" w14:textId="77777777" w:rsidR="00D5141D" w:rsidRDefault="009E0952" w:rsidP="00BC61EE">
      <w:pPr>
        <w:pStyle w:val="ListParagraph"/>
        <w:numPr>
          <w:ilvl w:val="0"/>
          <w:numId w:val="45"/>
        </w:numPr>
        <w:autoSpaceDE w:val="0"/>
        <w:autoSpaceDN w:val="0"/>
        <w:adjustRightInd w:val="0"/>
        <w:spacing w:before="120" w:after="120" w:line="360" w:lineRule="auto"/>
        <w:jc w:val="both"/>
        <w:rPr>
          <w:rFonts w:cs="Times New Roman"/>
          <w:color w:val="000000" w:themeColor="text1"/>
          <w:szCs w:val="24"/>
          <w:lang w:bidi="ne-NP"/>
        </w:rPr>
      </w:pPr>
      <w:r w:rsidRPr="00D5141D">
        <w:rPr>
          <w:rFonts w:cs="Times New Roman"/>
          <w:color w:val="000000" w:themeColor="text1"/>
          <w:szCs w:val="24"/>
          <w:lang w:bidi="ne-NP"/>
        </w:rPr>
        <w:t>Occupations</w:t>
      </w:r>
      <w:r w:rsidR="00C160DB" w:rsidRPr="00D5141D">
        <w:rPr>
          <w:rFonts w:cs="Times New Roman"/>
          <w:color w:val="000000" w:themeColor="text1"/>
          <w:szCs w:val="24"/>
          <w:lang w:bidi="ne-NP"/>
        </w:rPr>
        <w:t xml:space="preserve"> made for feedstock cultivating or assortment.</w:t>
      </w:r>
    </w:p>
    <w:p w14:paraId="0E12DB42" w14:textId="77777777" w:rsidR="00D5141D" w:rsidRDefault="00C160DB" w:rsidP="00BC61EE">
      <w:pPr>
        <w:pStyle w:val="ListParagraph"/>
        <w:numPr>
          <w:ilvl w:val="0"/>
          <w:numId w:val="45"/>
        </w:numPr>
        <w:autoSpaceDE w:val="0"/>
        <w:autoSpaceDN w:val="0"/>
        <w:adjustRightInd w:val="0"/>
        <w:spacing w:before="120" w:after="120" w:line="360" w:lineRule="auto"/>
        <w:jc w:val="both"/>
        <w:rPr>
          <w:rFonts w:cs="Times New Roman"/>
          <w:color w:val="000000" w:themeColor="text1"/>
          <w:szCs w:val="24"/>
          <w:lang w:bidi="ne-NP"/>
        </w:rPr>
      </w:pPr>
      <w:r w:rsidRPr="00D5141D">
        <w:rPr>
          <w:rFonts w:cs="Times New Roman"/>
          <w:color w:val="000000" w:themeColor="text1"/>
          <w:szCs w:val="24"/>
          <w:lang w:bidi="ne-NP"/>
        </w:rPr>
        <w:t>pay for neighborhood feedstock makers and purifiers</w:t>
      </w:r>
    </w:p>
    <w:p w14:paraId="4E78C424" w14:textId="3A2A913E" w:rsidR="00F82F28" w:rsidRPr="00D5141D" w:rsidRDefault="009E0952" w:rsidP="00BC61EE">
      <w:pPr>
        <w:pStyle w:val="ListParagraph"/>
        <w:numPr>
          <w:ilvl w:val="0"/>
          <w:numId w:val="45"/>
        </w:numPr>
        <w:autoSpaceDE w:val="0"/>
        <w:autoSpaceDN w:val="0"/>
        <w:adjustRightInd w:val="0"/>
        <w:spacing w:before="120" w:after="120" w:line="360" w:lineRule="auto"/>
        <w:jc w:val="both"/>
        <w:rPr>
          <w:rFonts w:cs="Times New Roman"/>
          <w:color w:val="000000" w:themeColor="text1"/>
          <w:szCs w:val="24"/>
          <w:lang w:bidi="ne-NP"/>
        </w:rPr>
      </w:pPr>
      <w:r w:rsidRPr="00D5141D">
        <w:rPr>
          <w:rFonts w:cs="Times New Roman"/>
          <w:color w:val="000000" w:themeColor="text1"/>
          <w:szCs w:val="24"/>
          <w:lang w:bidi="ne-NP"/>
        </w:rPr>
        <w:t>Skilled</w:t>
      </w:r>
      <w:r w:rsidR="00C160DB" w:rsidRPr="00D5141D">
        <w:rPr>
          <w:rFonts w:cs="Times New Roman"/>
          <w:color w:val="000000" w:themeColor="text1"/>
          <w:szCs w:val="24"/>
          <w:lang w:bidi="ne-NP"/>
        </w:rPr>
        <w:t xml:space="preserve"> employment made for bio-diesel creation and dissemination.</w:t>
      </w:r>
    </w:p>
    <w:p w14:paraId="52515123" w14:textId="5286BBC3" w:rsidR="00C67AB3" w:rsidRPr="002E0108" w:rsidRDefault="00C67AB3" w:rsidP="00BC61EE">
      <w:pPr>
        <w:pStyle w:val="Heading2"/>
      </w:pPr>
      <w:bookmarkStart w:id="33" w:name="_Toc66462600"/>
      <w:r w:rsidRPr="002E0108">
        <w:t>Properties of Fuels</w:t>
      </w:r>
      <w:bookmarkEnd w:id="33"/>
    </w:p>
    <w:p w14:paraId="3EED79A2" w14:textId="2BDF657E" w:rsidR="00C67AB3" w:rsidRPr="00BF1EDB" w:rsidRDefault="00C67AB3"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Cloud Point</w:t>
      </w:r>
    </w:p>
    <w:p w14:paraId="37601564" w14:textId="4E7C58AA" w:rsidR="00C67AB3" w:rsidRPr="00BF1EDB" w:rsidRDefault="00CE78AB" w:rsidP="00BC61EE">
      <w:pPr>
        <w:autoSpaceDE w:val="0"/>
        <w:autoSpaceDN w:val="0"/>
        <w:adjustRightInd w:val="0"/>
        <w:spacing w:before="120" w:after="120" w:line="360" w:lineRule="auto"/>
        <w:jc w:val="both"/>
        <w:rPr>
          <w:rFonts w:cs="Times New Roman"/>
          <w:color w:val="000000" w:themeColor="text1"/>
          <w:szCs w:val="24"/>
        </w:rPr>
      </w:pPr>
      <w:r>
        <w:rPr>
          <w:rFonts w:cs="Times New Roman"/>
          <w:color w:val="000000" w:themeColor="text1"/>
          <w:szCs w:val="24"/>
        </w:rPr>
        <w:t>T</w:t>
      </w:r>
      <w:r w:rsidRPr="00CE78AB">
        <w:rPr>
          <w:rFonts w:cs="Times New Roman"/>
          <w:color w:val="000000" w:themeColor="text1"/>
          <w:szCs w:val="24"/>
        </w:rPr>
        <w:t>he temperature at which paraffin, which is normally present in diesel fuel, starts to sh</w:t>
      </w:r>
      <w:r>
        <w:rPr>
          <w:rFonts w:cs="Times New Roman"/>
          <w:color w:val="000000" w:themeColor="text1"/>
          <w:szCs w:val="24"/>
        </w:rPr>
        <w:t>ape wax crystals is known as Cloud point.</w:t>
      </w:r>
      <w:r w:rsidR="00144880">
        <w:rPr>
          <w:rFonts w:cs="Times New Roman"/>
          <w:color w:val="000000" w:themeColor="text1"/>
          <w:szCs w:val="24"/>
        </w:rPr>
        <w:t xml:space="preserve"> W</w:t>
      </w:r>
      <w:r w:rsidR="00144880" w:rsidRPr="00144880">
        <w:rPr>
          <w:rFonts w:cs="Times New Roman"/>
          <w:color w:val="000000" w:themeColor="text1"/>
          <w:szCs w:val="24"/>
        </w:rPr>
        <w:t>h</w:t>
      </w:r>
      <w:r w:rsidR="00144880">
        <w:rPr>
          <w:rFonts w:cs="Times New Roman"/>
          <w:color w:val="000000" w:themeColor="text1"/>
          <w:szCs w:val="24"/>
        </w:rPr>
        <w:t xml:space="preserve">en the fuel temperature reaches </w:t>
      </w:r>
      <w:r w:rsidR="00144880" w:rsidRPr="00144880">
        <w:rPr>
          <w:rFonts w:cs="Times New Roman"/>
          <w:color w:val="000000" w:themeColor="text1"/>
          <w:szCs w:val="24"/>
        </w:rPr>
        <w:t>the cloud point</w:t>
      </w:r>
      <w:r w:rsidR="00144880">
        <w:rPr>
          <w:rFonts w:cs="Times New Roman"/>
          <w:color w:val="000000" w:themeColor="text1"/>
          <w:szCs w:val="24"/>
        </w:rPr>
        <w:t xml:space="preserve"> e</w:t>
      </w:r>
      <w:r w:rsidR="00144880" w:rsidRPr="00144880">
        <w:rPr>
          <w:rFonts w:cs="Times New Roman"/>
          <w:color w:val="000000" w:themeColor="text1"/>
          <w:szCs w:val="24"/>
        </w:rPr>
        <w:t>xactly, these wax</w:t>
      </w:r>
      <w:r w:rsidR="00144880">
        <w:rPr>
          <w:rFonts w:cs="Times New Roman"/>
          <w:color w:val="000000" w:themeColor="text1"/>
          <w:szCs w:val="24"/>
        </w:rPr>
        <w:t xml:space="preserve"> crystals</w:t>
      </w:r>
      <w:r w:rsidR="00144880" w:rsidRPr="00144880">
        <w:rPr>
          <w:rFonts w:cs="Times New Roman"/>
          <w:color w:val="000000" w:themeColor="text1"/>
          <w:szCs w:val="24"/>
        </w:rPr>
        <w:t xml:space="preserve"> streamin</w:t>
      </w:r>
      <w:r w:rsidR="00144880">
        <w:rPr>
          <w:rFonts w:cs="Times New Roman"/>
          <w:color w:val="000000" w:themeColor="text1"/>
          <w:szCs w:val="24"/>
        </w:rPr>
        <w:t>g with the fuel coat the</w:t>
      </w:r>
      <w:r w:rsidR="00144880" w:rsidRPr="00144880">
        <w:rPr>
          <w:rFonts w:cs="Times New Roman"/>
          <w:color w:val="000000" w:themeColor="text1"/>
          <w:szCs w:val="24"/>
        </w:rPr>
        <w:t xml:space="preserve"> component</w:t>
      </w:r>
      <w:r w:rsidR="00144880">
        <w:rPr>
          <w:rFonts w:cs="Times New Roman"/>
          <w:color w:val="000000" w:themeColor="text1"/>
          <w:szCs w:val="24"/>
        </w:rPr>
        <w:t xml:space="preserve"> of filter</w:t>
      </w:r>
      <w:r w:rsidR="00144880" w:rsidRPr="00144880">
        <w:rPr>
          <w:rFonts w:cs="Times New Roman"/>
          <w:color w:val="000000" w:themeColor="text1"/>
          <w:szCs w:val="24"/>
        </w:rPr>
        <w:t xml:space="preserve"> and strongly decline the progres</w:t>
      </w:r>
      <w:r w:rsidR="00144880">
        <w:rPr>
          <w:rFonts w:cs="Times New Roman"/>
          <w:color w:val="000000" w:themeColor="text1"/>
          <w:szCs w:val="24"/>
        </w:rPr>
        <w:t>sion of fuel, starving the engine.</w:t>
      </w:r>
    </w:p>
    <w:p w14:paraId="7C21797D" w14:textId="77777777" w:rsidR="00C67AB3" w:rsidRPr="00BF1EDB" w:rsidRDefault="00C67AB3"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Flash Point</w:t>
      </w:r>
    </w:p>
    <w:p w14:paraId="6B59FC37" w14:textId="6E8D8046" w:rsidR="00C67AB3" w:rsidRPr="00BF1EDB" w:rsidRDefault="00B25B66" w:rsidP="00BC61EE">
      <w:pPr>
        <w:autoSpaceDE w:val="0"/>
        <w:autoSpaceDN w:val="0"/>
        <w:adjustRightInd w:val="0"/>
        <w:spacing w:before="120" w:after="120" w:line="360" w:lineRule="auto"/>
        <w:jc w:val="both"/>
        <w:rPr>
          <w:rFonts w:cs="Times New Roman"/>
          <w:color w:val="000000" w:themeColor="text1"/>
          <w:szCs w:val="24"/>
        </w:rPr>
      </w:pPr>
      <w:r>
        <w:rPr>
          <w:rFonts w:cs="Times New Roman"/>
          <w:color w:val="000000" w:themeColor="text1"/>
          <w:szCs w:val="24"/>
        </w:rPr>
        <w:t>The lowest</w:t>
      </w:r>
      <w:r w:rsidR="00511B21" w:rsidRPr="00BF1EDB">
        <w:rPr>
          <w:rFonts w:cs="Times New Roman"/>
          <w:color w:val="000000" w:themeColor="text1"/>
          <w:szCs w:val="24"/>
        </w:rPr>
        <w:t xml:space="preserve"> </w:t>
      </w:r>
      <w:hyperlink r:id="rId13" w:history="1">
        <w:r w:rsidR="00C67AB3" w:rsidRPr="00BF1EDB">
          <w:rPr>
            <w:rStyle w:val="Hyperlink"/>
            <w:rFonts w:cs="Times New Roman"/>
            <w:color w:val="000000" w:themeColor="text1"/>
            <w:szCs w:val="24"/>
            <w:u w:val="none"/>
          </w:rPr>
          <w:t>temperature</w:t>
        </w:r>
      </w:hyperlink>
      <w:r w:rsidR="00C67AB3" w:rsidRPr="00BF1EDB">
        <w:rPr>
          <w:rFonts w:cs="Times New Roman"/>
          <w:color w:val="000000" w:themeColor="text1"/>
          <w:szCs w:val="24"/>
        </w:rPr>
        <w:t> at which a </w:t>
      </w:r>
      <w:hyperlink r:id="rId14" w:history="1">
        <w:r w:rsidR="00C67AB3" w:rsidRPr="00BF1EDB">
          <w:rPr>
            <w:rStyle w:val="Hyperlink"/>
            <w:rFonts w:cs="Times New Roman"/>
            <w:color w:val="000000" w:themeColor="text1"/>
            <w:szCs w:val="24"/>
            <w:u w:val="none"/>
          </w:rPr>
          <w:t>liquid</w:t>
        </w:r>
      </w:hyperlink>
      <w:r w:rsidR="00C67AB3" w:rsidRPr="00BF1EDB">
        <w:rPr>
          <w:rFonts w:cs="Times New Roman"/>
          <w:color w:val="000000" w:themeColor="text1"/>
          <w:szCs w:val="24"/>
        </w:rPr>
        <w:t> (usually a </w:t>
      </w:r>
      <w:hyperlink r:id="rId15" w:history="1">
        <w:r w:rsidR="00C67AB3" w:rsidRPr="00BF1EDB">
          <w:rPr>
            <w:rStyle w:val="Hyperlink"/>
            <w:rFonts w:cs="Times New Roman"/>
            <w:color w:val="000000" w:themeColor="text1"/>
            <w:szCs w:val="24"/>
            <w:u w:val="none"/>
          </w:rPr>
          <w:t>petroleum</w:t>
        </w:r>
      </w:hyperlink>
      <w:r w:rsidR="00511B21" w:rsidRPr="00BF1EDB">
        <w:rPr>
          <w:rStyle w:val="Hyperlink"/>
          <w:rFonts w:cs="Times New Roman"/>
          <w:color w:val="000000" w:themeColor="text1"/>
          <w:szCs w:val="24"/>
          <w:u w:val="none"/>
        </w:rPr>
        <w:t xml:space="preserve"> based</w:t>
      </w:r>
      <w:r w:rsidR="00C67AB3" w:rsidRPr="00BF1EDB">
        <w:rPr>
          <w:rFonts w:cs="Times New Roman"/>
          <w:color w:val="000000" w:themeColor="text1"/>
          <w:szCs w:val="24"/>
        </w:rPr>
        <w:t> product) will form a vapor in the air near its surface that will “flash,” or briefly ignite, on exposure to an open </w:t>
      </w:r>
      <w:hyperlink r:id="rId16" w:history="1">
        <w:r w:rsidR="00C67AB3" w:rsidRPr="00BF1EDB">
          <w:rPr>
            <w:rStyle w:val="Hyperlink"/>
            <w:rFonts w:cs="Times New Roman"/>
            <w:color w:val="000000" w:themeColor="text1"/>
            <w:szCs w:val="24"/>
            <w:u w:val="none"/>
          </w:rPr>
          <w:t>flame</w:t>
        </w:r>
      </w:hyperlink>
      <w:r w:rsidR="00511B21" w:rsidRPr="00BF1EDB">
        <w:rPr>
          <w:rStyle w:val="Hyperlink"/>
          <w:rFonts w:cs="Times New Roman"/>
          <w:color w:val="000000" w:themeColor="text1"/>
          <w:szCs w:val="24"/>
          <w:u w:val="none"/>
        </w:rPr>
        <w:t xml:space="preserve"> is called flash point</w:t>
      </w:r>
      <w:r w:rsidR="00C67AB3" w:rsidRPr="00BF1EDB">
        <w:rPr>
          <w:rFonts w:cs="Times New Roman"/>
          <w:color w:val="000000" w:themeColor="text1"/>
          <w:szCs w:val="24"/>
        </w:rPr>
        <w:t>. The flash point is a general indication of the flammability or combustibility of a l</w:t>
      </w:r>
      <w:r w:rsidR="00F82F28" w:rsidRPr="00BF1EDB">
        <w:rPr>
          <w:rFonts w:cs="Times New Roman"/>
          <w:color w:val="000000" w:themeColor="text1"/>
          <w:szCs w:val="24"/>
        </w:rPr>
        <w:t>iquid. Beneath</w:t>
      </w:r>
      <w:r w:rsidR="0098611F" w:rsidRPr="00BF1EDB">
        <w:rPr>
          <w:rFonts w:cs="Times New Roman"/>
          <w:color w:val="000000" w:themeColor="text1"/>
          <w:szCs w:val="24"/>
        </w:rPr>
        <w:t xml:space="preserve"> the flash point, </w:t>
      </w:r>
      <w:r w:rsidR="00F82F28" w:rsidRPr="00BF1EDB">
        <w:rPr>
          <w:rFonts w:cs="Times New Roman"/>
          <w:color w:val="000000" w:themeColor="text1"/>
          <w:szCs w:val="24"/>
        </w:rPr>
        <w:t>adequate fume isn't accessible to help ignition</w:t>
      </w:r>
      <w:r w:rsidR="00F82F28" w:rsidRPr="00BF1EDB">
        <w:rPr>
          <w:rStyle w:val="Hyperlink"/>
          <w:rFonts w:cs="Times New Roman"/>
          <w:color w:val="000000" w:themeColor="text1"/>
          <w:szCs w:val="24"/>
          <w:u w:val="none"/>
        </w:rPr>
        <w:t xml:space="preserve">. </w:t>
      </w:r>
      <w:r w:rsidR="0098611F" w:rsidRPr="00BF1EDB">
        <w:rPr>
          <w:rStyle w:val="Hyperlink"/>
          <w:rFonts w:cs="Times New Roman"/>
          <w:color w:val="000000" w:themeColor="text1"/>
          <w:szCs w:val="24"/>
          <w:u w:val="none"/>
        </w:rPr>
        <w:t>Th</w:t>
      </w:r>
      <w:r w:rsidR="00F82F28" w:rsidRPr="00BF1EDB">
        <w:rPr>
          <w:rStyle w:val="Hyperlink"/>
          <w:rFonts w:cs="Times New Roman"/>
          <w:color w:val="000000" w:themeColor="text1"/>
          <w:szCs w:val="24"/>
          <w:u w:val="none"/>
        </w:rPr>
        <w:t>e temperature</w:t>
      </w:r>
      <w:r w:rsidR="0098611F" w:rsidRPr="00BF1EDB">
        <w:rPr>
          <w:rStyle w:val="Hyperlink"/>
          <w:rFonts w:cs="Times New Roman"/>
          <w:color w:val="000000" w:themeColor="text1"/>
          <w:szCs w:val="24"/>
          <w:u w:val="none"/>
        </w:rPr>
        <w:t xml:space="preserve"> less t</w:t>
      </w:r>
      <w:r w:rsidR="00F82F28" w:rsidRPr="00BF1EDB">
        <w:rPr>
          <w:rStyle w:val="Hyperlink"/>
          <w:rFonts w:cs="Times New Roman"/>
          <w:color w:val="000000" w:themeColor="text1"/>
          <w:szCs w:val="24"/>
          <w:u w:val="none"/>
        </w:rPr>
        <w:t>han the ambient air temperature is the best conditions for flash point of fuel.</w:t>
      </w:r>
    </w:p>
    <w:p w14:paraId="1BB1AF53" w14:textId="762DA9BC" w:rsidR="00C67AB3" w:rsidRPr="00BF1EDB" w:rsidRDefault="00C67AB3"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Cetane Number</w:t>
      </w:r>
    </w:p>
    <w:p w14:paraId="41905DEA" w14:textId="238EAFC4" w:rsidR="0066378D" w:rsidRPr="00BF1EDB" w:rsidRDefault="00511B21"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Cetane number (or CN) is an opposite capacity of a fuel's start delay, the interval of time between the start of ignition and the primary recognizable pressure increases during burning of the fuel. The fuel having lower</w:t>
      </w:r>
      <w:r w:rsidR="006D7FC6" w:rsidRPr="00BF1EDB">
        <w:rPr>
          <w:rFonts w:cs="Times New Roman"/>
          <w:color w:val="000000" w:themeColor="text1"/>
          <w:szCs w:val="24"/>
        </w:rPr>
        <w:t xml:space="preserve"> cetane number </w:t>
      </w:r>
      <w:r w:rsidRPr="00BF1EDB">
        <w:rPr>
          <w:rFonts w:cs="Times New Roman"/>
          <w:color w:val="000000" w:themeColor="text1"/>
          <w:szCs w:val="24"/>
        </w:rPr>
        <w:t>will have longer</w:t>
      </w:r>
      <w:r w:rsidR="0066378D" w:rsidRPr="00BF1EDB">
        <w:rPr>
          <w:rFonts w:cs="Times New Roman"/>
          <w:color w:val="000000" w:themeColor="text1"/>
          <w:szCs w:val="24"/>
        </w:rPr>
        <w:t xml:space="preserve"> </w:t>
      </w:r>
      <w:r w:rsidR="0066378D" w:rsidRPr="00BF1EDB">
        <w:rPr>
          <w:rFonts w:cs="Times New Roman"/>
          <w:color w:val="000000" w:themeColor="text1"/>
          <w:szCs w:val="24"/>
        </w:rPr>
        <w:lastRenderedPageBreak/>
        <w:t>i</w:t>
      </w:r>
      <w:r w:rsidRPr="00BF1EDB">
        <w:rPr>
          <w:rFonts w:cs="Times New Roman"/>
          <w:color w:val="000000" w:themeColor="text1"/>
          <w:szCs w:val="24"/>
        </w:rPr>
        <w:t>gnition delay periods than higher</w:t>
      </w:r>
      <w:r w:rsidR="0066378D" w:rsidRPr="00BF1EDB">
        <w:rPr>
          <w:rFonts w:cs="Times New Roman"/>
          <w:color w:val="000000" w:themeColor="text1"/>
          <w:szCs w:val="24"/>
        </w:rPr>
        <w:t xml:space="preserve"> Cetane fuels</w:t>
      </w:r>
      <w:r w:rsidR="006D7FC6" w:rsidRPr="00BF1EDB">
        <w:rPr>
          <w:rFonts w:cs="Times New Roman"/>
          <w:color w:val="000000" w:themeColor="text1"/>
          <w:szCs w:val="24"/>
        </w:rPr>
        <w:t xml:space="preserve"> in particular diesel engine</w:t>
      </w:r>
      <w:r w:rsidR="0066378D" w:rsidRPr="00BF1EDB">
        <w:rPr>
          <w:rFonts w:cs="Times New Roman"/>
          <w:color w:val="000000" w:themeColor="text1"/>
          <w:szCs w:val="24"/>
        </w:rPr>
        <w:t>.</w:t>
      </w:r>
      <w:r w:rsidR="0098611F" w:rsidRPr="00BF1EDB">
        <w:rPr>
          <w:rFonts w:cs="Times New Roman"/>
          <w:color w:val="000000" w:themeColor="text1"/>
          <w:szCs w:val="24"/>
        </w:rPr>
        <w:t xml:space="preserve"> But if the CN is excessively higher, </w:t>
      </w:r>
      <w:r w:rsidR="00416A40" w:rsidRPr="00BF1EDB">
        <w:rPr>
          <w:rFonts w:cs="Times New Roman"/>
          <w:color w:val="000000" w:themeColor="text1"/>
          <w:szCs w:val="24"/>
        </w:rPr>
        <w:t>the ignition delay will be too short so that fuel cannot get spread in combustion chamber.</w:t>
      </w:r>
    </w:p>
    <w:p w14:paraId="678DAF71" w14:textId="12DDACAA" w:rsidR="0066378D" w:rsidRPr="00BF1EDB" w:rsidRDefault="0066378D"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Viscosity</w:t>
      </w:r>
    </w:p>
    <w:p w14:paraId="32521ADF" w14:textId="57D447BE" w:rsidR="0066378D" w:rsidRPr="00BF1EDB" w:rsidRDefault="0066378D"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Viscosity of fuel is the property to resist the relative movement </w:t>
      </w:r>
      <w:r w:rsidR="00B005F5" w:rsidRPr="00BF1EDB">
        <w:rPr>
          <w:rFonts w:cs="Times New Roman"/>
          <w:color w:val="000000" w:themeColor="text1"/>
          <w:szCs w:val="24"/>
        </w:rPr>
        <w:t>tendency</w:t>
      </w:r>
      <w:r w:rsidRPr="00BF1EDB">
        <w:rPr>
          <w:rFonts w:cs="Times New Roman"/>
          <w:color w:val="000000" w:themeColor="text1"/>
          <w:szCs w:val="24"/>
        </w:rPr>
        <w:t xml:space="preserve"> due to intermolecular attraction. It is one of the important properties of engine fuel. The ease of starting of the engine, fuel </w:t>
      </w:r>
      <w:r w:rsidR="00651275" w:rsidRPr="00BF1EDB">
        <w:rPr>
          <w:rFonts w:cs="Times New Roman"/>
          <w:color w:val="000000" w:themeColor="text1"/>
          <w:szCs w:val="24"/>
        </w:rPr>
        <w:t>air mixture combustion quality and spray</w:t>
      </w:r>
      <w:r w:rsidRPr="00BF1EDB">
        <w:rPr>
          <w:rFonts w:cs="Times New Roman"/>
          <w:color w:val="000000" w:themeColor="text1"/>
          <w:szCs w:val="24"/>
        </w:rPr>
        <w:t xml:space="preserve"> quality</w:t>
      </w:r>
      <w:r w:rsidR="00651275" w:rsidRPr="00BF1EDB">
        <w:rPr>
          <w:rFonts w:cs="Times New Roman"/>
          <w:color w:val="000000" w:themeColor="text1"/>
          <w:szCs w:val="24"/>
        </w:rPr>
        <w:t>,</w:t>
      </w:r>
      <w:r w:rsidRPr="00BF1EDB">
        <w:rPr>
          <w:rFonts w:cs="Times New Roman"/>
          <w:color w:val="000000" w:themeColor="text1"/>
          <w:szCs w:val="24"/>
        </w:rPr>
        <w:t xml:space="preserve"> size of drops and penetration of injected jet are the factors that are influenced by viscosity</w:t>
      </w:r>
      <w:sdt>
        <w:sdtPr>
          <w:rPr>
            <w:rFonts w:cs="Times New Roman"/>
            <w:color w:val="000000" w:themeColor="text1"/>
            <w:szCs w:val="24"/>
          </w:rPr>
          <w:id w:val="392393906"/>
          <w:citation/>
        </w:sdtPr>
        <w:sdtEndPr/>
        <w:sdtContent>
          <w:r w:rsidRPr="00BF1EDB">
            <w:rPr>
              <w:rFonts w:cs="Times New Roman"/>
              <w:color w:val="000000" w:themeColor="text1"/>
              <w:szCs w:val="24"/>
            </w:rPr>
            <w:fldChar w:fldCharType="begin"/>
          </w:r>
          <w:r w:rsidRPr="00BF1EDB">
            <w:rPr>
              <w:rFonts w:cs="Times New Roman"/>
              <w:color w:val="000000" w:themeColor="text1"/>
              <w:szCs w:val="24"/>
            </w:rPr>
            <w:instrText xml:space="preserve"> CITATION Can09 \l 1033 </w:instrText>
          </w:r>
          <w:r w:rsidRPr="00BF1EDB">
            <w:rPr>
              <w:rFonts w:cs="Times New Roman"/>
              <w:color w:val="000000" w:themeColor="text1"/>
              <w:szCs w:val="24"/>
            </w:rPr>
            <w:fldChar w:fldCharType="separate"/>
          </w:r>
          <w:r w:rsidR="00B30B43">
            <w:rPr>
              <w:rFonts w:cs="Times New Roman"/>
              <w:noProof/>
              <w:color w:val="000000" w:themeColor="text1"/>
              <w:szCs w:val="24"/>
            </w:rPr>
            <w:t xml:space="preserve"> </w:t>
          </w:r>
          <w:r w:rsidR="00B30B43" w:rsidRPr="00B30B43">
            <w:rPr>
              <w:rFonts w:cs="Times New Roman"/>
              <w:noProof/>
              <w:color w:val="000000" w:themeColor="text1"/>
              <w:szCs w:val="24"/>
            </w:rPr>
            <w:t>(Canaski, 2009)</w:t>
          </w:r>
          <w:r w:rsidRPr="00BF1EDB">
            <w:rPr>
              <w:rFonts w:cs="Times New Roman"/>
              <w:color w:val="000000" w:themeColor="text1"/>
              <w:szCs w:val="24"/>
            </w:rPr>
            <w:fldChar w:fldCharType="end"/>
          </w:r>
        </w:sdtContent>
      </w:sdt>
      <w:r w:rsidRPr="00BF1EDB">
        <w:rPr>
          <w:rFonts w:cs="Times New Roman"/>
          <w:color w:val="000000" w:themeColor="text1"/>
          <w:szCs w:val="24"/>
        </w:rPr>
        <w:t>.</w:t>
      </w:r>
      <w:r w:rsidR="00BB7F8E" w:rsidRPr="00BF1EDB">
        <w:rPr>
          <w:rFonts w:cs="Times New Roman"/>
          <w:color w:val="000000" w:themeColor="text1"/>
          <w:szCs w:val="24"/>
        </w:rPr>
        <w:t xml:space="preserve"> The viscosity of the fuel has a limit. If the viscosity is too low, the drops have very low mass and speed with fine spray which led in formation of black smoke and insufficient penetration. On the other hand, blue smoke formation due to interruption in combustion, lower engine power, increase of deposits are the consequences if the viscosity is too high. Similarly, different operational problems </w:t>
      </w:r>
      <w:r w:rsidR="00766339" w:rsidRPr="00BF1EDB">
        <w:rPr>
          <w:rFonts w:cs="Times New Roman"/>
          <w:color w:val="000000" w:themeColor="text1"/>
          <w:szCs w:val="24"/>
        </w:rPr>
        <w:t>occur</w:t>
      </w:r>
      <w:r w:rsidR="00BB7F8E" w:rsidRPr="00BF1EDB">
        <w:rPr>
          <w:rFonts w:cs="Times New Roman"/>
          <w:color w:val="000000" w:themeColor="text1"/>
          <w:szCs w:val="24"/>
        </w:rPr>
        <w:t xml:space="preserve"> at lower temperature due to change in viscosity of fuel with the change in temperature. Viscosity of fuel increases when temperature is decreased. </w:t>
      </w:r>
    </w:p>
    <w:p w14:paraId="5F9E5DD5" w14:textId="4043AB7F" w:rsidR="0066378D" w:rsidRPr="00BF1EDB" w:rsidRDefault="00D73E5E"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Density</w:t>
      </w:r>
    </w:p>
    <w:p w14:paraId="77D15378" w14:textId="788FE5A0" w:rsidR="00952437" w:rsidRPr="00BF1EDB" w:rsidRDefault="00D73E5E"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The mass </w:t>
      </w:r>
      <w:r w:rsidR="00C018E1">
        <w:rPr>
          <w:rFonts w:cs="Times New Roman"/>
          <w:color w:val="000000" w:themeColor="text1"/>
          <w:szCs w:val="24"/>
        </w:rPr>
        <w:t>of a substance per unit volume</w:t>
      </w:r>
      <w:r w:rsidRPr="00BF1EDB">
        <w:rPr>
          <w:rFonts w:cs="Times New Roman"/>
          <w:color w:val="000000" w:themeColor="text1"/>
          <w:szCs w:val="24"/>
        </w:rPr>
        <w:t xml:space="preserve"> is known as density. The factors that strongly influence density is temperature. So, the density at 15 </w:t>
      </w:r>
      <w:r w:rsidR="00651275" w:rsidRPr="00BF1EDB">
        <w:rPr>
          <w:rFonts w:ascii="Cambria Math" w:hAnsi="Cambria Math" w:cs="Cambria Math"/>
          <w:color w:val="000000" w:themeColor="text1"/>
          <w:szCs w:val="24"/>
        </w:rPr>
        <w:t>℃</w:t>
      </w:r>
      <w:r w:rsidR="00651275" w:rsidRPr="00BF1EDB">
        <w:rPr>
          <w:rFonts w:cs="Times New Roman"/>
          <w:color w:val="000000" w:themeColor="text1"/>
          <w:szCs w:val="24"/>
        </w:rPr>
        <w:t xml:space="preserve"> is</w:t>
      </w:r>
      <w:r w:rsidRPr="00BF1EDB">
        <w:rPr>
          <w:rFonts w:cs="Times New Roman"/>
          <w:color w:val="000000" w:themeColor="text1"/>
          <w:szCs w:val="24"/>
        </w:rPr>
        <w:t xml:space="preserve"> the quality standard for fuel. The den</w:t>
      </w:r>
      <w:r w:rsidR="00C018E1">
        <w:rPr>
          <w:rFonts w:cs="Times New Roman"/>
          <w:color w:val="000000" w:themeColor="text1"/>
          <w:szCs w:val="24"/>
        </w:rPr>
        <w:t>sity of fuel affects the standard</w:t>
      </w:r>
      <w:r w:rsidRPr="00BF1EDB">
        <w:rPr>
          <w:rFonts w:cs="Times New Roman"/>
          <w:color w:val="000000" w:themeColor="text1"/>
          <w:szCs w:val="24"/>
        </w:rPr>
        <w:t xml:space="preserve"> of combustion and atomization. On the other </w:t>
      </w:r>
      <w:r w:rsidR="0038566F" w:rsidRPr="00BF1EDB">
        <w:rPr>
          <w:rFonts w:cs="Times New Roman"/>
          <w:color w:val="000000" w:themeColor="text1"/>
          <w:szCs w:val="24"/>
        </w:rPr>
        <w:t>hand,</w:t>
      </w:r>
      <w:r w:rsidRPr="00BF1EDB">
        <w:rPr>
          <w:rFonts w:cs="Times New Roman"/>
          <w:color w:val="000000" w:themeColor="text1"/>
          <w:szCs w:val="24"/>
        </w:rPr>
        <w:t xml:space="preserve"> the density o</w:t>
      </w:r>
      <w:r w:rsidR="00C018E1">
        <w:rPr>
          <w:rFonts w:cs="Times New Roman"/>
          <w:color w:val="000000" w:themeColor="text1"/>
          <w:szCs w:val="24"/>
        </w:rPr>
        <w:t>f fuel is a necessary factor</w:t>
      </w:r>
      <w:r w:rsidRPr="00BF1EDB">
        <w:rPr>
          <w:rFonts w:cs="Times New Roman"/>
          <w:color w:val="000000" w:themeColor="text1"/>
          <w:szCs w:val="24"/>
        </w:rPr>
        <w:t xml:space="preserve"> to be considered in the design of manufacturing, </w:t>
      </w:r>
      <w:r w:rsidR="0098611F" w:rsidRPr="00BF1EDB">
        <w:rPr>
          <w:rFonts w:cs="Times New Roman"/>
          <w:color w:val="000000" w:themeColor="text1"/>
          <w:szCs w:val="24"/>
        </w:rPr>
        <w:t>storage, distribution, etc. Similarly, density affects other properties like cetane number, viscosity, heating value, etc</w:t>
      </w:r>
      <w:r w:rsidR="00952437" w:rsidRPr="00BF1EDB">
        <w:rPr>
          <w:rFonts w:cs="Times New Roman"/>
          <w:color w:val="000000" w:themeColor="text1"/>
          <w:szCs w:val="24"/>
        </w:rPr>
        <w:t>.</w:t>
      </w:r>
    </w:p>
    <w:p w14:paraId="520C60B2" w14:textId="77777777" w:rsidR="00952437" w:rsidRPr="00BF1EDB" w:rsidRDefault="00952437" w:rsidP="00BC61EE">
      <w:pPr>
        <w:pStyle w:val="ListParagraph"/>
        <w:numPr>
          <w:ilvl w:val="2"/>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Pour Point</w:t>
      </w:r>
    </w:p>
    <w:p w14:paraId="00E0F417" w14:textId="58958F57" w:rsidR="00EE2FE8" w:rsidRPr="00BF1EDB" w:rsidRDefault="00952437"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Pour point is the lowest temperature at which the fuel can flow. The fuel tends to freeze or ceases to flow below the pour point</w:t>
      </w:r>
      <w:sdt>
        <w:sdtPr>
          <w:rPr>
            <w:rFonts w:cs="Times New Roman"/>
            <w:color w:val="000000" w:themeColor="text1"/>
            <w:szCs w:val="24"/>
          </w:rPr>
          <w:id w:val="2124111194"/>
          <w:citation/>
        </w:sdtPr>
        <w:sdtEndPr/>
        <w:sdtContent>
          <w:r w:rsidR="002A0497" w:rsidRPr="00BF1EDB">
            <w:rPr>
              <w:rFonts w:cs="Times New Roman"/>
              <w:color w:val="000000" w:themeColor="text1"/>
              <w:szCs w:val="24"/>
            </w:rPr>
            <w:fldChar w:fldCharType="begin"/>
          </w:r>
          <w:r w:rsidR="002A0497" w:rsidRPr="00BF1EDB">
            <w:rPr>
              <w:rFonts w:cs="Times New Roman"/>
              <w:color w:val="000000" w:themeColor="text1"/>
              <w:szCs w:val="24"/>
            </w:rPr>
            <w:instrText xml:space="preserve"> CITATION Can09 \l 1033 </w:instrText>
          </w:r>
          <w:r w:rsidR="002A0497" w:rsidRPr="00BF1EDB">
            <w:rPr>
              <w:rFonts w:cs="Times New Roman"/>
              <w:color w:val="000000" w:themeColor="text1"/>
              <w:szCs w:val="24"/>
            </w:rPr>
            <w:fldChar w:fldCharType="separate"/>
          </w:r>
          <w:r w:rsidR="00B30B43">
            <w:rPr>
              <w:rFonts w:cs="Times New Roman"/>
              <w:noProof/>
              <w:color w:val="000000" w:themeColor="text1"/>
              <w:szCs w:val="24"/>
            </w:rPr>
            <w:t xml:space="preserve"> </w:t>
          </w:r>
          <w:r w:rsidR="00B30B43" w:rsidRPr="00B30B43">
            <w:rPr>
              <w:rFonts w:cs="Times New Roman"/>
              <w:noProof/>
              <w:color w:val="000000" w:themeColor="text1"/>
              <w:szCs w:val="24"/>
            </w:rPr>
            <w:t>(Canaski, 2009)</w:t>
          </w:r>
          <w:r w:rsidR="002A0497" w:rsidRPr="00BF1EDB">
            <w:rPr>
              <w:rFonts w:cs="Times New Roman"/>
              <w:color w:val="000000" w:themeColor="text1"/>
              <w:szCs w:val="24"/>
            </w:rPr>
            <w:fldChar w:fldCharType="end"/>
          </w:r>
        </w:sdtContent>
      </w:sdt>
      <w:r w:rsidRPr="00BF1EDB">
        <w:rPr>
          <w:rFonts w:cs="Times New Roman"/>
          <w:color w:val="000000" w:themeColor="text1"/>
          <w:szCs w:val="24"/>
        </w:rPr>
        <w:t>.</w:t>
      </w:r>
    </w:p>
    <w:p w14:paraId="5007D415" w14:textId="14185664" w:rsidR="00C67AB3" w:rsidRPr="002E0108" w:rsidRDefault="00C67AB3" w:rsidP="00BC61EE">
      <w:pPr>
        <w:pStyle w:val="Heading2"/>
      </w:pPr>
      <w:bookmarkStart w:id="34" w:name="_Toc66462601"/>
      <w:r w:rsidRPr="002E0108">
        <w:t>Performance Parameter</w:t>
      </w:r>
      <w:bookmarkEnd w:id="34"/>
    </w:p>
    <w:p w14:paraId="26E2DE65" w14:textId="583F88EB" w:rsidR="00040B5B" w:rsidRPr="00B40FEF" w:rsidRDefault="00040B5B" w:rsidP="00BC61EE">
      <w:pPr>
        <w:spacing w:before="120" w:after="120" w:line="360" w:lineRule="auto"/>
        <w:jc w:val="both"/>
        <w:rPr>
          <w:rFonts w:cs="Times New Roman"/>
          <w:bCs/>
          <w:color w:val="000000" w:themeColor="text1"/>
          <w:szCs w:val="24"/>
        </w:rPr>
      </w:pPr>
      <w:r w:rsidRPr="00B40FEF">
        <w:rPr>
          <w:rFonts w:cs="Times New Roman"/>
          <w:bCs/>
          <w:color w:val="000000" w:themeColor="text1"/>
          <w:szCs w:val="24"/>
        </w:rPr>
        <w:t>Power</w:t>
      </w:r>
      <w:r w:rsidRPr="00B40FEF">
        <w:rPr>
          <w:rFonts w:cs="Times New Roman"/>
          <w:bCs/>
          <w:iCs/>
          <w:color w:val="000000" w:themeColor="text1"/>
          <w:szCs w:val="24"/>
        </w:rPr>
        <w:t xml:space="preserve">: </w:t>
      </w:r>
      <w:r w:rsidRPr="00B40FEF">
        <w:rPr>
          <w:rFonts w:cs="Times New Roman"/>
          <w:bCs/>
          <w:color w:val="000000" w:themeColor="text1"/>
          <w:szCs w:val="24"/>
        </w:rPr>
        <w:t xml:space="preserve">Power is defined as rate of doing work and equal </w:t>
      </w:r>
      <w:r w:rsidR="00C018E1" w:rsidRPr="00B40FEF">
        <w:rPr>
          <w:rFonts w:cs="Times New Roman"/>
          <w:bCs/>
          <w:color w:val="000000" w:themeColor="text1"/>
          <w:szCs w:val="24"/>
        </w:rPr>
        <w:t xml:space="preserve">the product of angular velocity and torque or the </w:t>
      </w:r>
      <w:r w:rsidRPr="00B40FEF">
        <w:rPr>
          <w:rFonts w:cs="Times New Roman"/>
          <w:bCs/>
          <w:color w:val="000000" w:themeColor="text1"/>
          <w:szCs w:val="24"/>
        </w:rPr>
        <w:t xml:space="preserve">product </w:t>
      </w:r>
      <w:r w:rsidR="00C018E1" w:rsidRPr="00B40FEF">
        <w:rPr>
          <w:rFonts w:cs="Times New Roman"/>
          <w:bCs/>
          <w:color w:val="000000" w:themeColor="text1"/>
          <w:szCs w:val="24"/>
        </w:rPr>
        <w:t>of linear velocity and force</w:t>
      </w:r>
    </w:p>
    <w:p w14:paraId="47E837DE" w14:textId="356291B4" w:rsidR="002C4842" w:rsidRPr="00B40FEF" w:rsidRDefault="00C67AB3" w:rsidP="00BC61EE">
      <w:pPr>
        <w:spacing w:before="120" w:after="120" w:line="360" w:lineRule="auto"/>
        <w:jc w:val="both"/>
        <w:rPr>
          <w:rFonts w:cs="Times New Roman"/>
          <w:bCs/>
          <w:color w:val="000000" w:themeColor="text1"/>
          <w:szCs w:val="24"/>
        </w:rPr>
      </w:pPr>
      <w:r w:rsidRPr="00B40FEF">
        <w:rPr>
          <w:rFonts w:cs="Times New Roman"/>
          <w:bCs/>
          <w:color w:val="000000" w:themeColor="text1"/>
          <w:szCs w:val="24"/>
        </w:rPr>
        <w:t xml:space="preserve">Indicated Power: </w:t>
      </w:r>
      <w:r w:rsidR="00D074FC" w:rsidRPr="00B40FEF">
        <w:rPr>
          <w:rFonts w:cs="Times New Roman"/>
          <w:bCs/>
          <w:color w:val="000000" w:themeColor="text1"/>
          <w:szCs w:val="24"/>
        </w:rPr>
        <w:t>T</w:t>
      </w:r>
      <w:r w:rsidR="00AC0F34" w:rsidRPr="00B40FEF">
        <w:rPr>
          <w:rFonts w:cs="Times New Roman"/>
          <w:bCs/>
          <w:color w:val="000000" w:themeColor="text1"/>
          <w:szCs w:val="24"/>
        </w:rPr>
        <w:t>he power build up</w:t>
      </w:r>
      <w:r w:rsidR="006D7FC6" w:rsidRPr="00B40FEF">
        <w:rPr>
          <w:rFonts w:cs="Times New Roman"/>
          <w:bCs/>
          <w:color w:val="000000" w:themeColor="text1"/>
          <w:szCs w:val="24"/>
        </w:rPr>
        <w:t xml:space="preserve"> due to burning of fuel within the combustion chamber</w:t>
      </w:r>
      <w:r w:rsidRPr="00B40FEF">
        <w:rPr>
          <w:rFonts w:cs="Times New Roman"/>
          <w:bCs/>
          <w:color w:val="000000" w:themeColor="text1"/>
          <w:szCs w:val="24"/>
        </w:rPr>
        <w:t xml:space="preserve"> in an IC Engine</w:t>
      </w:r>
      <w:r w:rsidR="00D074FC" w:rsidRPr="00B40FEF">
        <w:rPr>
          <w:rFonts w:cs="Times New Roman"/>
          <w:bCs/>
          <w:color w:val="000000" w:themeColor="text1"/>
          <w:szCs w:val="24"/>
        </w:rPr>
        <w:t xml:space="preserve"> is known as Indicated Power</w:t>
      </w:r>
      <w:r w:rsidRPr="00B40FEF">
        <w:rPr>
          <w:rFonts w:cs="Times New Roman"/>
          <w:bCs/>
          <w:color w:val="000000" w:themeColor="text1"/>
          <w:szCs w:val="24"/>
        </w:rPr>
        <w:t>.</w:t>
      </w:r>
      <w:r w:rsidR="00D074FC" w:rsidRPr="00B40FEF">
        <w:rPr>
          <w:rFonts w:cs="Times New Roman"/>
          <w:bCs/>
          <w:color w:val="000000" w:themeColor="text1"/>
          <w:szCs w:val="24"/>
        </w:rPr>
        <w:t> </w:t>
      </w:r>
    </w:p>
    <w:p w14:paraId="6A4BE9A0" w14:textId="7B32FB89" w:rsidR="00C67AB3" w:rsidRPr="00BF1EDB" w:rsidRDefault="002C4842" w:rsidP="00BC61EE">
      <w:pPr>
        <w:spacing w:before="120" w:after="120" w:line="360" w:lineRule="auto"/>
        <w:jc w:val="both"/>
        <w:rPr>
          <w:rFonts w:cs="Times New Roman"/>
          <w:b/>
          <w:bCs/>
          <w:color w:val="000000" w:themeColor="text1"/>
          <w:szCs w:val="24"/>
        </w:rPr>
      </w:pPr>
      <w:r w:rsidRPr="00B40FEF">
        <w:rPr>
          <w:rFonts w:cs="Times New Roman"/>
          <w:bCs/>
          <w:color w:val="000000" w:themeColor="text1"/>
          <w:szCs w:val="24"/>
        </w:rPr>
        <w:lastRenderedPageBreak/>
        <w:t>Brake Power:</w:t>
      </w:r>
      <w:r w:rsidRPr="00BF1EDB">
        <w:rPr>
          <w:rFonts w:cs="Times New Roman"/>
          <w:b/>
          <w:bCs/>
          <w:color w:val="000000" w:themeColor="text1"/>
          <w:szCs w:val="24"/>
        </w:rPr>
        <w:t xml:space="preserve"> </w:t>
      </w:r>
      <w:r w:rsidRPr="00BF1EDB">
        <w:rPr>
          <w:rFonts w:cs="Times New Roman"/>
          <w:color w:val="000000" w:themeColor="text1"/>
          <w:szCs w:val="24"/>
        </w:rPr>
        <w:t xml:space="preserve">The power </w:t>
      </w:r>
      <w:r w:rsidR="00AC0F34">
        <w:rPr>
          <w:rFonts w:cs="Times New Roman"/>
          <w:color w:val="000000" w:themeColor="text1"/>
          <w:szCs w:val="24"/>
        </w:rPr>
        <w:t xml:space="preserve">at the shaft output developed by an engine </w:t>
      </w:r>
      <w:r w:rsidRPr="00BF1EDB">
        <w:rPr>
          <w:rFonts w:cs="Times New Roman"/>
          <w:color w:val="000000" w:themeColor="text1"/>
          <w:szCs w:val="24"/>
        </w:rPr>
        <w:t>is called brake power.</w:t>
      </w:r>
      <w:r w:rsidRPr="00BF1EDB">
        <w:rPr>
          <w:rFonts w:cs="Times New Roman"/>
          <w:b/>
          <w:bCs/>
          <w:color w:val="000000" w:themeColor="text1"/>
          <w:szCs w:val="24"/>
        </w:rPr>
        <w:t xml:space="preserve"> </w:t>
      </w:r>
      <w:r w:rsidR="00D074FC" w:rsidRPr="00BF1EDB">
        <w:rPr>
          <w:rFonts w:cs="Times New Roman"/>
          <w:color w:val="000000" w:themeColor="text1"/>
          <w:szCs w:val="24"/>
        </w:rPr>
        <w:t>The sum of brake power and friction power is Indicated power</w:t>
      </w:r>
      <w:r w:rsidR="00040B5B" w:rsidRPr="00BF1EDB">
        <w:rPr>
          <w:rFonts w:cs="Times New Roman"/>
          <w:color w:val="000000" w:themeColor="text1"/>
          <w:szCs w:val="24"/>
        </w:rPr>
        <w:t>.</w:t>
      </w:r>
    </w:p>
    <w:p w14:paraId="1DDE940A" w14:textId="1C760B47" w:rsidR="00040B5B" w:rsidRDefault="00040B5B" w:rsidP="00BC61EE">
      <w:pPr>
        <w:spacing w:before="120" w:after="120" w:line="360" w:lineRule="auto"/>
        <w:rPr>
          <w:rFonts w:cs="Times New Roman"/>
          <w:color w:val="000000" w:themeColor="text1"/>
          <w:szCs w:val="24"/>
        </w:rPr>
      </w:pPr>
      <w:r w:rsidRPr="00BF1EDB">
        <w:rPr>
          <w:rFonts w:cs="Times New Roman"/>
          <w:color w:val="000000" w:themeColor="text1"/>
          <w:szCs w:val="24"/>
        </w:rPr>
        <w:t xml:space="preserve">  Indicated power = Frictional power</w:t>
      </w:r>
      <w:r w:rsidR="00AC0F34">
        <w:rPr>
          <w:rFonts w:cs="Times New Roman"/>
          <w:color w:val="000000" w:themeColor="text1"/>
          <w:szCs w:val="24"/>
        </w:rPr>
        <w:t xml:space="preserve"> </w:t>
      </w:r>
      <w:r w:rsidR="00AC0F34" w:rsidRPr="00BF1EDB">
        <w:rPr>
          <w:rFonts w:cs="Times New Roman"/>
          <w:color w:val="000000" w:themeColor="text1"/>
          <w:szCs w:val="24"/>
        </w:rPr>
        <w:t>+</w:t>
      </w:r>
      <w:r w:rsidR="00AC0F34">
        <w:rPr>
          <w:rFonts w:cs="Times New Roman"/>
          <w:color w:val="000000" w:themeColor="text1"/>
          <w:szCs w:val="24"/>
        </w:rPr>
        <w:t xml:space="preserve"> Brake power</w:t>
      </w:r>
    </w:p>
    <w:p w14:paraId="129C9B0B" w14:textId="72F56459" w:rsidR="00040B5B" w:rsidRPr="00BF1EDB" w:rsidRDefault="00040B5B" w:rsidP="00BC61EE">
      <w:pPr>
        <w:spacing w:before="120" w:after="120" w:line="360" w:lineRule="auto"/>
        <w:jc w:val="both"/>
        <w:rPr>
          <w:rFonts w:cs="Times New Roman"/>
          <w:color w:val="000000" w:themeColor="text1"/>
          <w:szCs w:val="24"/>
        </w:rPr>
      </w:pPr>
      <w:r w:rsidRPr="00B40FEF">
        <w:rPr>
          <w:rFonts w:cs="Times New Roman"/>
          <w:color w:val="000000" w:themeColor="text1"/>
          <w:szCs w:val="24"/>
        </w:rPr>
        <w:t>Thermal efficiency</w:t>
      </w:r>
      <w:r w:rsidRPr="00BF1EDB">
        <w:rPr>
          <w:rFonts w:cs="Times New Roman"/>
          <w:color w:val="000000" w:themeColor="text1"/>
          <w:szCs w:val="24"/>
        </w:rPr>
        <w:t>: The degree to which net work output is produced from energy added by heat is known as Thermal efficiency. Efficiency for fuel conversion is the other word given to thermal efficiency. It is known as the ratio of work obtained in a cycle to the amount of fuel energy supplied in that cycle that can be generated in the burning process.</w:t>
      </w:r>
      <w:r w:rsidRPr="00BF1EDB">
        <w:rPr>
          <w:rFonts w:cs="Times New Roman"/>
          <w:color w:val="000000" w:themeColor="text1"/>
          <w:szCs w:val="24"/>
          <w:shd w:val="clear" w:color="auto" w:fill="FFFFFF"/>
        </w:rPr>
        <w:t xml:space="preserve"> The part of the indicated work converted from heat added is shown by indicated thermal efficiency.</w:t>
      </w:r>
    </w:p>
    <w:p w14:paraId="7D4E84F3" w14:textId="34C1449B" w:rsidR="00C67AB3" w:rsidRPr="00BF1EDB" w:rsidRDefault="00F115A7" w:rsidP="00BC61EE">
      <w:pPr>
        <w:spacing w:before="120" w:after="120" w:line="360" w:lineRule="auto"/>
        <w:jc w:val="both"/>
        <w:rPr>
          <w:rFonts w:cs="Times New Roman"/>
          <w:color w:val="000000" w:themeColor="text1"/>
          <w:szCs w:val="24"/>
        </w:rPr>
      </w:pPr>
      <w:r w:rsidRPr="00B40FEF">
        <w:rPr>
          <w:rFonts w:cs="Times New Roman"/>
          <w:bCs/>
          <w:iCs/>
          <w:color w:val="000000" w:themeColor="text1"/>
          <w:szCs w:val="24"/>
        </w:rPr>
        <w:t>Indicated thermal efficiency (ITE</w:t>
      </w:r>
      <w:r w:rsidR="00C67AB3" w:rsidRPr="00B40FEF">
        <w:rPr>
          <w:rFonts w:cs="Times New Roman"/>
          <w:bCs/>
          <w:iCs/>
          <w:color w:val="000000" w:themeColor="text1"/>
          <w:szCs w:val="24"/>
        </w:rPr>
        <w:t>):</w:t>
      </w:r>
      <w:r w:rsidR="00C67AB3" w:rsidRPr="00BF1EDB">
        <w:rPr>
          <w:rFonts w:cs="Times New Roman"/>
          <w:bCs/>
          <w:iCs/>
          <w:color w:val="000000" w:themeColor="text1"/>
          <w:szCs w:val="24"/>
        </w:rPr>
        <w:t xml:space="preserve"> </w:t>
      </w:r>
      <w:r w:rsidR="00C67AB3" w:rsidRPr="00BF1EDB">
        <w:rPr>
          <w:rFonts w:cs="Times New Roman"/>
          <w:color w:val="000000" w:themeColor="text1"/>
          <w:szCs w:val="24"/>
        </w:rPr>
        <w:t>Indicated thermal efficiency is the ratio of energy in the indi</w:t>
      </w:r>
      <w:r w:rsidR="00422EAB" w:rsidRPr="00BF1EDB">
        <w:rPr>
          <w:rFonts w:cs="Times New Roman"/>
          <w:color w:val="000000" w:themeColor="text1"/>
          <w:szCs w:val="24"/>
        </w:rPr>
        <w:t>cated power to the fuel energy.</w:t>
      </w:r>
    </w:p>
    <w:p w14:paraId="6E83709B" w14:textId="481F8AA3" w:rsidR="00C67AB3" w:rsidRPr="00BF1EDB" w:rsidRDefault="00E37D8A" w:rsidP="00BC61EE">
      <w:pPr>
        <w:spacing w:before="120" w:after="120" w:line="360" w:lineRule="auto"/>
        <w:jc w:val="both"/>
        <w:rPr>
          <w:rFonts w:cs="Times New Roman"/>
          <w:color w:val="000000" w:themeColor="text1"/>
          <w:szCs w:val="24"/>
        </w:rPr>
      </w:pPr>
      <w:r w:rsidRPr="00B40FEF">
        <w:rPr>
          <w:rFonts w:cs="Times New Roman"/>
          <w:bCs/>
          <w:iCs/>
          <w:color w:val="000000" w:themeColor="text1"/>
          <w:szCs w:val="24"/>
        </w:rPr>
        <w:t>Brake thermal efficiency (BTE</w:t>
      </w:r>
      <w:r w:rsidR="00C67AB3" w:rsidRPr="00B40FEF">
        <w:rPr>
          <w:rFonts w:cs="Times New Roman"/>
          <w:bCs/>
          <w:iCs/>
          <w:color w:val="000000" w:themeColor="text1"/>
          <w:szCs w:val="24"/>
        </w:rPr>
        <w:t>):</w:t>
      </w:r>
      <w:r w:rsidR="00C67AB3" w:rsidRPr="00BF1EDB">
        <w:rPr>
          <w:rFonts w:cs="Times New Roman"/>
          <w:bCs/>
          <w:i/>
          <w:iCs/>
          <w:color w:val="000000" w:themeColor="text1"/>
          <w:szCs w:val="24"/>
        </w:rPr>
        <w:t xml:space="preserve"> </w:t>
      </w:r>
      <w:r w:rsidR="00C67AB3" w:rsidRPr="00BF1EDB">
        <w:rPr>
          <w:rFonts w:cs="Times New Roman"/>
          <w:color w:val="000000" w:themeColor="text1"/>
          <w:szCs w:val="24"/>
        </w:rPr>
        <w:t>A measure of overall efficiency of the engine is given by the brake thermal efficiency. Brake thermal efficiency is the ratio of energy in the brake power to fuel energy.</w:t>
      </w:r>
    </w:p>
    <w:p w14:paraId="51552FB0" w14:textId="0F25A3E7" w:rsidR="00C67AB3" w:rsidRPr="00BF1EDB" w:rsidRDefault="00E37D8A" w:rsidP="00BC61EE">
      <w:pPr>
        <w:spacing w:before="120" w:after="120" w:line="360" w:lineRule="auto"/>
        <w:rPr>
          <w:rFonts w:eastAsiaTheme="minorEastAsia" w:cs="Times New Roman"/>
          <w:color w:val="000000" w:themeColor="text1"/>
          <w:szCs w:val="24"/>
        </w:rPr>
      </w:pPr>
      <w:r w:rsidRPr="00B40FEF">
        <w:rPr>
          <w:rFonts w:cs="Times New Roman"/>
          <w:bCs/>
          <w:iCs/>
          <w:color w:val="000000" w:themeColor="text1"/>
          <w:szCs w:val="24"/>
        </w:rPr>
        <w:t>Mechanical efficiency (ME</w:t>
      </w:r>
      <w:r w:rsidR="00C67AB3" w:rsidRPr="00B40FEF">
        <w:rPr>
          <w:rFonts w:cs="Times New Roman"/>
          <w:bCs/>
          <w:iCs/>
          <w:color w:val="000000" w:themeColor="text1"/>
          <w:szCs w:val="24"/>
        </w:rPr>
        <w:t>):</w:t>
      </w:r>
      <w:r w:rsidR="00C67AB3" w:rsidRPr="00BF1EDB">
        <w:rPr>
          <w:rFonts w:cs="Times New Roman"/>
          <w:bCs/>
          <w:i/>
          <w:iCs/>
          <w:color w:val="000000" w:themeColor="text1"/>
          <w:szCs w:val="24"/>
        </w:rPr>
        <w:t xml:space="preserve"> </w:t>
      </w:r>
      <w:r w:rsidR="00C67AB3" w:rsidRPr="00BF1EDB">
        <w:rPr>
          <w:rFonts w:cs="Times New Roman"/>
          <w:color w:val="000000" w:themeColor="text1"/>
          <w:szCs w:val="24"/>
        </w:rPr>
        <w:t>Mechanical effici</w:t>
      </w:r>
      <w:r w:rsidR="001C3E89">
        <w:rPr>
          <w:rFonts w:cs="Times New Roman"/>
          <w:color w:val="000000" w:themeColor="text1"/>
          <w:szCs w:val="24"/>
        </w:rPr>
        <w:t>ency is the ratio of delivered power to the indicated power provided to the piston</w:t>
      </w:r>
      <w:r w:rsidR="00C67AB3" w:rsidRPr="00BF1EDB">
        <w:rPr>
          <w:rFonts w:cs="Times New Roman"/>
          <w:color w:val="000000" w:themeColor="text1"/>
          <w:szCs w:val="24"/>
        </w:rPr>
        <w:t xml:space="preserve">. </w:t>
      </w:r>
    </w:p>
    <w:p w14:paraId="53B5C792" w14:textId="7DEDD3A9" w:rsidR="00D90D69" w:rsidRDefault="00CB283B"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mc:AlternateContent>
          <mc:Choice Requires="wps">
            <w:drawing>
              <wp:anchor distT="0" distB="0" distL="114300" distR="114300" simplePos="0" relativeHeight="251740160" behindDoc="0" locked="0" layoutInCell="1" allowOverlap="1" wp14:anchorId="00D8E268" wp14:editId="1892BEBF">
                <wp:simplePos x="0" y="0"/>
                <wp:positionH relativeFrom="column">
                  <wp:posOffset>3006408</wp:posOffset>
                </wp:positionH>
                <wp:positionV relativeFrom="paragraph">
                  <wp:posOffset>1769939</wp:posOffset>
                </wp:positionV>
                <wp:extent cx="1361289" cy="318053"/>
                <wp:effectExtent l="7303" t="0" r="18097" b="18098"/>
                <wp:wrapNone/>
                <wp:docPr id="222" name="Text Box 222"/>
                <wp:cNvGraphicFramePr/>
                <a:graphic xmlns:a="http://schemas.openxmlformats.org/drawingml/2006/main">
                  <a:graphicData uri="http://schemas.microsoft.com/office/word/2010/wordprocessingShape">
                    <wps:wsp>
                      <wps:cNvSpPr txBox="1"/>
                      <wps:spPr>
                        <a:xfrm rot="16200000">
                          <a:off x="0" y="0"/>
                          <a:ext cx="1361289" cy="31805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28CB33C" w14:textId="65757B17" w:rsidR="00B40FEF" w:rsidRPr="00CB283B" w:rsidRDefault="00B40FEF">
                            <w:pPr>
                              <w:rPr>
                                <w:rFonts w:cs="Times New Roman"/>
                                <w:szCs w:val="24"/>
                              </w:rPr>
                            </w:pPr>
                            <w:r>
                              <w:rPr>
                                <w:rFonts w:cs="Times New Roman"/>
                                <w:szCs w:val="24"/>
                              </w:rPr>
                              <w:t>Brake Power (C)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D8E268" id="_x0000_t202" coordsize="21600,21600" o:spt="202" path="m,l,21600r21600,l21600,xe">
                <v:stroke joinstyle="miter"/>
                <v:path gradientshapeok="t" o:connecttype="rect"/>
              </v:shapetype>
              <v:shape id="Text Box 222" o:spid="_x0000_s1026" type="#_x0000_t202" style="position:absolute;left:0;text-align:left;margin-left:236.75pt;margin-top:139.35pt;width:107.2pt;height:25.05pt;rotation:-90;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" fillcolor="white [3201]" strokecolor="white [3212]" strokeweight=".5pt">
                <v:textbox>
                  <w:txbxContent>
                    <w:p w14:paraId="728CB33C" w14:textId="65757B17" w:rsidR="00B40FEF" w:rsidRPr="00CB283B" w:rsidRDefault="00B40FEF">
                      <w:pPr>
                        <w:rPr>
                          <w:rFonts w:cs="Times New Roman"/>
                          <w:szCs w:val="24"/>
                        </w:rPr>
                      </w:pPr>
                      <w:r>
                        <w:rPr>
                          <w:rFonts w:cs="Times New Roman"/>
                          <w:szCs w:val="24"/>
                        </w:rPr>
                        <w:t>Brake Power (C)</w:t>
                      </w:r>
                    </w:p>
                  </w:txbxContent>
                </v:textbox>
              </v:shape>
            </w:pict>
          </mc:Fallback>
        </mc:AlternateContent>
      </w:r>
      <w:r w:rsidRPr="00BF1EDB">
        <w:rPr>
          <w:rFonts w:cs="Times New Roman"/>
          <w:noProof/>
          <w:color w:val="000000" w:themeColor="text1"/>
          <w:szCs w:val="24"/>
          <w:lang w:bidi="ne-NP"/>
        </w:rPr>
        <mc:AlternateContent>
          <mc:Choice Requires="wps">
            <w:drawing>
              <wp:anchor distT="0" distB="0" distL="114300" distR="114300" simplePos="0" relativeHeight="251736064" behindDoc="0" locked="0" layoutInCell="1" allowOverlap="1" wp14:anchorId="6016CF8E" wp14:editId="738F4788">
                <wp:simplePos x="0" y="0"/>
                <wp:positionH relativeFrom="column">
                  <wp:posOffset>982980</wp:posOffset>
                </wp:positionH>
                <wp:positionV relativeFrom="paragraph">
                  <wp:posOffset>1684020</wp:posOffset>
                </wp:positionV>
                <wp:extent cx="1480931" cy="387626"/>
                <wp:effectExtent l="0" t="5715" r="18415" b="18415"/>
                <wp:wrapNone/>
                <wp:docPr id="205" name="Text Box 205"/>
                <wp:cNvGraphicFramePr/>
                <a:graphic xmlns:a="http://schemas.openxmlformats.org/drawingml/2006/main">
                  <a:graphicData uri="http://schemas.microsoft.com/office/word/2010/wordprocessingShape">
                    <wps:wsp>
                      <wps:cNvSpPr txBox="1"/>
                      <wps:spPr>
                        <a:xfrm rot="16200000">
                          <a:off x="0" y="0"/>
                          <a:ext cx="1480931" cy="38762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EEF40CD" w14:textId="28BC1279" w:rsidR="00B40FEF" w:rsidRPr="00CB283B" w:rsidRDefault="00B40FEF">
                            <w:pPr>
                              <w:rPr>
                                <w:rFonts w:cs="Times New Roman"/>
                                <w:szCs w:val="24"/>
                              </w:rPr>
                            </w:pPr>
                            <w:r>
                              <w:rPr>
                                <w:rFonts w:cs="Times New Roman"/>
                                <w:szCs w:val="24"/>
                              </w:rPr>
                              <w:t>Energy of fuel (A)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16CF8E" id="Text Box 205" o:spid="_x0000_s1027" type="#_x0000_t202" style="position:absolute;left:0;text-align:left;margin-left:77.4pt;margin-top:132.6pt;width:116.6pt;height:30.5pt;rotation:-90;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" fillcolor="white [3201]" strokecolor="white [3212]" strokeweight=".5pt">
                <v:textbox>
                  <w:txbxContent>
                    <w:p w14:paraId="5EEF40CD" w14:textId="28BC1279" w:rsidR="00B40FEF" w:rsidRPr="00CB283B" w:rsidRDefault="00B40FEF">
                      <w:pPr>
                        <w:rPr>
                          <w:rFonts w:cs="Times New Roman"/>
                          <w:szCs w:val="24"/>
                        </w:rPr>
                      </w:pPr>
                      <w:r>
                        <w:rPr>
                          <w:rFonts w:cs="Times New Roman"/>
                          <w:szCs w:val="24"/>
                        </w:rPr>
                        <w:t>Energy of fuel (A)</w:t>
                      </w:r>
                    </w:p>
                  </w:txbxContent>
                </v:textbox>
              </v:shape>
            </w:pict>
          </mc:Fallback>
        </mc:AlternateContent>
      </w:r>
      <w:r w:rsidRPr="00BF1EDB">
        <w:rPr>
          <w:rFonts w:cs="Times New Roman"/>
          <w:noProof/>
          <w:color w:val="000000" w:themeColor="text1"/>
          <w:szCs w:val="24"/>
          <w:lang w:bidi="ne-NP"/>
        </w:rPr>
        <mc:AlternateContent>
          <mc:Choice Requires="wps">
            <w:drawing>
              <wp:anchor distT="0" distB="0" distL="114300" distR="114300" simplePos="0" relativeHeight="251738112" behindDoc="0" locked="0" layoutInCell="1" allowOverlap="1" wp14:anchorId="69399819" wp14:editId="01AD15BF">
                <wp:simplePos x="0" y="0"/>
                <wp:positionH relativeFrom="column">
                  <wp:posOffset>2006600</wp:posOffset>
                </wp:positionH>
                <wp:positionV relativeFrom="paragraph">
                  <wp:posOffset>1645920</wp:posOffset>
                </wp:positionV>
                <wp:extent cx="1679713" cy="548463"/>
                <wp:effectExtent l="0" t="5715" r="10160" b="10160"/>
                <wp:wrapNone/>
                <wp:docPr id="206" name="Text Box 206"/>
                <wp:cNvGraphicFramePr/>
                <a:graphic xmlns:a="http://schemas.openxmlformats.org/drawingml/2006/main">
                  <a:graphicData uri="http://schemas.microsoft.com/office/word/2010/wordprocessingShape">
                    <wps:wsp>
                      <wps:cNvSpPr txBox="1"/>
                      <wps:spPr>
                        <a:xfrm rot="16200000">
                          <a:off x="0" y="0"/>
                          <a:ext cx="1679713" cy="54846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390002A" w14:textId="4E56C17D" w:rsidR="00B40FEF" w:rsidRPr="00CB283B" w:rsidRDefault="00B40FEF">
                            <w:pPr>
                              <w:rPr>
                                <w:rFonts w:cs="Times New Roman"/>
                                <w:szCs w:val="24"/>
                              </w:rPr>
                            </w:pPr>
                            <w:r>
                              <w:rPr>
                                <w:rFonts w:cs="Times New Roman"/>
                                <w:szCs w:val="24"/>
                              </w:rPr>
                              <w:t>Indicated power (B)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399819" id="Text Box 206" o:spid="_x0000_s1028" type="#_x0000_t202" style="position:absolute;left:0;text-align:left;margin-left:158pt;margin-top:129.6pt;width:132.25pt;height:43.2pt;rotation:-90;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" fillcolor="white [3201]" strokecolor="white [3212]" strokeweight=".5pt">
                <v:textbox>
                  <w:txbxContent>
                    <w:p w14:paraId="3390002A" w14:textId="4E56C17D" w:rsidR="00B40FEF" w:rsidRPr="00CB283B" w:rsidRDefault="00B40FEF">
                      <w:pPr>
                        <w:rPr>
                          <w:rFonts w:cs="Times New Roman"/>
                          <w:szCs w:val="24"/>
                        </w:rPr>
                      </w:pPr>
                      <w:r>
                        <w:rPr>
                          <w:rFonts w:cs="Times New Roman"/>
                          <w:szCs w:val="24"/>
                        </w:rPr>
                        <w:t>Indicated power (B)</w:t>
                      </w:r>
                    </w:p>
                  </w:txbxContent>
                </v:textbox>
              </v:shape>
            </w:pict>
          </mc:Fallback>
        </mc:AlternateContent>
      </w:r>
      <w:r w:rsidR="00766339" w:rsidRPr="00BF1EDB">
        <w:rPr>
          <w:rFonts w:cs="Times New Roman"/>
          <w:noProof/>
          <w:color w:val="000000" w:themeColor="text1"/>
          <w:szCs w:val="24"/>
          <w:lang w:bidi="ne-NP"/>
        </w:rPr>
        <mc:AlternateContent>
          <mc:Choice Requires="wps">
            <w:drawing>
              <wp:anchor distT="0" distB="0" distL="114300" distR="114300" simplePos="0" relativeHeight="251731968" behindDoc="0" locked="0" layoutInCell="1" allowOverlap="1" wp14:anchorId="0A373203" wp14:editId="5D83BB3D">
                <wp:simplePos x="0" y="0"/>
                <wp:positionH relativeFrom="column">
                  <wp:posOffset>2834640</wp:posOffset>
                </wp:positionH>
                <wp:positionV relativeFrom="paragraph">
                  <wp:posOffset>22479</wp:posOffset>
                </wp:positionV>
                <wp:extent cx="2878455" cy="499872"/>
                <wp:effectExtent l="0" t="0" r="17145" b="14605"/>
                <wp:wrapNone/>
                <wp:docPr id="54" name="Text Box 54"/>
                <wp:cNvGraphicFramePr/>
                <a:graphic xmlns:a="http://schemas.openxmlformats.org/drawingml/2006/main">
                  <a:graphicData uri="http://schemas.microsoft.com/office/word/2010/wordprocessingShape">
                    <wps:wsp>
                      <wps:cNvSpPr txBox="1"/>
                      <wps:spPr>
                        <a:xfrm>
                          <a:off x="0" y="0"/>
                          <a:ext cx="2878455" cy="499872"/>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6E82355" w14:textId="54D5C129" w:rsidR="00B40FEF" w:rsidRPr="00174701" w:rsidRDefault="00B40FEF" w:rsidP="00560E22">
                            <w:pPr>
                              <w:rPr>
                                <w:rFonts w:cs="Times New Roman"/>
                                <w:szCs w:val="24"/>
                              </w:rPr>
                            </w:pPr>
                            <w:r>
                              <w:rPr>
                                <w:rFonts w:cs="Times New Roman"/>
                                <w:szCs w:val="24"/>
                              </w:rPr>
                              <w:t>Loss of energy</w:t>
                            </w:r>
                            <w:r w:rsidRPr="00174701">
                              <w:rPr>
                                <w:rFonts w:cs="Times New Roman"/>
                                <w:szCs w:val="24"/>
                              </w:rPr>
                              <w:t xml:space="preserve"> in</w:t>
                            </w:r>
                            <w:r>
                              <w:rPr>
                                <w:rFonts w:cs="Times New Roman"/>
                                <w:szCs w:val="24"/>
                              </w:rPr>
                              <w:t xml:space="preserve"> coolant, radiation and exhaust</w:t>
                            </w:r>
                          </w:p>
                          <w:p w14:paraId="69716620" w14:textId="77777777" w:rsidR="00B40FEF" w:rsidRDefault="00B40FE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373203" id="Text Box 54" o:spid="_x0000_s1029" type="#_x0000_t202" style="position:absolute;left:0;text-align:left;margin-left:223.2pt;margin-top:1.75pt;width:226.65pt;height:39.3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" fillcolor="white [3201]" strokecolor="white [3212]" strokeweight=".5pt">
                <v:textbox>
                  <w:txbxContent>
                    <w:p w14:paraId="36E82355" w14:textId="54D5C129" w:rsidR="00B40FEF" w:rsidRPr="00174701" w:rsidRDefault="00B40FEF" w:rsidP="00560E22">
                      <w:pPr>
                        <w:rPr>
                          <w:rFonts w:cs="Times New Roman"/>
                          <w:szCs w:val="24"/>
                        </w:rPr>
                      </w:pPr>
                      <w:r>
                        <w:rPr>
                          <w:rFonts w:cs="Times New Roman"/>
                          <w:szCs w:val="24"/>
                        </w:rPr>
                        <w:t>Loss of energy</w:t>
                      </w:r>
                      <w:r w:rsidRPr="00174701">
                        <w:rPr>
                          <w:rFonts w:cs="Times New Roman"/>
                          <w:szCs w:val="24"/>
                        </w:rPr>
                        <w:t xml:space="preserve"> in</w:t>
                      </w:r>
                      <w:r>
                        <w:rPr>
                          <w:rFonts w:cs="Times New Roman"/>
                          <w:szCs w:val="24"/>
                        </w:rPr>
                        <w:t xml:space="preserve"> coolant, radiation and exhaust</w:t>
                      </w:r>
                    </w:p>
                    <w:p w14:paraId="69716620" w14:textId="77777777" w:rsidR="00B40FEF" w:rsidRDefault="00B40FEF"/>
                  </w:txbxContent>
                </v:textbox>
              </v:shape>
            </w:pict>
          </mc:Fallback>
        </mc:AlternateContent>
      </w:r>
      <w:r w:rsidR="00560E22" w:rsidRPr="00BF1EDB">
        <w:rPr>
          <w:rFonts w:cs="Times New Roman"/>
          <w:noProof/>
          <w:color w:val="000000" w:themeColor="text1"/>
          <w:szCs w:val="24"/>
          <w:lang w:bidi="ne-NP"/>
        </w:rPr>
        <mc:AlternateContent>
          <mc:Choice Requires="wps">
            <w:drawing>
              <wp:anchor distT="0" distB="0" distL="114300" distR="114300" simplePos="0" relativeHeight="251734016" behindDoc="0" locked="0" layoutInCell="1" allowOverlap="1" wp14:anchorId="611F4934" wp14:editId="643C9C48">
                <wp:simplePos x="0" y="0"/>
                <wp:positionH relativeFrom="page">
                  <wp:posOffset>4978400</wp:posOffset>
                </wp:positionH>
                <wp:positionV relativeFrom="paragraph">
                  <wp:posOffset>595983</wp:posOffset>
                </wp:positionV>
                <wp:extent cx="1524000" cy="519289"/>
                <wp:effectExtent l="0" t="0" r="19050" b="14605"/>
                <wp:wrapNone/>
                <wp:docPr id="200" name="Text Box 200"/>
                <wp:cNvGraphicFramePr/>
                <a:graphic xmlns:a="http://schemas.openxmlformats.org/drawingml/2006/main">
                  <a:graphicData uri="http://schemas.microsoft.com/office/word/2010/wordprocessingShape">
                    <wps:wsp>
                      <wps:cNvSpPr txBox="1"/>
                      <wps:spPr>
                        <a:xfrm>
                          <a:off x="0" y="0"/>
                          <a:ext cx="1524000" cy="519289"/>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BA2D302" w14:textId="59E674ED" w:rsidR="00B40FEF" w:rsidRPr="00CB283B" w:rsidRDefault="00B40FEF">
                            <w:pPr>
                              <w:rPr>
                                <w:rFonts w:cs="Times New Roman"/>
                                <w:szCs w:val="24"/>
                              </w:rPr>
                            </w:pPr>
                            <w:r>
                              <w:rPr>
                                <w:rFonts w:cs="Times New Roman"/>
                                <w:szCs w:val="24"/>
                              </w:rPr>
                              <w:t>Loss of energy in pumping and friction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1F4934" id="Text Box 200" o:spid="_x0000_s1030" type="#_x0000_t202" style="position:absolute;left:0;text-align:left;margin-left:392pt;margin-top:46.95pt;width:120pt;height:40.9pt;z-index:251734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" fillcolor="white [3201]" strokecolor="white [3212]" strokeweight=".5pt">
                <v:textbox>
                  <w:txbxContent>
                    <w:p w14:paraId="7BA2D302" w14:textId="59E674ED" w:rsidR="00B40FEF" w:rsidRPr="00CB283B" w:rsidRDefault="00B40FEF">
                      <w:pPr>
                        <w:rPr>
                          <w:rFonts w:cs="Times New Roman"/>
                          <w:szCs w:val="24"/>
                        </w:rPr>
                      </w:pPr>
                      <w:r>
                        <w:rPr>
                          <w:rFonts w:cs="Times New Roman"/>
                          <w:szCs w:val="24"/>
                        </w:rPr>
                        <w:t>Loss of energy in pumping and friction</w:t>
                      </w:r>
                    </w:p>
                  </w:txbxContent>
                </v:textbox>
                <w10:wrap anchorx="page"/>
              </v:shape>
            </w:pict>
          </mc:Fallback>
        </mc:AlternateContent>
      </w:r>
      <w:r w:rsidR="00560E22" w:rsidRPr="00BF1EDB">
        <w:rPr>
          <w:rFonts w:cs="Times New Roman"/>
          <w:noProof/>
          <w:color w:val="000000" w:themeColor="text1"/>
          <w:szCs w:val="24"/>
          <w:lang w:bidi="ne-NP"/>
        </w:rPr>
        <w:drawing>
          <wp:inline distT="0" distB="0" distL="0" distR="0" wp14:anchorId="45E97034" wp14:editId="11F8B871">
            <wp:extent cx="2917825" cy="3437864"/>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22631" cy="3443527"/>
                    </a:xfrm>
                    <a:prstGeom prst="rect">
                      <a:avLst/>
                    </a:prstGeom>
                    <a:noFill/>
                  </pic:spPr>
                </pic:pic>
              </a:graphicData>
            </a:graphic>
          </wp:inline>
        </w:drawing>
      </w:r>
    </w:p>
    <w:p w14:paraId="27DDE7A4" w14:textId="604F847C" w:rsidR="008A2954" w:rsidRPr="008A2954" w:rsidRDefault="008A2954" w:rsidP="00BC61EE">
      <w:pPr>
        <w:pStyle w:val="Caption"/>
        <w:spacing w:before="120" w:after="120"/>
        <w:jc w:val="center"/>
        <w:rPr>
          <w:rFonts w:cs="Times New Roman"/>
          <w:i w:val="0"/>
          <w:iCs w:val="0"/>
          <w:color w:val="000000" w:themeColor="text1"/>
          <w:sz w:val="24"/>
          <w:szCs w:val="24"/>
        </w:rPr>
      </w:pPr>
      <w:bookmarkStart w:id="35" w:name="_Toc66464744"/>
      <w:r w:rsidRPr="008A2954">
        <w:rPr>
          <w:i w:val="0"/>
          <w:iCs w:val="0"/>
          <w:color w:val="000000" w:themeColor="text1"/>
          <w:sz w:val="24"/>
          <w:szCs w:val="24"/>
        </w:rPr>
        <w:t>Figure 2</w:t>
      </w:r>
      <w:r w:rsidR="00F2092A">
        <w:rPr>
          <w:i w:val="0"/>
          <w:iCs w:val="0"/>
          <w:color w:val="000000" w:themeColor="text1"/>
          <w:sz w:val="24"/>
          <w:szCs w:val="24"/>
        </w:rPr>
        <w:noBreakHyphen/>
      </w:r>
      <w:r w:rsidR="00F2092A">
        <w:rPr>
          <w:i w:val="0"/>
          <w:iCs w:val="0"/>
          <w:color w:val="000000" w:themeColor="text1"/>
          <w:sz w:val="24"/>
          <w:szCs w:val="24"/>
        </w:rPr>
        <w:fldChar w:fldCharType="begin"/>
      </w:r>
      <w:r w:rsidR="00F2092A">
        <w:rPr>
          <w:i w:val="0"/>
          <w:iCs w:val="0"/>
          <w:color w:val="000000" w:themeColor="text1"/>
          <w:sz w:val="24"/>
          <w:szCs w:val="24"/>
        </w:rPr>
        <w:instrText xml:space="preserve"> SEQ Figure \* ARABIC \s 1 </w:instrText>
      </w:r>
      <w:r w:rsidR="00F2092A">
        <w:rPr>
          <w:i w:val="0"/>
          <w:iCs w:val="0"/>
          <w:color w:val="000000" w:themeColor="text1"/>
          <w:sz w:val="24"/>
          <w:szCs w:val="24"/>
        </w:rPr>
        <w:fldChar w:fldCharType="separate"/>
      </w:r>
      <w:r w:rsidR="00D24892">
        <w:rPr>
          <w:i w:val="0"/>
          <w:iCs w:val="0"/>
          <w:noProof/>
          <w:color w:val="000000" w:themeColor="text1"/>
          <w:sz w:val="24"/>
          <w:szCs w:val="24"/>
        </w:rPr>
        <w:t>2</w:t>
      </w:r>
      <w:r w:rsidR="00F2092A">
        <w:rPr>
          <w:i w:val="0"/>
          <w:iCs w:val="0"/>
          <w:color w:val="000000" w:themeColor="text1"/>
          <w:sz w:val="24"/>
          <w:szCs w:val="24"/>
        </w:rPr>
        <w:fldChar w:fldCharType="end"/>
      </w:r>
      <w:r w:rsidRPr="008A2954">
        <w:rPr>
          <w:i w:val="0"/>
          <w:iCs w:val="0"/>
          <w:color w:val="000000" w:themeColor="text1"/>
          <w:sz w:val="24"/>
          <w:szCs w:val="24"/>
        </w:rPr>
        <w:t xml:space="preserve"> Schematic diagram representing different types of efficiency</w:t>
      </w:r>
      <w:bookmarkEnd w:id="35"/>
    </w:p>
    <w:p w14:paraId="0D0D45D3" w14:textId="77777777" w:rsidR="00B40FEF" w:rsidRDefault="00B40FEF" w:rsidP="00BC61EE">
      <w:pPr>
        <w:spacing w:before="120" w:after="120" w:line="360" w:lineRule="auto"/>
        <w:rPr>
          <w:rFonts w:cs="Times New Roman"/>
          <w:color w:val="000000" w:themeColor="text1"/>
          <w:szCs w:val="24"/>
        </w:rPr>
      </w:pPr>
    </w:p>
    <w:p w14:paraId="3E1E3E38" w14:textId="2AAAB8DD" w:rsidR="002C4842" w:rsidRPr="00BF1EDB" w:rsidRDefault="002C4842" w:rsidP="00BC61EE">
      <w:pPr>
        <w:spacing w:before="120" w:after="120" w:line="360" w:lineRule="auto"/>
        <w:rPr>
          <w:rFonts w:cs="Times New Roman"/>
          <w:color w:val="000000" w:themeColor="text1"/>
          <w:szCs w:val="24"/>
        </w:rPr>
      </w:pPr>
      <w:r w:rsidRPr="00BF1EDB">
        <w:rPr>
          <w:rFonts w:cs="Times New Roman"/>
          <w:color w:val="000000" w:themeColor="text1"/>
          <w:szCs w:val="24"/>
        </w:rPr>
        <w:lastRenderedPageBreak/>
        <w:t xml:space="preserve">From figure </w:t>
      </w:r>
      <w:r w:rsidR="009A7033">
        <w:rPr>
          <w:rFonts w:cs="Times New Roman"/>
          <w:color w:val="000000" w:themeColor="text1"/>
          <w:szCs w:val="24"/>
        </w:rPr>
        <w:t>2-</w:t>
      </w:r>
      <w:r w:rsidRPr="00BF1EDB">
        <w:rPr>
          <w:rFonts w:cs="Times New Roman"/>
          <w:color w:val="000000" w:themeColor="text1"/>
          <w:szCs w:val="24"/>
        </w:rPr>
        <w:t>2,</w:t>
      </w:r>
    </w:p>
    <w:p w14:paraId="3F6695A2" w14:textId="3FECFD89" w:rsidR="00C67AB3" w:rsidRPr="00BF1EDB" w:rsidRDefault="001C3E89" w:rsidP="00BC61EE">
      <w:pPr>
        <w:spacing w:before="120" w:after="120" w:line="360" w:lineRule="auto"/>
        <w:rPr>
          <w:rFonts w:cs="Times New Roman"/>
          <w:color w:val="000000" w:themeColor="text1"/>
          <w:szCs w:val="24"/>
        </w:rPr>
      </w:pPr>
      <w:r>
        <w:rPr>
          <w:rFonts w:cs="Times New Roman"/>
          <w:color w:val="000000" w:themeColor="text1"/>
          <w:szCs w:val="24"/>
        </w:rPr>
        <w:t>ITE</w:t>
      </w:r>
      <w:r w:rsidR="00C67AB3" w:rsidRPr="00BF1EDB">
        <w:rPr>
          <w:rFonts w:cs="Times New Roman"/>
          <w:color w:val="000000" w:themeColor="text1"/>
          <w:szCs w:val="24"/>
        </w:rPr>
        <w:t xml:space="preserve"> = B/A</w:t>
      </w:r>
    </w:p>
    <w:p w14:paraId="5D874AD5" w14:textId="563B2C32" w:rsidR="00C67AB3" w:rsidRPr="00BF1EDB" w:rsidRDefault="001C3E89" w:rsidP="00BC61EE">
      <w:pPr>
        <w:spacing w:before="120" w:after="120" w:line="360" w:lineRule="auto"/>
        <w:rPr>
          <w:rFonts w:cs="Times New Roman"/>
          <w:color w:val="000000" w:themeColor="text1"/>
          <w:szCs w:val="24"/>
        </w:rPr>
      </w:pPr>
      <w:r>
        <w:rPr>
          <w:rFonts w:cs="Times New Roman"/>
          <w:color w:val="000000" w:themeColor="text1"/>
          <w:szCs w:val="24"/>
        </w:rPr>
        <w:t>BTE</w:t>
      </w:r>
      <w:r w:rsidR="00C67AB3" w:rsidRPr="00BF1EDB">
        <w:rPr>
          <w:rFonts w:cs="Times New Roman"/>
          <w:color w:val="000000" w:themeColor="text1"/>
          <w:szCs w:val="24"/>
        </w:rPr>
        <w:t>= C/A</w:t>
      </w:r>
    </w:p>
    <w:p w14:paraId="2A4EA532" w14:textId="3F4A0AF7" w:rsidR="00C67AB3" w:rsidRPr="00B40FEF" w:rsidRDefault="001C3E89" w:rsidP="00BC61EE">
      <w:pPr>
        <w:spacing w:before="120" w:after="120" w:line="360" w:lineRule="auto"/>
        <w:rPr>
          <w:rFonts w:cs="Times New Roman"/>
          <w:color w:val="000000" w:themeColor="text1"/>
          <w:szCs w:val="24"/>
        </w:rPr>
      </w:pPr>
      <w:r w:rsidRPr="00B40FEF">
        <w:rPr>
          <w:rFonts w:cs="Times New Roman"/>
          <w:color w:val="000000" w:themeColor="text1"/>
          <w:szCs w:val="24"/>
        </w:rPr>
        <w:t>ME</w:t>
      </w:r>
      <w:r w:rsidR="00C67AB3" w:rsidRPr="00B40FEF">
        <w:rPr>
          <w:rFonts w:cs="Times New Roman"/>
          <w:color w:val="000000" w:themeColor="text1"/>
          <w:szCs w:val="24"/>
        </w:rPr>
        <w:t xml:space="preserve"> = C/B</w:t>
      </w:r>
    </w:p>
    <w:p w14:paraId="346CADE8" w14:textId="7443BA9C" w:rsidR="00DF1907" w:rsidRPr="00B40FEF" w:rsidRDefault="00040B5B" w:rsidP="00BC61EE">
      <w:pPr>
        <w:spacing w:before="120" w:after="120" w:line="360" w:lineRule="auto"/>
        <w:jc w:val="both"/>
        <w:rPr>
          <w:rFonts w:cs="Times New Roman"/>
          <w:color w:val="000000" w:themeColor="text1"/>
          <w:szCs w:val="24"/>
        </w:rPr>
      </w:pPr>
      <w:r w:rsidRPr="00B40FEF">
        <w:rPr>
          <w:rFonts w:cs="Times New Roman"/>
          <w:iCs/>
          <w:color w:val="000000" w:themeColor="text1"/>
          <w:szCs w:val="24"/>
        </w:rPr>
        <w:t>Volumetric Efficiency</w:t>
      </w:r>
      <w:r w:rsidR="00C67AB3" w:rsidRPr="00B40FEF">
        <w:rPr>
          <w:rFonts w:cs="Times New Roman"/>
          <w:iCs/>
          <w:color w:val="000000" w:themeColor="text1"/>
          <w:szCs w:val="24"/>
        </w:rPr>
        <w:t xml:space="preserve">: </w:t>
      </w:r>
      <w:r w:rsidR="00BE659A" w:rsidRPr="00B40FEF">
        <w:rPr>
          <w:rFonts w:cs="Times New Roman"/>
          <w:color w:val="000000" w:themeColor="text1"/>
          <w:szCs w:val="24"/>
        </w:rPr>
        <w:t xml:space="preserve">Volumetric efficiency means that the 'breathing' capacity of the engine and is characterized as the proportion of the air really actuated at surrounding conditions to the swept volume of the motor. </w:t>
      </w:r>
      <w:r w:rsidR="00DF1907" w:rsidRPr="00B40FEF">
        <w:rPr>
          <w:rFonts w:cs="Times New Roman"/>
          <w:color w:val="000000" w:themeColor="text1"/>
          <w:szCs w:val="24"/>
        </w:rPr>
        <w:t xml:space="preserve">The engine yield is restricted by the greatest measure of air that can be pull in during the suction stroke, on the grounds that solitary a specific amount of fuel can be scorched successfully with a given amount of air. </w:t>
      </w:r>
      <w:r w:rsidR="00BE659A" w:rsidRPr="00B40FEF">
        <w:rPr>
          <w:rFonts w:cs="Times New Roman"/>
          <w:color w:val="000000" w:themeColor="text1"/>
          <w:szCs w:val="24"/>
        </w:rPr>
        <w:t xml:space="preserve">Practically, </w:t>
      </w:r>
      <w:r w:rsidR="00DF1907" w:rsidRPr="00B40FEF">
        <w:rPr>
          <w:rFonts w:cs="Times New Roman"/>
          <w:color w:val="000000" w:themeColor="text1"/>
          <w:szCs w:val="24"/>
        </w:rPr>
        <w:t>the motor doesn't actuate a total chamber brimming with air on each stroke, and it is helpful to chara</w:t>
      </w:r>
      <w:r w:rsidR="00BE659A" w:rsidRPr="00B40FEF">
        <w:rPr>
          <w:rFonts w:cs="Times New Roman"/>
          <w:color w:val="000000" w:themeColor="text1"/>
          <w:szCs w:val="24"/>
        </w:rPr>
        <w:t>cterize volumetric efficiency</w:t>
      </w:r>
      <w:r w:rsidR="00DF1907" w:rsidRPr="00B40FEF">
        <w:rPr>
          <w:rFonts w:cs="Times New Roman"/>
          <w:color w:val="000000" w:themeColor="text1"/>
          <w:szCs w:val="24"/>
        </w:rPr>
        <w:t>.</w:t>
      </w:r>
    </w:p>
    <w:p w14:paraId="07C3FE1A" w14:textId="02F6DDC7" w:rsidR="00F52ECA" w:rsidRPr="00B40FEF" w:rsidRDefault="00C67AB3" w:rsidP="00BC61EE">
      <w:pPr>
        <w:spacing w:before="120" w:after="120" w:line="360" w:lineRule="auto"/>
        <w:jc w:val="both"/>
        <w:rPr>
          <w:rFonts w:cs="Times New Roman"/>
          <w:color w:val="000000" w:themeColor="text1"/>
          <w:szCs w:val="24"/>
          <w:shd w:val="clear" w:color="auto" w:fill="FFFFFF"/>
        </w:rPr>
      </w:pPr>
      <w:r w:rsidRPr="00B40FEF">
        <w:rPr>
          <w:rStyle w:val="Strong"/>
          <w:rFonts w:cs="Times New Roman"/>
          <w:b w:val="0"/>
          <w:bCs w:val="0"/>
          <w:color w:val="000000" w:themeColor="text1"/>
          <w:szCs w:val="24"/>
          <w:shd w:val="clear" w:color="auto" w:fill="FFFFFF"/>
        </w:rPr>
        <w:t>Fuel Consumption:</w:t>
      </w:r>
      <w:r w:rsidRPr="00B40FEF">
        <w:rPr>
          <w:rFonts w:cs="Times New Roman"/>
          <w:color w:val="000000" w:themeColor="text1"/>
          <w:szCs w:val="24"/>
          <w:shd w:val="clear" w:color="auto" w:fill="FFFFFF"/>
        </w:rPr>
        <w:t> </w:t>
      </w:r>
      <w:r w:rsidR="005715C6" w:rsidRPr="00B40FEF">
        <w:rPr>
          <w:rFonts w:cs="Times New Roman"/>
          <w:color w:val="000000" w:themeColor="text1"/>
          <w:szCs w:val="24"/>
          <w:shd w:val="clear" w:color="auto" w:fill="FFFFFF"/>
        </w:rPr>
        <w:t xml:space="preserve">The complete utilization of fuel by </w:t>
      </w:r>
      <w:r w:rsidR="00F52ECA" w:rsidRPr="00B40FEF">
        <w:rPr>
          <w:rFonts w:cs="Times New Roman"/>
          <w:color w:val="000000" w:themeColor="text1"/>
          <w:szCs w:val="24"/>
          <w:shd w:val="clear" w:color="auto" w:fill="FFFFFF"/>
        </w:rPr>
        <w:t>an</w:t>
      </w:r>
      <w:r w:rsidR="005715C6" w:rsidRPr="00B40FEF">
        <w:rPr>
          <w:rFonts w:cs="Times New Roman"/>
          <w:color w:val="000000" w:themeColor="text1"/>
          <w:szCs w:val="24"/>
          <w:shd w:val="clear" w:color="auto" w:fill="FFFFFF"/>
        </w:rPr>
        <w:t xml:space="preserve"> engine under test conditions in a given time is dictated by estimating its volume or </w:t>
      </w:r>
      <w:r w:rsidR="00F52ECA" w:rsidRPr="00B40FEF">
        <w:rPr>
          <w:rFonts w:cs="Times New Roman"/>
          <w:color w:val="000000" w:themeColor="text1"/>
          <w:szCs w:val="24"/>
          <w:shd w:val="clear" w:color="auto" w:fill="FFFFFF"/>
        </w:rPr>
        <w:t xml:space="preserve">loads. The Specific fuel utilization is characterized as the complete </w:t>
      </w:r>
      <w:r w:rsidR="001C3E89" w:rsidRPr="00B40FEF">
        <w:rPr>
          <w:rFonts w:cs="Times New Roman"/>
          <w:color w:val="000000" w:themeColor="text1"/>
          <w:szCs w:val="24"/>
          <w:shd w:val="clear" w:color="auto" w:fill="FFFFFF"/>
        </w:rPr>
        <w:t>fuel utilization each hour per K</w:t>
      </w:r>
      <w:r w:rsidR="00F52ECA" w:rsidRPr="00B40FEF">
        <w:rPr>
          <w:rFonts w:cs="Times New Roman"/>
          <w:color w:val="000000" w:themeColor="text1"/>
          <w:szCs w:val="24"/>
          <w:shd w:val="clear" w:color="auto" w:fill="FFFFFF"/>
        </w:rPr>
        <w:t>W created. At the end of the day, SFC is th</w:t>
      </w:r>
      <w:r w:rsidR="001C3E89" w:rsidRPr="00B40FEF">
        <w:rPr>
          <w:rFonts w:cs="Times New Roman"/>
          <w:color w:val="000000" w:themeColor="text1"/>
          <w:szCs w:val="24"/>
          <w:shd w:val="clear" w:color="auto" w:fill="FFFFFF"/>
        </w:rPr>
        <w:t>e pace of fuel utilization per K</w:t>
      </w:r>
      <w:r w:rsidR="00F52ECA" w:rsidRPr="00B40FEF">
        <w:rPr>
          <w:rFonts w:cs="Times New Roman"/>
          <w:color w:val="000000" w:themeColor="text1"/>
          <w:szCs w:val="24"/>
          <w:shd w:val="clear" w:color="auto" w:fill="FFFFFF"/>
        </w:rPr>
        <w:t>Wh. SFC demonstrates how effectively an engine plant changes over chemical energy into mechanical energy. Afterburning consistently brings about an increment in explicit fuel utilization and is, subsequently, for the most part restricted to times of brief length. Extra fuel should be added to the gas stream to acquire the necessary temperature propor</w:t>
      </w:r>
      <w:r w:rsidR="001C3E89" w:rsidRPr="00B40FEF">
        <w:rPr>
          <w:rFonts w:cs="Times New Roman"/>
          <w:color w:val="000000" w:themeColor="text1"/>
          <w:szCs w:val="24"/>
          <w:shd w:val="clear" w:color="auto" w:fill="FFFFFF"/>
        </w:rPr>
        <w:t>tion. Since the rise in temperature</w:t>
      </w:r>
      <w:r w:rsidR="00F52ECA" w:rsidRPr="00B40FEF">
        <w:rPr>
          <w:rFonts w:cs="Times New Roman"/>
          <w:color w:val="000000" w:themeColor="text1"/>
          <w:szCs w:val="24"/>
          <w:shd w:val="clear" w:color="auto" w:fill="FFFFFF"/>
        </w:rPr>
        <w:t xml:space="preserve"> doesn't happen at the peak of compression, the fuel isn't combusted as productively as in the burning chamber and</w:t>
      </w:r>
      <w:r w:rsidR="001C3E89" w:rsidRPr="00B40FEF">
        <w:rPr>
          <w:rFonts w:cs="Times New Roman"/>
          <w:color w:val="000000" w:themeColor="text1"/>
          <w:szCs w:val="24"/>
          <w:shd w:val="clear" w:color="auto" w:fill="FFFFFF"/>
        </w:rPr>
        <w:t xml:space="preserve"> results in</w:t>
      </w:r>
      <w:r w:rsidR="00F52ECA" w:rsidRPr="00B40FEF">
        <w:rPr>
          <w:rFonts w:cs="Times New Roman"/>
          <w:color w:val="000000" w:themeColor="text1"/>
          <w:szCs w:val="24"/>
          <w:shd w:val="clear" w:color="auto" w:fill="FFFFFF"/>
        </w:rPr>
        <w:t xml:space="preserve"> higher specifi</w:t>
      </w:r>
      <w:r w:rsidR="001C3E89" w:rsidRPr="00B40FEF">
        <w:rPr>
          <w:rFonts w:cs="Times New Roman"/>
          <w:color w:val="000000" w:themeColor="text1"/>
          <w:szCs w:val="24"/>
          <w:shd w:val="clear" w:color="auto" w:fill="FFFFFF"/>
        </w:rPr>
        <w:t>c fuel consumption</w:t>
      </w:r>
      <w:r w:rsidR="00F52ECA" w:rsidRPr="00B40FEF">
        <w:rPr>
          <w:rFonts w:cs="Times New Roman"/>
          <w:color w:val="000000" w:themeColor="text1"/>
          <w:szCs w:val="24"/>
          <w:shd w:val="clear" w:color="auto" w:fill="FFFFFF"/>
        </w:rPr>
        <w:t xml:space="preserve">. </w:t>
      </w:r>
    </w:p>
    <w:p w14:paraId="52E3DB8F" w14:textId="34432B0D" w:rsidR="001E25B3" w:rsidRPr="00B40FEF" w:rsidRDefault="00C67AB3" w:rsidP="00BC61EE">
      <w:pPr>
        <w:spacing w:before="120" w:after="120" w:line="360" w:lineRule="auto"/>
        <w:jc w:val="both"/>
        <w:rPr>
          <w:rFonts w:cs="Times New Roman"/>
          <w:color w:val="000000" w:themeColor="text1"/>
          <w:szCs w:val="24"/>
        </w:rPr>
      </w:pPr>
      <w:r w:rsidRPr="00B40FEF">
        <w:rPr>
          <w:rFonts w:cs="Times New Roman"/>
          <w:color w:val="000000" w:themeColor="text1"/>
          <w:szCs w:val="24"/>
        </w:rPr>
        <w:t>Specific fuel consumption (SFC):</w:t>
      </w:r>
      <w:r w:rsidRPr="00B40FEF">
        <w:rPr>
          <w:rFonts w:cs="Times New Roman"/>
          <w:iCs/>
          <w:color w:val="000000" w:themeColor="text1"/>
          <w:szCs w:val="24"/>
        </w:rPr>
        <w:t xml:space="preserve"> </w:t>
      </w:r>
      <w:r w:rsidR="00F52ECA" w:rsidRPr="00B40FEF">
        <w:rPr>
          <w:rFonts w:cs="Times New Roman"/>
          <w:iCs/>
          <w:color w:val="000000" w:themeColor="text1"/>
          <w:szCs w:val="24"/>
        </w:rPr>
        <w:t xml:space="preserve">Indicated specific fuel consumption and </w:t>
      </w:r>
      <w:r w:rsidR="00F52ECA" w:rsidRPr="00B40FEF">
        <w:rPr>
          <w:rFonts w:cs="Times New Roman"/>
          <w:color w:val="000000" w:themeColor="text1"/>
          <w:szCs w:val="24"/>
        </w:rPr>
        <w:t>Brake specific fuel consumption</w:t>
      </w:r>
      <w:r w:rsidR="00D074FC" w:rsidRPr="00B40FEF">
        <w:rPr>
          <w:rFonts w:cs="Times New Roman"/>
          <w:color w:val="000000" w:themeColor="text1"/>
          <w:szCs w:val="24"/>
        </w:rPr>
        <w:t xml:space="preserve">, </w:t>
      </w:r>
      <w:r w:rsidRPr="00B40FEF">
        <w:rPr>
          <w:rFonts w:cs="Times New Roman"/>
          <w:color w:val="000000" w:themeColor="text1"/>
          <w:szCs w:val="24"/>
        </w:rPr>
        <w:t>are the fuel co</w:t>
      </w:r>
      <w:r w:rsidR="00F52ECA" w:rsidRPr="00B40FEF">
        <w:rPr>
          <w:rFonts w:cs="Times New Roman"/>
          <w:color w:val="000000" w:themeColor="text1"/>
          <w:szCs w:val="24"/>
        </w:rPr>
        <w:t>nsumptions on the basis of Indicated power and Brake</w:t>
      </w:r>
      <w:r w:rsidRPr="00B40FEF">
        <w:rPr>
          <w:rFonts w:cs="Times New Roman"/>
          <w:color w:val="000000" w:themeColor="text1"/>
          <w:szCs w:val="24"/>
        </w:rPr>
        <w:t xml:space="preserve"> power respectively.</w:t>
      </w:r>
    </w:p>
    <w:p w14:paraId="29903E19" w14:textId="050E4552" w:rsidR="002C4842" w:rsidRPr="00B40FEF" w:rsidRDefault="00C67AB3" w:rsidP="00BC61EE">
      <w:pPr>
        <w:spacing w:before="120" w:after="120" w:line="360" w:lineRule="auto"/>
        <w:jc w:val="both"/>
        <w:rPr>
          <w:rFonts w:cs="Times New Roman"/>
          <w:color w:val="000000" w:themeColor="text1"/>
          <w:szCs w:val="24"/>
        </w:rPr>
      </w:pPr>
      <w:r w:rsidRPr="00B40FEF">
        <w:rPr>
          <w:rFonts w:cs="Times New Roman"/>
          <w:iCs/>
          <w:color w:val="000000" w:themeColor="text1"/>
          <w:szCs w:val="24"/>
        </w:rPr>
        <w:t>Me</w:t>
      </w:r>
      <w:r w:rsidR="002C4842" w:rsidRPr="00B40FEF">
        <w:rPr>
          <w:rFonts w:cs="Times New Roman"/>
          <w:iCs/>
          <w:color w:val="000000" w:themeColor="text1"/>
          <w:szCs w:val="24"/>
        </w:rPr>
        <w:t>an effective pressure</w:t>
      </w:r>
      <w:r w:rsidRPr="00B40FEF">
        <w:rPr>
          <w:rFonts w:cs="Times New Roman"/>
          <w:iCs/>
          <w:color w:val="000000" w:themeColor="text1"/>
          <w:szCs w:val="24"/>
        </w:rPr>
        <w:t xml:space="preserve">: </w:t>
      </w:r>
      <w:r w:rsidR="00DF1907" w:rsidRPr="00B40FEF">
        <w:rPr>
          <w:rFonts w:cs="Times New Roman"/>
          <w:color w:val="000000" w:themeColor="text1"/>
          <w:szCs w:val="24"/>
        </w:rPr>
        <w:t>Mean effective pressure is characterized as a theoretical pressing factor, which is believed to be following up on the cylinder all through the power stroke.</w:t>
      </w:r>
      <w:r w:rsidR="00D721A2" w:rsidRPr="00B40FEF">
        <w:rPr>
          <w:rFonts w:cs="Times New Roman"/>
          <w:color w:val="000000" w:themeColor="text1"/>
          <w:szCs w:val="24"/>
        </w:rPr>
        <w:t xml:space="preserve"> </w:t>
      </w:r>
      <w:r w:rsidR="00BF2981" w:rsidRPr="00B40FEF">
        <w:rPr>
          <w:rFonts w:cs="Times New Roman"/>
          <w:color w:val="000000" w:themeColor="text1"/>
          <w:szCs w:val="24"/>
        </w:rPr>
        <w:t>Hence</w:t>
      </w:r>
      <w:r w:rsidRPr="00B40FEF">
        <w:rPr>
          <w:rFonts w:cs="Times New Roman"/>
          <w:color w:val="000000" w:themeColor="text1"/>
          <w:szCs w:val="24"/>
        </w:rPr>
        <w:t xml:space="preserve">, </w:t>
      </w:r>
      <w:r w:rsidR="00BF2981" w:rsidRPr="00B40FEF">
        <w:rPr>
          <w:rFonts w:cs="Times New Roman"/>
          <w:color w:val="000000" w:themeColor="text1"/>
          <w:szCs w:val="24"/>
        </w:rPr>
        <w:t xml:space="preserve">the power output can be estimated in terms of mean effective pressure </w:t>
      </w:r>
      <w:r w:rsidRPr="00B40FEF">
        <w:rPr>
          <w:rFonts w:cs="Times New Roman"/>
          <w:color w:val="000000" w:themeColor="text1"/>
          <w:szCs w:val="24"/>
        </w:rPr>
        <w:t xml:space="preserve">for a given engine the power output </w:t>
      </w:r>
    </w:p>
    <w:p w14:paraId="51EDC43C" w14:textId="2774EC51" w:rsidR="002C4842" w:rsidRPr="00B40FEF" w:rsidRDefault="002C4842" w:rsidP="00BC61EE">
      <w:pPr>
        <w:spacing w:before="120" w:after="120" w:line="360" w:lineRule="auto"/>
        <w:jc w:val="both"/>
        <w:rPr>
          <w:rFonts w:cs="Times New Roman"/>
          <w:color w:val="000000" w:themeColor="text1"/>
          <w:szCs w:val="24"/>
        </w:rPr>
      </w:pPr>
      <w:r w:rsidRPr="00B40FEF">
        <w:rPr>
          <w:rFonts w:cs="Times New Roman"/>
          <w:color w:val="000000" w:themeColor="text1"/>
          <w:szCs w:val="24"/>
        </w:rPr>
        <w:t>Indicated Mean Effective Pressure: If mean effective pressure based on indicated power it is called indicated mean effective pressure (IMEP).</w:t>
      </w:r>
    </w:p>
    <w:p w14:paraId="418C2F4C" w14:textId="730BA9B5" w:rsidR="00C67AB3" w:rsidRPr="00B40FEF" w:rsidRDefault="002C4842" w:rsidP="00BC61EE">
      <w:pPr>
        <w:spacing w:before="120" w:after="120" w:line="360" w:lineRule="auto"/>
        <w:jc w:val="both"/>
        <w:rPr>
          <w:rFonts w:cs="Times New Roman"/>
          <w:color w:val="000000" w:themeColor="text1"/>
          <w:szCs w:val="24"/>
        </w:rPr>
      </w:pPr>
      <w:r w:rsidRPr="00B40FEF">
        <w:rPr>
          <w:rFonts w:cs="Times New Roman"/>
          <w:color w:val="000000" w:themeColor="text1"/>
          <w:szCs w:val="24"/>
        </w:rPr>
        <w:lastRenderedPageBreak/>
        <w:t xml:space="preserve">Brake Mean Effective Pressure: </w:t>
      </w:r>
      <w:r w:rsidR="00C67AB3" w:rsidRPr="00B40FEF">
        <w:rPr>
          <w:rFonts w:cs="Times New Roman"/>
          <w:color w:val="000000" w:themeColor="text1"/>
          <w:szCs w:val="24"/>
        </w:rPr>
        <w:t>If the mean effective pressure is based on brake power it is called brake mea</w:t>
      </w:r>
      <w:r w:rsidR="00BF2981" w:rsidRPr="00B40FEF">
        <w:rPr>
          <w:rFonts w:cs="Times New Roman"/>
          <w:color w:val="000000" w:themeColor="text1"/>
          <w:szCs w:val="24"/>
        </w:rPr>
        <w:t>n effective pressure (BMEP)</w:t>
      </w:r>
    </w:p>
    <w:p w14:paraId="0DC8707D" w14:textId="51FB3532" w:rsidR="00F73D95" w:rsidRPr="00B40FEF" w:rsidRDefault="00F73D95" w:rsidP="00BC61EE">
      <w:pPr>
        <w:pStyle w:val="Heading2"/>
      </w:pPr>
      <w:bookmarkStart w:id="36" w:name="_Toc66462602"/>
      <w:r w:rsidRPr="00B40FEF">
        <w:t>Study of past research</w:t>
      </w:r>
      <w:bookmarkEnd w:id="36"/>
    </w:p>
    <w:p w14:paraId="3A09CC33" w14:textId="3C688BA3" w:rsidR="00F73D95" w:rsidRPr="00B40FEF" w:rsidRDefault="00F73D95" w:rsidP="00BC61EE">
      <w:pPr>
        <w:autoSpaceDE w:val="0"/>
        <w:autoSpaceDN w:val="0"/>
        <w:adjustRightInd w:val="0"/>
        <w:spacing w:before="120" w:after="120" w:line="360" w:lineRule="auto"/>
        <w:jc w:val="both"/>
        <w:rPr>
          <w:rFonts w:cs="Times New Roman"/>
          <w:color w:val="000000" w:themeColor="text1"/>
          <w:szCs w:val="24"/>
        </w:rPr>
      </w:pPr>
      <w:r w:rsidRPr="00B40FEF">
        <w:rPr>
          <w:rFonts w:cs="Times New Roman"/>
          <w:color w:val="000000" w:themeColor="text1"/>
          <w:szCs w:val="24"/>
        </w:rPr>
        <w:t xml:space="preserve">Transesterification was conducted before first diesel engine became functional by scientist E. Duffy and J. Patrick. The first patent was granted for procedure for transformation of vegetable oils into fuels on August 31, 1937 to University of Brussels. The surge in the usage of biodiesel was actual an effect of energy crisis. The industrial production of biodiesel was invented in the year 1977 by the Brazilian scientist Expedito Parente. At current times, the production of biodiesel is from different types of crops such as Jojoba oil, soya bean oil, palm oil, sunflower, rice barn, sunflower, rapeseed and coconut. The major distinct characteristic between different types of edible oil is the kind of fatty acid that is attached in the triglyceride molecule which is the major reason in the distinctive yield percentage, FFA content, reaction temperature, and molar ratio.  </w:t>
      </w:r>
    </w:p>
    <w:p w14:paraId="24EB88C3" w14:textId="77777777" w:rsidR="00F73D95" w:rsidRPr="00B40FEF" w:rsidRDefault="00F73D95" w:rsidP="00BC61EE">
      <w:pPr>
        <w:autoSpaceDE w:val="0"/>
        <w:autoSpaceDN w:val="0"/>
        <w:adjustRightInd w:val="0"/>
        <w:spacing w:before="120" w:after="120" w:line="360" w:lineRule="auto"/>
        <w:jc w:val="both"/>
        <w:rPr>
          <w:rFonts w:cs="Times New Roman"/>
          <w:color w:val="000000" w:themeColor="text1"/>
          <w:szCs w:val="24"/>
        </w:rPr>
      </w:pPr>
      <w:r w:rsidRPr="00B40FEF">
        <w:rPr>
          <w:rFonts w:cs="Times New Roman"/>
          <w:color w:val="000000" w:themeColor="text1"/>
          <w:szCs w:val="24"/>
        </w:rPr>
        <w:t>The observation of transesterification reaction was made by Guo Y. and Leung D.Y.C and comparative analysis was observed between fresh canola and used frying oil. The comparison between the researches conducted by these two individuals was the variation in the reaction time of fresh and used oils. The reaction time was witnessed about 20 minutes for the used oil while 60minutes for the fresh canola oil</w:t>
      </w:r>
      <w:sdt>
        <w:sdtPr>
          <w:rPr>
            <w:rFonts w:cs="Times New Roman"/>
            <w:color w:val="000000" w:themeColor="text1"/>
            <w:szCs w:val="24"/>
          </w:rPr>
          <w:id w:val="2143148062"/>
          <w:citation/>
        </w:sdtPr>
        <w:sdtEndPr/>
        <w:sdtContent>
          <w:r w:rsidRPr="00B40FEF">
            <w:rPr>
              <w:rFonts w:cs="Times New Roman"/>
              <w:color w:val="000000" w:themeColor="text1"/>
              <w:szCs w:val="24"/>
            </w:rPr>
            <w:fldChar w:fldCharType="begin"/>
          </w:r>
          <w:r w:rsidRPr="00B40FEF">
            <w:rPr>
              <w:rFonts w:cs="Times New Roman"/>
              <w:color w:val="000000" w:themeColor="text1"/>
              <w:szCs w:val="24"/>
            </w:rPr>
            <w:instrText xml:space="preserve">CITATION DYC06 \l 1033 </w:instrText>
          </w:r>
          <w:r w:rsidRPr="00B40FEF">
            <w:rPr>
              <w:rFonts w:cs="Times New Roman"/>
              <w:color w:val="000000" w:themeColor="text1"/>
              <w:szCs w:val="24"/>
            </w:rPr>
            <w:fldChar w:fldCharType="separate"/>
          </w:r>
          <w:r w:rsidR="00B30B43" w:rsidRPr="00B40FEF">
            <w:rPr>
              <w:rFonts w:cs="Times New Roman"/>
              <w:noProof/>
              <w:color w:val="000000" w:themeColor="text1"/>
              <w:szCs w:val="24"/>
            </w:rPr>
            <w:t xml:space="preserve"> (Leung, 2006)</w:t>
          </w:r>
          <w:r w:rsidRPr="00B40FEF">
            <w:rPr>
              <w:rFonts w:cs="Times New Roman"/>
              <w:color w:val="000000" w:themeColor="text1"/>
              <w:szCs w:val="24"/>
            </w:rPr>
            <w:fldChar w:fldCharType="end"/>
          </w:r>
        </w:sdtContent>
      </w:sdt>
      <w:r w:rsidRPr="00B40FEF">
        <w:rPr>
          <w:rFonts w:cs="Times New Roman"/>
          <w:color w:val="000000" w:themeColor="text1"/>
          <w:szCs w:val="24"/>
        </w:rPr>
        <w:t xml:space="preserve">. Similarly, Ling Feng Cui et al. produced the biodiesel from cottonseed oil with use of methanol. Different range of operation variables were used during the production like catalyst concentration (1-5 wt. %), methanol/oil molar ratio (6:1-18:1), catalyst type and temperature (50-68 </w:t>
      </w:r>
      <w:r w:rsidRPr="00B40FEF">
        <w:rPr>
          <w:rFonts w:ascii="Cambria Math" w:hAnsi="Cambria Math" w:cs="Cambria Math"/>
          <w:color w:val="000000" w:themeColor="text1"/>
          <w:szCs w:val="24"/>
        </w:rPr>
        <w:t>℃</w:t>
      </w:r>
      <w:r w:rsidRPr="00B40FEF">
        <w:rPr>
          <w:rFonts w:cs="Times New Roman"/>
          <w:color w:val="000000" w:themeColor="text1"/>
          <w:szCs w:val="24"/>
        </w:rPr>
        <w:t>). During different criteria, best results were obtained during catalyst (4%), 65</w:t>
      </w:r>
      <w:r w:rsidRPr="00B40FEF">
        <w:rPr>
          <w:rFonts w:ascii="Cambria Math" w:hAnsi="Cambria Math" w:cs="Cambria Math"/>
          <w:color w:val="000000" w:themeColor="text1"/>
          <w:szCs w:val="24"/>
        </w:rPr>
        <w:t>℃</w:t>
      </w:r>
      <w:r w:rsidRPr="00B40FEF">
        <w:rPr>
          <w:rFonts w:cs="Times New Roman"/>
          <w:color w:val="000000" w:themeColor="text1"/>
          <w:szCs w:val="24"/>
        </w:rPr>
        <w:t xml:space="preserve"> of temperature and methanol/oil molar ratio of 12:1 with presence of catalyst Al</w:t>
      </w:r>
      <w:r w:rsidRPr="00B40FEF">
        <w:rPr>
          <w:rFonts w:cs="Times New Roman"/>
          <w:color w:val="000000" w:themeColor="text1"/>
          <w:szCs w:val="24"/>
          <w:vertAlign w:val="subscript"/>
        </w:rPr>
        <w:t>2</w:t>
      </w:r>
      <w:r w:rsidRPr="00B40FEF">
        <w:rPr>
          <w:rFonts w:cs="Times New Roman"/>
          <w:color w:val="000000" w:themeColor="text1"/>
          <w:szCs w:val="24"/>
        </w:rPr>
        <w:t>O</w:t>
      </w:r>
      <w:r w:rsidRPr="00B40FEF">
        <w:rPr>
          <w:rFonts w:cs="Times New Roman"/>
          <w:color w:val="000000" w:themeColor="text1"/>
          <w:szCs w:val="24"/>
          <w:vertAlign w:val="subscript"/>
        </w:rPr>
        <w:t>3</w:t>
      </w:r>
      <w:sdt>
        <w:sdtPr>
          <w:rPr>
            <w:rFonts w:cs="Times New Roman"/>
            <w:color w:val="000000" w:themeColor="text1"/>
            <w:szCs w:val="24"/>
            <w:vertAlign w:val="subscript"/>
          </w:rPr>
          <w:id w:val="1444724552"/>
          <w:citation/>
        </w:sdtPr>
        <w:sdtEndPr/>
        <w:sdtContent>
          <w:r w:rsidRPr="00B40FEF">
            <w:rPr>
              <w:rFonts w:cs="Times New Roman"/>
              <w:color w:val="000000" w:themeColor="text1"/>
              <w:szCs w:val="24"/>
              <w:vertAlign w:val="subscript"/>
            </w:rPr>
            <w:fldChar w:fldCharType="begin"/>
          </w:r>
          <w:r w:rsidRPr="00B40FEF">
            <w:rPr>
              <w:rFonts w:cs="Times New Roman"/>
              <w:color w:val="000000" w:themeColor="text1"/>
              <w:szCs w:val="24"/>
              <w:vertAlign w:val="subscript"/>
            </w:rPr>
            <w:instrText xml:space="preserve">CITATION Cui07 \l 1033 </w:instrText>
          </w:r>
          <w:r w:rsidRPr="00B40FEF">
            <w:rPr>
              <w:rFonts w:cs="Times New Roman"/>
              <w:color w:val="000000" w:themeColor="text1"/>
              <w:szCs w:val="24"/>
              <w:vertAlign w:val="subscript"/>
            </w:rPr>
            <w:fldChar w:fldCharType="separate"/>
          </w:r>
          <w:r w:rsidR="00B30B43" w:rsidRPr="00B40FEF">
            <w:rPr>
              <w:rFonts w:cs="Times New Roman"/>
              <w:noProof/>
              <w:color w:val="000000" w:themeColor="text1"/>
              <w:szCs w:val="24"/>
              <w:vertAlign w:val="subscript"/>
            </w:rPr>
            <w:t xml:space="preserve"> </w:t>
          </w:r>
          <w:r w:rsidR="00B30B43" w:rsidRPr="00B40FEF">
            <w:rPr>
              <w:rFonts w:cs="Times New Roman"/>
              <w:noProof/>
              <w:color w:val="000000" w:themeColor="text1"/>
              <w:szCs w:val="24"/>
            </w:rPr>
            <w:t>(Lingfeng, 2007)</w:t>
          </w:r>
          <w:r w:rsidRPr="00B40FEF">
            <w:rPr>
              <w:rFonts w:cs="Times New Roman"/>
              <w:color w:val="000000" w:themeColor="text1"/>
              <w:szCs w:val="24"/>
              <w:vertAlign w:val="subscript"/>
            </w:rPr>
            <w:fldChar w:fldCharType="end"/>
          </w:r>
        </w:sdtContent>
      </w:sdt>
      <w:r w:rsidRPr="00B40FEF">
        <w:rPr>
          <w:rFonts w:cs="Times New Roman"/>
          <w:color w:val="000000" w:themeColor="text1"/>
          <w:szCs w:val="24"/>
        </w:rPr>
        <w:t>.</w:t>
      </w:r>
    </w:p>
    <w:p w14:paraId="7AEA5835" w14:textId="77777777" w:rsidR="00F73D95" w:rsidRPr="00B40FEF" w:rsidRDefault="00F73D95" w:rsidP="00BC61EE">
      <w:pPr>
        <w:autoSpaceDE w:val="0"/>
        <w:autoSpaceDN w:val="0"/>
        <w:adjustRightInd w:val="0"/>
        <w:spacing w:before="120" w:after="120" w:line="360" w:lineRule="auto"/>
        <w:jc w:val="both"/>
        <w:rPr>
          <w:rFonts w:cs="Times New Roman"/>
          <w:color w:val="000000" w:themeColor="text1"/>
          <w:szCs w:val="24"/>
        </w:rPr>
      </w:pPr>
      <w:r w:rsidRPr="00B40FEF">
        <w:rPr>
          <w:rFonts w:cs="Times New Roman"/>
          <w:color w:val="000000" w:themeColor="text1"/>
          <w:szCs w:val="24"/>
        </w:rPr>
        <w:t>The performance of diesel engine with single cylinder at different injection rates was carried by Gerhard Vellguth. His finding was that the used of these oils as fuel oils can be used for short term for little loss in the efficiency. In the long run several problems incurred during his experimentation like ring sticking properties, carbon deposits and changes in the lubricating oil properties</w:t>
      </w:r>
      <w:sdt>
        <w:sdtPr>
          <w:rPr>
            <w:rFonts w:cs="Times New Roman"/>
            <w:color w:val="000000" w:themeColor="text1"/>
            <w:szCs w:val="24"/>
          </w:rPr>
          <w:id w:val="-1528640794"/>
          <w:citation/>
        </w:sdtPr>
        <w:sdtEndPr/>
        <w:sdtContent>
          <w:r w:rsidRPr="00B40FEF">
            <w:rPr>
              <w:rFonts w:cs="Times New Roman"/>
              <w:color w:val="000000" w:themeColor="text1"/>
              <w:szCs w:val="24"/>
            </w:rPr>
            <w:fldChar w:fldCharType="begin"/>
          </w:r>
          <w:r w:rsidRPr="00B40FEF">
            <w:rPr>
              <w:rFonts w:cs="Times New Roman"/>
              <w:color w:val="000000" w:themeColor="text1"/>
              <w:szCs w:val="24"/>
            </w:rPr>
            <w:instrText xml:space="preserve">CITATION Vel85 \l 1033 </w:instrText>
          </w:r>
          <w:r w:rsidRPr="00B40FEF">
            <w:rPr>
              <w:rFonts w:cs="Times New Roman"/>
              <w:color w:val="000000" w:themeColor="text1"/>
              <w:szCs w:val="24"/>
            </w:rPr>
            <w:fldChar w:fldCharType="separate"/>
          </w:r>
          <w:r w:rsidR="00B30B43" w:rsidRPr="00B40FEF">
            <w:rPr>
              <w:rFonts w:cs="Times New Roman"/>
              <w:noProof/>
              <w:color w:val="000000" w:themeColor="text1"/>
              <w:szCs w:val="24"/>
            </w:rPr>
            <w:t xml:space="preserve"> (Vellguth, 1985)</w:t>
          </w:r>
          <w:r w:rsidRPr="00B40FEF">
            <w:rPr>
              <w:rFonts w:cs="Times New Roman"/>
              <w:color w:val="000000" w:themeColor="text1"/>
              <w:szCs w:val="24"/>
            </w:rPr>
            <w:fldChar w:fldCharType="end"/>
          </w:r>
        </w:sdtContent>
      </w:sdt>
      <w:r w:rsidRPr="00B40FEF">
        <w:rPr>
          <w:rFonts w:cs="Times New Roman"/>
          <w:color w:val="000000" w:themeColor="text1"/>
          <w:szCs w:val="24"/>
        </w:rPr>
        <w:t>.</w:t>
      </w:r>
    </w:p>
    <w:p w14:paraId="0B46F260" w14:textId="77777777" w:rsidR="00F73D95" w:rsidRPr="00B40FEF" w:rsidRDefault="00F73D95" w:rsidP="00BC61EE">
      <w:pPr>
        <w:autoSpaceDE w:val="0"/>
        <w:autoSpaceDN w:val="0"/>
        <w:adjustRightInd w:val="0"/>
        <w:spacing w:before="120" w:after="120" w:line="360" w:lineRule="auto"/>
        <w:jc w:val="both"/>
        <w:rPr>
          <w:rFonts w:cs="Times New Roman"/>
          <w:color w:val="000000" w:themeColor="text1"/>
          <w:szCs w:val="24"/>
        </w:rPr>
      </w:pPr>
      <w:r w:rsidRPr="00B40FEF">
        <w:rPr>
          <w:rFonts w:cs="Times New Roman"/>
          <w:color w:val="000000" w:themeColor="text1"/>
          <w:szCs w:val="24"/>
        </w:rPr>
        <w:t xml:space="preserve">The need for processing of the vegetables due to massive energy content was discovered by Altin et al. The discovery was the result of the experiment conducted on a CI diesel </w:t>
      </w:r>
      <w:r w:rsidRPr="00B40FEF">
        <w:rPr>
          <w:rFonts w:cs="Times New Roman"/>
          <w:color w:val="000000" w:themeColor="text1"/>
          <w:szCs w:val="24"/>
        </w:rPr>
        <w:lastRenderedPageBreak/>
        <w:t>engine with single cylinder to evaluate the exhaust emission and performance using different kinds of seeds like soybean, cotton, sunflower along with their methyl esters. The findings with neat oil were few power losses, less NO</w:t>
      </w:r>
      <w:r w:rsidRPr="00B40FEF">
        <w:rPr>
          <w:rFonts w:cs="Times New Roman"/>
          <w:color w:val="000000" w:themeColor="text1"/>
          <w:szCs w:val="24"/>
          <w:vertAlign w:val="subscript"/>
        </w:rPr>
        <w:t>X</w:t>
      </w:r>
      <w:r w:rsidRPr="00B40FEF">
        <w:rPr>
          <w:rFonts w:cs="Times New Roman"/>
          <w:color w:val="000000" w:themeColor="text1"/>
          <w:szCs w:val="24"/>
        </w:rPr>
        <w:t xml:space="preserve"> emission and high particulate emissions. The conclusion of the experiment was suitable in usage of vegetable oil with certain modifications and higher suitability of methyl ester of vegetable oils for diesel fuel</w:t>
      </w:r>
      <w:sdt>
        <w:sdtPr>
          <w:rPr>
            <w:rFonts w:cs="Times New Roman"/>
            <w:color w:val="000000" w:themeColor="text1"/>
            <w:szCs w:val="24"/>
          </w:rPr>
          <w:id w:val="-555238340"/>
          <w:citation/>
        </w:sdtPr>
        <w:sdtEndPr/>
        <w:sdtContent>
          <w:r w:rsidRPr="00B40FEF">
            <w:rPr>
              <w:rFonts w:cs="Times New Roman"/>
              <w:color w:val="000000" w:themeColor="text1"/>
              <w:szCs w:val="24"/>
            </w:rPr>
            <w:fldChar w:fldCharType="begin"/>
          </w:r>
          <w:r w:rsidRPr="00B40FEF">
            <w:rPr>
              <w:rFonts w:cs="Times New Roman"/>
              <w:color w:val="000000" w:themeColor="text1"/>
              <w:szCs w:val="24"/>
            </w:rPr>
            <w:instrText xml:space="preserve">CITATION Rec01 \l 1033 </w:instrText>
          </w:r>
          <w:r w:rsidRPr="00B40FEF">
            <w:rPr>
              <w:rFonts w:cs="Times New Roman"/>
              <w:color w:val="000000" w:themeColor="text1"/>
              <w:szCs w:val="24"/>
            </w:rPr>
            <w:fldChar w:fldCharType="separate"/>
          </w:r>
          <w:r w:rsidR="00B30B43" w:rsidRPr="00B40FEF">
            <w:rPr>
              <w:rFonts w:cs="Times New Roman"/>
              <w:noProof/>
              <w:color w:val="000000" w:themeColor="text1"/>
              <w:szCs w:val="24"/>
            </w:rPr>
            <w:t xml:space="preserve"> (Altin, 2001)</w:t>
          </w:r>
          <w:r w:rsidRPr="00B40FEF">
            <w:rPr>
              <w:rFonts w:cs="Times New Roman"/>
              <w:color w:val="000000" w:themeColor="text1"/>
              <w:szCs w:val="24"/>
            </w:rPr>
            <w:fldChar w:fldCharType="end"/>
          </w:r>
        </w:sdtContent>
      </w:sdt>
      <w:r w:rsidRPr="00B40FEF">
        <w:rPr>
          <w:rFonts w:cs="Times New Roman"/>
          <w:color w:val="000000" w:themeColor="text1"/>
          <w:szCs w:val="24"/>
        </w:rPr>
        <w:t>.</w:t>
      </w:r>
    </w:p>
    <w:p w14:paraId="3BCD0FF0" w14:textId="77777777" w:rsidR="00F73D95" w:rsidRPr="00B40FEF" w:rsidRDefault="00F73D95" w:rsidP="00BC61EE">
      <w:pPr>
        <w:autoSpaceDE w:val="0"/>
        <w:autoSpaceDN w:val="0"/>
        <w:adjustRightInd w:val="0"/>
        <w:spacing w:before="120" w:after="120" w:line="360" w:lineRule="auto"/>
        <w:jc w:val="both"/>
        <w:rPr>
          <w:rFonts w:cs="Times New Roman"/>
          <w:color w:val="000000" w:themeColor="text1"/>
          <w:szCs w:val="24"/>
        </w:rPr>
      </w:pPr>
      <w:r w:rsidRPr="00B40FEF">
        <w:rPr>
          <w:rFonts w:cs="Times New Roman"/>
          <w:color w:val="000000" w:themeColor="text1"/>
          <w:szCs w:val="24"/>
        </w:rPr>
        <w:t>Jajoo and Keoti conducted experiment on the diesel engine with single cylinder with different seeds oils like soybean and rapeseed along with methyl esters as fuel. The experiment concluded that the use of methyl esters is preferable because of their lower smoke formation and low viscosity</w:t>
      </w:r>
      <w:sdt>
        <w:sdtPr>
          <w:rPr>
            <w:rFonts w:cs="Times New Roman"/>
            <w:color w:val="000000" w:themeColor="text1"/>
            <w:szCs w:val="24"/>
          </w:rPr>
          <w:id w:val="-692221297"/>
          <w:citation/>
        </w:sdtPr>
        <w:sdtEndPr/>
        <w:sdtContent>
          <w:r w:rsidRPr="00B40FEF">
            <w:rPr>
              <w:rFonts w:cs="Times New Roman"/>
              <w:color w:val="000000" w:themeColor="text1"/>
              <w:szCs w:val="24"/>
            </w:rPr>
            <w:fldChar w:fldCharType="begin"/>
          </w:r>
          <w:r w:rsidRPr="00B40FEF">
            <w:rPr>
              <w:rFonts w:cs="Times New Roman"/>
              <w:color w:val="000000" w:themeColor="text1"/>
              <w:szCs w:val="24"/>
            </w:rPr>
            <w:instrText xml:space="preserve">CITATION Jaj971 \l 1033 </w:instrText>
          </w:r>
          <w:r w:rsidRPr="00B40FEF">
            <w:rPr>
              <w:rFonts w:cs="Times New Roman"/>
              <w:color w:val="000000" w:themeColor="text1"/>
              <w:szCs w:val="24"/>
            </w:rPr>
            <w:fldChar w:fldCharType="separate"/>
          </w:r>
          <w:r w:rsidR="00B30B43" w:rsidRPr="00B40FEF">
            <w:rPr>
              <w:rFonts w:cs="Times New Roman"/>
              <w:noProof/>
              <w:color w:val="000000" w:themeColor="text1"/>
              <w:szCs w:val="24"/>
            </w:rPr>
            <w:t xml:space="preserve"> (Jajoo, 1997)</w:t>
          </w:r>
          <w:r w:rsidRPr="00B40FEF">
            <w:rPr>
              <w:rFonts w:cs="Times New Roman"/>
              <w:color w:val="000000" w:themeColor="text1"/>
              <w:szCs w:val="24"/>
            </w:rPr>
            <w:fldChar w:fldCharType="end"/>
          </w:r>
        </w:sdtContent>
      </w:sdt>
      <w:r w:rsidRPr="00B40FEF">
        <w:rPr>
          <w:rFonts w:cs="Times New Roman"/>
          <w:color w:val="000000" w:themeColor="text1"/>
          <w:szCs w:val="24"/>
        </w:rPr>
        <w:t>.</w:t>
      </w:r>
    </w:p>
    <w:p w14:paraId="44E93378" w14:textId="668921CF" w:rsidR="00F73D95" w:rsidRPr="00B40FEF" w:rsidRDefault="00F73D95" w:rsidP="00BC61EE">
      <w:pPr>
        <w:autoSpaceDE w:val="0"/>
        <w:autoSpaceDN w:val="0"/>
        <w:adjustRightInd w:val="0"/>
        <w:spacing w:before="120" w:after="120" w:line="360" w:lineRule="auto"/>
        <w:jc w:val="both"/>
        <w:rPr>
          <w:rFonts w:cs="Times New Roman"/>
          <w:color w:val="000000" w:themeColor="text1"/>
          <w:szCs w:val="24"/>
        </w:rPr>
      </w:pPr>
      <w:r w:rsidRPr="00B40FEF">
        <w:rPr>
          <w:rFonts w:cs="Times New Roman"/>
          <w:color w:val="000000" w:themeColor="text1"/>
          <w:szCs w:val="24"/>
        </w:rPr>
        <w:t>Rice et.al (1997) conducted a project that demonstrate that acceptable biodiesel from material of low cost. But to be competitive in price with mineral diesel the complete removal of road excise is required. The bio-diesel of good quality can be prepared from waste cooking oil. A control framework is required at the receiving end to screen water content, polymer level of incoming materials and free fatty acid levels</w:t>
      </w:r>
      <w:sdt>
        <w:sdtPr>
          <w:rPr>
            <w:rFonts w:cs="Times New Roman"/>
            <w:color w:val="000000" w:themeColor="text1"/>
            <w:szCs w:val="24"/>
          </w:rPr>
          <w:id w:val="-2069337282"/>
          <w:citation/>
        </w:sdtPr>
        <w:sdtEndPr/>
        <w:sdtContent>
          <w:r w:rsidRPr="00B40FEF">
            <w:rPr>
              <w:rFonts w:cs="Times New Roman"/>
              <w:color w:val="000000" w:themeColor="text1"/>
              <w:szCs w:val="24"/>
            </w:rPr>
            <w:fldChar w:fldCharType="begin"/>
          </w:r>
          <w:r w:rsidR="00B30B43" w:rsidRPr="00B40FEF">
            <w:rPr>
              <w:rFonts w:cs="Times New Roman"/>
              <w:color w:val="000000" w:themeColor="text1"/>
              <w:szCs w:val="24"/>
            </w:rPr>
            <w:instrText xml:space="preserve">CITATION Ric97 \l 1033 </w:instrText>
          </w:r>
          <w:r w:rsidRPr="00B40FEF">
            <w:rPr>
              <w:rFonts w:cs="Times New Roman"/>
              <w:color w:val="000000" w:themeColor="text1"/>
              <w:szCs w:val="24"/>
            </w:rPr>
            <w:fldChar w:fldCharType="separate"/>
          </w:r>
          <w:r w:rsidR="00B30B43" w:rsidRPr="00B40FEF">
            <w:rPr>
              <w:rFonts w:cs="Times New Roman"/>
              <w:noProof/>
              <w:color w:val="000000" w:themeColor="text1"/>
              <w:szCs w:val="24"/>
            </w:rPr>
            <w:t xml:space="preserve"> (Rice, 1997)</w:t>
          </w:r>
          <w:r w:rsidRPr="00B40FEF">
            <w:rPr>
              <w:rFonts w:cs="Times New Roman"/>
              <w:color w:val="000000" w:themeColor="text1"/>
              <w:szCs w:val="24"/>
            </w:rPr>
            <w:fldChar w:fldCharType="end"/>
          </w:r>
        </w:sdtContent>
      </w:sdt>
      <w:r w:rsidRPr="00B40FEF">
        <w:rPr>
          <w:rFonts w:cs="Times New Roman"/>
          <w:color w:val="000000" w:themeColor="text1"/>
          <w:szCs w:val="24"/>
        </w:rPr>
        <w:t>.</w:t>
      </w:r>
    </w:p>
    <w:p w14:paraId="41684ECC" w14:textId="77777777" w:rsidR="00F73D95" w:rsidRPr="00B40FEF" w:rsidRDefault="00F73D95" w:rsidP="00BC61EE">
      <w:pPr>
        <w:autoSpaceDE w:val="0"/>
        <w:autoSpaceDN w:val="0"/>
        <w:adjustRightInd w:val="0"/>
        <w:spacing w:before="120" w:after="120" w:line="360" w:lineRule="auto"/>
        <w:jc w:val="both"/>
        <w:rPr>
          <w:rFonts w:cs="Times New Roman"/>
          <w:color w:val="000000" w:themeColor="text1"/>
          <w:szCs w:val="24"/>
        </w:rPr>
      </w:pPr>
      <w:r w:rsidRPr="00B40FEF">
        <w:rPr>
          <w:rFonts w:cs="Times New Roman"/>
          <w:color w:val="000000" w:themeColor="text1"/>
          <w:szCs w:val="24"/>
        </w:rPr>
        <w:t>Yuh and Tohru (2005) performed an experiment on effects of various compression ratio on the two-stroke engines. The findings of experiment were that with the unit increase in the compression ration from 6.6 to 13.5 there was subsequent improvement in the fuel consumption ratio from 1 to 3 %. Along with fuel consumption ratio improvement there was also power output improvement but in practice there is limitation in maximum compression ratio due to increase in thermal load</w:t>
      </w:r>
      <w:sdt>
        <w:sdtPr>
          <w:rPr>
            <w:rFonts w:cs="Times New Roman"/>
            <w:color w:val="000000" w:themeColor="text1"/>
            <w:szCs w:val="24"/>
          </w:rPr>
          <w:id w:val="1267193270"/>
          <w:citation/>
        </w:sdtPr>
        <w:sdtEndPr/>
        <w:sdtContent>
          <w:r w:rsidRPr="00B40FEF">
            <w:rPr>
              <w:rFonts w:cs="Times New Roman"/>
              <w:color w:val="000000" w:themeColor="text1"/>
              <w:szCs w:val="24"/>
            </w:rPr>
            <w:fldChar w:fldCharType="begin"/>
          </w:r>
          <w:r w:rsidRPr="00B40FEF">
            <w:rPr>
              <w:rFonts w:cs="Times New Roman"/>
              <w:color w:val="000000" w:themeColor="text1"/>
              <w:szCs w:val="24"/>
            </w:rPr>
            <w:instrText xml:space="preserve">CITATION Yuh10 \l 1033 </w:instrText>
          </w:r>
          <w:r w:rsidRPr="00B40FEF">
            <w:rPr>
              <w:rFonts w:cs="Times New Roman"/>
              <w:color w:val="000000" w:themeColor="text1"/>
              <w:szCs w:val="24"/>
            </w:rPr>
            <w:fldChar w:fldCharType="separate"/>
          </w:r>
          <w:r w:rsidR="00B30B43" w:rsidRPr="00B40FEF">
            <w:rPr>
              <w:rFonts w:cs="Times New Roman"/>
              <w:noProof/>
              <w:color w:val="000000" w:themeColor="text1"/>
              <w:szCs w:val="24"/>
            </w:rPr>
            <w:t xml:space="preserve"> (Yuh, 2010)</w:t>
          </w:r>
          <w:r w:rsidRPr="00B40FEF">
            <w:rPr>
              <w:rFonts w:cs="Times New Roman"/>
              <w:color w:val="000000" w:themeColor="text1"/>
              <w:szCs w:val="24"/>
            </w:rPr>
            <w:fldChar w:fldCharType="end"/>
          </w:r>
        </w:sdtContent>
      </w:sdt>
      <w:r w:rsidRPr="00B40FEF">
        <w:rPr>
          <w:rFonts w:cs="Times New Roman"/>
          <w:color w:val="000000" w:themeColor="text1"/>
          <w:szCs w:val="24"/>
        </w:rPr>
        <w:t xml:space="preserve">. </w:t>
      </w:r>
    </w:p>
    <w:p w14:paraId="59A3B788" w14:textId="77777777" w:rsidR="00F73D95" w:rsidRPr="00B40FEF" w:rsidRDefault="00F73D95" w:rsidP="00BC61EE">
      <w:pPr>
        <w:autoSpaceDE w:val="0"/>
        <w:autoSpaceDN w:val="0"/>
        <w:adjustRightInd w:val="0"/>
        <w:spacing w:before="120" w:after="120" w:line="360" w:lineRule="auto"/>
        <w:jc w:val="both"/>
        <w:rPr>
          <w:rFonts w:cs="Times New Roman"/>
          <w:color w:val="000000" w:themeColor="text1"/>
          <w:szCs w:val="24"/>
        </w:rPr>
      </w:pPr>
      <w:r w:rsidRPr="00B40FEF">
        <w:rPr>
          <w:rFonts w:cs="Times New Roman"/>
          <w:color w:val="000000" w:themeColor="text1"/>
          <w:szCs w:val="24"/>
        </w:rPr>
        <w:t>Emmanuel I Bello et.al. (2016) did experiment on optimization for process parameter for biodiesel production. They found that the best temperature to yield at 58 degree Celsius, speed of magnetic stirrer to be 305.5 rpm and time for reaction is 3 hours</w:t>
      </w:r>
      <w:sdt>
        <w:sdtPr>
          <w:rPr>
            <w:rFonts w:cs="Times New Roman"/>
            <w:color w:val="000000" w:themeColor="text1"/>
            <w:szCs w:val="24"/>
          </w:rPr>
          <w:id w:val="-470281323"/>
          <w:citation/>
        </w:sdtPr>
        <w:sdtEndPr/>
        <w:sdtContent>
          <w:r w:rsidRPr="00B40FEF">
            <w:rPr>
              <w:rFonts w:cs="Times New Roman"/>
              <w:color w:val="000000" w:themeColor="text1"/>
              <w:szCs w:val="24"/>
            </w:rPr>
            <w:fldChar w:fldCharType="begin"/>
          </w:r>
          <w:r w:rsidRPr="00B40FEF">
            <w:rPr>
              <w:rFonts w:cs="Times New Roman"/>
              <w:color w:val="000000" w:themeColor="text1"/>
              <w:szCs w:val="24"/>
            </w:rPr>
            <w:instrText xml:space="preserve">CITATION Emm16 \l 1033 </w:instrText>
          </w:r>
          <w:r w:rsidRPr="00B40FEF">
            <w:rPr>
              <w:rFonts w:cs="Times New Roman"/>
              <w:color w:val="000000" w:themeColor="text1"/>
              <w:szCs w:val="24"/>
            </w:rPr>
            <w:fldChar w:fldCharType="separate"/>
          </w:r>
          <w:r w:rsidR="00B30B43" w:rsidRPr="00B40FEF">
            <w:rPr>
              <w:rFonts w:cs="Times New Roman"/>
              <w:noProof/>
              <w:color w:val="000000" w:themeColor="text1"/>
              <w:szCs w:val="24"/>
            </w:rPr>
            <w:t xml:space="preserve"> (Bello, 2016)</w:t>
          </w:r>
          <w:r w:rsidRPr="00B40FEF">
            <w:rPr>
              <w:rFonts w:cs="Times New Roman"/>
              <w:color w:val="000000" w:themeColor="text1"/>
              <w:szCs w:val="24"/>
            </w:rPr>
            <w:fldChar w:fldCharType="end"/>
          </w:r>
        </w:sdtContent>
      </w:sdt>
      <w:r w:rsidRPr="00B40FEF">
        <w:rPr>
          <w:rFonts w:cs="Times New Roman"/>
          <w:color w:val="000000" w:themeColor="text1"/>
          <w:szCs w:val="24"/>
        </w:rPr>
        <w:t>.</w:t>
      </w:r>
    </w:p>
    <w:p w14:paraId="6F1AE834" w14:textId="47940397" w:rsidR="00C67AB3" w:rsidRPr="00B40FEF" w:rsidRDefault="00F73D95" w:rsidP="00BC61EE">
      <w:pPr>
        <w:autoSpaceDE w:val="0"/>
        <w:autoSpaceDN w:val="0"/>
        <w:adjustRightInd w:val="0"/>
        <w:spacing w:before="120" w:after="120" w:line="360" w:lineRule="auto"/>
        <w:jc w:val="both"/>
        <w:rPr>
          <w:rFonts w:cs="Times New Roman"/>
          <w:color w:val="000000" w:themeColor="text1"/>
          <w:szCs w:val="24"/>
        </w:rPr>
      </w:pPr>
      <w:r w:rsidRPr="00B40FEF">
        <w:rPr>
          <w:rFonts w:cs="Times New Roman"/>
          <w:color w:val="000000" w:themeColor="text1"/>
          <w:szCs w:val="24"/>
        </w:rPr>
        <w:t>Apurba Dahal and his team during their project work in Kathmandu University prepared biodiesel from waste cooking oil in 2018 but there is no quantitative a</w:t>
      </w:r>
      <w:r w:rsidR="00BD67D1" w:rsidRPr="00B40FEF">
        <w:rPr>
          <w:rFonts w:cs="Times New Roman"/>
          <w:color w:val="000000" w:themeColor="text1"/>
          <w:szCs w:val="24"/>
        </w:rPr>
        <w:t>nalysis of performance in engine.</w:t>
      </w:r>
    </w:p>
    <w:p w14:paraId="7C6FBBE9" w14:textId="77777777" w:rsidR="001E046D" w:rsidRPr="00B40FEF" w:rsidRDefault="001E046D" w:rsidP="00BC61EE">
      <w:pPr>
        <w:spacing w:before="120" w:after="120"/>
        <w:rPr>
          <w:rFonts w:eastAsiaTheme="majorEastAsia" w:cs="Times New Roman"/>
          <w:color w:val="000000" w:themeColor="text1"/>
          <w:szCs w:val="24"/>
        </w:rPr>
      </w:pPr>
      <w:r w:rsidRPr="00B40FEF">
        <w:rPr>
          <w:rFonts w:cs="Times New Roman"/>
          <w:szCs w:val="24"/>
        </w:rPr>
        <w:br w:type="page"/>
      </w:r>
    </w:p>
    <w:p w14:paraId="30D15506" w14:textId="5E4E49BD" w:rsidR="00CB197B" w:rsidRDefault="009B2017" w:rsidP="00BC61EE">
      <w:pPr>
        <w:pStyle w:val="Heading1"/>
        <w:spacing w:before="120" w:after="120" w:line="360" w:lineRule="auto"/>
        <w:rPr>
          <w:rFonts w:cs="Times New Roman"/>
          <w:b/>
          <w:bCs/>
          <w:szCs w:val="24"/>
        </w:rPr>
      </w:pPr>
      <w:bookmarkStart w:id="37" w:name="_Toc66462603"/>
      <w:r w:rsidRPr="00BF1EDB">
        <w:rPr>
          <w:rFonts w:cs="Times New Roman"/>
          <w:b/>
          <w:bCs/>
          <w:szCs w:val="24"/>
        </w:rPr>
        <w:lastRenderedPageBreak/>
        <w:t>CHAPTER THREE: METHODOLOGY</w:t>
      </w:r>
      <w:bookmarkEnd w:id="37"/>
    </w:p>
    <w:p w14:paraId="513C71D0" w14:textId="77777777" w:rsidR="00B40FEF" w:rsidRPr="00B40FEF" w:rsidRDefault="00B40FEF" w:rsidP="00B40FEF"/>
    <w:p w14:paraId="3474EF1D" w14:textId="7282B419" w:rsidR="00835E32" w:rsidRPr="00BF1EDB" w:rsidRDefault="00835E32" w:rsidP="00BC61EE">
      <w:pPr>
        <w:spacing w:before="120" w:after="120"/>
        <w:jc w:val="both"/>
        <w:rPr>
          <w:rFonts w:cs="Times New Roman"/>
          <w:color w:val="000000" w:themeColor="text1"/>
          <w:szCs w:val="24"/>
        </w:rPr>
      </w:pPr>
      <w:bookmarkStart w:id="38" w:name="_Toc66170824"/>
      <w:r w:rsidRPr="00BF1EDB">
        <w:rPr>
          <w:rFonts w:cs="Times New Roman"/>
          <w:color w:val="000000" w:themeColor="text1"/>
          <w:szCs w:val="24"/>
        </w:rPr>
        <w:t>Research Methodology flow chart is undermentioned in figure</w:t>
      </w:r>
      <w:r w:rsidR="0038566F" w:rsidRPr="00BF1EDB">
        <w:rPr>
          <w:rFonts w:cs="Times New Roman"/>
          <w:color w:val="000000" w:themeColor="text1"/>
          <w:szCs w:val="24"/>
        </w:rPr>
        <w:t xml:space="preserve"> 3</w:t>
      </w:r>
      <w:r w:rsidR="009A7033">
        <w:rPr>
          <w:rFonts w:cs="Times New Roman"/>
          <w:color w:val="000000" w:themeColor="text1"/>
          <w:szCs w:val="24"/>
        </w:rPr>
        <w:t>-1</w:t>
      </w:r>
      <w:r w:rsidRPr="00BF1EDB">
        <w:rPr>
          <w:rFonts w:cs="Times New Roman"/>
          <w:color w:val="000000" w:themeColor="text1"/>
          <w:szCs w:val="24"/>
        </w:rPr>
        <w:t xml:space="preserve"> and are explained below.</w:t>
      </w:r>
      <w:bookmarkEnd w:id="38"/>
    </w:p>
    <w:p w14:paraId="02B22E4A" w14:textId="0743C101" w:rsidR="00A9684F" w:rsidRPr="00BF1EDB" w:rsidRDefault="00835E32" w:rsidP="00BC61EE">
      <w:pPr>
        <w:spacing w:before="120" w:after="120" w:line="360" w:lineRule="auto"/>
        <w:rPr>
          <w:rFonts w:cs="Times New Roman"/>
          <w:color w:val="000000" w:themeColor="text1"/>
          <w:szCs w:val="24"/>
        </w:rPr>
      </w:pPr>
      <w:r w:rsidRPr="00BF1EDB">
        <w:rPr>
          <w:rFonts w:cs="Times New Roman"/>
          <w:noProof/>
          <w:color w:val="000000" w:themeColor="text1"/>
          <w:szCs w:val="24"/>
          <w:lang w:bidi="ne-NP"/>
        </w:rPr>
        <mc:AlternateContent>
          <mc:Choice Requires="wpg">
            <w:drawing>
              <wp:anchor distT="0" distB="0" distL="114300" distR="114300" simplePos="0" relativeHeight="251686912" behindDoc="0" locked="0" layoutInCell="1" allowOverlap="1" wp14:anchorId="2FB4E15A" wp14:editId="3C550C68">
                <wp:simplePos x="0" y="0"/>
                <wp:positionH relativeFrom="column">
                  <wp:posOffset>1172286</wp:posOffset>
                </wp:positionH>
                <wp:positionV relativeFrom="page">
                  <wp:posOffset>1917510</wp:posOffset>
                </wp:positionV>
                <wp:extent cx="2950845" cy="6762750"/>
                <wp:effectExtent l="19050" t="0" r="20955" b="19050"/>
                <wp:wrapNone/>
                <wp:docPr id="14" name="Group 14"/>
                <wp:cNvGraphicFramePr/>
                <a:graphic xmlns:a="http://schemas.openxmlformats.org/drawingml/2006/main">
                  <a:graphicData uri="http://schemas.microsoft.com/office/word/2010/wordprocessingGroup">
                    <wpg:wgp>
                      <wpg:cNvGrpSpPr/>
                      <wpg:grpSpPr>
                        <a:xfrm>
                          <a:off x="0" y="0"/>
                          <a:ext cx="2950845" cy="6762750"/>
                          <a:chOff x="0" y="0"/>
                          <a:chExt cx="2950845" cy="6762750"/>
                        </a:xfrm>
                      </wpg:grpSpPr>
                      <wps:wsp>
                        <wps:cNvPr id="193" name="Straight Arrow Connector 193"/>
                        <wps:cNvCnPr/>
                        <wps:spPr>
                          <a:xfrm flipH="1">
                            <a:off x="1057275" y="3038475"/>
                            <a:ext cx="0" cy="2743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9" name="Flowchart: Terminator 49"/>
                        <wps:cNvSpPr/>
                        <wps:spPr>
                          <a:xfrm>
                            <a:off x="638175" y="0"/>
                            <a:ext cx="904875" cy="381000"/>
                          </a:xfrm>
                          <a:prstGeom prst="flowChartTerminator">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368C4C9" w14:textId="6D2AFE9C" w:rsidR="00B40FEF" w:rsidRDefault="00B40FEF" w:rsidP="00CB197B">
                              <w:pPr>
                                <w:jc w:val="center"/>
                              </w:pPr>
                              <w:r>
                                <w:t>Start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Straight Arrow Connector 50"/>
                        <wps:cNvCnPr>
                          <a:endCxn id="51" idx="0"/>
                        </wps:cNvCnPr>
                        <wps:spPr>
                          <a:xfrm flipH="1">
                            <a:off x="1095375" y="390524"/>
                            <a:ext cx="0" cy="20116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1" name="Rectangle 51"/>
                        <wps:cNvSpPr/>
                        <wps:spPr>
                          <a:xfrm>
                            <a:off x="438150" y="590550"/>
                            <a:ext cx="1314450" cy="2762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B22F772" w14:textId="0FE8353C" w:rsidR="00B40FEF" w:rsidRDefault="00B40FEF" w:rsidP="00CB197B">
                              <w:r>
                                <w:t>Literature Review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Rectangle 52"/>
                        <wps:cNvSpPr/>
                        <wps:spPr>
                          <a:xfrm>
                            <a:off x="323850" y="1066800"/>
                            <a:ext cx="1533525" cy="304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DC8661" w14:textId="77777777" w:rsidR="00B40FEF" w:rsidRDefault="00B40FEF" w:rsidP="00CB197B">
                              <w:pPr>
                                <w:jc w:val="center"/>
                              </w:pPr>
                              <w:r>
                                <w:t>Collection of WCO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Rectangle 53"/>
                        <wps:cNvSpPr/>
                        <wps:spPr>
                          <a:xfrm>
                            <a:off x="9525" y="1657350"/>
                            <a:ext cx="2448000" cy="28377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AD6C350" w14:textId="472BB977" w:rsidR="00B40FEF" w:rsidRDefault="00B40FEF" w:rsidP="00CB197B">
                              <w:pPr>
                                <w:jc w:val="center"/>
                              </w:pPr>
                              <w:r>
                                <w:t>Biodiesel Preparation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Flowchart: Decision 55"/>
                        <wps:cNvSpPr/>
                        <wps:spPr>
                          <a:xfrm>
                            <a:off x="523875" y="2095500"/>
                            <a:ext cx="1085850" cy="956310"/>
                          </a:xfrm>
                          <a:prstGeom prst="flowChartDecision">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88F742A" w14:textId="7FE119C7" w:rsidR="00B40FEF" w:rsidRDefault="00B40FEF" w:rsidP="00CB197B">
                              <w:pPr>
                                <w:jc w:val="center"/>
                              </w:pPr>
                              <w:r>
                                <w:t>FTIR Test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Flowchart: Data 56"/>
                        <wps:cNvSpPr/>
                        <wps:spPr>
                          <a:xfrm>
                            <a:off x="0" y="3305175"/>
                            <a:ext cx="2085975" cy="542925"/>
                          </a:xfrm>
                          <a:prstGeom prst="flowChartInputOutpu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8276364" w14:textId="646F71E0" w:rsidR="00B40FEF" w:rsidRDefault="00B40FEF" w:rsidP="00CB197B">
                              <w:pPr>
                                <w:jc w:val="center"/>
                              </w:pPr>
                              <w:r>
                                <w:t>Characterization of Biodiesel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Rectangle 57"/>
                        <wps:cNvSpPr/>
                        <wps:spPr>
                          <a:xfrm>
                            <a:off x="219075" y="4124325"/>
                            <a:ext cx="171450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F6552ED" w14:textId="22FF56A3" w:rsidR="00B40FEF" w:rsidRDefault="00B40FEF" w:rsidP="00CB197B">
                              <w:r>
                                <w:t>Experimental Testing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Rectangle 58"/>
                        <wps:cNvSpPr/>
                        <wps:spPr>
                          <a:xfrm>
                            <a:off x="180975" y="4800600"/>
                            <a:ext cx="1714500" cy="304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7DB1449" w14:textId="1DD2AD4B" w:rsidR="00B40FEF" w:rsidRDefault="00B40FEF" w:rsidP="003F157C">
                              <w:pPr>
                                <w:jc w:val="center"/>
                              </w:pPr>
                              <w:r>
                                <w:t>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Rectangle 59"/>
                        <wps:cNvSpPr/>
                        <wps:spPr>
                          <a:xfrm>
                            <a:off x="200025" y="5314950"/>
                            <a:ext cx="1714500" cy="33591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B8996D0" w14:textId="4D952A84" w:rsidR="00B40FEF" w:rsidRDefault="00B40FEF" w:rsidP="003F157C">
                              <w:pPr>
                                <w:jc w:val="center"/>
                              </w:pPr>
                              <w:r>
                                <w:t>Result Validation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Rectangle 60"/>
                        <wps:cNvSpPr/>
                        <wps:spPr>
                          <a:xfrm>
                            <a:off x="219075" y="5857875"/>
                            <a:ext cx="1714500" cy="3257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18AD61" w14:textId="311F50FC" w:rsidR="00B40FEF" w:rsidRDefault="00B40FEF" w:rsidP="003F157C">
                              <w:pPr>
                                <w:jc w:val="center"/>
                              </w:pPr>
                              <w:r>
                                <w:t>Documentation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Straight Arrow Connector 62"/>
                        <wps:cNvCnPr/>
                        <wps:spPr>
                          <a:xfrm>
                            <a:off x="1080305" y="866775"/>
                            <a:ext cx="0" cy="20116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3" name="Straight Arrow Connector 63"/>
                        <wps:cNvCnPr/>
                        <wps:spPr>
                          <a:xfrm>
                            <a:off x="1068079" y="1362075"/>
                            <a:ext cx="0" cy="28346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2" name="Straight Arrow Connector 192"/>
                        <wps:cNvCnPr/>
                        <wps:spPr>
                          <a:xfrm>
                            <a:off x="1066800" y="1933575"/>
                            <a:ext cx="0" cy="19202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4" name="Straight Arrow Connector 194"/>
                        <wps:cNvCnPr/>
                        <wps:spPr>
                          <a:xfrm>
                            <a:off x="1038225" y="3838575"/>
                            <a:ext cx="0" cy="28346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5" name="Straight Arrow Connector 195"/>
                        <wps:cNvCnPr/>
                        <wps:spPr>
                          <a:xfrm>
                            <a:off x="1057275" y="4495800"/>
                            <a:ext cx="0" cy="28346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1" name="Flowchart: Terminator 61"/>
                        <wps:cNvSpPr/>
                        <wps:spPr>
                          <a:xfrm>
                            <a:off x="571500" y="6400800"/>
                            <a:ext cx="904875" cy="361950"/>
                          </a:xfrm>
                          <a:prstGeom prst="flowChartTerminator">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663F110" w14:textId="4BB96228" w:rsidR="00B40FEF" w:rsidRDefault="00B40FEF" w:rsidP="00CB197B">
                              <w:pPr>
                                <w:jc w:val="center"/>
                              </w:pPr>
                              <w:r>
                                <w:t>End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 name="Straight Arrow Connector 196"/>
                        <wps:cNvCnPr/>
                        <wps:spPr>
                          <a:xfrm>
                            <a:off x="1038225" y="5086350"/>
                            <a:ext cx="0" cy="21945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7" name="Straight Arrow Connector 197"/>
                        <wps:cNvCnPr/>
                        <wps:spPr>
                          <a:xfrm>
                            <a:off x="1057275" y="5657850"/>
                            <a:ext cx="0" cy="21945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8" name="Straight Arrow Connector 198"/>
                        <wps:cNvCnPr/>
                        <wps:spPr>
                          <a:xfrm>
                            <a:off x="1043627" y="6180303"/>
                            <a:ext cx="0" cy="21945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9" name="Rectangle 199"/>
                        <wps:cNvSpPr/>
                        <wps:spPr>
                          <a:xfrm>
                            <a:off x="1123950" y="3038475"/>
                            <a:ext cx="452361" cy="252248"/>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3BFA30BD" w14:textId="3203F19B" w:rsidR="00B40FEF" w:rsidRDefault="00B40FEF" w:rsidP="00B31730">
                              <w:pPr>
                                <w:jc w:val="center"/>
                              </w:pPr>
                              <w: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 name="Straight Connector 201"/>
                        <wps:cNvCnPr/>
                        <wps:spPr>
                          <a:xfrm>
                            <a:off x="1581150" y="2571750"/>
                            <a:ext cx="136459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2" name="Straight Connector 202"/>
                        <wps:cNvCnPr/>
                        <wps:spPr>
                          <a:xfrm flipV="1">
                            <a:off x="2943225" y="1800225"/>
                            <a:ext cx="0" cy="7776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3" name="Straight Arrow Connector 203"/>
                        <wps:cNvCnPr/>
                        <wps:spPr>
                          <a:xfrm flipH="1" flipV="1">
                            <a:off x="2457450" y="1800225"/>
                            <a:ext cx="493395" cy="1016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FB4E15A" id="Group 14" o:spid="_x0000_s1031" style="position:absolute;margin-left:92.3pt;margin-top:151pt;width:232.35pt;height:532.5pt;z-index:251686912;mso-position-vertical-relative:page" coordsize="29508,676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">
                <v:shapetype id="_x0000_t32" coordsize="21600,21600" o:spt="32" o:oned="t" path="m,l21600,21600e" filled="f">
                  <v:path arrowok="t" fillok="f" o:connecttype="none"/>
                  <o:lock v:ext="edit" shapetype="t"/>
                </v:shapetype>
                <v:shape id="Straight Arrow Connector 193" o:spid="_x0000_s1032" type="#_x0000_t32" style="position:absolute;left:10572;top:30384;width:0;height:274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d7VsIAAADcAAAADwAAAGRycy9kb3ducmV2LnhtbERP22oCMRB9L/gPYYS+iCZa8LIaRYqK&#10;Uip4+YBhM+4ubibbTarr3zeC0Lc5nOvMFo0txY1qXzjW0O8pEMSpMwVnGs6ndXcMwgdkg6Vj0vAg&#10;D4t5622GiXF3PtDtGDIRQ9gnqCEPoUqk9GlOFn3PVcSRu7jaYoiwzqSp8R7DbSkHSg2lxYJjQ44V&#10;feaUXo+/VoNdbbajpvP47tjy52S+vNrtg9L6vd0spyACNeFf/HJvTZw/+YDnM/ECOf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ed7VsIAAADcAAAADwAAAAAAAAAAAAAA&#10;AAChAgAAZHJzL2Rvd25yZXYueG1sUEsFBgAAAAAEAAQA+QAAAJADAAAAAA==&#10;" strokecolor="black [3213]" strokeweight=".5pt">
                  <v:stroke endarrow="block" joinstyle="miter"/>
                </v:shape>
                <v:shapetype id="_x0000_t116" coordsize="21600,21600" o:spt="116" path="m3475,qx,10800,3475,21600l18125,21600qx21600,10800,18125,xe">
                  <v:stroke joinstyle="miter"/>
                  <v:path gradientshapeok="t" o:connecttype="rect" textboxrect="1018,3163,20582,18437"/>
                </v:shapetype>
                <v:shape id="Flowchart: Terminator 49" o:spid="_x0000_s1033" type="#_x0000_t116" style="position:absolute;left:6381;width:9049;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pxccIA&#10;AADbAAAADwAAAGRycy9kb3ducmV2LnhtbESPQWvCQBSE7wX/w/IEb/XFIkVTVylCoDdbLfT6zD6z&#10;abNv0+xWk3/fFQSPw8x8w6w2vWvUmbtQe9Ewm2agWEpvaqk0fB6KxwWoEEkMNV5Yw8ABNuvRw4py&#10;4y/ywed9rFSCSMhJg42xzRFDadlRmPqWJXkn3zmKSXYVmo4uCe4afMqyZ3RUS1qw1PLWcvmz/3Ma&#10;vorD8M1zi0P9LidXHHEXf1Hrybh/fQEVuY/38K39ZjTMl3D9kn4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inFxwgAAANsAAAAPAAAAAAAAAAAAAAAAAJgCAABkcnMvZG93&#10;bnJldi54bWxQSwUGAAAAAAQABAD1AAAAhwMAAAAA&#10;" fillcolor="white [3201]" strokecolor="black [3213]" strokeweight="1pt">
                  <v:textbox>
                    <w:txbxContent>
                      <w:p w14:paraId="5368C4C9" w14:textId="6D2AFE9C" w:rsidR="00B40FEF" w:rsidRDefault="00B40FEF" w:rsidP="00CB197B">
                        <w:pPr>
                          <w:jc w:val="center"/>
                        </w:pPr>
                        <w:r>
                          <w:t>Start</w:t>
                        </w:r>
                      </w:p>
                    </w:txbxContent>
                  </v:textbox>
                </v:shape>
                <v:shape id="Straight Arrow Connector 50" o:spid="_x0000_s1034" type="#_x0000_t32" style="position:absolute;left:10953;top:3905;width:0;height:201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K9P8AAAADbAAAADwAAAGRycy9kb3ducmV2LnhtbERPy4rCMBTdC/5DuIIb0UTBUapRRHRw&#10;GBR8fMClubbF5qY2Ga1/bxYDLg/nPV82thQPqn3hWMNwoEAQp84UnGm4nLf9KQgfkA2WjknDizws&#10;F+3WHBPjnnykxylkIoawT1BDHkKVSOnTnCz6gauII3d1tcUQYZ1JU+MzhttSjpT6khYLjg05VrTO&#10;Kb2d/qwGu/neTZrea9+z5f1sfr36OQSldbfTrGYgAjXhI/5374yGcVwfv8QfIBd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WivT/AAAAA2wAAAA8AAAAAAAAAAAAAAAAA&#10;oQIAAGRycy9kb3ducmV2LnhtbFBLBQYAAAAABAAEAPkAAACOAwAAAAA=&#10;" strokecolor="black [3213]" strokeweight=".5pt">
                  <v:stroke endarrow="block" joinstyle="miter"/>
                </v:shape>
                <v:rect id="Rectangle 51" o:spid="_x0000_s1035" style="position:absolute;left:4381;top:5905;width:13145;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iBb8IA&#10;AADbAAAADwAAAGRycy9kb3ducmV2LnhtbESP0WoCMRRE3wv9h3AF32pWwVJWo4goiA+W7voBl83t&#10;ZunmJk2irn9vhEIfh5k5wyzXg+3FlULsHCuYTgoQxI3THbcKzvX+7QNETMgae8ek4E4R1qvXlyWW&#10;2t34i65VakWGcCxRgUnJl1LGxpDFOHGeOHvfLlhMWYZW6oC3DLe9nBXFu7TYcV4w6GlrqPmpLlaB&#10;Dxv/aXam3g+ncDi2l6ozv3elxqNhswCRaEj/4b/2QSuYT+H5Jf8A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2IFvwgAAANsAAAAPAAAAAAAAAAAAAAAAAJgCAABkcnMvZG93&#10;bnJldi54bWxQSwUGAAAAAAQABAD1AAAAhwMAAAAA&#10;" fillcolor="white [3201]" strokecolor="black [3213]" strokeweight="1pt">
                  <v:textbox>
                    <w:txbxContent>
                      <w:p w14:paraId="0B22F772" w14:textId="0FE8353C" w:rsidR="00B40FEF" w:rsidRDefault="00B40FEF" w:rsidP="00CB197B">
                        <w:r>
                          <w:t>Literature Review</w:t>
                        </w:r>
                      </w:p>
                    </w:txbxContent>
                  </v:textbox>
                </v:rect>
                <v:rect id="Rectangle 52" o:spid="_x0000_s1036" style="position:absolute;left:3238;top:10668;width:15335;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ofGMMA&#10;AADbAAAADwAAAGRycy9kb3ducmV2LnhtbESPwWrDMBBE74H+g9hCb4mcQEpxI5sQEgg5tNTuByzW&#10;1jK1VoqkJM7fV4VCj8PMvGE29WRHcaUQB8cKlosCBHHn9MC9gs/2MH8BEROyxtExKbhThLp6mG2w&#10;1O7GH3RtUi8yhGOJCkxKvpQydoYsxoXzxNn7csFiyjL0Uge8Zbgd5aoonqXFgfOCQU87Q913c7EK&#10;fNj6d7M37WF6C8dTf2kGc74r9fQ4bV9BJJrSf/ivfdQK1iv4/ZJ/gK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ofGMMAAADbAAAADwAAAAAAAAAAAAAAAACYAgAAZHJzL2Rv&#10;d25yZXYueG1sUEsFBgAAAAAEAAQA9QAAAIgDAAAAAA==&#10;" fillcolor="white [3201]" strokecolor="black [3213]" strokeweight="1pt">
                  <v:textbox>
                    <w:txbxContent>
                      <w:p w14:paraId="7ADC8661" w14:textId="77777777" w:rsidR="00B40FEF" w:rsidRDefault="00B40FEF" w:rsidP="00CB197B">
                        <w:pPr>
                          <w:jc w:val="center"/>
                        </w:pPr>
                        <w:r>
                          <w:t>Collection of WCO</w:t>
                        </w:r>
                      </w:p>
                    </w:txbxContent>
                  </v:textbox>
                </v:rect>
                <v:rect id="Rectangle 53" o:spid="_x0000_s1037" style="position:absolute;left:95;top:16573;width:24480;height:28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a6g8IA&#10;AADbAAAADwAAAGRycy9kb3ducmV2LnhtbESP0WoCMRRE3wv+Q7iCbzVrpaWsRhGpIH2odO0HXDbX&#10;zeLmJiZR179vBMHHYWbOMPNlbztxoRBbxwom4wIEce10y42Cv/3m9RNETMgaO8ek4EYRlovByxxL&#10;7a78S5cqNSJDOJaowKTkSyljbchiHDtPnL2DCxZTlqGROuA1w20n34riQ1psOS8Y9LQ2VB+rs1Xg&#10;w8rvzJfZb/qfsP1uzlVrTjelRsN+NQORqE/P8KO91Qrep3D/kn+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RrqDwgAAANsAAAAPAAAAAAAAAAAAAAAAAJgCAABkcnMvZG93&#10;bnJldi54bWxQSwUGAAAAAAQABAD1AAAAhwMAAAAA&#10;" fillcolor="white [3201]" strokecolor="black [3213]" strokeweight="1pt">
                  <v:textbox>
                    <w:txbxContent>
                      <w:p w14:paraId="0AD6C350" w14:textId="472BB977" w:rsidR="00B40FEF" w:rsidRDefault="00B40FEF" w:rsidP="00CB197B">
                        <w:pPr>
                          <w:jc w:val="center"/>
                        </w:pPr>
                        <w:r>
                          <w:t>Biodiesel Preparation process</w:t>
                        </w:r>
                      </w:p>
                    </w:txbxContent>
                  </v:textbox>
                </v:rect>
                <v:shapetype id="_x0000_t110" coordsize="21600,21600" o:spt="110" path="m10800,l,10800,10800,21600,21600,10800xe">
                  <v:stroke joinstyle="miter"/>
                  <v:path gradientshapeok="t" o:connecttype="rect" textboxrect="5400,5400,16200,16200"/>
                </v:shapetype>
                <v:shape id="Flowchart: Decision 55" o:spid="_x0000_s1038" type="#_x0000_t110" style="position:absolute;left:5238;top:20955;width:10859;height:95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ka28EA&#10;AADbAAAADwAAAGRycy9kb3ducmV2LnhtbESPT4vCMBTE74LfIbyFvWm6sop0jSJiYdGL/w4eH83b&#10;Jti8lCZq99sbQfA4zG9mmNmic7W4URusZwVfwwwEcem15UrB6VgMpiBCRNZYeyYF/xRgMe/3Zphr&#10;f+c93Q6xEqmEQ44KTIxNLmUoDTkMQ98QJ+/Ptw5jkm0ldYv3VO5qOcqyiXRoOS0YbGhlqLwcrk5B&#10;cSy2ifmmbmVtbdY7rDbniVKfH93yB0SkLr7hV/pXKxiP4fkl/QA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5GtvBAAAA2wAAAA8AAAAAAAAAAAAAAAAAmAIAAGRycy9kb3du&#10;cmV2LnhtbFBLBQYAAAAABAAEAPUAAACGAwAAAAA=&#10;" fillcolor="white [3201]" strokecolor="black [3213]" strokeweight="1pt">
                  <v:textbox>
                    <w:txbxContent>
                      <w:p w14:paraId="188F742A" w14:textId="7FE119C7" w:rsidR="00B40FEF" w:rsidRDefault="00B40FEF" w:rsidP="00CB197B">
                        <w:pPr>
                          <w:jc w:val="center"/>
                        </w:pPr>
                        <w:r>
                          <w:t>FTIR Test</w:t>
                        </w:r>
                      </w:p>
                    </w:txbxContent>
                  </v:textbox>
                </v:shape>
                <v:shapetype id="_x0000_t111" coordsize="21600,21600" o:spt="111" path="m4321,l21600,,17204,21600,,21600xe">
                  <v:stroke joinstyle="miter"/>
                  <v:path gradientshapeok="t" o:connecttype="custom" o:connectlocs="12961,0;10800,0;2161,10800;8602,21600;10800,21600;19402,10800" textboxrect="4321,0,17204,21600"/>
                </v:shapetype>
                <v:shape id="Flowchart: Data 56" o:spid="_x0000_s1039" type="#_x0000_t111" style="position:absolute;top:33051;width:20859;height:5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SGW8QA&#10;AADbAAAADwAAAGRycy9kb3ducmV2LnhtbESPQWsCMRCF70L/QxihF9GsoousRilCQbxIta3XcTNu&#10;VjeT7SbV9d83gtDj48373rz5srWVuFLjS8cKhoMEBHHudMmFgs/9e38KwgdkjZVjUnAnD8vFS2eO&#10;mXY3/qDrLhQiQthnqMCEUGdS+tyQRT9wNXH0Tq6xGKJsCqkbvEW4reQoSVJpseTYYLCmlaH8svu1&#10;8Q1jtr4XzvufL384jL912jtuNkq9dtu3GYhAbfg/fqbXWsEkhceWCAC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UhlvEAAAA2wAAAA8AAAAAAAAAAAAAAAAAmAIAAGRycy9k&#10;b3ducmV2LnhtbFBLBQYAAAAABAAEAPUAAACJAwAAAAA=&#10;" fillcolor="white [3201]" strokecolor="black [3213]" strokeweight="1pt">
                  <v:textbox>
                    <w:txbxContent>
                      <w:p w14:paraId="78276364" w14:textId="646F71E0" w:rsidR="00B40FEF" w:rsidRDefault="00B40FEF" w:rsidP="00CB197B">
                        <w:pPr>
                          <w:jc w:val="center"/>
                        </w:pPr>
                        <w:r>
                          <w:t>Characterization of Biodiesel</w:t>
                        </w:r>
                      </w:p>
                    </w:txbxContent>
                  </v:textbox>
                </v:shape>
                <v:rect id="Rectangle 57" o:spid="_x0000_s1040" style="position:absolute;left:2190;top:41243;width:17145;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28gMIA&#10;AADbAAAADwAAAGRycy9kb3ducmV2LnhtbESP0WoCMRRE3wv+Q7iCbzVrwbasRhGpIH2odO0HXDbX&#10;zeLmJiZR179vBMHHYWbOMPNlbztxoRBbxwom4wIEce10y42Cv/3m9RNETMgaO8ek4EYRlovByxxL&#10;7a78S5cqNSJDOJaowKTkSyljbchiHDtPnL2DCxZTlqGROuA1w20n34riXVpsOS8Y9LQ2VB+rs1Xg&#10;w8rvzJfZb/qfsP1uzlVrTjelRsN+NQORqE/P8KO91QqmH3D/kn+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fbyAwgAAANsAAAAPAAAAAAAAAAAAAAAAAJgCAABkcnMvZG93&#10;bnJldi54bWxQSwUGAAAAAAQABAD1AAAAhwMAAAAA&#10;" fillcolor="white [3201]" strokecolor="black [3213]" strokeweight="1pt">
                  <v:textbox>
                    <w:txbxContent>
                      <w:p w14:paraId="1F6552ED" w14:textId="22FF56A3" w:rsidR="00B40FEF" w:rsidRDefault="00B40FEF" w:rsidP="00CB197B">
                        <w:r>
                          <w:t>Experimental Testing</w:t>
                        </w:r>
                      </w:p>
                    </w:txbxContent>
                  </v:textbox>
                </v:rect>
                <v:rect id="Rectangle 58" o:spid="_x0000_s1041" style="position:absolute;left:1809;top:48006;width:17145;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Io8sAA&#10;AADbAAAADwAAAGRycy9kb3ducmV2LnhtbERP3WrCMBS+H/gO4QjezXQDx6hGkWFBdrGx6gMcmrOm&#10;rDmJSWrbt18uBrv8+P53h8n24k4hdo4VPK0LEMSN0x23Cq6X6vEVREzIGnvHpGCmCIf94mGHpXYj&#10;f9G9Tq3IIRxLVGBS8qWUsTFkMa6dJ87ctwsWU4ahlTrgmMNtL5+L4kVa7Dg3GPT0Zqj5qQerwIej&#10;/zQnc6mmj3B+b4e6M7dZqdVyOm5BJJrSv/jPfdYKNnls/pJ/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OIo8sAAAADbAAAADwAAAAAAAAAAAAAAAACYAgAAZHJzL2Rvd25y&#10;ZXYueG1sUEsFBgAAAAAEAAQA9QAAAIUDAAAAAA==&#10;" fillcolor="white [3201]" strokecolor="black [3213]" strokeweight="1pt">
                  <v:textbox>
                    <w:txbxContent>
                      <w:p w14:paraId="17DB1449" w14:textId="1DD2AD4B" w:rsidR="00B40FEF" w:rsidRDefault="00B40FEF" w:rsidP="003F157C">
                        <w:pPr>
                          <w:jc w:val="center"/>
                        </w:pPr>
                        <w:r>
                          <w:t>Analysis</w:t>
                        </w:r>
                      </w:p>
                    </w:txbxContent>
                  </v:textbox>
                </v:rect>
                <v:rect id="Rectangle 59" o:spid="_x0000_s1042" style="position:absolute;left:2000;top:53149;width:17145;height:33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6NacIA&#10;AADbAAAADwAAAGRycy9kb3ducmV2LnhtbESP0WoCMRRE3wv+Q7iCbzVrwdKuRhGpIH2odO0HXDbX&#10;zeLmJiZR179vBMHHYWbOMPNlbztxoRBbxwom4wIEce10y42Cv/3m9QNETMgaO8ek4EYRlovByxxL&#10;7a78S5cqNSJDOJaowKTkSyljbchiHDtPnL2DCxZTlqGROuA1w20n34riXVpsOS8Y9LQ2VB+rs1Xg&#10;w8rvzJfZb/qfsP1uzlVrTjelRsN+NQORqE/P8KO91Qqmn3D/kn+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ro1pwgAAANsAAAAPAAAAAAAAAAAAAAAAAJgCAABkcnMvZG93&#10;bnJldi54bWxQSwUGAAAAAAQABAD1AAAAhwMAAAAA&#10;" fillcolor="white [3201]" strokecolor="black [3213]" strokeweight="1pt">
                  <v:textbox>
                    <w:txbxContent>
                      <w:p w14:paraId="7B8996D0" w14:textId="4D952A84" w:rsidR="00B40FEF" w:rsidRDefault="00B40FEF" w:rsidP="003F157C">
                        <w:pPr>
                          <w:jc w:val="center"/>
                        </w:pPr>
                        <w:r>
                          <w:t>Result Validation</w:t>
                        </w:r>
                      </w:p>
                    </w:txbxContent>
                  </v:textbox>
                </v:rect>
                <v:rect id="Rectangle 60" o:spid="_x0000_s1043" style="position:absolute;left:2190;top:58578;width:17145;height:32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juScAA&#10;AADbAAAADwAAAGRycy9kb3ducmV2LnhtbERP3WrCMBS+H/gO4Qi7m6lelNEZRYYF8WKydg9waM6a&#10;suYkS2Ktb28uBrv8+P63+9mOYqIQB8cK1qsCBHHn9MC9gq+2fnkFEROyxtExKbhThP1u8bTFSrsb&#10;f9LUpF7kEI4VKjAp+UrK2BmyGFfOE2fu2wWLKcPQSx3wlsPtKDdFUUqLA+cGg57eDXU/zdUq8OHg&#10;L+Zo2nr+CKdzf20G83tX6nk5H95AJJrTv/jPfdIKyrw+f8k/QO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PjuScAAAADbAAAADwAAAAAAAAAAAAAAAACYAgAAZHJzL2Rvd25y&#10;ZXYueG1sUEsFBgAAAAAEAAQA9QAAAIUDAAAAAA==&#10;" fillcolor="white [3201]" strokecolor="black [3213]" strokeweight="1pt">
                  <v:textbox>
                    <w:txbxContent>
                      <w:p w14:paraId="2118AD61" w14:textId="311F50FC" w:rsidR="00B40FEF" w:rsidRDefault="00B40FEF" w:rsidP="003F157C">
                        <w:pPr>
                          <w:jc w:val="center"/>
                        </w:pPr>
                        <w:r>
                          <w:t>Documentation</w:t>
                        </w:r>
                      </w:p>
                    </w:txbxContent>
                  </v:textbox>
                </v:rect>
                <v:shape id="Straight Arrow Connector 62" o:spid="_x0000_s1044" type="#_x0000_t32" style="position:absolute;left:10803;top:8667;width:0;height:20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KmbMUAAADbAAAADwAAAGRycy9kb3ducmV2LnhtbESPQWvCQBSE70L/w/IKvZlNFbSmriJC&#10;qeJFo2h7e2Rfk6XZtyG7Nem/7wpCj8PMfMPMl72txZVabxwreE5SEMSF04ZLBafj2/AFhA/IGmvH&#10;pOCXPCwXD4M5Ztp1fKBrHkoRIewzVFCF0GRS+qIiiz5xDXH0vlxrMUTZllK32EW4reUoTSfSouG4&#10;UGFD64qK7/zHKihOH5cZ7c1Zd2MzfW92n7txvlXq6bFfvYII1If/8L290QomI7h9iT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6KmbMUAAADbAAAADwAAAAAAAAAA&#10;AAAAAAChAgAAZHJzL2Rvd25yZXYueG1sUEsFBgAAAAAEAAQA+QAAAJMDAAAAAA==&#10;" strokecolor="black [3213]" strokeweight=".5pt">
                  <v:stroke endarrow="block" joinstyle="miter"/>
                </v:shape>
                <v:shape id="Straight Arrow Connector 63" o:spid="_x0000_s1045" type="#_x0000_t32" style="position:absolute;left:10680;top:13620;width:0;height:28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4D98UAAADbAAAADwAAAGRycy9kb3ducmV2LnhtbESPT2vCQBTE74LfYXmCN93UgLapqxRB&#10;VLzYVPrn9si+Jkuzb0N2Nem37wpCj8PM/IZZrntbiyu13jhW8DBNQBAXThsuFZzftpNHED4ga6wd&#10;k4Jf8rBeDQdLzLTr+JWueShFhLDPUEEVQpNJ6YuKLPqpa4ij9+1aiyHKtpS6xS7CbS1nSTKXFg3H&#10;hQob2lRU/OQXq6A4f3480cm86y41i11z/Dqm+UGp8ah/eQYRqA//4Xt7rxXMU7h9iT9Ar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4D98UAAADbAAAADwAAAAAAAAAA&#10;AAAAAAChAgAAZHJzL2Rvd25yZXYueG1sUEsFBgAAAAAEAAQA+QAAAJMDAAAAAA==&#10;" strokecolor="black [3213]" strokeweight=".5pt">
                  <v:stroke endarrow="block" joinstyle="miter"/>
                </v:shape>
                <v:shape id="Straight Arrow Connector 192" o:spid="_x0000_s1046" type="#_x0000_t32" style="position:absolute;left:10668;top:19335;width:0;height:19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7e4MMAAADcAAAADwAAAGRycy9kb3ducmV2LnhtbERPS2vCQBC+F/wPywi91Y0KtUZXkUJp&#10;ixeN4uM2ZMdkMTsbsluT/vuuIPQ2H99z5svOVuJGjTeOFQwHCQji3GnDhYL97uPlDYQPyBorx6Tg&#10;lzwsF72nOabatbylWxYKEUPYp6igDKFOpfR5SRb9wNXEkbu4xmKIsCmkbrCN4baSoyR5lRYNx4YS&#10;a3ovKb9mP1ZBvj8dp7QxB92OzeSzXp/X4+xbqed+t5qBCNSFf/HD/aXj/OkI7s/E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u3uDDAAAA3AAAAA8AAAAAAAAAAAAA&#10;AAAAoQIAAGRycy9kb3ducmV2LnhtbFBLBQYAAAAABAAEAPkAAACRAwAAAAA=&#10;" strokecolor="black [3213]" strokeweight=".5pt">
                  <v:stroke endarrow="block" joinstyle="miter"/>
                </v:shape>
                <v:shape id="Straight Arrow Connector 194" o:spid="_x0000_s1047" type="#_x0000_t32" style="position:absolute;left:10382;top:38385;width:0;height:28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vjD8QAAADcAAAADwAAAGRycy9kb3ducmV2LnhtbERPS2vCQBC+F/oflhG81Y0PqkZXkUJR&#10;8aJR+rgN2TFZmp0N2dWk/75bKPQ2H99zluvOVuJOjTeOFQwHCQji3GnDhYLL+fVpBsIHZI2VY1Lw&#10;TR7Wq8eHJabatXyiexYKEUPYp6igDKFOpfR5SRb9wNXEkbu6xmKIsCmkbrCN4baSoyR5lhYNx4YS&#10;a3opKf/KblZBfvl4n9PRvOl2bKbb+vB5GGd7pfq9brMAEagL/+I/907H+fMJ/D4TL5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C+MPxAAAANwAAAAPAAAAAAAAAAAA&#10;AAAAAKECAABkcnMvZG93bnJldi54bWxQSwUGAAAAAAQABAD5AAAAkgMAAAAA&#10;" strokecolor="black [3213]" strokeweight=".5pt">
                  <v:stroke endarrow="block" joinstyle="miter"/>
                </v:shape>
                <v:shape id="Straight Arrow Connector 195" o:spid="_x0000_s1048" type="#_x0000_t32" style="position:absolute;left:10572;top:44958;width:0;height:28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dGlMQAAADcAAAADwAAAGRycy9kb3ducmV2LnhtbERPS2vCQBC+F/oflhG81Y2KVaOrSKGo&#10;eNEofdyG7Jgszc6G7GrSf98tFHqbj+85y3VnK3GnxhvHCoaDBARx7rThQsHl/Po0A+EDssbKMSn4&#10;Jg/r1ePDElPtWj7RPQuFiCHsU1RQhlCnUvq8JIt+4GriyF1dYzFE2BRSN9jGcFvJUZI8S4uGY0OJ&#10;Nb2UlH9lN6sgv3y8z+lo3nQ7NtNtffg8jLO9Uv1et1mACNSFf/Gfe6fj/PkEfp+JF8jV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R0aUxAAAANwAAAAPAAAAAAAAAAAA&#10;AAAAAKECAABkcnMvZG93bnJldi54bWxQSwUGAAAAAAQABAD5AAAAkgMAAAAA&#10;" strokecolor="black [3213]" strokeweight=".5pt">
                  <v:stroke endarrow="block" joinstyle="miter"/>
                </v:shape>
                <v:shape id="Flowchart: Terminator 61" o:spid="_x0000_s1049" type="#_x0000_t116" style="position:absolute;left:5715;top:64008;width:9048;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khF8IA&#10;AADbAAAADwAAAGRycy9kb3ducmV2LnhtbESPzWrDMBCE74W+g9hAbvU6pYTgRgklYOgtzQ/0urU2&#10;lltr5VpKYr99VQjkOMzMN8xyPbhWXbgPjRcNsywHxVJ500it4XgonxagQiQx1HphDSMHWK8eH5ZU&#10;GH+VHV/2sVYJIqEgDTbGrkAMlWVHIfMdS/JOvncUk+xrND1dE9y1+Jznc3TUSFqw1PHGcvWzPzsN&#10;n+Vh/OYXi2PzISdXfuE2/qLW08nw9goq8hDv4Vv73WiYz+D/S/oBuP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SSEXwgAAANsAAAAPAAAAAAAAAAAAAAAAAJgCAABkcnMvZG93&#10;bnJldi54bWxQSwUGAAAAAAQABAD1AAAAhwMAAAAA&#10;" fillcolor="white [3201]" strokecolor="black [3213]" strokeweight="1pt">
                  <v:textbox>
                    <w:txbxContent>
                      <w:p w14:paraId="0663F110" w14:textId="4BB96228" w:rsidR="00B40FEF" w:rsidRDefault="00B40FEF" w:rsidP="00CB197B">
                        <w:pPr>
                          <w:jc w:val="center"/>
                        </w:pPr>
                        <w:r>
                          <w:t>End</w:t>
                        </w:r>
                      </w:p>
                    </w:txbxContent>
                  </v:textbox>
                </v:shape>
                <v:shape id="Straight Arrow Connector 196" o:spid="_x0000_s1050" type="#_x0000_t32" style="position:absolute;left:10382;top:50863;width:0;height:21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XY48MAAADcAAAADwAAAGRycy9kb3ducmV2LnhtbERPTWvCQBC9F/wPywi91Y0KVqOriCC2&#10;eNFU2nobsmOymJ0N2a1J/31XKHibx/ucxaqzlbhR441jBcNBAoI4d9pwoeD0sX2ZgvABWWPlmBT8&#10;kofVsve0wFS7lo90y0IhYgj7FBWUIdSplD4vyaIfuJo4chfXWAwRNoXUDbYx3FZylCQTadFwbCix&#10;pk1J+TX7sQry0/fXjA7mU7dj87qr9+f9OHtX6rnfrecgAnXhIf53v+k4fzaB+zPxArn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V2OPDAAAA3AAAAA8AAAAAAAAAAAAA&#10;AAAAoQIAAGRycy9kb3ducmV2LnhtbFBLBQYAAAAABAAEAPkAAACRAwAAAAA=&#10;" strokecolor="black [3213]" strokeweight=".5pt">
                  <v:stroke endarrow="block" joinstyle="miter"/>
                </v:shape>
                <v:shape id="Straight Arrow Connector 197" o:spid="_x0000_s1051" type="#_x0000_t32" style="position:absolute;left:10572;top:56578;width:0;height:21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l9eMMAAADcAAAADwAAAGRycy9kb3ducmV2LnhtbERPTWvCQBC9F/wPywi91Y0KVaOriCC2&#10;eKmptPU2ZMdkMTsbsluT/ntXKHibx/ucxaqzlbhS441jBcNBAoI4d9pwoeD4uX2ZgvABWWPlmBT8&#10;kYfVsve0wFS7lg90zUIhYgj7FBWUIdSplD4vyaIfuJo4cmfXWAwRNoXUDbYx3FZylCSv0qLh2FBi&#10;TZuS8kv2axXkx5/vGX2YL92OzWRX70/7cfau1HO/W89BBOrCQ/zvftNx/mwC92fiBX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XZfXjDAAAA3AAAAA8AAAAAAAAAAAAA&#10;AAAAoQIAAGRycy9kb3ducmV2LnhtbFBLBQYAAAAABAAEAPkAAACRAwAAAAA=&#10;" strokecolor="black [3213]" strokeweight=".5pt">
                  <v:stroke endarrow="block" joinstyle="miter"/>
                </v:shape>
                <v:shape id="Straight Arrow Connector 198" o:spid="_x0000_s1052" type="#_x0000_t32" style="position:absolute;left:10436;top:61803;width:0;height:21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bpCscAAADcAAAADwAAAGRycy9kb3ducmV2LnhtbESPQWvCQBCF74X+h2UK3uqmFaqmrlIK&#10;xRYvGqXV25CdJkuzsyG7NfHfO4dCbzO8N+99s1gNvlFn6qILbOBhnIEiLoN1XBk47N/uZ6BiQrbY&#10;BCYDF4qwWt7eLDC3oecdnYtUKQnhmKOBOqU21zqWNXmM49ASi/YdOo9J1q7StsNewn2jH7PsSXt0&#10;LA01tvRaU/lT/HoD5eH4Naet+7T9xE3X7ea0mRQfxozuhpdnUImG9G/+u363gj8XWnlGJt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0RukKxwAAANwAAAAPAAAAAAAA&#10;AAAAAAAAAKECAABkcnMvZG93bnJldi54bWxQSwUGAAAAAAQABAD5AAAAlQMAAAAA&#10;" strokecolor="black [3213]" strokeweight=".5pt">
                  <v:stroke endarrow="block" joinstyle="miter"/>
                </v:shape>
                <v:rect id="Rectangle 199" o:spid="_x0000_s1053" style="position:absolute;left:11239;top:30384;width:4524;height:25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CXRL4A&#10;AADcAAAADwAAAGRycy9kb3ducmV2LnhtbERPTYvCMBC9C/6HMII3m9qDaDVK2UXwWvXibWjGtmwz&#10;qUlW6783guBtHu9zNrvBdOJOzreWFcyTFARxZXXLtYLzaT9bgvABWWNnmRQ8ycNuOx5tMNf2wSXd&#10;j6EWMYR9jgqaEPpcSl81ZNAntieO3NU6gyFCV0vt8BHDTSezNF1Igy3HhgZ7+mmo+jv+GwW/XTG/&#10;2BsXeAjlrW5dVg4uU2o6GYo1iEBD+Io/7oOO81creD8TL5Db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qwl0S+AAAA3AAAAA8AAAAAAAAAAAAAAAAAmAIAAGRycy9kb3ducmV2&#10;LnhtbFBLBQYAAAAABAAEAPUAAACDAwAAAAA=&#10;" fillcolor="white [3201]" strokecolor="white [3212]" strokeweight="1pt">
                  <v:textbox>
                    <w:txbxContent>
                      <w:p w14:paraId="3BFA30BD" w14:textId="3203F19B" w:rsidR="00B40FEF" w:rsidRDefault="00B40FEF" w:rsidP="00B31730">
                        <w:pPr>
                          <w:jc w:val="center"/>
                        </w:pPr>
                        <w:r>
                          <w:t>Yes</w:t>
                        </w:r>
                      </w:p>
                    </w:txbxContent>
                  </v:textbox>
                </v:rect>
                <v:line id="Straight Connector 201" o:spid="_x0000_s1054" style="position:absolute;visibility:visible;mso-wrap-style:square" from="15811,25717" to="29457,25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oNeMUAAADcAAAADwAAAGRycy9kb3ducmV2LnhtbESPQWvCQBSE74X+h+UVequbCJUmukoR&#10;CtIeilHB4yP7zAazbzfZrab/visIPQ4z8w2zWI22ExcaQutYQT7JQBDXTrfcKNjvPl7eQISIrLFz&#10;TAp+KcBq+fiwwFK7K2/pUsVGJAiHEhWYGH0pZagNWQwT54mTd3KDxZjk0Eg94DXBbSenWTaTFltO&#10;CwY9rQ3V5+rHKug/6+rrtckPfuPX5rvHoj8WhVLPT+P7HESkMf6H7+2NVjDNcridSUdAL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PoNeMUAAADcAAAADwAAAAAAAAAA&#10;AAAAAAChAgAAZHJzL2Rvd25yZXYueG1sUEsFBgAAAAAEAAQA+QAAAJMDAAAAAA==&#10;" strokecolor="black [3213]" strokeweight=".5pt">
                  <v:stroke joinstyle="miter"/>
                </v:line>
                <v:line id="Straight Connector 202" o:spid="_x0000_s1055" style="position:absolute;flip:y;visibility:visible;mso-wrap-style:square" from="29432,18002" to="29432,25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WyK8QAAADcAAAADwAAAGRycy9kb3ducmV2LnhtbESPT2sCMRTE7wW/Q3iCt5p1D1JWo8iC&#10;fw5eaot4fGyeu6vJy5JEXf30TaHQ4zAzv2Hmy94acScfWscKJuMMBHHldMu1gu+v9fsHiBCRNRrH&#10;pOBJAZaLwdscC+0e/En3Q6xFgnAoUEETY1dIGaqGLIax64iTd3beYkzS11J7fCS4NTLPsqm02HJa&#10;aLCjsqHqerhZBaU5nvrtxnM8Xl7n257W5cUYpUbDfjUDEamP/+G/9k4ryLMcfs+kIyA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9bIrxAAAANwAAAAPAAAAAAAAAAAA&#10;AAAAAKECAABkcnMvZG93bnJldi54bWxQSwUGAAAAAAQABAD5AAAAkgMAAAAA&#10;" strokecolor="black [3213]" strokeweight=".5pt">
                  <v:stroke joinstyle="miter"/>
                </v:line>
                <v:shape id="Straight Arrow Connector 203" o:spid="_x0000_s1056" type="#_x0000_t32" style="position:absolute;left:24574;top:18002;width:4934;height:10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rBcYAAADcAAAADwAAAGRycy9kb3ducmV2LnhtbESPQWsCMRSE7wX/Q3hCbzWr0lq2RpGi&#10;4EEKXaV6fN08N4ubl22Sutv++qZQ6HGYmW+Y+bK3jbiSD7VjBeNRBoK4dLrmSsFhv7l7BBEissbG&#10;MSn4ogDLxeBmjrl2Hb/StYiVSBAOOSowMba5lKE0ZDGMXEucvLPzFmOSvpLaY5fgtpGTLHuQFmtO&#10;CwZbejZUXopPq+B0LI6sX+7fdh9rd5pNv73p3mdK3Q771ROISH38D/+1t1rBJJvC75l0BOTi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8KwXGAAAA3AAAAA8AAAAAAAAA&#10;AAAAAAAAoQIAAGRycy9kb3ducmV2LnhtbFBLBQYAAAAABAAEAPkAAACUAwAAAAA=&#10;" strokecolor="black [3213]" strokeweight=".5pt">
                  <v:stroke endarrow="block" joinstyle="miter"/>
                </v:shape>
                <w10:wrap anchory="page"/>
              </v:group>
            </w:pict>
          </mc:Fallback>
        </mc:AlternateContent>
      </w:r>
    </w:p>
    <w:p w14:paraId="7FD48D1E" w14:textId="7370C2DA" w:rsidR="00524A05" w:rsidRPr="00BF1EDB" w:rsidRDefault="00524A05" w:rsidP="00BC61EE">
      <w:pPr>
        <w:spacing w:before="120" w:after="120" w:line="360" w:lineRule="auto"/>
        <w:rPr>
          <w:rFonts w:cs="Times New Roman"/>
          <w:color w:val="000000" w:themeColor="text1"/>
          <w:szCs w:val="24"/>
        </w:rPr>
      </w:pPr>
    </w:p>
    <w:p w14:paraId="1522005D" w14:textId="05361E3F" w:rsidR="00524A05" w:rsidRPr="00BF1EDB" w:rsidRDefault="00524A05" w:rsidP="00BC61EE">
      <w:pPr>
        <w:spacing w:before="120" w:after="120" w:line="360" w:lineRule="auto"/>
        <w:jc w:val="both"/>
        <w:rPr>
          <w:rFonts w:cs="Times New Roman"/>
          <w:color w:val="000000" w:themeColor="text1"/>
          <w:szCs w:val="24"/>
        </w:rPr>
      </w:pPr>
    </w:p>
    <w:p w14:paraId="5474BA30" w14:textId="3B2B0657" w:rsidR="00524A05" w:rsidRPr="00BF1EDB" w:rsidRDefault="00524A05" w:rsidP="00BC61EE">
      <w:pPr>
        <w:spacing w:before="120" w:after="120" w:line="360" w:lineRule="auto"/>
        <w:jc w:val="both"/>
        <w:rPr>
          <w:rFonts w:cs="Times New Roman"/>
          <w:color w:val="000000" w:themeColor="text1"/>
          <w:szCs w:val="24"/>
        </w:rPr>
      </w:pPr>
    </w:p>
    <w:p w14:paraId="1D17AB71" w14:textId="5514C233" w:rsidR="00524A05" w:rsidRPr="00BF1EDB" w:rsidRDefault="00524A05" w:rsidP="00BC61EE">
      <w:pPr>
        <w:spacing w:before="120" w:after="120" w:line="360" w:lineRule="auto"/>
        <w:jc w:val="both"/>
        <w:rPr>
          <w:rFonts w:cs="Times New Roman"/>
          <w:color w:val="000000" w:themeColor="text1"/>
          <w:szCs w:val="24"/>
        </w:rPr>
      </w:pPr>
    </w:p>
    <w:p w14:paraId="3018C606" w14:textId="0800923E" w:rsidR="00524A05" w:rsidRPr="00BF1EDB" w:rsidRDefault="00524A05" w:rsidP="00BC61EE">
      <w:pPr>
        <w:spacing w:before="120" w:after="120" w:line="360" w:lineRule="auto"/>
        <w:jc w:val="both"/>
        <w:rPr>
          <w:rFonts w:cs="Times New Roman"/>
          <w:color w:val="000000" w:themeColor="text1"/>
          <w:szCs w:val="24"/>
        </w:rPr>
      </w:pPr>
    </w:p>
    <w:p w14:paraId="4171A1F5" w14:textId="4F41E6E5" w:rsidR="00524A05" w:rsidRPr="00BF1EDB" w:rsidRDefault="00524A05" w:rsidP="00BC61EE">
      <w:pPr>
        <w:spacing w:before="120" w:after="120" w:line="360" w:lineRule="auto"/>
        <w:jc w:val="both"/>
        <w:rPr>
          <w:rFonts w:cs="Times New Roman"/>
          <w:color w:val="000000" w:themeColor="text1"/>
          <w:szCs w:val="24"/>
        </w:rPr>
      </w:pPr>
    </w:p>
    <w:p w14:paraId="3F5EFC4F" w14:textId="17B589D5" w:rsidR="00524A05" w:rsidRPr="00BF1EDB" w:rsidRDefault="00524A05" w:rsidP="00BC61EE">
      <w:pPr>
        <w:spacing w:before="120" w:after="120" w:line="360" w:lineRule="auto"/>
        <w:jc w:val="both"/>
        <w:rPr>
          <w:rFonts w:cs="Times New Roman"/>
          <w:color w:val="000000" w:themeColor="text1"/>
          <w:szCs w:val="24"/>
        </w:rPr>
      </w:pPr>
    </w:p>
    <w:p w14:paraId="3A024767" w14:textId="2A756C06" w:rsidR="00524A05" w:rsidRPr="00BF1EDB" w:rsidRDefault="00835E32" w:rsidP="00BC61EE">
      <w:pPr>
        <w:spacing w:before="120" w:after="120" w:line="360" w:lineRule="auto"/>
        <w:jc w:val="both"/>
        <w:rPr>
          <w:rFonts w:cs="Times New Roman"/>
          <w:color w:val="000000" w:themeColor="text1"/>
          <w:szCs w:val="24"/>
        </w:rPr>
      </w:pPr>
      <w:r w:rsidRPr="00BF1EDB">
        <w:rPr>
          <w:rFonts w:cs="Times New Roman"/>
          <w:noProof/>
          <w:color w:val="000000" w:themeColor="text1"/>
          <w:szCs w:val="24"/>
          <w:lang w:bidi="ne-NP"/>
        </w:rPr>
        <mc:AlternateContent>
          <mc:Choice Requires="wps">
            <w:drawing>
              <wp:anchor distT="0" distB="0" distL="114300" distR="114300" simplePos="0" relativeHeight="251687936" behindDoc="0" locked="0" layoutInCell="1" allowOverlap="1" wp14:anchorId="21D340CB" wp14:editId="5338A997">
                <wp:simplePos x="0" y="0"/>
                <wp:positionH relativeFrom="column">
                  <wp:posOffset>3730598</wp:posOffset>
                </wp:positionH>
                <wp:positionV relativeFrom="page">
                  <wp:posOffset>4533580</wp:posOffset>
                </wp:positionV>
                <wp:extent cx="388620" cy="356870"/>
                <wp:effectExtent l="0" t="0" r="11430" b="24130"/>
                <wp:wrapNone/>
                <wp:docPr id="204" name="Rectangle 204"/>
                <wp:cNvGraphicFramePr/>
                <a:graphic xmlns:a="http://schemas.openxmlformats.org/drawingml/2006/main">
                  <a:graphicData uri="http://schemas.microsoft.com/office/word/2010/wordprocessingShape">
                    <wps:wsp>
                      <wps:cNvSpPr/>
                      <wps:spPr>
                        <a:xfrm>
                          <a:off x="0" y="0"/>
                          <a:ext cx="388620" cy="35687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5422ECEA" w14:textId="059C51A0" w:rsidR="00B40FEF" w:rsidRDefault="00B40FEF" w:rsidP="0048092A">
                            <w:pPr>
                              <w:jc w:val="center"/>
                            </w:pPr>
                            <w: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D340CB" id="Rectangle 204" o:spid="_x0000_s1057" style="position:absolute;left:0;text-align:left;margin-left:293.75pt;margin-top:356.95pt;width:30.6pt;height:28.1pt;z-index:251687936;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" fillcolor="white [3201]" strokecolor="white [3212]" strokeweight="1pt">
                <v:textbox>
                  <w:txbxContent>
                    <w:p w14:paraId="5422ECEA" w14:textId="059C51A0" w:rsidR="00B40FEF" w:rsidRDefault="00B40FEF" w:rsidP="0048092A">
                      <w:pPr>
                        <w:jc w:val="center"/>
                      </w:pPr>
                      <w:r>
                        <w:t>No</w:t>
                      </w:r>
                    </w:p>
                  </w:txbxContent>
                </v:textbox>
                <w10:wrap anchory="page"/>
              </v:rect>
            </w:pict>
          </mc:Fallback>
        </mc:AlternateContent>
      </w:r>
    </w:p>
    <w:p w14:paraId="047A190E" w14:textId="550D11D5" w:rsidR="00524A05" w:rsidRPr="00BF1EDB" w:rsidRDefault="00524A05" w:rsidP="00BC61EE">
      <w:pPr>
        <w:spacing w:before="120" w:after="120" w:line="360" w:lineRule="auto"/>
        <w:jc w:val="both"/>
        <w:rPr>
          <w:rFonts w:cs="Times New Roman"/>
          <w:color w:val="000000" w:themeColor="text1"/>
          <w:szCs w:val="24"/>
        </w:rPr>
      </w:pPr>
    </w:p>
    <w:p w14:paraId="18C89DC2" w14:textId="58F98AAF" w:rsidR="00CB197B" w:rsidRPr="00BF1EDB" w:rsidRDefault="00CB197B" w:rsidP="00BC61EE">
      <w:pPr>
        <w:spacing w:before="120" w:after="120" w:line="360" w:lineRule="auto"/>
        <w:jc w:val="both"/>
        <w:rPr>
          <w:rFonts w:cs="Times New Roman"/>
          <w:color w:val="000000" w:themeColor="text1"/>
          <w:szCs w:val="24"/>
        </w:rPr>
      </w:pPr>
    </w:p>
    <w:p w14:paraId="6358D89E" w14:textId="7B886AF8" w:rsidR="00CB197B" w:rsidRPr="00BF1EDB" w:rsidRDefault="00CB197B" w:rsidP="00BC61EE">
      <w:pPr>
        <w:spacing w:before="120" w:after="120" w:line="360" w:lineRule="auto"/>
        <w:jc w:val="both"/>
        <w:rPr>
          <w:rFonts w:cs="Times New Roman"/>
          <w:color w:val="000000" w:themeColor="text1"/>
          <w:szCs w:val="24"/>
        </w:rPr>
      </w:pPr>
    </w:p>
    <w:p w14:paraId="627B07A1" w14:textId="0BB7D0E9" w:rsidR="00CB197B" w:rsidRPr="00BF1EDB" w:rsidRDefault="00CB197B" w:rsidP="00BC61EE">
      <w:pPr>
        <w:spacing w:before="120" w:after="120" w:line="360" w:lineRule="auto"/>
        <w:jc w:val="both"/>
        <w:rPr>
          <w:rFonts w:cs="Times New Roman"/>
          <w:color w:val="000000" w:themeColor="text1"/>
          <w:szCs w:val="24"/>
        </w:rPr>
      </w:pPr>
    </w:p>
    <w:p w14:paraId="24E08A59" w14:textId="364FE3F8" w:rsidR="00CB197B" w:rsidRPr="00BF1EDB" w:rsidRDefault="00CB197B" w:rsidP="00BC61EE">
      <w:pPr>
        <w:spacing w:before="120" w:after="120" w:line="360" w:lineRule="auto"/>
        <w:jc w:val="both"/>
        <w:rPr>
          <w:rFonts w:cs="Times New Roman"/>
          <w:color w:val="000000" w:themeColor="text1"/>
          <w:szCs w:val="24"/>
        </w:rPr>
      </w:pPr>
    </w:p>
    <w:p w14:paraId="55285086" w14:textId="05BD4F52" w:rsidR="00CB197B" w:rsidRPr="00BF1EDB" w:rsidRDefault="00CB197B" w:rsidP="00BC61EE">
      <w:pPr>
        <w:spacing w:before="120" w:after="120" w:line="360" w:lineRule="auto"/>
        <w:jc w:val="both"/>
        <w:rPr>
          <w:rFonts w:cs="Times New Roman"/>
          <w:color w:val="000000" w:themeColor="text1"/>
          <w:szCs w:val="24"/>
        </w:rPr>
      </w:pPr>
    </w:p>
    <w:p w14:paraId="39C7DC36" w14:textId="1D41F485" w:rsidR="00BD58A7" w:rsidRPr="00BF1EDB" w:rsidRDefault="00835E32" w:rsidP="00BC61EE">
      <w:pPr>
        <w:spacing w:before="120" w:after="120" w:line="360" w:lineRule="auto"/>
        <w:rPr>
          <w:rFonts w:cs="Times New Roman"/>
          <w:color w:val="000000" w:themeColor="text1"/>
          <w:szCs w:val="24"/>
          <w:u w:val="single"/>
        </w:rPr>
      </w:pPr>
      <w:r w:rsidRPr="00BF1EDB">
        <w:rPr>
          <w:rFonts w:cs="Times New Roman"/>
          <w:noProof/>
          <w:color w:val="000000" w:themeColor="text1"/>
          <w:szCs w:val="24"/>
          <w:lang w:bidi="ne-NP"/>
        </w:rPr>
        <mc:AlternateContent>
          <mc:Choice Requires="wps">
            <w:drawing>
              <wp:anchor distT="0" distB="0" distL="114300" distR="114300" simplePos="0" relativeHeight="251742208" behindDoc="0" locked="0" layoutInCell="1" allowOverlap="1" wp14:anchorId="09B9BA6C" wp14:editId="6B39D937">
                <wp:simplePos x="0" y="0"/>
                <wp:positionH relativeFrom="column">
                  <wp:posOffset>1193347</wp:posOffset>
                </wp:positionH>
                <wp:positionV relativeFrom="paragraph">
                  <wp:posOffset>2019839</wp:posOffset>
                </wp:positionV>
                <wp:extent cx="2950845" cy="635"/>
                <wp:effectExtent l="0" t="0" r="0" b="0"/>
                <wp:wrapNone/>
                <wp:docPr id="6" name="Text Box 6"/>
                <wp:cNvGraphicFramePr/>
                <a:graphic xmlns:a="http://schemas.openxmlformats.org/drawingml/2006/main">
                  <a:graphicData uri="http://schemas.microsoft.com/office/word/2010/wordprocessingShape">
                    <wps:wsp>
                      <wps:cNvSpPr txBox="1"/>
                      <wps:spPr>
                        <a:xfrm>
                          <a:off x="0" y="0"/>
                          <a:ext cx="2950845" cy="635"/>
                        </a:xfrm>
                        <a:prstGeom prst="rect">
                          <a:avLst/>
                        </a:prstGeom>
                        <a:solidFill>
                          <a:prstClr val="white"/>
                        </a:solidFill>
                        <a:ln>
                          <a:noFill/>
                        </a:ln>
                      </wps:spPr>
                      <wps:txbx>
                        <w:txbxContent>
                          <w:p w14:paraId="6BC325F0" w14:textId="565F9869" w:rsidR="00B40FEF" w:rsidRPr="007A7586" w:rsidRDefault="00B40FEF" w:rsidP="00835E32">
                            <w:pPr>
                              <w:pStyle w:val="Caption"/>
                              <w:jc w:val="center"/>
                              <w:rPr>
                                <w:i w:val="0"/>
                                <w:iCs w:val="0"/>
                                <w:noProof/>
                                <w:color w:val="000000" w:themeColor="text1"/>
                                <w:sz w:val="24"/>
                                <w:szCs w:val="24"/>
                              </w:rPr>
                            </w:pPr>
                            <w:bookmarkStart w:id="39" w:name="_Toc66464745"/>
                            <w:r w:rsidRPr="007A7586">
                              <w:rPr>
                                <w:i w:val="0"/>
                                <w:iCs w:val="0"/>
                                <w:color w:val="000000" w:themeColor="text1"/>
                                <w:sz w:val="24"/>
                                <w:szCs w:val="24"/>
                              </w:rPr>
                              <w:t xml:space="preserve">Figure </w:t>
                            </w:r>
                            <w:r>
                              <w:rPr>
                                <w:i w:val="0"/>
                                <w:iCs w:val="0"/>
                                <w:color w:val="000000" w:themeColor="text1"/>
                                <w:sz w:val="24"/>
                                <w:szCs w:val="24"/>
                              </w:rPr>
                              <w:t>3</w:t>
                            </w:r>
                            <w:r>
                              <w:rPr>
                                <w:i w:val="0"/>
                                <w:iCs w:val="0"/>
                                <w:color w:val="000000" w:themeColor="text1"/>
                                <w:sz w:val="24"/>
                                <w:szCs w:val="24"/>
                              </w:rPr>
                              <w:noBreakHyphen/>
                            </w:r>
                            <w:r>
                              <w:rPr>
                                <w:i w:val="0"/>
                                <w:iCs w:val="0"/>
                                <w:color w:val="000000" w:themeColor="text1"/>
                                <w:sz w:val="24"/>
                                <w:szCs w:val="24"/>
                              </w:rPr>
                              <w:fldChar w:fldCharType="begin"/>
                            </w:r>
                            <w:r>
                              <w:rPr>
                                <w:i w:val="0"/>
                                <w:iCs w:val="0"/>
                                <w:color w:val="000000" w:themeColor="text1"/>
                                <w:sz w:val="24"/>
                                <w:szCs w:val="24"/>
                              </w:rPr>
                              <w:instrText xml:space="preserve"> SEQ Figure \* ARABIC \s 1 </w:instrText>
                            </w:r>
                            <w:r>
                              <w:rPr>
                                <w:i w:val="0"/>
                                <w:iCs w:val="0"/>
                                <w:color w:val="000000" w:themeColor="text1"/>
                                <w:sz w:val="24"/>
                                <w:szCs w:val="24"/>
                              </w:rPr>
                              <w:fldChar w:fldCharType="separate"/>
                            </w:r>
                            <w:r w:rsidR="00D24892">
                              <w:rPr>
                                <w:i w:val="0"/>
                                <w:iCs w:val="0"/>
                                <w:noProof/>
                                <w:color w:val="000000" w:themeColor="text1"/>
                                <w:sz w:val="24"/>
                                <w:szCs w:val="24"/>
                              </w:rPr>
                              <w:t>1</w:t>
                            </w:r>
                            <w:r>
                              <w:rPr>
                                <w:i w:val="0"/>
                                <w:iCs w:val="0"/>
                                <w:color w:val="000000" w:themeColor="text1"/>
                                <w:sz w:val="24"/>
                                <w:szCs w:val="24"/>
                              </w:rPr>
                              <w:fldChar w:fldCharType="end"/>
                            </w:r>
                            <w:r w:rsidRPr="007A7586">
                              <w:rPr>
                                <w:i w:val="0"/>
                                <w:iCs w:val="0"/>
                                <w:color w:val="000000" w:themeColor="text1"/>
                                <w:sz w:val="24"/>
                                <w:szCs w:val="24"/>
                              </w:rPr>
                              <w:t xml:space="preserve"> Methodology Flow Chart</w:t>
                            </w:r>
                            <w:bookmarkEnd w:id="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9B9BA6C" id="_x0000_t202" coordsize="21600,21600" o:spt="202" path="m,l,21600r21600,l21600,xe">
                <v:stroke joinstyle="miter"/>
                <v:path gradientshapeok="t" o:connecttype="rect"/>
              </v:shapetype>
              <v:shape id="Text Box 6" o:spid="_x0000_s1058" type="#_x0000_t202" style="position:absolute;margin-left:93.95pt;margin-top:159.05pt;width:232.35pt;height:.05pt;z-index:251742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" stroked="f">
                <v:textbox style="mso-fit-shape-to-text:t" inset="0,0,0,0">
                  <w:txbxContent>
                    <w:p w14:paraId="6BC325F0" w14:textId="565F9869" w:rsidR="00B40FEF" w:rsidRPr="007A7586" w:rsidRDefault="00B40FEF" w:rsidP="00835E32">
                      <w:pPr>
                        <w:pStyle w:val="Caption"/>
                        <w:jc w:val="center"/>
                        <w:rPr>
                          <w:i w:val="0"/>
                          <w:iCs w:val="0"/>
                          <w:noProof/>
                          <w:color w:val="000000" w:themeColor="text1"/>
                          <w:sz w:val="24"/>
                          <w:szCs w:val="24"/>
                        </w:rPr>
                      </w:pPr>
                      <w:bookmarkStart w:id="39" w:name="_Toc66464745"/>
                      <w:r w:rsidRPr="007A7586">
                        <w:rPr>
                          <w:i w:val="0"/>
                          <w:iCs w:val="0"/>
                          <w:color w:val="000000" w:themeColor="text1"/>
                          <w:sz w:val="24"/>
                          <w:szCs w:val="24"/>
                        </w:rPr>
                        <w:t xml:space="preserve">Figure </w:t>
                      </w:r>
                      <w:r>
                        <w:rPr>
                          <w:i w:val="0"/>
                          <w:iCs w:val="0"/>
                          <w:color w:val="000000" w:themeColor="text1"/>
                          <w:sz w:val="24"/>
                          <w:szCs w:val="24"/>
                        </w:rPr>
                        <w:t>3</w:t>
                      </w:r>
                      <w:r>
                        <w:rPr>
                          <w:i w:val="0"/>
                          <w:iCs w:val="0"/>
                          <w:color w:val="000000" w:themeColor="text1"/>
                          <w:sz w:val="24"/>
                          <w:szCs w:val="24"/>
                        </w:rPr>
                        <w:noBreakHyphen/>
                      </w:r>
                      <w:r>
                        <w:rPr>
                          <w:i w:val="0"/>
                          <w:iCs w:val="0"/>
                          <w:color w:val="000000" w:themeColor="text1"/>
                          <w:sz w:val="24"/>
                          <w:szCs w:val="24"/>
                        </w:rPr>
                        <w:fldChar w:fldCharType="begin"/>
                      </w:r>
                      <w:r>
                        <w:rPr>
                          <w:i w:val="0"/>
                          <w:iCs w:val="0"/>
                          <w:color w:val="000000" w:themeColor="text1"/>
                          <w:sz w:val="24"/>
                          <w:szCs w:val="24"/>
                        </w:rPr>
                        <w:instrText xml:space="preserve"> SEQ Figure \* ARABIC \s 1 </w:instrText>
                      </w:r>
                      <w:r>
                        <w:rPr>
                          <w:i w:val="0"/>
                          <w:iCs w:val="0"/>
                          <w:color w:val="000000" w:themeColor="text1"/>
                          <w:sz w:val="24"/>
                          <w:szCs w:val="24"/>
                        </w:rPr>
                        <w:fldChar w:fldCharType="separate"/>
                      </w:r>
                      <w:r w:rsidR="00D24892">
                        <w:rPr>
                          <w:i w:val="0"/>
                          <w:iCs w:val="0"/>
                          <w:noProof/>
                          <w:color w:val="000000" w:themeColor="text1"/>
                          <w:sz w:val="24"/>
                          <w:szCs w:val="24"/>
                        </w:rPr>
                        <w:t>1</w:t>
                      </w:r>
                      <w:r>
                        <w:rPr>
                          <w:i w:val="0"/>
                          <w:iCs w:val="0"/>
                          <w:color w:val="000000" w:themeColor="text1"/>
                          <w:sz w:val="24"/>
                          <w:szCs w:val="24"/>
                        </w:rPr>
                        <w:fldChar w:fldCharType="end"/>
                      </w:r>
                      <w:r w:rsidRPr="007A7586">
                        <w:rPr>
                          <w:i w:val="0"/>
                          <w:iCs w:val="0"/>
                          <w:color w:val="000000" w:themeColor="text1"/>
                          <w:sz w:val="24"/>
                          <w:szCs w:val="24"/>
                        </w:rPr>
                        <w:t xml:space="preserve"> Methodology Flow Chart</w:t>
                      </w:r>
                      <w:bookmarkEnd w:id="39"/>
                    </w:p>
                  </w:txbxContent>
                </v:textbox>
              </v:shape>
            </w:pict>
          </mc:Fallback>
        </mc:AlternateContent>
      </w:r>
      <w:r w:rsidR="00CB197B" w:rsidRPr="00BF1EDB">
        <w:rPr>
          <w:rFonts w:cs="Times New Roman"/>
          <w:color w:val="000000" w:themeColor="text1"/>
          <w:szCs w:val="24"/>
        </w:rPr>
        <w:br w:type="page"/>
      </w:r>
    </w:p>
    <w:p w14:paraId="270F4838" w14:textId="77777777" w:rsidR="002E0108" w:rsidRPr="002E0108" w:rsidRDefault="002E0108" w:rsidP="00BC61EE">
      <w:pPr>
        <w:pStyle w:val="ListParagraph"/>
        <w:numPr>
          <w:ilvl w:val="0"/>
          <w:numId w:val="44"/>
        </w:numPr>
        <w:spacing w:before="120" w:after="120" w:line="360" w:lineRule="auto"/>
        <w:jc w:val="both"/>
        <w:rPr>
          <w:rFonts w:cs="Times New Roman"/>
          <w:vanish/>
          <w:color w:val="000000" w:themeColor="text1"/>
          <w:szCs w:val="24"/>
        </w:rPr>
      </w:pPr>
    </w:p>
    <w:p w14:paraId="4357C8A0" w14:textId="578AD9C4" w:rsidR="00BD58A7" w:rsidRPr="002E0108" w:rsidRDefault="00F03BF7" w:rsidP="00BC61EE">
      <w:pPr>
        <w:pStyle w:val="Heading2"/>
      </w:pPr>
      <w:bookmarkStart w:id="40" w:name="_Toc66462604"/>
      <w:r>
        <w:t>Literature review</w:t>
      </w:r>
      <w:bookmarkEnd w:id="40"/>
    </w:p>
    <w:p w14:paraId="19B88722" w14:textId="7B77602A" w:rsidR="00BD58A7" w:rsidRPr="00BF1EDB" w:rsidRDefault="004E5EFA"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Exploring</w:t>
      </w:r>
      <w:r w:rsidR="00BD58A7" w:rsidRPr="00BF1EDB">
        <w:rPr>
          <w:rFonts w:cs="Times New Roman"/>
          <w:color w:val="000000" w:themeColor="text1"/>
          <w:szCs w:val="24"/>
        </w:rPr>
        <w:t xml:space="preserve"> the articles and journal papers provide insights to the degree up </w:t>
      </w:r>
      <w:r w:rsidRPr="00BF1EDB">
        <w:rPr>
          <w:rFonts w:cs="Times New Roman"/>
          <w:color w:val="000000" w:themeColor="text1"/>
          <w:szCs w:val="24"/>
        </w:rPr>
        <w:t>to which any works or investigation or studies are progressed</w:t>
      </w:r>
      <w:r w:rsidR="00BD58A7" w:rsidRPr="00BF1EDB">
        <w:rPr>
          <w:rFonts w:cs="Times New Roman"/>
          <w:color w:val="000000" w:themeColor="text1"/>
          <w:szCs w:val="24"/>
        </w:rPr>
        <w:t xml:space="preserve"> by the scholars from the past to the present. Various research paper has been studied considering the importance of transesterification process. The accuracy and acceptance of used methodology for transesterification reaction have been gone through.</w:t>
      </w:r>
    </w:p>
    <w:p w14:paraId="5724D122" w14:textId="62FAAED4" w:rsidR="00BD58A7" w:rsidRPr="002E0108" w:rsidRDefault="00F03BF7" w:rsidP="00BC61EE">
      <w:pPr>
        <w:pStyle w:val="Heading2"/>
      </w:pPr>
      <w:bookmarkStart w:id="41" w:name="_Toc66462605"/>
      <w:r>
        <w:t>Collection of waste cooking oil</w:t>
      </w:r>
      <w:bookmarkEnd w:id="41"/>
    </w:p>
    <w:p w14:paraId="3A77DE84" w14:textId="77777777" w:rsidR="00BD58A7" w:rsidRPr="00BF1EDB" w:rsidRDefault="00BD58A7"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The fuel blended is WCO which is collected from “Tama Restaurant” of Jawalakhel, Lalitpur. WCO of sunflower was collected.</w:t>
      </w:r>
    </w:p>
    <w:p w14:paraId="23A04DA3" w14:textId="34ECCD2A" w:rsidR="00BD58A7" w:rsidRPr="002E0108" w:rsidRDefault="005E4F02" w:rsidP="00BC61EE">
      <w:pPr>
        <w:pStyle w:val="Heading2"/>
      </w:pPr>
      <w:bookmarkStart w:id="42" w:name="_Toc66462606"/>
      <w:r w:rsidRPr="002E0108">
        <w:t>B</w:t>
      </w:r>
      <w:r w:rsidR="004942AC" w:rsidRPr="002E0108">
        <w:t>iodiesel Preparation</w:t>
      </w:r>
      <w:r w:rsidRPr="002E0108">
        <w:t xml:space="preserve"> Process</w:t>
      </w:r>
      <w:bookmarkEnd w:id="42"/>
    </w:p>
    <w:p w14:paraId="57CF3E54" w14:textId="1F32E2E5" w:rsidR="00BD58A7" w:rsidRPr="00BF1EDB" w:rsidRDefault="00BD58A7"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It is the process of converting triglycerides of oils in methyl esters. Considering different parameters </w:t>
      </w:r>
      <w:r w:rsidR="004942AC" w:rsidRPr="00BF1EDB">
        <w:rPr>
          <w:rFonts w:cs="Times New Roman"/>
          <w:color w:val="000000" w:themeColor="text1"/>
          <w:szCs w:val="24"/>
        </w:rPr>
        <w:t>of reaction, preparation of biodiesel</w:t>
      </w:r>
      <w:r w:rsidRPr="00BF1EDB">
        <w:rPr>
          <w:rFonts w:cs="Times New Roman"/>
          <w:color w:val="000000" w:themeColor="text1"/>
          <w:szCs w:val="24"/>
        </w:rPr>
        <w:t xml:space="preserve"> process was done.</w:t>
      </w:r>
      <w:r w:rsidR="0006722F" w:rsidRPr="00BF1EDB">
        <w:rPr>
          <w:rFonts w:cs="Times New Roman"/>
          <w:color w:val="000000" w:themeColor="text1"/>
          <w:szCs w:val="24"/>
        </w:rPr>
        <w:t xml:space="preserve"> Different laboratory works were conducted in NAST</w:t>
      </w:r>
      <w:r w:rsidR="004942AC" w:rsidRPr="00BF1EDB">
        <w:rPr>
          <w:rFonts w:cs="Times New Roman"/>
          <w:color w:val="000000" w:themeColor="text1"/>
          <w:szCs w:val="24"/>
        </w:rPr>
        <w:t xml:space="preserve"> for preparation of biodiesel</w:t>
      </w:r>
      <w:r w:rsidR="0006722F" w:rsidRPr="00BF1EDB">
        <w:rPr>
          <w:rFonts w:cs="Times New Roman"/>
          <w:color w:val="000000" w:themeColor="text1"/>
          <w:szCs w:val="24"/>
        </w:rPr>
        <w:t>.</w:t>
      </w:r>
      <w:r w:rsidR="005E4F02" w:rsidRPr="00BF1EDB">
        <w:rPr>
          <w:rFonts w:cs="Times New Roman"/>
          <w:color w:val="000000" w:themeColor="text1"/>
          <w:szCs w:val="24"/>
        </w:rPr>
        <w:t xml:space="preserve"> The process for manufacturing of biod</w:t>
      </w:r>
      <w:r w:rsidR="00BC2A33" w:rsidRPr="00BF1EDB">
        <w:rPr>
          <w:rFonts w:cs="Times New Roman"/>
          <w:color w:val="000000" w:themeColor="text1"/>
          <w:szCs w:val="24"/>
        </w:rPr>
        <w:t>iese</w:t>
      </w:r>
      <w:r w:rsidR="00BE659A" w:rsidRPr="00BF1EDB">
        <w:rPr>
          <w:rFonts w:cs="Times New Roman"/>
          <w:color w:val="000000" w:themeColor="text1"/>
          <w:szCs w:val="24"/>
        </w:rPr>
        <w:t xml:space="preserve">l </w:t>
      </w:r>
      <w:r w:rsidR="00C700A5" w:rsidRPr="00BF1EDB">
        <w:rPr>
          <w:rFonts w:cs="Times New Roman"/>
          <w:color w:val="000000" w:themeColor="text1"/>
          <w:szCs w:val="24"/>
        </w:rPr>
        <w:t>is</w:t>
      </w:r>
      <w:r w:rsidR="005E4F02" w:rsidRPr="00BF1EDB">
        <w:rPr>
          <w:rFonts w:cs="Times New Roman"/>
          <w:color w:val="000000" w:themeColor="text1"/>
          <w:szCs w:val="24"/>
        </w:rPr>
        <w:t xml:space="preserve"> explained below</w:t>
      </w:r>
      <w:r w:rsidR="00BF1EDB">
        <w:rPr>
          <w:rFonts w:cs="Times New Roman"/>
          <w:color w:val="000000" w:themeColor="text1"/>
          <w:szCs w:val="24"/>
        </w:rPr>
        <w:t xml:space="preserve"> and</w:t>
      </w:r>
      <w:r w:rsidR="009E0952" w:rsidRPr="00BF1EDB">
        <w:rPr>
          <w:rFonts w:cs="Times New Roman"/>
          <w:color w:val="000000" w:themeColor="text1"/>
          <w:szCs w:val="24"/>
        </w:rPr>
        <w:t xml:space="preserve"> </w:t>
      </w:r>
      <w:r w:rsidR="00BF1EDB" w:rsidRPr="00BF1EDB">
        <w:rPr>
          <w:rFonts w:cs="Times New Roman"/>
          <w:color w:val="000000" w:themeColor="text1"/>
          <w:szCs w:val="24"/>
        </w:rPr>
        <w:t xml:space="preserve">are </w:t>
      </w:r>
      <w:r w:rsidR="009E0952" w:rsidRPr="00BF1EDB">
        <w:rPr>
          <w:rFonts w:cs="Times New Roman"/>
          <w:color w:val="000000" w:themeColor="text1"/>
          <w:szCs w:val="24"/>
        </w:rPr>
        <w:t xml:space="preserve">illustrated in </w:t>
      </w:r>
      <w:r w:rsidR="009A7033">
        <w:rPr>
          <w:rFonts w:cs="Times New Roman"/>
          <w:color w:val="000000" w:themeColor="text1"/>
          <w:szCs w:val="24"/>
        </w:rPr>
        <w:t>figure 3-2</w:t>
      </w:r>
      <w:r w:rsidR="00BF1EDB">
        <w:rPr>
          <w:rFonts w:cs="Times New Roman"/>
          <w:color w:val="000000" w:themeColor="text1"/>
          <w:szCs w:val="24"/>
        </w:rPr>
        <w:t>.</w:t>
      </w:r>
    </w:p>
    <w:p w14:paraId="6434BC9A" w14:textId="1731479F" w:rsidR="002232A8" w:rsidRPr="00BF1EDB" w:rsidRDefault="005E4F02" w:rsidP="00BC61EE">
      <w:pPr>
        <w:spacing w:before="120" w:after="120" w:line="360" w:lineRule="auto"/>
        <w:jc w:val="both"/>
        <w:rPr>
          <w:rFonts w:cs="Times New Roman"/>
          <w:color w:val="000000" w:themeColor="text1"/>
          <w:szCs w:val="24"/>
        </w:rPr>
      </w:pPr>
      <w:r w:rsidRPr="00BF1EDB">
        <w:rPr>
          <w:rFonts w:cs="Times New Roman"/>
          <w:noProof/>
          <w:color w:val="000000" w:themeColor="text1"/>
          <w:szCs w:val="24"/>
          <w:lang w:bidi="ne-NP"/>
        </w:rPr>
        <mc:AlternateContent>
          <mc:Choice Requires="wpg">
            <w:drawing>
              <wp:anchor distT="0" distB="0" distL="114300" distR="114300" simplePos="0" relativeHeight="251723776" behindDoc="0" locked="0" layoutInCell="1" allowOverlap="1" wp14:anchorId="5C7BE30A" wp14:editId="44E5FDDD">
                <wp:simplePos x="0" y="0"/>
                <wp:positionH relativeFrom="column">
                  <wp:posOffset>262800</wp:posOffset>
                </wp:positionH>
                <wp:positionV relativeFrom="paragraph">
                  <wp:posOffset>268580</wp:posOffset>
                </wp:positionV>
                <wp:extent cx="4419743" cy="3146425"/>
                <wp:effectExtent l="0" t="0" r="19050" b="15875"/>
                <wp:wrapNone/>
                <wp:docPr id="232" name="Group 232"/>
                <wp:cNvGraphicFramePr/>
                <a:graphic xmlns:a="http://schemas.openxmlformats.org/drawingml/2006/main">
                  <a:graphicData uri="http://schemas.microsoft.com/office/word/2010/wordprocessingGroup">
                    <wpg:wgp>
                      <wpg:cNvGrpSpPr/>
                      <wpg:grpSpPr>
                        <a:xfrm>
                          <a:off x="0" y="0"/>
                          <a:ext cx="4419743" cy="3146425"/>
                          <a:chOff x="-13459" y="0"/>
                          <a:chExt cx="4419859" cy="3146700"/>
                        </a:xfrm>
                      </wpg:grpSpPr>
                      <wps:wsp>
                        <wps:cNvPr id="207" name="Right Arrow 207"/>
                        <wps:cNvSpPr/>
                        <wps:spPr>
                          <a:xfrm>
                            <a:off x="180000" y="964800"/>
                            <a:ext cx="698400" cy="158400"/>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8" name="Rectangle 208"/>
                        <wps:cNvSpPr/>
                        <wps:spPr>
                          <a:xfrm>
                            <a:off x="100800" y="669600"/>
                            <a:ext cx="662375" cy="2880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0ACBCB46" w14:textId="5EF294E5" w:rsidR="00B40FEF" w:rsidRDefault="00B40FEF" w:rsidP="002232A8">
                              <w:r>
                                <w:t xml:space="preserve"> WCO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 name="Flowchart: Process 209"/>
                        <wps:cNvSpPr/>
                        <wps:spPr>
                          <a:xfrm>
                            <a:off x="892800" y="777600"/>
                            <a:ext cx="1245600" cy="518400"/>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52C59D8" w14:textId="181BBF6E" w:rsidR="00B40FEF" w:rsidRDefault="00B40FEF" w:rsidP="002232A8">
                              <w:pPr>
                                <w:jc w:val="center"/>
                              </w:pPr>
                              <w:r>
                                <w:t xml:space="preserve">WCO Filtration and </w:t>
                              </w:r>
                              <w:r w:rsidRPr="002232A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Heating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 name="Right Arrow 210"/>
                        <wps:cNvSpPr/>
                        <wps:spPr>
                          <a:xfrm>
                            <a:off x="2167200" y="936000"/>
                            <a:ext cx="698400" cy="158400"/>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 name="Flowchart: Process 211"/>
                        <wps:cNvSpPr/>
                        <wps:spPr>
                          <a:xfrm>
                            <a:off x="2872614" y="792000"/>
                            <a:ext cx="1405240" cy="518400"/>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CA1BD95" w14:textId="12D8EE69" w:rsidR="00B40FEF" w:rsidRDefault="00B40FEF" w:rsidP="005E4F02">
                              <w:pPr>
                                <w:jc w:val="center"/>
                              </w:pPr>
                              <w:r>
                                <w:t>Transesterification Reactor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2" name="Down Arrow 212"/>
                        <wps:cNvSpPr/>
                        <wps:spPr>
                          <a:xfrm>
                            <a:off x="3456000" y="266400"/>
                            <a:ext cx="108000" cy="50400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 name="Flowchart: Process 213"/>
                        <wps:cNvSpPr/>
                        <wps:spPr>
                          <a:xfrm>
                            <a:off x="2606400" y="0"/>
                            <a:ext cx="1800000" cy="252000"/>
                          </a:xfrm>
                          <a:prstGeom prst="flowChartProcess">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95D5646" w14:textId="264AD433" w:rsidR="00B40FEF" w:rsidRDefault="00B40FEF" w:rsidP="002232A8">
                              <w:r>
                                <w:t>Filtered WCO + Catalyst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4" name="Down Arrow 214"/>
                        <wps:cNvSpPr/>
                        <wps:spPr>
                          <a:xfrm>
                            <a:off x="3441600" y="1317600"/>
                            <a:ext cx="108000" cy="50400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5" name="Flowchart: Process 215"/>
                        <wps:cNvSpPr/>
                        <wps:spPr>
                          <a:xfrm>
                            <a:off x="2908800" y="1821600"/>
                            <a:ext cx="1245600" cy="518400"/>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876A27F" w14:textId="2AE32940" w:rsidR="00B40FEF" w:rsidRDefault="00B40FEF" w:rsidP="005E4F02">
                              <w:pPr>
                                <w:jc w:val="center"/>
                              </w:pPr>
                              <w:r>
                                <w:t>Phase Separator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6" name="Down Arrow 216"/>
                        <wps:cNvSpPr/>
                        <wps:spPr>
                          <a:xfrm>
                            <a:off x="3448800" y="2340000"/>
                            <a:ext cx="107950" cy="50355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7" name="Right Arrow 217"/>
                        <wps:cNvSpPr/>
                        <wps:spPr>
                          <a:xfrm flipH="1">
                            <a:off x="2196000" y="2008800"/>
                            <a:ext cx="712800" cy="158400"/>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8" name="Flowchart: Process 218"/>
                        <wps:cNvSpPr/>
                        <wps:spPr>
                          <a:xfrm>
                            <a:off x="936000" y="1821600"/>
                            <a:ext cx="1245600" cy="518400"/>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D3C52FA" w14:textId="6BE95D59" w:rsidR="00B40FEF" w:rsidRDefault="00B40FEF" w:rsidP="005E4F02">
                              <w:pPr>
                                <w:jc w:val="center"/>
                              </w:pPr>
                              <w:r>
                                <w:t>Washing and Separator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9" name="Right Arrow 219"/>
                        <wps:cNvSpPr/>
                        <wps:spPr>
                          <a:xfrm flipH="1">
                            <a:off x="223200" y="2001600"/>
                            <a:ext cx="712800" cy="158400"/>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0" name="Rectangle 220"/>
                        <wps:cNvSpPr/>
                        <wps:spPr>
                          <a:xfrm>
                            <a:off x="-13459" y="1691998"/>
                            <a:ext cx="906260" cy="2376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76A8A8AF" w14:textId="37CC6296" w:rsidR="00B40FEF" w:rsidRDefault="00B40FEF" w:rsidP="00D36DA3">
                              <w:r>
                                <w:t>Biodiesel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1" name="Down Arrow 221"/>
                        <wps:cNvSpPr/>
                        <wps:spPr>
                          <a:xfrm>
                            <a:off x="1440000" y="2332800"/>
                            <a:ext cx="108000" cy="50400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3" name="Rectangle 223"/>
                        <wps:cNvSpPr/>
                        <wps:spPr>
                          <a:xfrm>
                            <a:off x="3067200" y="2865600"/>
                            <a:ext cx="906260" cy="2595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0FE4E9FA" w14:textId="3F79B1F0" w:rsidR="00B40FEF" w:rsidRDefault="00B40FEF" w:rsidP="00D36DA3">
                              <w:pPr>
                                <w:jc w:val="center"/>
                              </w:pPr>
                              <w:r>
                                <w:t>Glycerol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4" name="Rectangle 224"/>
                        <wps:cNvSpPr/>
                        <wps:spPr>
                          <a:xfrm>
                            <a:off x="1036800" y="2887200"/>
                            <a:ext cx="906260" cy="2595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3F7ED2C0" w14:textId="57170A69" w:rsidR="00B40FEF" w:rsidRDefault="00B40FEF" w:rsidP="00D36DA3">
                              <w:pPr>
                                <w:jc w:val="center"/>
                              </w:pPr>
                              <w:r>
                                <w:t>Water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5" name="Rectangle 225"/>
                        <wps:cNvSpPr/>
                        <wps:spPr>
                          <a:xfrm>
                            <a:off x="2160000" y="1512000"/>
                            <a:ext cx="906260" cy="2952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E30A69F" w14:textId="5C36415B" w:rsidR="00B40FEF" w:rsidRDefault="00B40FEF" w:rsidP="00D36DA3">
                              <w:r>
                                <w:t>Ester layer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5C7BE30A" id="Group 232" o:spid="_x0000_s1059" style="position:absolute;left:0;text-align:left;margin-left:20.7pt;margin-top:21.15pt;width:348pt;height:247.75pt;z-index:251723776;mso-width-relative:margin" coordorigin="-134" coordsize="44198,31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07" o:spid="_x0000_s1060" type="#_x0000_t13" style="position:absolute;left:1800;top:9648;width:6984;height:15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WhFMYA&#10;AADcAAAADwAAAGRycy9kb3ducmV2LnhtbESPT2sCMRTE70K/Q3iFXkSzVaiyGqUUSlXw4J+Dx8fm&#10;uRvdvKybuK7f3ggFj8PM/IaZzltbioZqbxwr+OwnIIgzpw3nCva7394YhA/IGkvHpOBOHuazt84U&#10;U+1uvKFmG3IRIexTVFCEUKVS+qwgi77vKuLoHV1tMURZ51LXeItwW8pBknxJi4bjQoEV/RSUnbdX&#10;q+C6uRx2y5NZH7r75u9UDcfmssqU+nhvvycgArXhFf5vL7SCQTKC55l4BOTs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wWhFMYAAADcAAAADwAAAAAAAAAAAAAAAACYAgAAZHJz&#10;L2Rvd25yZXYueG1sUEsFBgAAAAAEAAQA9QAAAIsDAAAAAA==&#10;" adj="19151" fillcolor="white [3201]" strokecolor="black [3213]" strokeweight="1pt"/>
                <v:rect id="Rectangle 208" o:spid="_x0000_s1061" style="position:absolute;left:1008;top:6696;width:6623;height:28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PGJLsA&#10;AADcAAAADwAAAGRycy9kb3ducmV2LnhtbERPvQrCMBDeBd8hnOCmqR1EaqMURXCturgdzdkWm0tN&#10;ota3N4Pg+PH959vBdOJFzreWFSzmCQjiyuqWawWX82G2AuEDssbOMin4kIftZjzKMdP2zSW9TqEW&#10;MYR9hgqaEPpMSl81ZNDPbU8cuZt1BkOErpba4TuGm06mSbKUBluODQ32tGuoup+eRsG+KxZX++AC&#10;j6F81K1Ly8GlSk0nQ7EGEWgIf/HPfdQK0iSujWfiEZCbL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CbTxiS7AAAA3AAAAA8AAAAAAAAAAAAAAAAAmAIAAGRycy9kb3ducmV2Lnht&#10;bFBLBQYAAAAABAAEAPUAAACAAwAAAAA=&#10;" fillcolor="white [3201]" strokecolor="white [3212]" strokeweight="1pt">
                  <v:textbox>
                    <w:txbxContent>
                      <w:p w14:paraId="0ACBCB46" w14:textId="5EF294E5" w:rsidR="00B40FEF" w:rsidRDefault="00B40FEF" w:rsidP="002232A8">
                        <w:r>
                          <w:t xml:space="preserve"> WCO</w:t>
                        </w:r>
                      </w:p>
                    </w:txbxContent>
                  </v:textbox>
                </v:rect>
                <v:shapetype id="_x0000_t109" coordsize="21600,21600" o:spt="109" path="m,l,21600r21600,l21600,xe">
                  <v:stroke joinstyle="miter"/>
                  <v:path gradientshapeok="t" o:connecttype="rect"/>
                </v:shapetype>
                <v:shape id="Flowchart: Process 209" o:spid="_x0000_s1062" type="#_x0000_t109" style="position:absolute;left:8928;top:7776;width:12456;height:51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XawcUA&#10;AADcAAAADwAAAGRycy9kb3ducmV2LnhtbESPQWvCQBSE74L/YXmCt7ppKFKjq5RCaYVQTeylt0f2&#10;mQ3Jvg3ZrcZ/3y0UPA4z8w2z2Y22ExcafONYweMiAUFcOd1wreDr9PbwDMIHZI2dY1JwIw+77XSy&#10;wUy7Kxd0KUMtIoR9hgpMCH0mpa8MWfQL1xNH7+wGiyHKoZZ6wGuE206mSbKUFhuOCwZ7ejVUteWP&#10;VdAeuiJvn2oqj5/f7yZPq/6wz5Waz8aXNYhAY7iH/9sfWkGarODvTDwCc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pdrBxQAAANwAAAAPAAAAAAAAAAAAAAAAAJgCAABkcnMv&#10;ZG93bnJldi54bWxQSwUGAAAAAAQABAD1AAAAigMAAAAA&#10;" fillcolor="white [3201]" strokecolor="black [3213]" strokeweight="1pt">
                  <v:textbox>
                    <w:txbxContent>
                      <w:p w14:paraId="052C59D8" w14:textId="181BBF6E" w:rsidR="00B40FEF" w:rsidRDefault="00B40FEF" w:rsidP="002232A8">
                        <w:pPr>
                          <w:jc w:val="center"/>
                        </w:pPr>
                        <w:r>
                          <w:t xml:space="preserve">WCO Filtration and </w:t>
                        </w:r>
                        <w:r w:rsidRPr="002232A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Heating</w:t>
                        </w:r>
                      </w:p>
                    </w:txbxContent>
                  </v:textbox>
                </v:shape>
                <v:shape id="Right Arrow 210" o:spid="_x0000_s1063" type="#_x0000_t13" style="position:absolute;left:21672;top:9360;width:6984;height:15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WvvcMA&#10;AADcAAAADwAAAGRycy9kb3ducmV2LnhtbERPTYvCMBC9L/gfwgheFk11QaQaRQTZVdiD1YPHoRnb&#10;aDOpTaz1328OCx4f73ux6mwlWmq8caxgPEpAEOdOGy4UnI7b4QyED8gaK8ek4EUeVsvexwJT7Z58&#10;oDYLhYgh7FNUUIZQp1L6vCSLfuRq4shdXGMxRNgUUjf4jOG2kpMkmUqLhmNDiTVtSspv2cMqeBzu&#10;5+Puan7Pn6f2+1p/zcx9nys16HfrOYhAXXiL/90/WsFkHOfHM/E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WvvcMAAADcAAAADwAAAAAAAAAAAAAAAACYAgAAZHJzL2Rv&#10;d25yZXYueG1sUEsFBgAAAAAEAAQA9QAAAIgDAAAAAA==&#10;" adj="19151" fillcolor="white [3201]" strokecolor="black [3213]" strokeweight="1pt"/>
                <v:shape id="Flowchart: Process 211" o:spid="_x0000_s1064" type="#_x0000_t109" style="position:absolute;left:28726;top:7920;width:14052;height:51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pAGsUA&#10;AADcAAAADwAAAGRycy9kb3ducmV2LnhtbESPQWvCQBSE74L/YXmCN90klFKiq5RCaQtBm+ilt0f2&#10;NRuSfRuyW43/3i0Uehxm5htmu59sLy40+taxgnSdgCCunW65UXA+va6eQPiArLF3TApu5GG/m8+2&#10;mGt35ZIuVWhEhLDPUYEJYcil9LUhi37tBuLofbvRYohybKQe8RrhtpdZkjxKiy3HBYMDvRiqu+rH&#10;KuiOfVl0Dw1Vn4evN1Nk9XD8KJRaLqbnDYhAU/gP/7XftYIsTeH3TDwCcnc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CkAaxQAAANwAAAAPAAAAAAAAAAAAAAAAAJgCAABkcnMv&#10;ZG93bnJldi54bWxQSwUGAAAAAAQABAD1AAAAigMAAAAA&#10;" fillcolor="white [3201]" strokecolor="black [3213]" strokeweight="1pt">
                  <v:textbox>
                    <w:txbxContent>
                      <w:p w14:paraId="3CA1BD95" w14:textId="12D8EE69" w:rsidR="00B40FEF" w:rsidRDefault="00B40FEF" w:rsidP="005E4F02">
                        <w:pPr>
                          <w:jc w:val="center"/>
                        </w:pPr>
                        <w:r>
                          <w:t>Transesterification Reactor</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12" o:spid="_x0000_s1065" type="#_x0000_t67" style="position:absolute;left:34560;top:2664;width:1080;height:50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3D5MYA&#10;AADcAAAADwAAAGRycy9kb3ducmV2LnhtbESPT2vCQBTE7wW/w/KE3urGHEqMriKibQ+t0Pjv+sw+&#10;k2D2bchuTfrtu4LQ4zAzv2Fmi97U4katqywrGI8iEMS51RUXCva7zUsCwnlkjbVlUvBLDhbzwdMM&#10;U207/qZb5gsRIOxSVFB636RSurwkg25kG+LgXWxr0AfZFlK32AW4qWUcRa/SYMVhocSGViXl1+zH&#10;KKj0W7c7r08m6w7v1+1XkmyOk0+lnof9cgrCU+//w4/2h1YQj2O4nwlH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V3D5MYAAADcAAAADwAAAAAAAAAAAAAAAACYAgAAZHJz&#10;L2Rvd25yZXYueG1sUEsFBgAAAAAEAAQA9QAAAIsDAAAAAA==&#10;" adj="19286" fillcolor="white [3201]" strokecolor="black [3213]" strokeweight="1pt"/>
                <v:shape id="Flowchart: Process 213" o:spid="_x0000_s1066" type="#_x0000_t109" style="position:absolute;left:26064;width:18000;height:25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dvMEA&#10;AADcAAAADwAAAGRycy9kb3ducmV2LnhtbESPUWvCQBCE3wX/w7FC3/SiBZXoKSJY+mraH7Dk1iRt&#10;bi/erTH21/eEQh+HmfmG2e4H16qeQmw8G5jPMlDEpbcNVwY+P07TNagoyBZbz2TgQRH2u/Foi7n1&#10;dz5TX0ilEoRjjgZqkS7XOpY1OYwz3xEn7+KDQ0kyVNoGvCe4a/Uiy5baYcNpocaOjjWV38XNGTis&#10;Lldh7DHI6s2ff9zDf9nCmJfJcNiAEhrkP/zXfrcGFvNXeJ5JR0D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C3bzBAAAA3AAAAA8AAAAAAAAAAAAAAAAAmAIAAGRycy9kb3du&#10;cmV2LnhtbFBLBQYAAAAABAAEAPUAAACGAwAAAAA=&#10;" fillcolor="white [3201]" strokecolor="white [3212]" strokeweight="1pt">
                  <v:textbox>
                    <w:txbxContent>
                      <w:p w14:paraId="495D5646" w14:textId="264AD433" w:rsidR="00B40FEF" w:rsidRDefault="00B40FEF" w:rsidP="002232A8">
                        <w:r>
                          <w:t>Filtered WCO + Catalyst</w:t>
                        </w:r>
                      </w:p>
                    </w:txbxContent>
                  </v:textbox>
                </v:shape>
                <v:shape id="Down Arrow 214" o:spid="_x0000_s1067" type="#_x0000_t67" style="position:absolute;left:34416;top:13176;width:1080;height:50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j+C8YA&#10;AADcAAAADwAAAGRycy9kb3ducmV2LnhtbESPQWvCQBSE70L/w/IKvelGKRKjq5Si1kMVmmh7fc2+&#10;JsHs25DdmvTfu4LQ4zAz3zCLVW9qcaHWVZYVjEcRCOLc6ooLBcdsM4xBOI+ssbZMCv7IwWr5MFhg&#10;om3HH3RJfSEChF2CCkrvm0RKl5dk0I1sQxy8H9sa9EG2hdQtdgFuajmJoqk0WHFYKLGh15Lyc/pr&#10;FFR622Xf6y+Tdqe382Efx5vP2btST4/9yxyEp97/h+/tnVYwGT/D7Uw4An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fj+C8YAAADcAAAADwAAAAAAAAAAAAAAAACYAgAAZHJz&#10;L2Rvd25yZXYueG1sUEsFBgAAAAAEAAQA9QAAAIsDAAAAAA==&#10;" adj="19286" fillcolor="white [3201]" strokecolor="black [3213]" strokeweight="1pt"/>
                <v:shape id="Flowchart: Process 215" o:spid="_x0000_s1068" type="#_x0000_t109" style="position:absolute;left:29088;top:18216;width:12456;height:51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FGGcUA&#10;AADcAAAADwAAAGRycy9kb3ducmV2LnhtbESPQWvCQBSE74L/YXlCb7oxtCLRVYogbSFUk/bi7ZF9&#10;zYZk34bsVtN/3y0UPA4z8w2z3Y+2E1cafONYwXKRgCCunG64VvD5cZyvQfiArLFzTAp+yMN+N51s&#10;MdPuxgVdy1CLCGGfoQITQp9J6StDFv3C9cTR+3KDxRDlUEs94C3CbSfTJFlJiw3HBYM9HQxVbflt&#10;FbSnrsjbx5rK8/vlxeRp1Z/ecqUeZuPzBkSgMdzD/+1XrSBdPsHfmXgE5O4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MUYZxQAAANwAAAAPAAAAAAAAAAAAAAAAAJgCAABkcnMv&#10;ZG93bnJldi54bWxQSwUGAAAAAAQABAD1AAAAigMAAAAA&#10;" fillcolor="white [3201]" strokecolor="black [3213]" strokeweight="1pt">
                  <v:textbox>
                    <w:txbxContent>
                      <w:p w14:paraId="6876A27F" w14:textId="2AE32940" w:rsidR="00B40FEF" w:rsidRDefault="00B40FEF" w:rsidP="005E4F02">
                        <w:pPr>
                          <w:jc w:val="center"/>
                        </w:pPr>
                        <w:r>
                          <w:t>Phase Separator</w:t>
                        </w:r>
                      </w:p>
                    </w:txbxContent>
                  </v:textbox>
                </v:shape>
                <v:shape id="Down Arrow 216" o:spid="_x0000_s1069" type="#_x0000_t67" style="position:absolute;left:34488;top:23400;width:1079;height:50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05/8QA&#10;AADcAAAADwAAAGRycy9kb3ducmV2LnhtbESPQWuDQBSE74X8h+UFemtWPcRgsxENDfRazSW3h/uq&#10;ovvWuNvE5td3C4Ueh5n5htnnixnFjWbXW1YQbyIQxI3VPbcKzvXpZQfCeWSNo2VS8E0O8sPqaY+Z&#10;tnf+oFvlWxEg7DJU0Hk/ZVK6piODbmMn4uB92tmgD3JupZ7xHuBmlEkUbaXBnsNChxMdO2qG6sso&#10;ONXD9fz2GIqhXtLdIy2LMroUSj2vl+IVhKfF/4f/2u9aQRJv4fdMOALy8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dOf/EAAAA3AAAAA8AAAAAAAAAAAAAAAAAmAIAAGRycy9k&#10;b3ducmV2LnhtbFBLBQYAAAAABAAEAPUAAACJAwAAAAA=&#10;" adj="19285" fillcolor="white [3201]" strokecolor="black [3213]" strokeweight="1pt"/>
                <v:shape id="Right Arrow 217" o:spid="_x0000_s1070" type="#_x0000_t13" style="position:absolute;left:21960;top:20088;width:7128;height:1584;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JAWsYA&#10;AADcAAAADwAAAGRycy9kb3ducmV2LnhtbESPQUvDQBSE74L/YXkFb3a3wdSSdltEqAheNJbS3h7Z&#10;1yR0923Irmn017uC0OMwM98wq83orBioD61nDbOpAkFcedNyrWH3ub1fgAgR2aD1TBq+KcBmfXuz&#10;wsL4C3/QUMZaJAiHAjU0MXaFlKFqyGGY+o44eSffO4xJ9rU0PV4S3FmZKTWXDltOCw129NxQdS6/&#10;nIa3fKvm7/bHqvK4G/f5Qzbkhxet7ybj0xJEpDFew//tV6Mhmz3C35l0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5JAWsYAAADcAAAADwAAAAAAAAAAAAAAAACYAgAAZHJz&#10;L2Rvd25yZXYueG1sUEsFBgAAAAAEAAQA9QAAAIsDAAAAAA==&#10;" adj="19200" fillcolor="white [3201]" strokecolor="black [3213]" strokeweight="1pt"/>
                <v:shape id="Flowchart: Process 218" o:spid="_x0000_s1071" type="#_x0000_t109" style="position:absolute;left:9360;top:18216;width:12456;height:51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Dph8IA&#10;AADcAAAADwAAAGRycy9kb3ducmV2LnhtbERPy4rCMBTdC/MP4Q7MTlPLIFKNIgODDhQfndm4uzTX&#10;prS5KU1G69+bheDycN7L9WBbcaXe144VTCcJCOLS6ZorBX+/3+M5CB+QNbaOScGdPKxXb6MlZtrd&#10;+ETXIlQihrDPUIEJocuk9KUhi37iOuLIXVxvMUTYV1L3eIvhtpVpksykxZpjg8GOvgyVTfFvFTSH&#10;9pQ3nxUVx/15a/K07A4/uVIf78NmASLQEF7ip3unFaTTuDaeiUd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MOmHwgAAANwAAAAPAAAAAAAAAAAAAAAAAJgCAABkcnMvZG93&#10;bnJldi54bWxQSwUGAAAAAAQABAD1AAAAhwMAAAAA&#10;" fillcolor="white [3201]" strokecolor="black [3213]" strokeweight="1pt">
                  <v:textbox>
                    <w:txbxContent>
                      <w:p w14:paraId="4D3C52FA" w14:textId="6BE95D59" w:rsidR="00B40FEF" w:rsidRDefault="00B40FEF" w:rsidP="005E4F02">
                        <w:pPr>
                          <w:jc w:val="center"/>
                        </w:pPr>
                        <w:r>
                          <w:t>Washing and Separator</w:t>
                        </w:r>
                      </w:p>
                    </w:txbxContent>
                  </v:textbox>
                </v:shape>
                <v:shape id="Right Arrow 219" o:spid="_x0000_s1072" type="#_x0000_t13" style="position:absolute;left:2232;top:20016;width:7128;height:1584;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xs8YA&#10;AADcAAAADwAAAGRycy9kb3ducmV2LnhtbESPQUvDQBSE74L/YXkFb3a3wRSbdltEqAheNJbS3h7Z&#10;1yR0923Irmn017uC0OMwM98wq83orBioD61nDbOpAkFcedNyrWH3ub1/BBEiskHrmTR8U4DN+vZm&#10;hYXxF/6goYy1SBAOBWpoYuwKKUPVkMMw9R1x8k6+dxiT7GtperwkuLMyU2ouHbacFhrs6Lmh6lx+&#10;OQ1v+VbN3+2PVeVxN+7zh2zIDy9a303GpyWISGO8hv/br0ZDNlvA35l0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Fxs8YAAADcAAAADwAAAAAAAAAAAAAAAACYAgAAZHJz&#10;L2Rvd25yZXYueG1sUEsFBgAAAAAEAAQA9QAAAIsDAAAAAA==&#10;" adj="19200" fillcolor="white [3201]" strokecolor="black [3213]" strokeweight="1pt"/>
                <v:rect id="Rectangle 220" o:spid="_x0000_s1073" style="position:absolute;left:-134;top:16919;width:9062;height:23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CWQr4A&#10;AADcAAAADwAAAGRycy9kb3ducmV2LnhtbERPPW/CMBDdkfofrKvUDRw8VFXAoAhUKWuApdspvsZR&#10;43OwXRL+PR6QGJ/e93Y/u0HcKMTes4b1qgBB3HrTc6fhcv5efoGICdng4Jk03CnCfve22GJp/MQN&#10;3U6pEzmEY4kabEpjKWVsLTmMKz8SZ+7XB4cpw9BJE3DK4W6Qqig+pcOec4PFkQ6W2r/Tv9NwHKr1&#10;j79yhXVqrl0fVDMHpfXH+1xtQCSa00v8dNdGg1J5fj6Tj4DcP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MQlkK+AAAA3AAAAA8AAAAAAAAAAAAAAAAAmAIAAGRycy9kb3ducmV2&#10;LnhtbFBLBQYAAAAABAAEAPUAAACDAwAAAAA=&#10;" fillcolor="white [3201]" strokecolor="white [3212]" strokeweight="1pt">
                  <v:textbox>
                    <w:txbxContent>
                      <w:p w14:paraId="76A8A8AF" w14:textId="37CC6296" w:rsidR="00B40FEF" w:rsidRDefault="00B40FEF" w:rsidP="00D36DA3">
                        <w:r>
                          <w:t>Biodiesel</w:t>
                        </w:r>
                      </w:p>
                    </w:txbxContent>
                  </v:textbox>
                </v:rect>
                <v:shape id="Down Arrow 221" o:spid="_x0000_s1074" type="#_x0000_t67" style="position:absolute;left:14400;top:23328;width:1080;height:50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XLsYA&#10;AADcAAAADwAAAGRycy9kb3ducmV2LnhtbESPT2vCQBTE7wW/w/KE3urGHEqMriKibQ+t0Pjv+sw+&#10;k2D2bchuTfrtu4LQ4zAzv2Fmi97U4katqywrGI8iEMS51RUXCva7zUsCwnlkjbVlUvBLDhbzwdMM&#10;U207/qZb5gsRIOxSVFB636RSurwkg25kG+LgXWxr0AfZFlK32AW4qWUcRa/SYMVhocSGViXl1+zH&#10;KKj0W7c7r08m6w7v1+1XkmyOk0+lnof9cgrCU+//w4/2h1YQx2O4nwlH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OXLsYAAADcAAAADwAAAAAAAAAAAAAAAACYAgAAZHJz&#10;L2Rvd25yZXYueG1sUEsFBgAAAAAEAAQA9QAAAIsDAAAAAA==&#10;" adj="19286" fillcolor="white [3201]" strokecolor="black [3213]" strokeweight="1pt"/>
                <v:rect id="Rectangle 223" o:spid="_x0000_s1075" style="position:absolute;left:30672;top:28656;width:9062;height:25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IINcEA&#10;AADcAAAADwAAAGRycy9kb3ducmV2LnhtbESPwWrDMBBE74X+g9hCbo0cBUpxLAfTUvDVSS+9LdbG&#10;NrFWjqTGzt9HgUKPw8y8YYr9YkdxJR8Gxxo26wwEcevMwJ2G7+PX6zuIEJENjo5Jw40C7MvnpwJz&#10;42Zu6HqInUgQDjlq6GOccilD25PFsHYTcfJOzluMSfpOGo9zgttRqix7kxYHTgs9TvTRU3s+/FoN&#10;n2O1+XEXrrCOzaUbvGoWr7RevSzVDkSkJf6H/9q10aDUFh5n0hGQ5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PCCDXBAAAA3AAAAA8AAAAAAAAAAAAAAAAAmAIAAGRycy9kb3du&#10;cmV2LnhtbFBLBQYAAAAABAAEAPUAAACGAwAAAAA=&#10;" fillcolor="white [3201]" strokecolor="white [3212]" strokeweight="1pt">
                  <v:textbox>
                    <w:txbxContent>
                      <w:p w14:paraId="0FE4E9FA" w14:textId="3F79B1F0" w:rsidR="00B40FEF" w:rsidRDefault="00B40FEF" w:rsidP="00D36DA3">
                        <w:pPr>
                          <w:jc w:val="center"/>
                        </w:pPr>
                        <w:r>
                          <w:t>Glycerol</w:t>
                        </w:r>
                      </w:p>
                    </w:txbxContent>
                  </v:textbox>
                </v:rect>
                <v:rect id="Rectangle 224" o:spid="_x0000_s1076" style="position:absolute;left:10368;top:28872;width:9062;height:25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uQQcEA&#10;AADcAAAADwAAAGRycy9kb3ducmV2LnhtbESPwWrDMBBE74X+g9hCbo0cEUpxLAfTUvDVSS+9LdbG&#10;NrFWjqTGzt9HgUKPw8y8YYr9YkdxJR8Gxxo26wwEcevMwJ2G7+PX6zuIEJENjo5Jw40C7MvnpwJz&#10;42Zu6HqInUgQDjlq6GOccilD25PFsHYTcfJOzluMSfpOGo9zgttRqix7kxYHTgs9TvTRU3s+/FoN&#10;n2O1+XEXrrCOzaUbvGoWr7RevSzVDkSkJf6H/9q10aDUFh5n0hGQ5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rkEHBAAAA3AAAAA8AAAAAAAAAAAAAAAAAmAIAAGRycy9kb3du&#10;cmV2LnhtbFBLBQYAAAAABAAEAPUAAACGAwAAAAA=&#10;" fillcolor="white [3201]" strokecolor="white [3212]" strokeweight="1pt">
                  <v:textbox>
                    <w:txbxContent>
                      <w:p w14:paraId="3F7ED2C0" w14:textId="57170A69" w:rsidR="00B40FEF" w:rsidRDefault="00B40FEF" w:rsidP="00D36DA3">
                        <w:pPr>
                          <w:jc w:val="center"/>
                        </w:pPr>
                        <w:r>
                          <w:t>Water</w:t>
                        </w:r>
                      </w:p>
                    </w:txbxContent>
                  </v:textbox>
                </v:rect>
                <v:rect id="Rectangle 225" o:spid="_x0000_s1077" style="position:absolute;left:21600;top:15120;width:9062;height:2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c12sEA&#10;AADcAAAADwAAAGRycy9kb3ducmV2LnhtbESPwWrDMBBE74X+g9hCbo0cQUpxLAfTUvDVSS+9LdbG&#10;NrFWjqTGzt9HgUKPw8y8YYr9YkdxJR8Gxxo26wwEcevMwJ2G7+PX6zuIEJENjo5Jw40C7MvnpwJz&#10;42Zu6HqInUgQDjlq6GOccilD25PFsHYTcfJOzluMSfpOGo9zgttRqix7kxYHTgs9TvTRU3s+/FoN&#10;n2O1+XEXrrCOzaUbvGoWr7RevSzVDkSkJf6H/9q10aDUFh5n0hGQ5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nNdrBAAAA3AAAAA8AAAAAAAAAAAAAAAAAmAIAAGRycy9kb3du&#10;cmV2LnhtbFBLBQYAAAAABAAEAPUAAACGAwAAAAA=&#10;" fillcolor="white [3201]" strokecolor="white [3212]" strokeweight="1pt">
                  <v:textbox>
                    <w:txbxContent>
                      <w:p w14:paraId="4E30A69F" w14:textId="5C36415B" w:rsidR="00B40FEF" w:rsidRDefault="00B40FEF" w:rsidP="00D36DA3">
                        <w:r>
                          <w:t>Ester layer</w:t>
                        </w:r>
                      </w:p>
                    </w:txbxContent>
                  </v:textbox>
                </v:rect>
              </v:group>
            </w:pict>
          </mc:Fallback>
        </mc:AlternateContent>
      </w:r>
    </w:p>
    <w:p w14:paraId="563445FF" w14:textId="086C4D9E" w:rsidR="002232A8" w:rsidRPr="00BF1EDB" w:rsidRDefault="002232A8" w:rsidP="00BC61EE">
      <w:pPr>
        <w:spacing w:before="120" w:after="120" w:line="360" w:lineRule="auto"/>
        <w:jc w:val="both"/>
        <w:rPr>
          <w:rFonts w:cs="Times New Roman"/>
          <w:color w:val="000000" w:themeColor="text1"/>
          <w:szCs w:val="24"/>
        </w:rPr>
      </w:pPr>
    </w:p>
    <w:p w14:paraId="3DF5A8D0" w14:textId="63C4E89B" w:rsidR="002232A8" w:rsidRPr="00BF1EDB" w:rsidRDefault="002232A8" w:rsidP="00BC61EE">
      <w:pPr>
        <w:spacing w:before="120" w:after="120" w:line="360" w:lineRule="auto"/>
        <w:jc w:val="both"/>
        <w:rPr>
          <w:rFonts w:cs="Times New Roman"/>
          <w:color w:val="000000" w:themeColor="text1"/>
          <w:szCs w:val="24"/>
        </w:rPr>
      </w:pPr>
    </w:p>
    <w:p w14:paraId="6C2E9FF7" w14:textId="59A9CE16" w:rsidR="00BD58A7" w:rsidRPr="00BF1EDB" w:rsidRDefault="00BD58A7" w:rsidP="00BC61EE">
      <w:pPr>
        <w:spacing w:before="120" w:after="120" w:line="360" w:lineRule="auto"/>
        <w:jc w:val="both"/>
        <w:rPr>
          <w:rFonts w:cs="Times New Roman"/>
          <w:color w:val="000000" w:themeColor="text1"/>
          <w:szCs w:val="24"/>
        </w:rPr>
      </w:pPr>
    </w:p>
    <w:p w14:paraId="154D3F64" w14:textId="2E455690" w:rsidR="002232A8" w:rsidRPr="00BF1EDB" w:rsidRDefault="002232A8" w:rsidP="00BC61EE">
      <w:pPr>
        <w:spacing w:before="120" w:after="120" w:line="360" w:lineRule="auto"/>
        <w:jc w:val="both"/>
        <w:rPr>
          <w:rFonts w:cs="Times New Roman"/>
          <w:color w:val="000000" w:themeColor="text1"/>
          <w:szCs w:val="24"/>
        </w:rPr>
      </w:pPr>
    </w:p>
    <w:p w14:paraId="4F859C9E" w14:textId="38124E95" w:rsidR="002232A8" w:rsidRPr="00BF1EDB" w:rsidRDefault="002232A8" w:rsidP="00BC61EE">
      <w:pPr>
        <w:spacing w:before="120" w:after="120" w:line="360" w:lineRule="auto"/>
        <w:jc w:val="both"/>
        <w:rPr>
          <w:rFonts w:cs="Times New Roman"/>
          <w:color w:val="000000" w:themeColor="text1"/>
          <w:szCs w:val="24"/>
        </w:rPr>
      </w:pPr>
    </w:p>
    <w:p w14:paraId="53D64991" w14:textId="12705D4B" w:rsidR="002232A8" w:rsidRPr="00BF1EDB" w:rsidRDefault="002232A8" w:rsidP="00BC61EE">
      <w:pPr>
        <w:spacing w:before="120" w:after="120" w:line="360" w:lineRule="auto"/>
        <w:jc w:val="both"/>
        <w:rPr>
          <w:rFonts w:cs="Times New Roman"/>
          <w:color w:val="000000" w:themeColor="text1"/>
          <w:szCs w:val="24"/>
        </w:rPr>
      </w:pPr>
    </w:p>
    <w:p w14:paraId="5ED1164B" w14:textId="208C96E1" w:rsidR="002232A8" w:rsidRPr="00BF1EDB" w:rsidRDefault="002232A8" w:rsidP="00BC61EE">
      <w:pPr>
        <w:spacing w:before="120" w:after="120" w:line="360" w:lineRule="auto"/>
        <w:jc w:val="both"/>
        <w:rPr>
          <w:rFonts w:cs="Times New Roman"/>
          <w:color w:val="000000" w:themeColor="text1"/>
          <w:szCs w:val="24"/>
        </w:rPr>
      </w:pPr>
    </w:p>
    <w:p w14:paraId="287FCE0A" w14:textId="0BFAF4DB" w:rsidR="00D36DA3" w:rsidRPr="00BF1EDB" w:rsidRDefault="00D36DA3" w:rsidP="00B40FEF">
      <w:pPr>
        <w:spacing w:before="120" w:after="120" w:line="360" w:lineRule="auto"/>
        <w:jc w:val="both"/>
        <w:rPr>
          <w:rFonts w:cs="Times New Roman"/>
          <w:color w:val="000000" w:themeColor="text1"/>
          <w:szCs w:val="24"/>
        </w:rPr>
      </w:pPr>
    </w:p>
    <w:p w14:paraId="4A102D73" w14:textId="18FA8412" w:rsidR="00D36DA3" w:rsidRPr="00BF1EDB" w:rsidRDefault="00D36DA3" w:rsidP="00B40FEF">
      <w:pPr>
        <w:spacing w:before="120" w:after="120" w:line="360" w:lineRule="auto"/>
        <w:jc w:val="both"/>
        <w:rPr>
          <w:rFonts w:cs="Times New Roman"/>
          <w:color w:val="000000" w:themeColor="text1"/>
          <w:szCs w:val="24"/>
        </w:rPr>
      </w:pPr>
    </w:p>
    <w:p w14:paraId="69AC6A1E" w14:textId="3A3A5BA2" w:rsidR="005E4F02" w:rsidRPr="00C83A29" w:rsidRDefault="006879CD" w:rsidP="00B40FEF">
      <w:pPr>
        <w:pStyle w:val="Caption"/>
        <w:spacing w:before="120" w:after="120" w:line="360" w:lineRule="auto"/>
        <w:jc w:val="center"/>
        <w:rPr>
          <w:rFonts w:cs="Times New Roman"/>
          <w:i w:val="0"/>
          <w:iCs w:val="0"/>
          <w:color w:val="000000" w:themeColor="text1"/>
          <w:sz w:val="24"/>
          <w:szCs w:val="24"/>
        </w:rPr>
      </w:pPr>
      <w:bookmarkStart w:id="43" w:name="_Toc66464746"/>
      <w:r>
        <w:rPr>
          <w:i w:val="0"/>
          <w:iCs w:val="0"/>
          <w:color w:val="000000" w:themeColor="text1"/>
          <w:sz w:val="24"/>
          <w:szCs w:val="24"/>
        </w:rPr>
        <w:t>Figure 3</w:t>
      </w:r>
      <w:r w:rsidR="00F2092A">
        <w:rPr>
          <w:i w:val="0"/>
          <w:iCs w:val="0"/>
          <w:color w:val="000000" w:themeColor="text1"/>
          <w:sz w:val="24"/>
          <w:szCs w:val="24"/>
        </w:rPr>
        <w:noBreakHyphen/>
      </w:r>
      <w:r w:rsidR="00F2092A">
        <w:rPr>
          <w:i w:val="0"/>
          <w:iCs w:val="0"/>
          <w:color w:val="000000" w:themeColor="text1"/>
          <w:sz w:val="24"/>
          <w:szCs w:val="24"/>
        </w:rPr>
        <w:fldChar w:fldCharType="begin"/>
      </w:r>
      <w:r w:rsidR="00F2092A">
        <w:rPr>
          <w:i w:val="0"/>
          <w:iCs w:val="0"/>
          <w:color w:val="000000" w:themeColor="text1"/>
          <w:sz w:val="24"/>
          <w:szCs w:val="24"/>
        </w:rPr>
        <w:instrText xml:space="preserve"> SEQ Figure \* ARABIC \s 1 </w:instrText>
      </w:r>
      <w:r w:rsidR="00F2092A">
        <w:rPr>
          <w:i w:val="0"/>
          <w:iCs w:val="0"/>
          <w:color w:val="000000" w:themeColor="text1"/>
          <w:sz w:val="24"/>
          <w:szCs w:val="24"/>
        </w:rPr>
        <w:fldChar w:fldCharType="separate"/>
      </w:r>
      <w:r w:rsidR="00D24892">
        <w:rPr>
          <w:i w:val="0"/>
          <w:iCs w:val="0"/>
          <w:noProof/>
          <w:color w:val="000000" w:themeColor="text1"/>
          <w:sz w:val="24"/>
          <w:szCs w:val="24"/>
        </w:rPr>
        <w:t>2</w:t>
      </w:r>
      <w:r w:rsidR="00F2092A">
        <w:rPr>
          <w:i w:val="0"/>
          <w:iCs w:val="0"/>
          <w:color w:val="000000" w:themeColor="text1"/>
          <w:sz w:val="24"/>
          <w:szCs w:val="24"/>
        </w:rPr>
        <w:fldChar w:fldCharType="end"/>
      </w:r>
      <w:r w:rsidR="00C83A29" w:rsidRPr="00C83A29">
        <w:rPr>
          <w:i w:val="0"/>
          <w:iCs w:val="0"/>
          <w:color w:val="000000" w:themeColor="text1"/>
          <w:sz w:val="24"/>
          <w:szCs w:val="24"/>
        </w:rPr>
        <w:t xml:space="preserve"> Biodiesel Manufacturing flow sheet from Waste Cooking Oil</w:t>
      </w:r>
      <w:bookmarkEnd w:id="43"/>
    </w:p>
    <w:p w14:paraId="67CE1F7F" w14:textId="77777777" w:rsidR="00C83A29" w:rsidRDefault="00C83A29" w:rsidP="00B40FEF">
      <w:pPr>
        <w:spacing w:before="120" w:after="120" w:line="360" w:lineRule="auto"/>
        <w:jc w:val="both"/>
        <w:rPr>
          <w:rFonts w:cs="Times New Roman"/>
          <w:color w:val="000000" w:themeColor="text1"/>
          <w:szCs w:val="24"/>
        </w:rPr>
      </w:pPr>
    </w:p>
    <w:p w14:paraId="5BCE8CBB" w14:textId="77777777" w:rsidR="009A7033" w:rsidRDefault="009A7033" w:rsidP="00BC61EE">
      <w:pPr>
        <w:spacing w:before="120" w:after="120" w:line="360" w:lineRule="auto"/>
        <w:jc w:val="both"/>
        <w:rPr>
          <w:rFonts w:cs="Times New Roman"/>
          <w:color w:val="000000" w:themeColor="text1"/>
          <w:szCs w:val="24"/>
        </w:rPr>
      </w:pPr>
    </w:p>
    <w:p w14:paraId="1DF9BC99" w14:textId="77777777" w:rsidR="009A7033" w:rsidRPr="00BF1EDB" w:rsidRDefault="009A7033" w:rsidP="00BC61EE">
      <w:pPr>
        <w:spacing w:before="120" w:after="120" w:line="360" w:lineRule="auto"/>
        <w:jc w:val="both"/>
        <w:rPr>
          <w:rFonts w:cs="Times New Roman"/>
          <w:color w:val="000000" w:themeColor="text1"/>
          <w:szCs w:val="24"/>
        </w:rPr>
      </w:pPr>
    </w:p>
    <w:p w14:paraId="74B77E61" w14:textId="70A9D1C0" w:rsidR="00D36DA3" w:rsidRPr="00F03BF7" w:rsidRDefault="005E4F02" w:rsidP="00BC61EE">
      <w:pPr>
        <w:pStyle w:val="ListParagraph"/>
        <w:numPr>
          <w:ilvl w:val="2"/>
          <w:numId w:val="44"/>
        </w:numPr>
        <w:spacing w:before="120" w:after="120" w:line="360" w:lineRule="auto"/>
        <w:jc w:val="both"/>
        <w:rPr>
          <w:rFonts w:cs="Times New Roman"/>
          <w:color w:val="000000" w:themeColor="text1"/>
          <w:szCs w:val="24"/>
        </w:rPr>
      </w:pPr>
      <w:r w:rsidRPr="00F03BF7">
        <w:rPr>
          <w:rFonts w:cs="Times New Roman"/>
          <w:color w:val="000000" w:themeColor="text1"/>
          <w:szCs w:val="24"/>
        </w:rPr>
        <w:lastRenderedPageBreak/>
        <w:t>Filtration</w:t>
      </w:r>
    </w:p>
    <w:p w14:paraId="51227572" w14:textId="17D223A2" w:rsidR="0001302D" w:rsidRPr="00BF1EDB" w:rsidRDefault="005E4F02"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W</w:t>
      </w:r>
      <w:r w:rsidR="0066442F" w:rsidRPr="00BF1EDB">
        <w:rPr>
          <w:rFonts w:cs="Times New Roman"/>
          <w:color w:val="000000" w:themeColor="text1"/>
          <w:szCs w:val="24"/>
        </w:rPr>
        <w:t xml:space="preserve">aste </w:t>
      </w:r>
      <w:r w:rsidRPr="00BF1EDB">
        <w:rPr>
          <w:rFonts w:cs="Times New Roman"/>
          <w:color w:val="000000" w:themeColor="text1"/>
          <w:szCs w:val="24"/>
        </w:rPr>
        <w:t>cooking oil contains different im</w:t>
      </w:r>
      <w:r w:rsidR="0066442F" w:rsidRPr="00BF1EDB">
        <w:rPr>
          <w:rFonts w:cs="Times New Roman"/>
          <w:color w:val="000000" w:themeColor="text1"/>
          <w:szCs w:val="24"/>
        </w:rPr>
        <w:t xml:space="preserve">purities. Before going through </w:t>
      </w:r>
      <w:r w:rsidR="00FA34DB" w:rsidRPr="00BF1EDB">
        <w:rPr>
          <w:rFonts w:cs="Times New Roman"/>
          <w:color w:val="000000" w:themeColor="text1"/>
          <w:szCs w:val="24"/>
        </w:rPr>
        <w:t>transesterification</w:t>
      </w:r>
      <w:r w:rsidRPr="00BF1EDB">
        <w:rPr>
          <w:rFonts w:cs="Times New Roman"/>
          <w:color w:val="000000" w:themeColor="text1"/>
          <w:szCs w:val="24"/>
        </w:rPr>
        <w:t xml:space="preserve"> reaction, W</w:t>
      </w:r>
      <w:r w:rsidR="0001302D" w:rsidRPr="00BF1EDB">
        <w:rPr>
          <w:rFonts w:cs="Times New Roman"/>
          <w:color w:val="000000" w:themeColor="text1"/>
          <w:szCs w:val="24"/>
        </w:rPr>
        <w:t>CO was filtered by using filtering clothes to remove those impurities.</w:t>
      </w:r>
      <w:r w:rsidR="00D90D69" w:rsidRPr="00BF1EDB">
        <w:rPr>
          <w:rFonts w:cs="Times New Roman"/>
          <w:color w:val="000000" w:themeColor="text1"/>
          <w:szCs w:val="24"/>
        </w:rPr>
        <w:t xml:space="preserve"> </w:t>
      </w:r>
    </w:p>
    <w:p w14:paraId="38D32BC7" w14:textId="04F579C6" w:rsidR="00B17B5F" w:rsidRPr="00A35CE8" w:rsidRDefault="0001302D"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T</w:t>
      </w:r>
      <w:r w:rsidR="00B17B5F" w:rsidRPr="00A35CE8">
        <w:rPr>
          <w:rFonts w:cs="Times New Roman"/>
          <w:color w:val="000000" w:themeColor="text1"/>
          <w:szCs w:val="24"/>
        </w:rPr>
        <w:t>ransesterification</w:t>
      </w:r>
    </w:p>
    <w:p w14:paraId="1843387A" w14:textId="5BD3CD96" w:rsidR="00B17B5F" w:rsidRPr="00BF1EDB" w:rsidRDefault="00B17B5F"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After the oil is filtered, 1.5 % KOH by weight of oil was mixed with alcohol (methanol). </w:t>
      </w:r>
    </w:p>
    <w:p w14:paraId="65DA6939" w14:textId="77777777" w:rsidR="00B17B5F" w:rsidRPr="00BF1EDB" w:rsidRDefault="00B17B5F"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The amount of oil taken = 750 ml.</w:t>
      </w:r>
    </w:p>
    <w:p w14:paraId="0703A5CC" w14:textId="2AFAABEB" w:rsidR="00B17B5F" w:rsidRPr="00BF1EDB" w:rsidRDefault="00B17B5F"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Density of oil = 0.92</w:t>
      </w:r>
      <w:r w:rsidR="0065369B" w:rsidRPr="00BF1EDB">
        <w:rPr>
          <w:rFonts w:cs="Times New Roman"/>
          <w:color w:val="000000" w:themeColor="text1"/>
          <w:szCs w:val="24"/>
        </w:rPr>
        <w:t xml:space="preserve"> </w:t>
      </w:r>
      <w:r w:rsidRPr="00BF1EDB">
        <w:rPr>
          <w:rFonts w:cs="Times New Roman"/>
          <w:color w:val="000000" w:themeColor="text1"/>
          <w:szCs w:val="24"/>
        </w:rPr>
        <w:t>gm/ml</w:t>
      </w:r>
    </w:p>
    <w:p w14:paraId="31FC40C7" w14:textId="584711E0" w:rsidR="00B17B5F" w:rsidRPr="00BF1EDB" w:rsidRDefault="0065369B" w:rsidP="00BC61EE">
      <w:pPr>
        <w:autoSpaceDE w:val="0"/>
        <w:autoSpaceDN w:val="0"/>
        <w:adjustRightInd w:val="0"/>
        <w:spacing w:before="120" w:after="120" w:line="360" w:lineRule="auto"/>
        <w:jc w:val="both"/>
        <w:rPr>
          <w:rFonts w:cs="Times New Roman"/>
          <w:iCs/>
          <w:color w:val="000000" w:themeColor="text1"/>
          <w:szCs w:val="24"/>
        </w:rPr>
      </w:pPr>
      <w:r w:rsidRPr="00BF1EDB">
        <w:rPr>
          <w:rFonts w:cs="Times New Roman"/>
          <w:color w:val="000000" w:themeColor="text1"/>
          <w:szCs w:val="24"/>
        </w:rPr>
        <w:t xml:space="preserve">Weight of oil= </w:t>
      </w:r>
      <m:oMath>
        <m:r>
          <m:rPr>
            <m:sty m:val="p"/>
          </m:rPr>
          <w:rPr>
            <w:rFonts w:ascii="Cambria Math" w:hAnsi="Cambria Math" w:cs="Times New Roman"/>
            <w:color w:val="000000" w:themeColor="text1"/>
            <w:szCs w:val="24"/>
          </w:rPr>
          <m:t>Density×Volume</m:t>
        </m:r>
      </m:oMath>
    </w:p>
    <w:p w14:paraId="354DD894" w14:textId="023FF7DF" w:rsidR="00B17B5F" w:rsidRPr="00BF1EDB" w:rsidRDefault="00B17B5F"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ab/>
        <w:t xml:space="preserve">   </w:t>
      </w:r>
      <w:r w:rsidR="0065369B" w:rsidRPr="00BF1EDB">
        <w:rPr>
          <w:rFonts w:cs="Times New Roman"/>
          <w:color w:val="000000" w:themeColor="text1"/>
          <w:szCs w:val="24"/>
        </w:rPr>
        <w:t xml:space="preserve">      =750</w:t>
      </w:r>
      <w:r w:rsidRPr="00BF1EDB">
        <w:rPr>
          <w:rFonts w:cs="Times New Roman"/>
          <w:color w:val="000000" w:themeColor="text1"/>
          <w:szCs w:val="24"/>
        </w:rPr>
        <w:t>0.92</w:t>
      </w:r>
    </w:p>
    <w:p w14:paraId="067A67C8" w14:textId="2832412A" w:rsidR="00B17B5F" w:rsidRPr="00BF1EDB" w:rsidRDefault="00B17B5F"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ab/>
        <w:t xml:space="preserve">  </w:t>
      </w:r>
      <w:r w:rsidR="0065369B" w:rsidRPr="00BF1EDB">
        <w:rPr>
          <w:rFonts w:cs="Times New Roman"/>
          <w:color w:val="000000" w:themeColor="text1"/>
          <w:szCs w:val="24"/>
        </w:rPr>
        <w:t xml:space="preserve">   </w:t>
      </w:r>
      <w:r w:rsidRPr="00BF1EDB">
        <w:rPr>
          <w:rFonts w:cs="Times New Roman"/>
          <w:color w:val="000000" w:themeColor="text1"/>
          <w:szCs w:val="24"/>
        </w:rPr>
        <w:t xml:space="preserve">    =690 gm</w:t>
      </w:r>
    </w:p>
    <w:p w14:paraId="20EC181C" w14:textId="77777777" w:rsidR="00B17B5F" w:rsidRPr="00BF1EDB" w:rsidRDefault="00B17B5F"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Weight of KOH=1.5% of oil weight</w:t>
      </w:r>
    </w:p>
    <w:p w14:paraId="1C65A358" w14:textId="34AB49DD" w:rsidR="00B17B5F" w:rsidRPr="00BF1EDB" w:rsidRDefault="00B17B5F"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ab/>
        <w:t xml:space="preserve">              =0.15</w:t>
      </w:r>
      <m:oMath>
        <m:r>
          <w:rPr>
            <w:rFonts w:ascii="Cambria Math" w:hAnsi="Cambria Math" w:cs="Times New Roman"/>
            <w:color w:val="000000" w:themeColor="text1"/>
            <w:szCs w:val="24"/>
          </w:rPr>
          <m:t>×</m:t>
        </m:r>
      </m:oMath>
      <w:r w:rsidRPr="00BF1EDB">
        <w:rPr>
          <w:rFonts w:cs="Times New Roman"/>
          <w:color w:val="000000" w:themeColor="text1"/>
          <w:szCs w:val="24"/>
        </w:rPr>
        <w:t>690</w:t>
      </w:r>
    </w:p>
    <w:p w14:paraId="02383127" w14:textId="77777777" w:rsidR="00B17B5F" w:rsidRPr="00BF1EDB" w:rsidRDefault="00B17B5F"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ab/>
      </w:r>
      <w:r w:rsidRPr="00BF1EDB">
        <w:rPr>
          <w:rFonts w:cs="Times New Roman"/>
          <w:color w:val="000000" w:themeColor="text1"/>
          <w:szCs w:val="24"/>
        </w:rPr>
        <w:tab/>
        <w:t xml:space="preserve">  =10.35 gm</w:t>
      </w:r>
    </w:p>
    <w:p w14:paraId="3D7767BD" w14:textId="28D3A117" w:rsidR="00C2077F" w:rsidRPr="00857B4E" w:rsidRDefault="00B17B5F" w:rsidP="00BC61EE">
      <w:pPr>
        <w:autoSpaceDE w:val="0"/>
        <w:autoSpaceDN w:val="0"/>
        <w:adjustRightInd w:val="0"/>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Amount of methanol was calculated from stoichiometric formula in ratio of 6:1 of oil </w:t>
      </w:r>
      <w:r w:rsidRPr="00857B4E">
        <w:rPr>
          <w:rFonts w:cs="Times New Roman"/>
          <w:color w:val="000000" w:themeColor="text1"/>
          <w:szCs w:val="24"/>
        </w:rPr>
        <w:t>to methanol.</w:t>
      </w:r>
    </w:p>
    <w:p w14:paraId="15D72506" w14:textId="3674A252" w:rsidR="00B17B5F" w:rsidRPr="00BF1EDB" w:rsidRDefault="009A64EF" w:rsidP="00BC61EE">
      <w:pPr>
        <w:spacing w:before="120" w:after="120"/>
        <w:rPr>
          <w:rFonts w:cs="Times New Roman"/>
          <w:color w:val="000000" w:themeColor="text1"/>
          <w:szCs w:val="24"/>
        </w:rPr>
      </w:pPr>
      <m:oMath>
        <m:r>
          <m:rPr>
            <m:sty m:val="p"/>
          </m:rPr>
          <w:rPr>
            <w:rFonts w:ascii="Cambria Math" w:hAnsi="Cambria Math" w:cs="Times New Roman"/>
            <w:color w:val="000000" w:themeColor="text1"/>
            <w:szCs w:val="24"/>
          </w:rPr>
          <m:t>weight of methanol=</m:t>
        </m:r>
      </m:oMath>
      <w:r w:rsidRPr="00BF1EDB">
        <w:rPr>
          <w:rFonts w:eastAsiaTheme="minorEastAsia" w:cs="Times New Roman"/>
          <w:color w:val="000000" w:themeColor="text1"/>
          <w:szCs w:val="24"/>
        </w:rPr>
        <w:t>150.83 gm</w:t>
      </w:r>
    </w:p>
    <w:p w14:paraId="79B4155E" w14:textId="032CE1A4" w:rsidR="00B17B5F" w:rsidRPr="00BF1EDB" w:rsidRDefault="00B17B5F" w:rsidP="00BC61EE">
      <w:pPr>
        <w:autoSpaceDE w:val="0"/>
        <w:autoSpaceDN w:val="0"/>
        <w:adjustRightInd w:val="0"/>
        <w:spacing w:before="120" w:after="120" w:line="360" w:lineRule="auto"/>
        <w:jc w:val="both"/>
        <w:rPr>
          <w:rFonts w:eastAsiaTheme="minorEastAsia" w:cs="Times New Roman"/>
          <w:color w:val="000000" w:themeColor="text1"/>
          <w:szCs w:val="24"/>
        </w:rPr>
      </w:pPr>
      <w:r w:rsidRPr="00BF1EDB">
        <w:rPr>
          <w:rFonts w:eastAsiaTheme="minorEastAsia" w:cs="Times New Roman"/>
          <w:color w:val="000000" w:themeColor="text1"/>
          <w:szCs w:val="24"/>
        </w:rPr>
        <w:t>After the mixture of methanol and KOH is ready, the cooking oil is heated up to temperature of 60 degree Celsius. KOH and methanol mixture is added slowly to oil stirring at 30</w:t>
      </w:r>
      <w:r w:rsidR="00D7381F" w:rsidRPr="00BF1EDB">
        <w:rPr>
          <w:rFonts w:eastAsiaTheme="minorEastAsia" w:cs="Times New Roman"/>
          <w:color w:val="000000" w:themeColor="text1"/>
          <w:szCs w:val="24"/>
        </w:rPr>
        <w:t xml:space="preserve">0 rpm. During stirring, constant temperature of 60 </w:t>
      </w:r>
      <w:r w:rsidRPr="00BF1EDB">
        <w:rPr>
          <w:rFonts w:eastAsiaTheme="minorEastAsia" w:cs="Times New Roman"/>
          <w:color w:val="000000" w:themeColor="text1"/>
          <w:szCs w:val="24"/>
        </w:rPr>
        <w:t>degree Celsius</w:t>
      </w:r>
      <w:r w:rsidR="00D7381F" w:rsidRPr="00BF1EDB">
        <w:rPr>
          <w:rFonts w:eastAsiaTheme="minorEastAsia" w:cs="Times New Roman"/>
          <w:color w:val="000000" w:themeColor="text1"/>
          <w:szCs w:val="24"/>
        </w:rPr>
        <w:t xml:space="preserve"> was kept up</w:t>
      </w:r>
      <w:r w:rsidRPr="00BF1EDB">
        <w:rPr>
          <w:rFonts w:eastAsiaTheme="minorEastAsia" w:cs="Times New Roman"/>
          <w:color w:val="000000" w:themeColor="text1"/>
          <w:szCs w:val="24"/>
        </w:rPr>
        <w:t xml:space="preserve"> </w:t>
      </w:r>
      <w:sdt>
        <w:sdtPr>
          <w:rPr>
            <w:rFonts w:eastAsiaTheme="minorEastAsia" w:cs="Times New Roman"/>
            <w:color w:val="000000" w:themeColor="text1"/>
            <w:szCs w:val="24"/>
          </w:rPr>
          <w:id w:val="673389827"/>
          <w:citation/>
        </w:sdtPr>
        <w:sdtEndPr/>
        <w:sdtContent>
          <w:r w:rsidRPr="00BF1EDB">
            <w:rPr>
              <w:rFonts w:eastAsiaTheme="minorEastAsia" w:cs="Times New Roman"/>
              <w:color w:val="000000" w:themeColor="text1"/>
              <w:szCs w:val="24"/>
            </w:rPr>
            <w:fldChar w:fldCharType="begin"/>
          </w:r>
          <w:r w:rsidR="00313F6A" w:rsidRPr="00BF1EDB">
            <w:rPr>
              <w:rFonts w:eastAsiaTheme="minorEastAsia" w:cs="Times New Roman"/>
              <w:color w:val="000000" w:themeColor="text1"/>
              <w:szCs w:val="24"/>
            </w:rPr>
            <w:instrText xml:space="preserve">CITATION Awo19 \l 1033 </w:instrText>
          </w:r>
          <w:r w:rsidRPr="00BF1EDB">
            <w:rPr>
              <w:rFonts w:eastAsiaTheme="minorEastAsia" w:cs="Times New Roman"/>
              <w:color w:val="000000" w:themeColor="text1"/>
              <w:szCs w:val="24"/>
            </w:rPr>
            <w:fldChar w:fldCharType="separate"/>
          </w:r>
          <w:r w:rsidR="00B30B43" w:rsidRPr="00B30B43">
            <w:rPr>
              <w:rFonts w:eastAsiaTheme="minorEastAsia" w:cs="Times New Roman"/>
              <w:noProof/>
              <w:color w:val="000000" w:themeColor="text1"/>
              <w:szCs w:val="24"/>
            </w:rPr>
            <w:t>(Aworanti, 2019)</w:t>
          </w:r>
          <w:r w:rsidRPr="00BF1EDB">
            <w:rPr>
              <w:rFonts w:eastAsiaTheme="minorEastAsia" w:cs="Times New Roman"/>
              <w:color w:val="000000" w:themeColor="text1"/>
              <w:szCs w:val="24"/>
            </w:rPr>
            <w:fldChar w:fldCharType="end"/>
          </w:r>
        </w:sdtContent>
      </w:sdt>
      <w:r w:rsidRPr="00BF1EDB">
        <w:rPr>
          <w:rFonts w:eastAsiaTheme="minorEastAsia" w:cs="Times New Roman"/>
          <w:color w:val="000000" w:themeColor="text1"/>
          <w:szCs w:val="24"/>
        </w:rPr>
        <w:t xml:space="preserve">. </w:t>
      </w:r>
    </w:p>
    <w:p w14:paraId="7C092743" w14:textId="70CF4607" w:rsidR="0001302D" w:rsidRPr="00A35CE8" w:rsidRDefault="0001302D"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Phase Separator</w:t>
      </w:r>
    </w:p>
    <w:p w14:paraId="094AFCF4" w14:textId="55B89B7C" w:rsidR="0001302D" w:rsidRPr="00BF1EDB" w:rsidRDefault="00B17B5F" w:rsidP="00BC61EE">
      <w:pPr>
        <w:spacing w:before="120" w:after="120" w:line="360" w:lineRule="auto"/>
        <w:jc w:val="both"/>
        <w:rPr>
          <w:rFonts w:cs="Times New Roman"/>
          <w:color w:val="000000" w:themeColor="text1"/>
          <w:szCs w:val="24"/>
        </w:rPr>
      </w:pPr>
      <w:r w:rsidRPr="00BF1EDB">
        <w:rPr>
          <w:rFonts w:eastAsiaTheme="minorEastAsia" w:cs="Times New Roman"/>
          <w:color w:val="000000" w:themeColor="text1"/>
          <w:szCs w:val="24"/>
        </w:rPr>
        <w:t xml:space="preserve">After the sufficient reaction time of about 90 </w:t>
      </w:r>
      <w:r w:rsidR="00D7381F" w:rsidRPr="00BF1EDB">
        <w:rPr>
          <w:rFonts w:eastAsiaTheme="minorEastAsia" w:cs="Times New Roman"/>
          <w:color w:val="000000" w:themeColor="text1"/>
          <w:szCs w:val="24"/>
        </w:rPr>
        <w:t>minutes, heating and stirring was stopped. After about 10 minutes</w:t>
      </w:r>
      <w:r w:rsidRPr="00BF1EDB">
        <w:rPr>
          <w:rFonts w:eastAsiaTheme="minorEastAsia" w:cs="Times New Roman"/>
          <w:color w:val="000000" w:themeColor="text1"/>
          <w:szCs w:val="24"/>
        </w:rPr>
        <w:t xml:space="preserve"> two layers was seen. The upper layer </w:t>
      </w:r>
      <w:r w:rsidR="006C0474" w:rsidRPr="00BF1EDB">
        <w:rPr>
          <w:rFonts w:eastAsiaTheme="minorEastAsia" w:cs="Times New Roman"/>
          <w:color w:val="000000" w:themeColor="text1"/>
          <w:szCs w:val="24"/>
        </w:rPr>
        <w:t>formed was</w:t>
      </w:r>
      <w:r w:rsidR="00BE659A" w:rsidRPr="00BF1EDB">
        <w:rPr>
          <w:rFonts w:eastAsiaTheme="minorEastAsia" w:cs="Times New Roman"/>
          <w:color w:val="000000" w:themeColor="text1"/>
          <w:szCs w:val="24"/>
        </w:rPr>
        <w:t xml:space="preserve"> methyl esters known as</w:t>
      </w:r>
      <w:r w:rsidRPr="00BF1EDB">
        <w:rPr>
          <w:rFonts w:eastAsiaTheme="minorEastAsia" w:cs="Times New Roman"/>
          <w:color w:val="000000" w:themeColor="text1"/>
          <w:szCs w:val="24"/>
        </w:rPr>
        <w:t xml:space="preserve"> </w:t>
      </w:r>
      <w:r w:rsidR="006C0474" w:rsidRPr="00BF1EDB">
        <w:rPr>
          <w:rFonts w:eastAsiaTheme="minorEastAsia" w:cs="Times New Roman"/>
          <w:color w:val="000000" w:themeColor="text1"/>
          <w:szCs w:val="24"/>
        </w:rPr>
        <w:t>biodiesel and the lower layer was</w:t>
      </w:r>
      <w:r w:rsidRPr="00BF1EDB">
        <w:rPr>
          <w:rFonts w:eastAsiaTheme="minorEastAsia" w:cs="Times New Roman"/>
          <w:color w:val="000000" w:themeColor="text1"/>
          <w:szCs w:val="24"/>
        </w:rPr>
        <w:t xml:space="preserve"> </w:t>
      </w:r>
      <w:r w:rsidR="0001302D" w:rsidRPr="00BF1EDB">
        <w:rPr>
          <w:rFonts w:eastAsiaTheme="minorEastAsia" w:cs="Times New Roman"/>
          <w:color w:val="000000" w:themeColor="text1"/>
          <w:szCs w:val="24"/>
        </w:rPr>
        <w:t>glycerin. The lower layer o</w:t>
      </w:r>
      <w:r w:rsidR="006C0474" w:rsidRPr="00BF1EDB">
        <w:rPr>
          <w:rFonts w:eastAsiaTheme="minorEastAsia" w:cs="Times New Roman"/>
          <w:color w:val="000000" w:themeColor="text1"/>
          <w:szCs w:val="24"/>
        </w:rPr>
        <w:t>f glycerin was</w:t>
      </w:r>
      <w:r w:rsidR="0001302D" w:rsidRPr="00BF1EDB">
        <w:rPr>
          <w:rFonts w:eastAsiaTheme="minorEastAsia" w:cs="Times New Roman"/>
          <w:color w:val="000000" w:themeColor="text1"/>
          <w:szCs w:val="24"/>
        </w:rPr>
        <w:t xml:space="preserve"> removed</w:t>
      </w:r>
      <w:r w:rsidR="006C0474" w:rsidRPr="00BF1EDB">
        <w:rPr>
          <w:rFonts w:eastAsiaTheme="minorEastAsia" w:cs="Times New Roman"/>
          <w:color w:val="000000" w:themeColor="text1"/>
          <w:szCs w:val="24"/>
        </w:rPr>
        <w:t xml:space="preserve"> by using separating funnel</w:t>
      </w:r>
      <w:r w:rsidR="0001302D" w:rsidRPr="00BF1EDB">
        <w:rPr>
          <w:rFonts w:eastAsiaTheme="minorEastAsia" w:cs="Times New Roman"/>
          <w:color w:val="000000" w:themeColor="text1"/>
          <w:szCs w:val="24"/>
        </w:rPr>
        <w:t xml:space="preserve"> and its weight was found to be 128 gm</w:t>
      </w:r>
      <w:r w:rsidR="0001302D" w:rsidRPr="00BF1EDB">
        <w:rPr>
          <w:rFonts w:eastAsiaTheme="minorEastAsia" w:cs="Times New Roman"/>
          <w:color w:val="000000" w:themeColor="text1"/>
          <w:szCs w:val="24"/>
          <w:cs/>
          <w:lang w:bidi="ne-NP"/>
        </w:rPr>
        <w:t>.</w:t>
      </w:r>
    </w:p>
    <w:p w14:paraId="0CA4AE37" w14:textId="4752A2A1" w:rsidR="00B17B5F" w:rsidRDefault="00B17B5F" w:rsidP="00BC61EE">
      <w:pPr>
        <w:autoSpaceDE w:val="0"/>
        <w:autoSpaceDN w:val="0"/>
        <w:adjustRightInd w:val="0"/>
        <w:spacing w:before="120" w:after="120" w:line="360" w:lineRule="auto"/>
        <w:jc w:val="both"/>
        <w:rPr>
          <w:rFonts w:eastAsiaTheme="minorEastAsia" w:cs="Times New Roman"/>
          <w:color w:val="000000" w:themeColor="text1"/>
          <w:szCs w:val="24"/>
        </w:rPr>
      </w:pPr>
    </w:p>
    <w:p w14:paraId="1F18D099" w14:textId="77777777" w:rsidR="00BC61EE" w:rsidRPr="00BF1EDB" w:rsidRDefault="00BC61EE" w:rsidP="00BC61EE">
      <w:pPr>
        <w:autoSpaceDE w:val="0"/>
        <w:autoSpaceDN w:val="0"/>
        <w:adjustRightInd w:val="0"/>
        <w:spacing w:before="120" w:after="120" w:line="360" w:lineRule="auto"/>
        <w:jc w:val="both"/>
        <w:rPr>
          <w:rFonts w:eastAsiaTheme="minorEastAsia" w:cs="Times New Roman"/>
          <w:color w:val="000000" w:themeColor="text1"/>
          <w:szCs w:val="24"/>
        </w:rPr>
      </w:pPr>
    </w:p>
    <w:p w14:paraId="24BC1939" w14:textId="22C9F54F" w:rsidR="00B17B5F" w:rsidRPr="00BF1EDB" w:rsidRDefault="0001302D" w:rsidP="00BC61EE">
      <w:pPr>
        <w:spacing w:before="120" w:after="120"/>
      </w:pPr>
      <w:r w:rsidRPr="00F03BF7">
        <w:lastRenderedPageBreak/>
        <w:t>3.3.</w:t>
      </w:r>
      <w:r w:rsidRPr="00A35CE8">
        <w:t xml:space="preserve">4 </w:t>
      </w:r>
      <w:r w:rsidR="00B17B5F" w:rsidRPr="00A35CE8">
        <w:t>Washing Biodiesel with distilled water</w:t>
      </w:r>
    </w:p>
    <w:p w14:paraId="5F205DBF" w14:textId="09022CE0" w:rsidR="00B17B5F" w:rsidRPr="00BF1EDB" w:rsidRDefault="00B17B5F"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It is a popular method for cleaning reacted biodiesel to ensure that all the contaminants have been properly washed out of the biodiese</w:t>
      </w:r>
      <w:r w:rsidR="004E5EFA" w:rsidRPr="00BF1EDB">
        <w:rPr>
          <w:rFonts w:cs="Times New Roman"/>
          <w:color w:val="000000" w:themeColor="text1"/>
          <w:szCs w:val="24"/>
        </w:rPr>
        <w:t>l. Water dissolves whatever interacts with. This incorporates</w:t>
      </w:r>
      <w:r w:rsidRPr="00BF1EDB">
        <w:rPr>
          <w:rFonts w:cs="Times New Roman"/>
          <w:color w:val="000000" w:themeColor="text1"/>
          <w:szCs w:val="24"/>
        </w:rPr>
        <w:t xml:space="preserve"> soap, methanol, glyc</w:t>
      </w:r>
      <w:r w:rsidR="004E5EFA" w:rsidRPr="00BF1EDB">
        <w:rPr>
          <w:rFonts w:cs="Times New Roman"/>
          <w:color w:val="000000" w:themeColor="text1"/>
          <w:szCs w:val="24"/>
        </w:rPr>
        <w:t>erin and different</w:t>
      </w:r>
      <w:r w:rsidRPr="00BF1EDB">
        <w:rPr>
          <w:rFonts w:cs="Times New Roman"/>
          <w:color w:val="000000" w:themeColor="text1"/>
          <w:szCs w:val="24"/>
        </w:rPr>
        <w:t xml:space="preserve"> contaminants </w:t>
      </w:r>
      <w:r w:rsidR="004E5EFA" w:rsidRPr="00BF1EDB">
        <w:rPr>
          <w:rFonts w:cs="Times New Roman"/>
          <w:color w:val="000000" w:themeColor="text1"/>
          <w:szCs w:val="24"/>
        </w:rPr>
        <w:t>normally found in newly responded biodiesel</w:t>
      </w:r>
      <w:r w:rsidRPr="00BF1EDB">
        <w:rPr>
          <w:rFonts w:cs="Times New Roman"/>
          <w:color w:val="000000" w:themeColor="text1"/>
          <w:szCs w:val="24"/>
        </w:rPr>
        <w:t>. If it is properly done, it can clean the biodiesel extremely well.</w:t>
      </w:r>
      <w:r w:rsidR="0001302D" w:rsidRPr="00BF1EDB">
        <w:rPr>
          <w:rFonts w:cs="Times New Roman"/>
          <w:color w:val="000000" w:themeColor="text1"/>
          <w:szCs w:val="24"/>
        </w:rPr>
        <w:t xml:space="preserve"> So, methyl esters after removing glycerin </w:t>
      </w:r>
      <w:r w:rsidR="00766339" w:rsidRPr="00BF1EDB">
        <w:rPr>
          <w:rFonts w:cs="Times New Roman"/>
          <w:color w:val="000000" w:themeColor="text1"/>
          <w:szCs w:val="24"/>
        </w:rPr>
        <w:t>were</w:t>
      </w:r>
      <w:r w:rsidR="0001302D" w:rsidRPr="00BF1EDB">
        <w:rPr>
          <w:rFonts w:cs="Times New Roman"/>
          <w:color w:val="000000" w:themeColor="text1"/>
          <w:szCs w:val="24"/>
        </w:rPr>
        <w:t xml:space="preserve"> washed with distilled water to </w:t>
      </w:r>
      <w:r w:rsidR="004E5EFA" w:rsidRPr="00BF1EDB">
        <w:rPr>
          <w:rFonts w:cs="Times New Roman"/>
          <w:color w:val="000000" w:themeColor="text1"/>
          <w:szCs w:val="24"/>
        </w:rPr>
        <w:t>eliminate the accompanying defiles</w:t>
      </w:r>
      <w:r w:rsidR="0001302D" w:rsidRPr="00BF1EDB">
        <w:rPr>
          <w:rFonts w:cs="Times New Roman"/>
          <w:color w:val="000000" w:themeColor="text1"/>
          <w:szCs w:val="24"/>
        </w:rPr>
        <w:t>:</w:t>
      </w:r>
    </w:p>
    <w:p w14:paraId="41EBFDE1" w14:textId="77777777" w:rsidR="00A35CE8" w:rsidRPr="00A35CE8" w:rsidRDefault="00A35CE8" w:rsidP="00BC61EE">
      <w:pPr>
        <w:pStyle w:val="ListParagraph"/>
        <w:numPr>
          <w:ilvl w:val="2"/>
          <w:numId w:val="44"/>
        </w:numPr>
        <w:spacing w:before="120" w:after="120" w:line="360" w:lineRule="auto"/>
        <w:jc w:val="both"/>
        <w:rPr>
          <w:rFonts w:cs="Times New Roman"/>
          <w:vanish/>
          <w:color w:val="000000" w:themeColor="text1"/>
          <w:szCs w:val="24"/>
        </w:rPr>
      </w:pPr>
    </w:p>
    <w:p w14:paraId="77B95182" w14:textId="1141A6B5" w:rsidR="00B17B5F" w:rsidRPr="00A35CE8" w:rsidRDefault="0001302D" w:rsidP="00BC61EE">
      <w:pPr>
        <w:pStyle w:val="ListParagraph"/>
        <w:numPr>
          <w:ilvl w:val="3"/>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Removing Methanol</w:t>
      </w:r>
    </w:p>
    <w:p w14:paraId="1B78E25D" w14:textId="3730F9F3" w:rsidR="00B17B5F" w:rsidRPr="00BF1EDB" w:rsidRDefault="00BB6E8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Methanol bonds with water significantly</w:t>
      </w:r>
      <w:r w:rsidR="00B17B5F" w:rsidRPr="00BF1EDB">
        <w:rPr>
          <w:rFonts w:cs="Times New Roman"/>
          <w:color w:val="000000" w:themeColor="text1"/>
          <w:szCs w:val="24"/>
        </w:rPr>
        <w:t xml:space="preserve"> more than it bonds with oils such as biodiesel. So when water is </w:t>
      </w:r>
      <w:r w:rsidRPr="00BF1EDB">
        <w:rPr>
          <w:rFonts w:cs="Times New Roman"/>
          <w:color w:val="000000" w:themeColor="text1"/>
          <w:szCs w:val="24"/>
        </w:rPr>
        <w:t>introduced, the methanol snares</w:t>
      </w:r>
      <w:r w:rsidR="00B17B5F" w:rsidRPr="00BF1EDB">
        <w:rPr>
          <w:rFonts w:cs="Times New Roman"/>
          <w:color w:val="000000" w:themeColor="text1"/>
          <w:szCs w:val="24"/>
        </w:rPr>
        <w:t xml:space="preserve"> on it and as the water falls through the biodiesel, th</w:t>
      </w:r>
      <w:r w:rsidRPr="00BF1EDB">
        <w:rPr>
          <w:rFonts w:cs="Times New Roman"/>
          <w:color w:val="000000" w:themeColor="text1"/>
          <w:szCs w:val="24"/>
        </w:rPr>
        <w:t xml:space="preserve">e water pulls the methanol directly </w:t>
      </w:r>
      <w:r w:rsidR="00B17B5F" w:rsidRPr="00BF1EDB">
        <w:rPr>
          <w:rFonts w:cs="Times New Roman"/>
          <w:color w:val="000000" w:themeColor="text1"/>
          <w:szCs w:val="24"/>
        </w:rPr>
        <w:t>with it.</w:t>
      </w:r>
    </w:p>
    <w:p w14:paraId="0790C043" w14:textId="600E2EB5" w:rsidR="00B17B5F" w:rsidRPr="00A35CE8" w:rsidRDefault="00B17B5F" w:rsidP="00BC61EE">
      <w:pPr>
        <w:pStyle w:val="ListParagraph"/>
        <w:numPr>
          <w:ilvl w:val="3"/>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Dissolving Soap extremely well</w:t>
      </w:r>
    </w:p>
    <w:p w14:paraId="572C7FD6" w14:textId="2277420C" w:rsidR="00B17B5F" w:rsidRPr="00BF1EDB" w:rsidRDefault="002E788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As we gently shower water over the product of transesterification reaction after removing glycerin, the soap will tie</w:t>
      </w:r>
      <w:r w:rsidR="00B17B5F" w:rsidRPr="00BF1EDB">
        <w:rPr>
          <w:rFonts w:cs="Times New Roman"/>
          <w:color w:val="000000" w:themeColor="text1"/>
          <w:szCs w:val="24"/>
        </w:rPr>
        <w:t xml:space="preserve"> to the water molecules and fall out of the biodiesel </w:t>
      </w:r>
      <w:r w:rsidRPr="00BF1EDB">
        <w:rPr>
          <w:rFonts w:cs="Times New Roman"/>
          <w:color w:val="000000" w:themeColor="text1"/>
          <w:szCs w:val="24"/>
        </w:rPr>
        <w:t xml:space="preserve">significantly more quickly than simply settling </w:t>
      </w:r>
      <w:r w:rsidR="00766339" w:rsidRPr="00BF1EDB">
        <w:rPr>
          <w:rFonts w:cs="Times New Roman"/>
          <w:color w:val="000000" w:themeColor="text1"/>
          <w:szCs w:val="24"/>
        </w:rPr>
        <w:t>alone.</w:t>
      </w:r>
    </w:p>
    <w:p w14:paraId="6131291B" w14:textId="491D6CE1" w:rsidR="00B17B5F" w:rsidRPr="00A35CE8" w:rsidRDefault="00B17B5F" w:rsidP="00BC61EE">
      <w:pPr>
        <w:pStyle w:val="ListParagraph"/>
        <w:numPr>
          <w:ilvl w:val="3"/>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R</w:t>
      </w:r>
      <w:r w:rsidR="0001302D" w:rsidRPr="00A35CE8">
        <w:rPr>
          <w:rFonts w:cs="Times New Roman"/>
          <w:color w:val="000000" w:themeColor="text1"/>
          <w:szCs w:val="24"/>
        </w:rPr>
        <w:t>emoving Additional Contaminates</w:t>
      </w:r>
    </w:p>
    <w:p w14:paraId="6D757B7C" w14:textId="4585CDE5" w:rsidR="00B17B5F" w:rsidRPr="00BF1EDB" w:rsidRDefault="00B17B5F" w:rsidP="00BC61EE">
      <w:pPr>
        <w:pStyle w:val="NoSpacing"/>
        <w:spacing w:before="120" w:after="120" w:line="360" w:lineRule="auto"/>
        <w:jc w:val="both"/>
        <w:rPr>
          <w:rFonts w:ascii="Times New Roman" w:hAnsi="Times New Roman" w:cs="Times New Roman"/>
          <w:b/>
          <w:bCs/>
          <w:color w:val="000000" w:themeColor="text1"/>
          <w:sz w:val="24"/>
          <w:szCs w:val="24"/>
          <w:lang w:bidi="ne-NP"/>
        </w:rPr>
      </w:pPr>
      <w:r w:rsidRPr="00BF1EDB">
        <w:rPr>
          <w:rFonts w:ascii="Times New Roman" w:hAnsi="Times New Roman" w:cs="Times New Roman"/>
          <w:color w:val="000000" w:themeColor="text1"/>
          <w:sz w:val="24"/>
          <w:szCs w:val="24"/>
        </w:rPr>
        <w:t xml:space="preserve">Glycerine, excess </w:t>
      </w:r>
      <w:r w:rsidR="0066415D" w:rsidRPr="00BF1EDB">
        <w:rPr>
          <w:rFonts w:ascii="Times New Roman" w:hAnsi="Times New Roman" w:cs="Times New Roman"/>
          <w:color w:val="000000" w:themeColor="text1"/>
          <w:sz w:val="24"/>
          <w:szCs w:val="24"/>
        </w:rPr>
        <w:t>catalyst, dirt and any other ionic impurities that are</w:t>
      </w:r>
      <w:r w:rsidRPr="00BF1EDB">
        <w:rPr>
          <w:rFonts w:ascii="Times New Roman" w:hAnsi="Times New Roman" w:cs="Times New Roman"/>
          <w:color w:val="000000" w:themeColor="text1"/>
          <w:sz w:val="24"/>
          <w:szCs w:val="24"/>
        </w:rPr>
        <w:t xml:space="preserve"> left </w:t>
      </w:r>
      <w:r w:rsidR="0066415D" w:rsidRPr="00BF1EDB">
        <w:rPr>
          <w:rFonts w:ascii="Times New Roman" w:hAnsi="Times New Roman" w:cs="Times New Roman"/>
          <w:color w:val="000000" w:themeColor="text1"/>
          <w:sz w:val="24"/>
          <w:szCs w:val="24"/>
        </w:rPr>
        <w:t xml:space="preserve">after separation gets removed from the biodiesel </w:t>
      </w:r>
      <w:r w:rsidRPr="00BF1EDB">
        <w:rPr>
          <w:rFonts w:ascii="Times New Roman" w:hAnsi="Times New Roman" w:cs="Times New Roman"/>
          <w:color w:val="000000" w:themeColor="text1"/>
          <w:sz w:val="24"/>
          <w:szCs w:val="24"/>
        </w:rPr>
        <w:t xml:space="preserve">when </w:t>
      </w:r>
      <w:r w:rsidR="0066415D" w:rsidRPr="00BF1EDB">
        <w:rPr>
          <w:rFonts w:ascii="Times New Roman" w:hAnsi="Times New Roman" w:cs="Times New Roman"/>
          <w:color w:val="000000" w:themeColor="text1"/>
          <w:sz w:val="24"/>
          <w:szCs w:val="24"/>
        </w:rPr>
        <w:t xml:space="preserve">warm distilled </w:t>
      </w:r>
      <w:r w:rsidRPr="00BF1EDB">
        <w:rPr>
          <w:rFonts w:ascii="Times New Roman" w:hAnsi="Times New Roman" w:cs="Times New Roman"/>
          <w:color w:val="000000" w:themeColor="text1"/>
          <w:sz w:val="24"/>
          <w:szCs w:val="24"/>
        </w:rPr>
        <w:t>water is used as means to clean the fuel</w:t>
      </w:r>
      <w:r w:rsidRPr="00BF1EDB">
        <w:rPr>
          <w:rFonts w:ascii="Times New Roman" w:hAnsi="Times New Roman" w:cs="Times New Roman"/>
          <w:color w:val="000000" w:themeColor="text1"/>
          <w:sz w:val="24"/>
          <w:szCs w:val="24"/>
          <w:cs/>
          <w:lang w:bidi="ne-NP"/>
        </w:rPr>
        <w:t>.</w:t>
      </w:r>
      <w:r w:rsidR="0066415D" w:rsidRPr="00BF1EDB">
        <w:rPr>
          <w:rFonts w:ascii="Times New Roman" w:hAnsi="Times New Roman" w:cs="Times New Roman"/>
          <w:color w:val="000000" w:themeColor="text1"/>
          <w:sz w:val="24"/>
          <w:szCs w:val="24"/>
          <w:lang w:bidi="ne-NP"/>
        </w:rPr>
        <w:t xml:space="preserve"> Since the catalyst used is basic in nature, washing is done till the PH level reaches to neutral</w:t>
      </w:r>
      <w:r w:rsidR="00167468" w:rsidRPr="00BF1EDB">
        <w:rPr>
          <w:rFonts w:ascii="Times New Roman" w:hAnsi="Times New Roman" w:cs="Times New Roman"/>
          <w:color w:val="000000" w:themeColor="text1"/>
          <w:sz w:val="24"/>
          <w:szCs w:val="24"/>
          <w:lang w:bidi="ne-NP"/>
        </w:rPr>
        <w:t xml:space="preserve"> value</w:t>
      </w:r>
      <w:r w:rsidR="0066415D" w:rsidRPr="00BF1EDB">
        <w:rPr>
          <w:rFonts w:ascii="Times New Roman" w:hAnsi="Times New Roman" w:cs="Times New Roman"/>
          <w:color w:val="000000" w:themeColor="text1"/>
          <w:sz w:val="24"/>
          <w:szCs w:val="24"/>
          <w:lang w:bidi="ne-NP"/>
        </w:rPr>
        <w:t xml:space="preserve">. </w:t>
      </w:r>
      <w:r w:rsidR="00167468" w:rsidRPr="00BF1EDB">
        <w:rPr>
          <w:rFonts w:ascii="Times New Roman" w:hAnsi="Times New Roman" w:cs="Times New Roman"/>
          <w:color w:val="000000" w:themeColor="text1"/>
          <w:sz w:val="24"/>
          <w:szCs w:val="24"/>
          <w:lang w:bidi="ne-NP"/>
        </w:rPr>
        <w:t>i.e.,</w:t>
      </w:r>
      <w:r w:rsidR="0066415D" w:rsidRPr="00BF1EDB">
        <w:rPr>
          <w:rFonts w:ascii="Times New Roman" w:hAnsi="Times New Roman" w:cs="Times New Roman"/>
          <w:color w:val="000000" w:themeColor="text1"/>
          <w:sz w:val="24"/>
          <w:szCs w:val="24"/>
          <w:lang w:bidi="ne-NP"/>
        </w:rPr>
        <w:t xml:space="preserve"> 7.</w:t>
      </w:r>
    </w:p>
    <w:p w14:paraId="44970DBB" w14:textId="00C24C11" w:rsidR="00BD58A7" w:rsidRPr="002E0108" w:rsidRDefault="00BD58A7" w:rsidP="00BC61EE">
      <w:pPr>
        <w:pStyle w:val="Heading2"/>
      </w:pPr>
      <w:bookmarkStart w:id="44" w:name="_Toc66462607"/>
      <w:r w:rsidRPr="002E0108">
        <w:t>F</w:t>
      </w:r>
      <w:r w:rsidR="00AD43B2" w:rsidRPr="002E0108">
        <w:t>TIR of W20 and diesel</w:t>
      </w:r>
      <w:bookmarkEnd w:id="44"/>
    </w:p>
    <w:p w14:paraId="71F6AA61" w14:textId="15D82EE9" w:rsidR="00BD58A7" w:rsidRPr="00BF1EDB" w:rsidRDefault="00BD58A7"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FTIR test was done to find out the presence of type of functional group in the compounds so that helps to compare the type of functional group present in biodiesel and diesel.</w:t>
      </w:r>
      <w:r w:rsidR="00AD43B2" w:rsidRPr="00BF1EDB">
        <w:rPr>
          <w:rFonts w:cs="Times New Roman"/>
          <w:color w:val="000000" w:themeColor="text1"/>
          <w:szCs w:val="24"/>
        </w:rPr>
        <w:t xml:space="preserve"> </w:t>
      </w:r>
      <w:r w:rsidR="00AD43B2" w:rsidRPr="00BF1EDB">
        <w:rPr>
          <w:rFonts w:eastAsiaTheme="minorEastAsia" w:cs="Times New Roman"/>
          <w:color w:val="000000" w:themeColor="text1"/>
          <w:szCs w:val="24"/>
        </w:rPr>
        <w:t>After the preparation of biodiesel, biodiesel was sent for FTIR test to find the functional group of samples. After evaluation and comparison of FTIR test with pure diesel, biodiesel was blended with diesel. When Results of FTIR Test is not comparable with diesel, manufacturing process was repeated.</w:t>
      </w:r>
    </w:p>
    <w:p w14:paraId="1EF33736" w14:textId="3DD847B7" w:rsidR="00BD58A7" w:rsidRPr="002E0108" w:rsidRDefault="00BD58A7" w:rsidP="00BC61EE">
      <w:pPr>
        <w:pStyle w:val="Heading2"/>
      </w:pPr>
      <w:bookmarkStart w:id="45" w:name="_Toc66462608"/>
      <w:r w:rsidRPr="002E0108">
        <w:t>Characteri</w:t>
      </w:r>
      <w:r w:rsidR="00F03BF7">
        <w:t>zation of biodiesel blend (W20)</w:t>
      </w:r>
      <w:bookmarkEnd w:id="45"/>
    </w:p>
    <w:p w14:paraId="67D30B2E" w14:textId="10C50B2F" w:rsidR="00593D88" w:rsidRPr="00BF1EDB" w:rsidRDefault="00AD43B2" w:rsidP="00BC61EE">
      <w:pPr>
        <w:autoSpaceDE w:val="0"/>
        <w:autoSpaceDN w:val="0"/>
        <w:adjustRightInd w:val="0"/>
        <w:spacing w:before="120" w:after="120" w:line="360" w:lineRule="auto"/>
        <w:jc w:val="both"/>
        <w:rPr>
          <w:rFonts w:cs="Times New Roman"/>
          <w:color w:val="000000" w:themeColor="text1"/>
          <w:szCs w:val="24"/>
        </w:rPr>
      </w:pPr>
      <w:r w:rsidRPr="00BF1EDB">
        <w:rPr>
          <w:rFonts w:eastAsiaTheme="minorEastAsia" w:cs="Times New Roman"/>
          <w:color w:val="000000" w:themeColor="text1"/>
          <w:szCs w:val="24"/>
        </w:rPr>
        <w:t>The sample of biodiesel was blended with diesel in proportion of 1:5 by volume i.e.W20. The blend was sent</w:t>
      </w:r>
      <w:r w:rsidR="00593D88" w:rsidRPr="00BF1EDB">
        <w:rPr>
          <w:rFonts w:eastAsiaTheme="minorEastAsia" w:cs="Times New Roman"/>
          <w:color w:val="000000" w:themeColor="text1"/>
          <w:szCs w:val="24"/>
        </w:rPr>
        <w:t xml:space="preserve"> to Fare Lab, Delhi, India</w:t>
      </w:r>
      <w:r w:rsidRPr="00BF1EDB">
        <w:rPr>
          <w:rFonts w:eastAsiaTheme="minorEastAsia" w:cs="Times New Roman"/>
          <w:color w:val="000000" w:themeColor="text1"/>
          <w:szCs w:val="24"/>
        </w:rPr>
        <w:t xml:space="preserve"> for finding other different properties like </w:t>
      </w:r>
      <w:r w:rsidR="00052B23" w:rsidRPr="00BF1EDB">
        <w:rPr>
          <w:rFonts w:eastAsiaTheme="minorEastAsia" w:cs="Times New Roman"/>
          <w:color w:val="000000" w:themeColor="text1"/>
          <w:szCs w:val="24"/>
        </w:rPr>
        <w:t xml:space="preserve">kinematic </w:t>
      </w:r>
      <w:r w:rsidRPr="00BF1EDB">
        <w:rPr>
          <w:rFonts w:eastAsiaTheme="minorEastAsia" w:cs="Times New Roman"/>
          <w:color w:val="000000" w:themeColor="text1"/>
          <w:szCs w:val="24"/>
        </w:rPr>
        <w:t xml:space="preserve">viscosity, </w:t>
      </w:r>
      <w:r w:rsidR="00052B23" w:rsidRPr="00BF1EDB">
        <w:rPr>
          <w:rFonts w:eastAsiaTheme="minorEastAsia" w:cs="Times New Roman"/>
          <w:color w:val="000000" w:themeColor="text1"/>
          <w:szCs w:val="24"/>
        </w:rPr>
        <w:t xml:space="preserve">Cetane </w:t>
      </w:r>
      <w:r w:rsidR="00C2077F" w:rsidRPr="00BF1EDB">
        <w:rPr>
          <w:rFonts w:eastAsiaTheme="minorEastAsia" w:cs="Times New Roman"/>
          <w:color w:val="000000" w:themeColor="text1"/>
          <w:szCs w:val="24"/>
        </w:rPr>
        <w:t>number,</w:t>
      </w:r>
      <w:r w:rsidR="00052B23" w:rsidRPr="00BF1EDB">
        <w:rPr>
          <w:rFonts w:eastAsiaTheme="minorEastAsia" w:cs="Times New Roman"/>
          <w:color w:val="000000" w:themeColor="text1"/>
          <w:szCs w:val="24"/>
        </w:rPr>
        <w:t xml:space="preserve"> </w:t>
      </w:r>
      <w:r w:rsidRPr="00BF1EDB">
        <w:rPr>
          <w:rFonts w:eastAsiaTheme="minorEastAsia" w:cs="Times New Roman"/>
          <w:color w:val="000000" w:themeColor="text1"/>
          <w:szCs w:val="24"/>
        </w:rPr>
        <w:t>calorific value, density</w:t>
      </w:r>
      <w:r w:rsidR="00052B23" w:rsidRPr="00BF1EDB">
        <w:rPr>
          <w:rFonts w:eastAsiaTheme="minorEastAsia" w:cs="Times New Roman"/>
          <w:color w:val="000000" w:themeColor="text1"/>
          <w:szCs w:val="24"/>
        </w:rPr>
        <w:t xml:space="preserve">, </w:t>
      </w:r>
      <w:r w:rsidRPr="00BF1EDB">
        <w:rPr>
          <w:rFonts w:eastAsiaTheme="minorEastAsia" w:cs="Times New Roman"/>
          <w:color w:val="000000" w:themeColor="text1"/>
          <w:szCs w:val="24"/>
        </w:rPr>
        <w:t xml:space="preserve">flash </w:t>
      </w:r>
      <w:r w:rsidR="00593D88" w:rsidRPr="00BF1EDB">
        <w:rPr>
          <w:rFonts w:eastAsiaTheme="minorEastAsia" w:cs="Times New Roman"/>
          <w:color w:val="000000" w:themeColor="text1"/>
          <w:szCs w:val="24"/>
        </w:rPr>
        <w:t xml:space="preserve">point </w:t>
      </w:r>
      <w:r w:rsidR="00593D88" w:rsidRPr="00BF1EDB">
        <w:rPr>
          <w:rFonts w:eastAsiaTheme="minorEastAsia" w:cs="Times New Roman"/>
          <w:color w:val="000000" w:themeColor="text1"/>
          <w:szCs w:val="24"/>
        </w:rPr>
        <w:lastRenderedPageBreak/>
        <w:t xml:space="preserve">and </w:t>
      </w:r>
      <w:r w:rsidRPr="00BF1EDB">
        <w:rPr>
          <w:rFonts w:eastAsiaTheme="minorEastAsia" w:cs="Times New Roman"/>
          <w:color w:val="000000" w:themeColor="text1"/>
          <w:szCs w:val="24"/>
        </w:rPr>
        <w:t>pour point</w:t>
      </w:r>
      <w:r w:rsidR="00593D88" w:rsidRPr="00BF1EDB">
        <w:rPr>
          <w:rFonts w:eastAsiaTheme="minorEastAsia" w:cs="Times New Roman"/>
          <w:color w:val="000000" w:themeColor="text1"/>
          <w:szCs w:val="24"/>
        </w:rPr>
        <w:t xml:space="preserve">. </w:t>
      </w:r>
      <w:r w:rsidR="00593D88" w:rsidRPr="00BF1EDB">
        <w:rPr>
          <w:rFonts w:cs="Times New Roman"/>
          <w:color w:val="000000" w:themeColor="text1"/>
          <w:szCs w:val="24"/>
        </w:rPr>
        <w:t>This characterization helps to compare</w:t>
      </w:r>
      <w:r w:rsidR="00BE659A" w:rsidRPr="00BF1EDB">
        <w:rPr>
          <w:rFonts w:cs="Times New Roman"/>
          <w:color w:val="000000" w:themeColor="text1"/>
          <w:szCs w:val="24"/>
        </w:rPr>
        <w:t xml:space="preserve"> the properties of </w:t>
      </w:r>
      <w:r w:rsidR="00593D88" w:rsidRPr="00BF1EDB">
        <w:rPr>
          <w:rFonts w:cs="Times New Roman"/>
          <w:color w:val="000000" w:themeColor="text1"/>
          <w:szCs w:val="24"/>
        </w:rPr>
        <w:t>W20</w:t>
      </w:r>
      <w:r w:rsidR="00BE659A" w:rsidRPr="00BF1EDB">
        <w:rPr>
          <w:rFonts w:cs="Times New Roman"/>
          <w:color w:val="000000" w:themeColor="text1"/>
          <w:szCs w:val="24"/>
        </w:rPr>
        <w:t xml:space="preserve"> and diesel</w:t>
      </w:r>
      <w:r w:rsidR="00593D88" w:rsidRPr="00BF1EDB">
        <w:rPr>
          <w:rFonts w:cs="Times New Roman"/>
          <w:color w:val="000000" w:themeColor="text1"/>
          <w:szCs w:val="24"/>
        </w:rPr>
        <w:t xml:space="preserve">. The properties of diesel </w:t>
      </w:r>
      <w:r w:rsidR="00BE659A" w:rsidRPr="00BF1EDB">
        <w:rPr>
          <w:rFonts w:cs="Times New Roman"/>
          <w:color w:val="000000" w:themeColor="text1"/>
          <w:szCs w:val="24"/>
        </w:rPr>
        <w:t xml:space="preserve">and their test methods </w:t>
      </w:r>
      <w:r w:rsidR="00593D88" w:rsidRPr="00BF1EDB">
        <w:rPr>
          <w:rFonts w:cs="Times New Roman"/>
          <w:color w:val="000000" w:themeColor="text1"/>
          <w:szCs w:val="24"/>
        </w:rPr>
        <w:t xml:space="preserve">are shown in Table </w:t>
      </w:r>
      <w:r w:rsidR="009A7033">
        <w:rPr>
          <w:rFonts w:cs="Times New Roman"/>
          <w:color w:val="000000" w:themeColor="text1"/>
          <w:szCs w:val="24"/>
        </w:rPr>
        <w:t>3-</w:t>
      </w:r>
      <w:r w:rsidR="00593D88" w:rsidRPr="00BF1EDB">
        <w:rPr>
          <w:rFonts w:cs="Times New Roman"/>
          <w:color w:val="000000" w:themeColor="text1"/>
          <w:szCs w:val="24"/>
        </w:rPr>
        <w:t>1.</w:t>
      </w:r>
    </w:p>
    <w:p w14:paraId="2660BF0D" w14:textId="0D37B0EB" w:rsidR="00593D88" w:rsidRPr="007A7586" w:rsidRDefault="00593D88" w:rsidP="00BC61EE">
      <w:pPr>
        <w:pStyle w:val="Caption"/>
        <w:keepNext/>
        <w:spacing w:before="120" w:after="120" w:line="360" w:lineRule="auto"/>
        <w:rPr>
          <w:rFonts w:cs="Times New Roman"/>
          <w:i w:val="0"/>
          <w:iCs w:val="0"/>
          <w:color w:val="000000" w:themeColor="text1"/>
          <w:sz w:val="24"/>
          <w:szCs w:val="24"/>
        </w:rPr>
      </w:pPr>
      <w:bookmarkStart w:id="46" w:name="_Toc66455124"/>
      <w:r w:rsidRPr="007A7586">
        <w:rPr>
          <w:rFonts w:cs="Times New Roman"/>
          <w:i w:val="0"/>
          <w:iCs w:val="0"/>
          <w:color w:val="000000" w:themeColor="text1"/>
          <w:sz w:val="24"/>
          <w:szCs w:val="24"/>
        </w:rPr>
        <w:t xml:space="preserve">Table </w:t>
      </w:r>
      <w:r w:rsidR="009A7033">
        <w:rPr>
          <w:rFonts w:cs="Times New Roman"/>
          <w:i w:val="0"/>
          <w:iCs w:val="0"/>
          <w:color w:val="000000" w:themeColor="text1"/>
          <w:sz w:val="24"/>
          <w:szCs w:val="24"/>
        </w:rPr>
        <w:t>3</w:t>
      </w:r>
      <w:r w:rsidR="009A7033">
        <w:rPr>
          <w:rFonts w:cs="Times New Roman"/>
          <w:i w:val="0"/>
          <w:iCs w:val="0"/>
          <w:color w:val="000000" w:themeColor="text1"/>
          <w:sz w:val="24"/>
          <w:szCs w:val="24"/>
        </w:rPr>
        <w:noBreakHyphen/>
      </w:r>
      <w:r w:rsidR="009A7033">
        <w:rPr>
          <w:rFonts w:cs="Times New Roman"/>
          <w:i w:val="0"/>
          <w:iCs w:val="0"/>
          <w:color w:val="000000" w:themeColor="text1"/>
          <w:sz w:val="24"/>
          <w:szCs w:val="24"/>
        </w:rPr>
        <w:fldChar w:fldCharType="begin"/>
      </w:r>
      <w:r w:rsidR="009A7033">
        <w:rPr>
          <w:rFonts w:cs="Times New Roman"/>
          <w:i w:val="0"/>
          <w:iCs w:val="0"/>
          <w:color w:val="000000" w:themeColor="text1"/>
          <w:sz w:val="24"/>
          <w:szCs w:val="24"/>
        </w:rPr>
        <w:instrText xml:space="preserve"> SEQ Table \* ARABIC \s 1 </w:instrText>
      </w:r>
      <w:r w:rsidR="009A7033">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w:t>
      </w:r>
      <w:r w:rsidR="009A7033">
        <w:rPr>
          <w:rFonts w:cs="Times New Roman"/>
          <w:i w:val="0"/>
          <w:iCs w:val="0"/>
          <w:color w:val="000000" w:themeColor="text1"/>
          <w:sz w:val="24"/>
          <w:szCs w:val="24"/>
        </w:rPr>
        <w:fldChar w:fldCharType="end"/>
      </w:r>
      <w:r w:rsidRPr="007A7586">
        <w:rPr>
          <w:rFonts w:cs="Times New Roman"/>
          <w:i w:val="0"/>
          <w:iCs w:val="0"/>
          <w:color w:val="000000" w:themeColor="text1"/>
          <w:sz w:val="24"/>
          <w:szCs w:val="24"/>
        </w:rPr>
        <w:t>: Properties of diesel</w:t>
      </w:r>
      <w:bookmarkEnd w:id="46"/>
    </w:p>
    <w:tbl>
      <w:tblPr>
        <w:tblStyle w:val="TableGrid"/>
        <w:tblW w:w="0" w:type="auto"/>
        <w:tblLook w:val="04A0" w:firstRow="1" w:lastRow="0" w:firstColumn="1" w:lastColumn="0" w:noHBand="0" w:noVBand="1"/>
      </w:tblPr>
      <w:tblGrid>
        <w:gridCol w:w="3873"/>
        <w:gridCol w:w="1838"/>
        <w:gridCol w:w="2586"/>
      </w:tblGrid>
      <w:tr w:rsidR="00593D88" w:rsidRPr="00BF1EDB" w14:paraId="16439D32" w14:textId="77777777" w:rsidTr="00D90D69">
        <w:tc>
          <w:tcPr>
            <w:tcW w:w="3873" w:type="dxa"/>
          </w:tcPr>
          <w:p w14:paraId="688E194E"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Diesel property</w:t>
            </w:r>
          </w:p>
        </w:tc>
        <w:tc>
          <w:tcPr>
            <w:tcW w:w="1838" w:type="dxa"/>
          </w:tcPr>
          <w:p w14:paraId="2E6DBF65"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Value</w:t>
            </w:r>
          </w:p>
        </w:tc>
        <w:tc>
          <w:tcPr>
            <w:tcW w:w="2586" w:type="dxa"/>
          </w:tcPr>
          <w:p w14:paraId="43545B69"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Method</w:t>
            </w:r>
          </w:p>
        </w:tc>
      </w:tr>
      <w:tr w:rsidR="00593D88" w:rsidRPr="00BF1EDB" w14:paraId="1117E60F" w14:textId="77777777" w:rsidTr="00D90D69">
        <w:tc>
          <w:tcPr>
            <w:tcW w:w="3873" w:type="dxa"/>
          </w:tcPr>
          <w:p w14:paraId="3AF236AB"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Kinematic viscosity at 40 ºC</w:t>
            </w:r>
          </w:p>
        </w:tc>
        <w:tc>
          <w:tcPr>
            <w:tcW w:w="1838" w:type="dxa"/>
          </w:tcPr>
          <w:p w14:paraId="79281E1A"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1.9 - 4.1 Cst</w:t>
            </w:r>
          </w:p>
        </w:tc>
        <w:tc>
          <w:tcPr>
            <w:tcW w:w="2586" w:type="dxa"/>
          </w:tcPr>
          <w:p w14:paraId="1317BF70"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ASTM D445</w:t>
            </w:r>
          </w:p>
        </w:tc>
      </w:tr>
      <w:tr w:rsidR="00593D88" w:rsidRPr="00BF1EDB" w14:paraId="7BA8CBEE" w14:textId="77777777" w:rsidTr="00D90D69">
        <w:tc>
          <w:tcPr>
            <w:tcW w:w="3873" w:type="dxa"/>
          </w:tcPr>
          <w:p w14:paraId="5CE19408"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 xml:space="preserve">Calorific value </w:t>
            </w:r>
          </w:p>
        </w:tc>
        <w:tc>
          <w:tcPr>
            <w:tcW w:w="1838" w:type="dxa"/>
          </w:tcPr>
          <w:p w14:paraId="54F8D4CA"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 xml:space="preserve">43200 </w:t>
            </w:r>
            <w:r w:rsidRPr="00BF1EDB">
              <w:rPr>
                <w:rFonts w:cs="Times New Roman"/>
                <w:color w:val="000000" w:themeColor="text1"/>
                <w:szCs w:val="24"/>
                <w:cs/>
                <w:lang w:bidi="ne-NP"/>
              </w:rPr>
              <w:t>K</w:t>
            </w:r>
            <w:r w:rsidRPr="00BF1EDB">
              <w:rPr>
                <w:rFonts w:cs="Times New Roman"/>
                <w:color w:val="000000" w:themeColor="text1"/>
                <w:szCs w:val="24"/>
              </w:rPr>
              <w:t>J/</w:t>
            </w:r>
            <w:r w:rsidRPr="00BF1EDB">
              <w:rPr>
                <w:rFonts w:cs="Times New Roman"/>
                <w:color w:val="000000" w:themeColor="text1"/>
                <w:szCs w:val="24"/>
                <w:cs/>
                <w:lang w:bidi="ne-NP"/>
              </w:rPr>
              <w:t>k</w:t>
            </w:r>
            <w:r w:rsidRPr="00BF1EDB">
              <w:rPr>
                <w:rFonts w:cs="Times New Roman"/>
                <w:color w:val="000000" w:themeColor="text1"/>
                <w:szCs w:val="24"/>
              </w:rPr>
              <w:t>g</w:t>
            </w:r>
          </w:p>
        </w:tc>
        <w:tc>
          <w:tcPr>
            <w:tcW w:w="2586" w:type="dxa"/>
          </w:tcPr>
          <w:p w14:paraId="69083A13"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ASTM D2382</w:t>
            </w:r>
          </w:p>
        </w:tc>
      </w:tr>
      <w:tr w:rsidR="00593D88" w:rsidRPr="00BF1EDB" w14:paraId="1BE2F706" w14:textId="77777777" w:rsidTr="00D90D69">
        <w:tc>
          <w:tcPr>
            <w:tcW w:w="3873" w:type="dxa"/>
          </w:tcPr>
          <w:p w14:paraId="15A47248"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Density at 15 ºC</w:t>
            </w:r>
          </w:p>
        </w:tc>
        <w:tc>
          <w:tcPr>
            <w:tcW w:w="1838" w:type="dxa"/>
          </w:tcPr>
          <w:p w14:paraId="60C101B5"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 xml:space="preserve">830 </w:t>
            </w:r>
            <w:r w:rsidRPr="00BF1EDB">
              <w:rPr>
                <w:rFonts w:cs="Times New Roman"/>
                <w:color w:val="000000" w:themeColor="text1"/>
                <w:szCs w:val="24"/>
                <w:cs/>
                <w:lang w:bidi="ne-NP"/>
              </w:rPr>
              <w:t>k</w:t>
            </w:r>
            <w:r w:rsidRPr="00BF1EDB">
              <w:rPr>
                <w:rFonts w:cs="Times New Roman"/>
                <w:color w:val="000000" w:themeColor="text1"/>
                <w:szCs w:val="24"/>
              </w:rPr>
              <w:t>g/m</w:t>
            </w:r>
            <w:r w:rsidRPr="00BF1EDB">
              <w:rPr>
                <w:rFonts w:cs="Times New Roman"/>
                <w:color w:val="000000" w:themeColor="text1"/>
                <w:szCs w:val="24"/>
                <w:vertAlign w:val="superscript"/>
              </w:rPr>
              <w:t>3</w:t>
            </w:r>
          </w:p>
        </w:tc>
        <w:tc>
          <w:tcPr>
            <w:tcW w:w="2586" w:type="dxa"/>
          </w:tcPr>
          <w:p w14:paraId="676B5684"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ASTM D1298</w:t>
            </w:r>
          </w:p>
        </w:tc>
      </w:tr>
      <w:tr w:rsidR="00593D88" w:rsidRPr="00BF1EDB" w14:paraId="1A3F5CB1" w14:textId="77777777" w:rsidTr="00D90D69">
        <w:tc>
          <w:tcPr>
            <w:tcW w:w="3873" w:type="dxa"/>
          </w:tcPr>
          <w:p w14:paraId="6D2B5853"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Cetane Number</w:t>
            </w:r>
          </w:p>
        </w:tc>
        <w:tc>
          <w:tcPr>
            <w:tcW w:w="1838" w:type="dxa"/>
          </w:tcPr>
          <w:p w14:paraId="32E85C5E"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30 - 65</w:t>
            </w:r>
          </w:p>
        </w:tc>
        <w:tc>
          <w:tcPr>
            <w:tcW w:w="2586" w:type="dxa"/>
          </w:tcPr>
          <w:p w14:paraId="172C5180"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ASTM D613</w:t>
            </w:r>
          </w:p>
        </w:tc>
      </w:tr>
      <w:tr w:rsidR="00593D88" w:rsidRPr="00BF1EDB" w14:paraId="10045354" w14:textId="77777777" w:rsidTr="00D90D69">
        <w:tc>
          <w:tcPr>
            <w:tcW w:w="3873" w:type="dxa"/>
          </w:tcPr>
          <w:p w14:paraId="0BD3A6D4"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Flash Point (Minimum)</w:t>
            </w:r>
          </w:p>
        </w:tc>
        <w:tc>
          <w:tcPr>
            <w:tcW w:w="1838" w:type="dxa"/>
          </w:tcPr>
          <w:p w14:paraId="51B3D327"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cs/>
                <w:lang w:bidi="ne-NP"/>
              </w:rPr>
              <w:t>52</w:t>
            </w:r>
            <w:r w:rsidRPr="00BF1EDB">
              <w:rPr>
                <w:rFonts w:cs="Times New Roman"/>
                <w:color w:val="000000" w:themeColor="text1"/>
                <w:szCs w:val="24"/>
              </w:rPr>
              <w:t xml:space="preserve"> ºC</w:t>
            </w:r>
          </w:p>
        </w:tc>
        <w:tc>
          <w:tcPr>
            <w:tcW w:w="2586" w:type="dxa"/>
          </w:tcPr>
          <w:p w14:paraId="7AB86B96" w14:textId="77777777" w:rsidR="00593D88" w:rsidRPr="00BF1EDB" w:rsidRDefault="00593D88" w:rsidP="00BC61EE">
            <w:pPr>
              <w:keepNext/>
              <w:autoSpaceDE w:val="0"/>
              <w:autoSpaceDN w:val="0"/>
              <w:adjustRightInd w:val="0"/>
              <w:spacing w:before="120" w:after="120" w:line="360" w:lineRule="auto"/>
              <w:rPr>
                <w:rFonts w:cs="Times New Roman"/>
                <w:color w:val="000000" w:themeColor="text1"/>
                <w:szCs w:val="24"/>
              </w:rPr>
            </w:pPr>
            <w:r w:rsidRPr="00BF1EDB">
              <w:rPr>
                <w:rFonts w:cs="Times New Roman"/>
                <w:color w:val="000000" w:themeColor="text1"/>
                <w:szCs w:val="24"/>
              </w:rPr>
              <w:t>ASTM D3828</w:t>
            </w:r>
          </w:p>
        </w:tc>
      </w:tr>
    </w:tbl>
    <w:p w14:paraId="10FD7E7B" w14:textId="77777777" w:rsidR="00593D88" w:rsidRPr="00BF1EDB" w:rsidRDefault="00593D88" w:rsidP="00BC61EE">
      <w:pPr>
        <w:autoSpaceDE w:val="0"/>
        <w:autoSpaceDN w:val="0"/>
        <w:adjustRightInd w:val="0"/>
        <w:spacing w:before="120" w:after="120" w:line="360" w:lineRule="auto"/>
        <w:rPr>
          <w:rFonts w:cs="Times New Roman"/>
          <w:color w:val="000000" w:themeColor="text1"/>
          <w:szCs w:val="24"/>
        </w:rPr>
      </w:pPr>
    </w:p>
    <w:p w14:paraId="5A381D74" w14:textId="057E27C1" w:rsidR="00593D88" w:rsidRPr="002E0108" w:rsidRDefault="00593D88" w:rsidP="00BC61EE">
      <w:pPr>
        <w:pStyle w:val="Heading2"/>
      </w:pPr>
      <w:bookmarkStart w:id="47" w:name="_Toc66462609"/>
      <w:r w:rsidRPr="002E0108">
        <w:t>Experimental Testing of Diesel and biodiesel blends</w:t>
      </w:r>
      <w:bookmarkEnd w:id="47"/>
    </w:p>
    <w:p w14:paraId="752974E8" w14:textId="747BAA1A" w:rsidR="00BD58A7" w:rsidRPr="00BF1EDB" w:rsidRDefault="001005B9"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When the physical-chemical of biodiesel blend of 20% by volume </w:t>
      </w:r>
      <w:r w:rsidR="00ED33EA" w:rsidRPr="00BF1EDB">
        <w:rPr>
          <w:rFonts w:cs="Times New Roman"/>
          <w:color w:val="000000" w:themeColor="text1"/>
          <w:szCs w:val="24"/>
        </w:rPr>
        <w:t>were found to be in the range of diesel, biodiesel blends of less than or equal to 20% by volume was tested.</w:t>
      </w:r>
      <w:r w:rsidRPr="00BF1EDB">
        <w:rPr>
          <w:rFonts w:cs="Times New Roman"/>
          <w:color w:val="000000" w:themeColor="text1"/>
          <w:szCs w:val="24"/>
        </w:rPr>
        <w:t xml:space="preserve"> </w:t>
      </w:r>
      <w:r w:rsidR="0006722F" w:rsidRPr="00BF1EDB">
        <w:rPr>
          <w:rFonts w:cs="Times New Roman"/>
          <w:color w:val="000000" w:themeColor="text1"/>
          <w:szCs w:val="24"/>
        </w:rPr>
        <w:t>Biodiesel blends of W5, W</w:t>
      </w:r>
      <w:r w:rsidR="00BD58A7" w:rsidRPr="00BF1EDB">
        <w:rPr>
          <w:rFonts w:cs="Times New Roman"/>
          <w:color w:val="000000" w:themeColor="text1"/>
          <w:szCs w:val="24"/>
        </w:rPr>
        <w:t>10, W15 and W20 and diesel performance were tested in varying compression ratio</w:t>
      </w:r>
      <w:r w:rsidR="0006722F" w:rsidRPr="00BF1EDB">
        <w:rPr>
          <w:rFonts w:cs="Times New Roman"/>
          <w:color w:val="000000" w:themeColor="text1"/>
          <w:szCs w:val="24"/>
        </w:rPr>
        <w:t xml:space="preserve"> of 15:1, 17:1 and 18:1 at varying load of 1kg, 3 kg, 6 kg, 9 kg and 12 kg. </w:t>
      </w:r>
      <w:r w:rsidR="00BD58A7" w:rsidRPr="00BF1EDB">
        <w:rPr>
          <w:rFonts w:cs="Times New Roman"/>
          <w:color w:val="000000" w:themeColor="text1"/>
          <w:szCs w:val="24"/>
        </w:rPr>
        <w:t>F</w:t>
      </w:r>
      <w:r w:rsidR="0006722F" w:rsidRPr="00BF1EDB">
        <w:rPr>
          <w:rFonts w:cs="Times New Roman"/>
          <w:color w:val="000000" w:themeColor="text1"/>
          <w:szCs w:val="24"/>
        </w:rPr>
        <w:t>or this research,</w:t>
      </w:r>
      <w:r w:rsidR="004942AC" w:rsidRPr="00BF1EDB">
        <w:rPr>
          <w:rFonts w:cs="Times New Roman"/>
          <w:color w:val="000000" w:themeColor="text1"/>
          <w:szCs w:val="24"/>
        </w:rPr>
        <w:t xml:space="preserve"> testing machine used was Kirloskar diesel Engine available in Thapathali Campus, Thapathali, Kathmandu.</w:t>
      </w:r>
    </w:p>
    <w:p w14:paraId="3BA10CD4" w14:textId="7EF9F877" w:rsidR="00B21F53" w:rsidRPr="00A35CE8" w:rsidRDefault="00B21F53" w:rsidP="00BC61EE">
      <w:pPr>
        <w:pStyle w:val="ListParagraph"/>
        <w:numPr>
          <w:ilvl w:val="2"/>
          <w:numId w:val="44"/>
        </w:numPr>
        <w:spacing w:before="120" w:after="120" w:line="360" w:lineRule="auto"/>
        <w:jc w:val="both"/>
        <w:rPr>
          <w:rFonts w:cs="Times New Roman"/>
          <w:color w:val="000000" w:themeColor="text1"/>
          <w:szCs w:val="24"/>
        </w:rPr>
      </w:pPr>
      <w:bookmarkStart w:id="48" w:name="_Toc21306123"/>
      <w:r w:rsidRPr="00A35CE8">
        <w:rPr>
          <w:rFonts w:cs="Times New Roman"/>
          <w:color w:val="000000" w:themeColor="text1"/>
          <w:szCs w:val="24"/>
        </w:rPr>
        <w:t>Test Engine specification</w:t>
      </w:r>
      <w:bookmarkEnd w:id="48"/>
    </w:p>
    <w:p w14:paraId="348A15F2" w14:textId="042FD6F2" w:rsidR="00002550" w:rsidRPr="00002550" w:rsidRDefault="00002550" w:rsidP="00002550">
      <w:pPr>
        <w:pStyle w:val="ListParagraph"/>
        <w:numPr>
          <w:ilvl w:val="3"/>
          <w:numId w:val="44"/>
        </w:numPr>
        <w:spacing w:before="120" w:after="120" w:line="360" w:lineRule="auto"/>
        <w:jc w:val="both"/>
        <w:rPr>
          <w:rFonts w:cs="Times New Roman"/>
          <w:color w:val="000000" w:themeColor="text1"/>
          <w:szCs w:val="24"/>
        </w:rPr>
      </w:pPr>
      <w:r w:rsidRPr="00002550">
        <w:rPr>
          <w:rFonts w:cs="Times New Roman"/>
          <w:color w:val="000000" w:themeColor="text1"/>
          <w:szCs w:val="24"/>
        </w:rPr>
        <w:t>Performance Parameters</w:t>
      </w:r>
    </w:p>
    <w:p w14:paraId="3078BA1C" w14:textId="77777777" w:rsidR="00002550" w:rsidRPr="00BF1EDB" w:rsidRDefault="00002550" w:rsidP="00002550">
      <w:pPr>
        <w:pStyle w:val="ListParagraph"/>
        <w:numPr>
          <w:ilvl w:val="0"/>
          <w:numId w:val="13"/>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 xml:space="preserve">Fuel Type: Diesel </w:t>
      </w:r>
    </w:p>
    <w:p w14:paraId="22888BCE" w14:textId="77777777" w:rsidR="00002550" w:rsidRPr="00BF1EDB" w:rsidRDefault="00002550" w:rsidP="00002550">
      <w:pPr>
        <w:pStyle w:val="ListParagraph"/>
        <w:numPr>
          <w:ilvl w:val="0"/>
          <w:numId w:val="13"/>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Calorific Value of Fuel : 45000 kJ/kg</w:t>
      </w:r>
    </w:p>
    <w:p w14:paraId="6B682A2F" w14:textId="77777777" w:rsidR="00002550" w:rsidRPr="00BF1EDB" w:rsidRDefault="00002550" w:rsidP="00002550">
      <w:pPr>
        <w:pStyle w:val="ListParagraph"/>
        <w:numPr>
          <w:ilvl w:val="0"/>
          <w:numId w:val="13"/>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Fuel Density : 720-775 kg/m</w:t>
      </w:r>
      <w:r w:rsidRPr="00BF1EDB">
        <w:rPr>
          <w:rFonts w:cs="Times New Roman"/>
          <w:color w:val="000000" w:themeColor="text1"/>
          <w:szCs w:val="24"/>
          <w:shd w:val="clear" w:color="auto" w:fill="FFFFFF"/>
          <w:vertAlign w:val="superscript"/>
        </w:rPr>
        <w:t>3</w:t>
      </w:r>
    </w:p>
    <w:p w14:paraId="162750CD" w14:textId="77777777" w:rsidR="00002550" w:rsidRPr="00BF1EDB" w:rsidRDefault="00002550" w:rsidP="00002550">
      <w:pPr>
        <w:pStyle w:val="ListParagraph"/>
        <w:numPr>
          <w:ilvl w:val="0"/>
          <w:numId w:val="13"/>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Diameter of orifice: 20 mm</w:t>
      </w:r>
    </w:p>
    <w:p w14:paraId="7D538888" w14:textId="77777777" w:rsidR="00002550" w:rsidRPr="00BF1EDB" w:rsidRDefault="00002550" w:rsidP="00002550">
      <w:pPr>
        <w:pStyle w:val="ListParagraph"/>
        <w:numPr>
          <w:ilvl w:val="0"/>
          <w:numId w:val="13"/>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Discharge coefficient of Orifice: 0.60</w:t>
      </w:r>
    </w:p>
    <w:p w14:paraId="08A9D53A" w14:textId="77777777" w:rsidR="00002550" w:rsidRPr="00BF1EDB" w:rsidRDefault="00002550" w:rsidP="00002550">
      <w:pPr>
        <w:pStyle w:val="ListParagraph"/>
        <w:numPr>
          <w:ilvl w:val="0"/>
          <w:numId w:val="13"/>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Length of arm of Dynamometer : 185 mm</w:t>
      </w:r>
    </w:p>
    <w:p w14:paraId="7665C372" w14:textId="77777777" w:rsidR="00002550" w:rsidRPr="00BF1EDB" w:rsidRDefault="00002550" w:rsidP="00002550">
      <w:pPr>
        <w:pStyle w:val="ListParagraph"/>
        <w:numPr>
          <w:ilvl w:val="0"/>
          <w:numId w:val="13"/>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diameter of pipe of fuel : 12.40mm</w:t>
      </w:r>
    </w:p>
    <w:p w14:paraId="3907E127" w14:textId="77777777" w:rsidR="00002550" w:rsidRPr="00BF1EDB" w:rsidRDefault="00002550" w:rsidP="00002550">
      <w:pPr>
        <w:pStyle w:val="ListParagraph"/>
        <w:numPr>
          <w:ilvl w:val="0"/>
          <w:numId w:val="13"/>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Ambient Temperature: 27</w:t>
      </w:r>
      <w:r w:rsidRPr="00BF1EDB">
        <w:rPr>
          <w:rFonts w:cs="Times New Roman"/>
          <w:color w:val="000000" w:themeColor="text1"/>
          <w:szCs w:val="24"/>
        </w:rPr>
        <w:t xml:space="preserve"> ºC</w:t>
      </w:r>
    </w:p>
    <w:p w14:paraId="0B2C10B8" w14:textId="1A3501F6" w:rsidR="00002550" w:rsidRPr="00002550" w:rsidRDefault="00002550" w:rsidP="00BC61EE">
      <w:pPr>
        <w:pStyle w:val="ListParagraph"/>
        <w:numPr>
          <w:ilvl w:val="0"/>
          <w:numId w:val="13"/>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Pulses Per revolution: 360</w:t>
      </w:r>
    </w:p>
    <w:p w14:paraId="05E892A5" w14:textId="64A7608C" w:rsidR="00002550" w:rsidRPr="00002550" w:rsidRDefault="00002550" w:rsidP="00002550">
      <w:pPr>
        <w:pStyle w:val="ListParagraph"/>
        <w:numPr>
          <w:ilvl w:val="3"/>
          <w:numId w:val="44"/>
        </w:numPr>
        <w:spacing w:before="120" w:after="120" w:line="360" w:lineRule="auto"/>
        <w:jc w:val="both"/>
        <w:rPr>
          <w:rFonts w:cs="Times New Roman"/>
          <w:color w:val="000000" w:themeColor="text1"/>
          <w:szCs w:val="24"/>
        </w:rPr>
      </w:pPr>
      <w:r w:rsidRPr="00002550">
        <w:rPr>
          <w:rFonts w:cs="Times New Roman"/>
          <w:color w:val="000000" w:themeColor="text1"/>
          <w:szCs w:val="24"/>
        </w:rPr>
        <w:lastRenderedPageBreak/>
        <w:t>Engine Details</w:t>
      </w:r>
    </w:p>
    <w:p w14:paraId="4349BA99" w14:textId="78A17A24" w:rsidR="00B21F53" w:rsidRPr="00BF1EDB" w:rsidRDefault="001562B5" w:rsidP="00BC61EE">
      <w:pPr>
        <w:suppressAutoHyphens/>
        <w:spacing w:before="120" w:after="120" w:line="360" w:lineRule="auto"/>
        <w:jc w:val="both"/>
        <w:rPr>
          <w:rFonts w:cs="Times New Roman"/>
          <w:color w:val="000000" w:themeColor="text1"/>
          <w:szCs w:val="24"/>
          <w:shd w:val="clear" w:color="auto" w:fill="FFFFFF"/>
        </w:rPr>
      </w:pPr>
      <w:r>
        <w:rPr>
          <w:rFonts w:cs="Times New Roman"/>
          <w:color w:val="000000" w:themeColor="text1"/>
          <w:szCs w:val="24"/>
          <w:shd w:val="clear" w:color="auto" w:fill="FFFFFF"/>
        </w:rPr>
        <w:t>The test research</w:t>
      </w:r>
      <w:r w:rsidR="00B21F53" w:rsidRPr="00BF1EDB">
        <w:rPr>
          <w:rFonts w:cs="Times New Roman"/>
          <w:color w:val="000000" w:themeColor="text1"/>
          <w:szCs w:val="24"/>
          <w:shd w:val="clear" w:color="auto" w:fill="FFFFFF"/>
        </w:rPr>
        <w:t xml:space="preserve"> Engine</w:t>
      </w:r>
      <w:r>
        <w:rPr>
          <w:rFonts w:cs="Times New Roman"/>
          <w:color w:val="000000" w:themeColor="text1"/>
          <w:szCs w:val="24"/>
          <w:shd w:val="clear" w:color="auto" w:fill="FFFFFF"/>
        </w:rPr>
        <w:t xml:space="preserve"> for testing biodiesel blends and diesel is the engine</w:t>
      </w:r>
      <w:r w:rsidR="00B21F53" w:rsidRPr="00BF1EDB">
        <w:rPr>
          <w:rFonts w:cs="Times New Roman"/>
          <w:color w:val="000000" w:themeColor="text1"/>
          <w:szCs w:val="24"/>
          <w:shd w:val="clear" w:color="auto" w:fill="FFFFFF"/>
        </w:rPr>
        <w:t xml:space="preserve"> at Thapathali Campus</w:t>
      </w:r>
      <w:r>
        <w:rPr>
          <w:rFonts w:cs="Times New Roman"/>
          <w:color w:val="000000" w:themeColor="text1"/>
          <w:szCs w:val="24"/>
          <w:shd w:val="clear" w:color="auto" w:fill="FFFFFF"/>
        </w:rPr>
        <w:t>, Thapathali, Kathmandu</w:t>
      </w:r>
      <w:r w:rsidR="00B21F53" w:rsidRPr="00BF1EDB">
        <w:rPr>
          <w:rFonts w:cs="Times New Roman"/>
          <w:color w:val="000000" w:themeColor="text1"/>
          <w:szCs w:val="24"/>
          <w:shd w:val="clear" w:color="auto" w:fill="FFFFFF"/>
        </w:rPr>
        <w:t xml:space="preserve"> having </w:t>
      </w:r>
      <w:r w:rsidR="00E117DC" w:rsidRPr="00BF1EDB">
        <w:rPr>
          <w:rFonts w:cs="Times New Roman"/>
          <w:color w:val="000000" w:themeColor="text1"/>
          <w:szCs w:val="24"/>
          <w:shd w:val="clear" w:color="auto" w:fill="FFFFFF"/>
        </w:rPr>
        <w:t>following details:</w:t>
      </w:r>
    </w:p>
    <w:p w14:paraId="66BCD5F5" w14:textId="486791E5" w:rsidR="00E117DC" w:rsidRPr="007A7586" w:rsidRDefault="00E117DC" w:rsidP="00BC61EE">
      <w:pPr>
        <w:pStyle w:val="Caption"/>
        <w:keepNext/>
        <w:spacing w:before="120" w:after="120" w:line="360" w:lineRule="auto"/>
        <w:rPr>
          <w:rFonts w:cs="Times New Roman"/>
          <w:i w:val="0"/>
          <w:iCs w:val="0"/>
          <w:color w:val="000000" w:themeColor="text1"/>
          <w:sz w:val="24"/>
          <w:szCs w:val="24"/>
        </w:rPr>
      </w:pPr>
      <w:bookmarkStart w:id="49" w:name="_Toc66455125"/>
      <w:r w:rsidRPr="007A7586">
        <w:rPr>
          <w:rFonts w:cs="Times New Roman"/>
          <w:i w:val="0"/>
          <w:iCs w:val="0"/>
          <w:color w:val="000000" w:themeColor="text1"/>
          <w:sz w:val="24"/>
          <w:szCs w:val="24"/>
        </w:rPr>
        <w:t xml:space="preserve">Table </w:t>
      </w:r>
      <w:r w:rsidR="009A7033">
        <w:rPr>
          <w:rFonts w:cs="Times New Roman"/>
          <w:i w:val="0"/>
          <w:iCs w:val="0"/>
          <w:color w:val="000000" w:themeColor="text1"/>
          <w:sz w:val="24"/>
          <w:szCs w:val="24"/>
        </w:rPr>
        <w:t>3</w:t>
      </w:r>
      <w:r w:rsidR="009A7033">
        <w:rPr>
          <w:rFonts w:cs="Times New Roman"/>
          <w:i w:val="0"/>
          <w:iCs w:val="0"/>
          <w:color w:val="000000" w:themeColor="text1"/>
          <w:sz w:val="24"/>
          <w:szCs w:val="24"/>
        </w:rPr>
        <w:noBreakHyphen/>
      </w:r>
      <w:r w:rsidR="009A7033">
        <w:rPr>
          <w:rFonts w:cs="Times New Roman"/>
          <w:i w:val="0"/>
          <w:iCs w:val="0"/>
          <w:color w:val="000000" w:themeColor="text1"/>
          <w:sz w:val="24"/>
          <w:szCs w:val="24"/>
        </w:rPr>
        <w:fldChar w:fldCharType="begin"/>
      </w:r>
      <w:r w:rsidR="009A7033">
        <w:rPr>
          <w:rFonts w:cs="Times New Roman"/>
          <w:i w:val="0"/>
          <w:iCs w:val="0"/>
          <w:color w:val="000000" w:themeColor="text1"/>
          <w:sz w:val="24"/>
          <w:szCs w:val="24"/>
        </w:rPr>
        <w:instrText xml:space="preserve"> SEQ Table \* ARABIC \s 1 </w:instrText>
      </w:r>
      <w:r w:rsidR="009A7033">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2</w:t>
      </w:r>
      <w:r w:rsidR="009A7033">
        <w:rPr>
          <w:rFonts w:cs="Times New Roman"/>
          <w:i w:val="0"/>
          <w:iCs w:val="0"/>
          <w:color w:val="000000" w:themeColor="text1"/>
          <w:sz w:val="24"/>
          <w:szCs w:val="24"/>
        </w:rPr>
        <w:fldChar w:fldCharType="end"/>
      </w:r>
      <w:r w:rsidRPr="007A7586">
        <w:rPr>
          <w:rFonts w:cs="Times New Roman"/>
          <w:i w:val="0"/>
          <w:iCs w:val="0"/>
          <w:color w:val="000000" w:themeColor="text1"/>
          <w:sz w:val="24"/>
          <w:szCs w:val="24"/>
        </w:rPr>
        <w:t>: Engine Test Ring Specifications</w:t>
      </w:r>
      <w:bookmarkEnd w:id="49"/>
    </w:p>
    <w:tbl>
      <w:tblPr>
        <w:tblStyle w:val="TableGrid"/>
        <w:tblW w:w="0" w:type="auto"/>
        <w:tblInd w:w="-95" w:type="dxa"/>
        <w:tblLook w:val="04A0" w:firstRow="1" w:lastRow="0" w:firstColumn="1" w:lastColumn="0" w:noHBand="0" w:noVBand="1"/>
      </w:tblPr>
      <w:tblGrid>
        <w:gridCol w:w="1363"/>
        <w:gridCol w:w="3227"/>
        <w:gridCol w:w="3802"/>
      </w:tblGrid>
      <w:tr w:rsidR="00E117DC" w:rsidRPr="00BF1EDB" w14:paraId="4C902F61" w14:textId="77777777" w:rsidTr="00B56AD4">
        <w:trPr>
          <w:trHeight w:val="539"/>
        </w:trPr>
        <w:tc>
          <w:tcPr>
            <w:tcW w:w="1363" w:type="dxa"/>
          </w:tcPr>
          <w:p w14:paraId="4343E02E" w14:textId="77777777" w:rsidR="00E117DC" w:rsidRPr="00BF1EDB" w:rsidRDefault="00E117DC" w:rsidP="00BC61EE">
            <w:pPr>
              <w:pStyle w:val="ListParagraph"/>
              <w:spacing w:before="120" w:after="120" w:line="360" w:lineRule="auto"/>
              <w:jc w:val="center"/>
              <w:rPr>
                <w:rFonts w:cs="Times New Roman"/>
                <w:color w:val="000000" w:themeColor="text1"/>
                <w:szCs w:val="24"/>
              </w:rPr>
            </w:pPr>
            <w:r w:rsidRPr="00BF1EDB">
              <w:rPr>
                <w:rFonts w:cs="Times New Roman"/>
                <w:color w:val="000000" w:themeColor="text1"/>
                <w:szCs w:val="24"/>
              </w:rPr>
              <w:t>S.N.</w:t>
            </w:r>
          </w:p>
        </w:tc>
        <w:tc>
          <w:tcPr>
            <w:tcW w:w="3227" w:type="dxa"/>
          </w:tcPr>
          <w:p w14:paraId="1DFC1F60" w14:textId="77777777" w:rsidR="00E117DC" w:rsidRPr="00BF1EDB" w:rsidRDefault="00E117DC"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Features</w:t>
            </w:r>
          </w:p>
        </w:tc>
        <w:tc>
          <w:tcPr>
            <w:tcW w:w="3802" w:type="dxa"/>
          </w:tcPr>
          <w:p w14:paraId="6C4C7778" w14:textId="77777777" w:rsidR="00E117DC" w:rsidRPr="00BF1EDB" w:rsidRDefault="00E117DC"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Specifications</w:t>
            </w:r>
          </w:p>
        </w:tc>
      </w:tr>
      <w:tr w:rsidR="00E117DC" w:rsidRPr="00BF1EDB" w14:paraId="7769D5B6" w14:textId="77777777" w:rsidTr="00B56AD4">
        <w:trPr>
          <w:trHeight w:val="512"/>
        </w:trPr>
        <w:tc>
          <w:tcPr>
            <w:tcW w:w="1363" w:type="dxa"/>
          </w:tcPr>
          <w:p w14:paraId="52766E95" w14:textId="77777777" w:rsidR="00E117DC" w:rsidRPr="00BF1EDB" w:rsidRDefault="00E117DC" w:rsidP="00BC61EE">
            <w:pPr>
              <w:pStyle w:val="ListParagraph"/>
              <w:numPr>
                <w:ilvl w:val="0"/>
                <w:numId w:val="15"/>
              </w:numPr>
              <w:spacing w:before="120" w:after="120" w:line="360" w:lineRule="auto"/>
              <w:jc w:val="right"/>
              <w:rPr>
                <w:rFonts w:cs="Times New Roman"/>
                <w:color w:val="000000" w:themeColor="text1"/>
                <w:szCs w:val="24"/>
              </w:rPr>
            </w:pPr>
          </w:p>
        </w:tc>
        <w:tc>
          <w:tcPr>
            <w:tcW w:w="3227" w:type="dxa"/>
          </w:tcPr>
          <w:p w14:paraId="247D3BDF" w14:textId="77777777" w:rsidR="00E117DC" w:rsidRPr="00BF1EDB" w:rsidRDefault="00E117DC"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Make</w:t>
            </w:r>
          </w:p>
        </w:tc>
        <w:tc>
          <w:tcPr>
            <w:tcW w:w="3802" w:type="dxa"/>
          </w:tcPr>
          <w:p w14:paraId="736EA982" w14:textId="77777777" w:rsidR="00E117DC" w:rsidRPr="00BF1EDB" w:rsidRDefault="00E117DC"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Kirloskar diesel Engine</w:t>
            </w:r>
          </w:p>
        </w:tc>
      </w:tr>
      <w:tr w:rsidR="00E117DC" w:rsidRPr="00BF1EDB" w14:paraId="063EE6A1" w14:textId="77777777" w:rsidTr="00B56AD4">
        <w:trPr>
          <w:trHeight w:val="476"/>
        </w:trPr>
        <w:tc>
          <w:tcPr>
            <w:tcW w:w="1363" w:type="dxa"/>
          </w:tcPr>
          <w:p w14:paraId="3238A021" w14:textId="77777777" w:rsidR="00E117DC" w:rsidRPr="00BF1EDB" w:rsidRDefault="00E117DC" w:rsidP="00BC61EE">
            <w:pPr>
              <w:pStyle w:val="ListParagraph"/>
              <w:numPr>
                <w:ilvl w:val="0"/>
                <w:numId w:val="15"/>
              </w:numPr>
              <w:spacing w:before="120" w:after="120" w:line="360" w:lineRule="auto"/>
              <w:jc w:val="right"/>
              <w:rPr>
                <w:rFonts w:cs="Times New Roman"/>
                <w:color w:val="000000" w:themeColor="text1"/>
                <w:szCs w:val="24"/>
              </w:rPr>
            </w:pPr>
          </w:p>
        </w:tc>
        <w:tc>
          <w:tcPr>
            <w:tcW w:w="3227" w:type="dxa"/>
          </w:tcPr>
          <w:p w14:paraId="4163D2F4" w14:textId="77777777" w:rsidR="00E117DC" w:rsidRPr="00BF1EDB" w:rsidRDefault="00E117DC"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Type</w:t>
            </w:r>
          </w:p>
        </w:tc>
        <w:tc>
          <w:tcPr>
            <w:tcW w:w="3802" w:type="dxa"/>
          </w:tcPr>
          <w:p w14:paraId="2DA0A0A0" w14:textId="5265B141" w:rsidR="00E117DC"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Water cooled Diesel, </w:t>
            </w:r>
            <w:r w:rsidR="00E117DC" w:rsidRPr="00BF1EDB">
              <w:rPr>
                <w:rFonts w:cs="Times New Roman"/>
                <w:color w:val="000000" w:themeColor="text1"/>
                <w:szCs w:val="24"/>
              </w:rPr>
              <w:t xml:space="preserve">Four </w:t>
            </w:r>
            <w:r w:rsidR="00167468" w:rsidRPr="00BF1EDB">
              <w:rPr>
                <w:rFonts w:cs="Times New Roman"/>
                <w:color w:val="000000" w:themeColor="text1"/>
                <w:szCs w:val="24"/>
              </w:rPr>
              <w:t>strokes</w:t>
            </w:r>
          </w:p>
        </w:tc>
      </w:tr>
      <w:tr w:rsidR="009F62B3" w:rsidRPr="00BF1EDB" w14:paraId="7CF59709" w14:textId="77777777" w:rsidTr="00B56AD4">
        <w:trPr>
          <w:trHeight w:val="476"/>
        </w:trPr>
        <w:tc>
          <w:tcPr>
            <w:tcW w:w="1363" w:type="dxa"/>
          </w:tcPr>
          <w:p w14:paraId="7BD59F56" w14:textId="77777777" w:rsidR="009F62B3" w:rsidRPr="00BF1EDB" w:rsidRDefault="009F62B3" w:rsidP="00BC61EE">
            <w:pPr>
              <w:pStyle w:val="ListParagraph"/>
              <w:numPr>
                <w:ilvl w:val="0"/>
                <w:numId w:val="15"/>
              </w:numPr>
              <w:spacing w:before="120" w:after="120" w:line="360" w:lineRule="auto"/>
              <w:jc w:val="right"/>
              <w:rPr>
                <w:rFonts w:cs="Times New Roman"/>
                <w:color w:val="000000" w:themeColor="text1"/>
                <w:szCs w:val="24"/>
              </w:rPr>
            </w:pPr>
          </w:p>
        </w:tc>
        <w:tc>
          <w:tcPr>
            <w:tcW w:w="3227" w:type="dxa"/>
          </w:tcPr>
          <w:p w14:paraId="4D4E997B" w14:textId="1FE56177"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Number of cylinders</w:t>
            </w:r>
          </w:p>
        </w:tc>
        <w:tc>
          <w:tcPr>
            <w:tcW w:w="3802" w:type="dxa"/>
          </w:tcPr>
          <w:p w14:paraId="5B62EB9C" w14:textId="3DD8D883"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1</w:t>
            </w:r>
          </w:p>
        </w:tc>
      </w:tr>
      <w:tr w:rsidR="009F62B3" w:rsidRPr="00BF1EDB" w14:paraId="0A86B372" w14:textId="77777777" w:rsidTr="00B56AD4">
        <w:trPr>
          <w:trHeight w:val="476"/>
        </w:trPr>
        <w:tc>
          <w:tcPr>
            <w:tcW w:w="1363" w:type="dxa"/>
          </w:tcPr>
          <w:p w14:paraId="50134AB8" w14:textId="77777777" w:rsidR="009F62B3" w:rsidRPr="00BF1EDB" w:rsidRDefault="009F62B3" w:rsidP="00BC61EE">
            <w:pPr>
              <w:pStyle w:val="ListParagraph"/>
              <w:numPr>
                <w:ilvl w:val="0"/>
                <w:numId w:val="15"/>
              </w:numPr>
              <w:spacing w:before="120" w:after="120" w:line="360" w:lineRule="auto"/>
              <w:jc w:val="right"/>
              <w:rPr>
                <w:rFonts w:cs="Times New Roman"/>
                <w:color w:val="000000" w:themeColor="text1"/>
                <w:szCs w:val="24"/>
              </w:rPr>
            </w:pPr>
          </w:p>
        </w:tc>
        <w:tc>
          <w:tcPr>
            <w:tcW w:w="3227" w:type="dxa"/>
          </w:tcPr>
          <w:p w14:paraId="0F265F05" w14:textId="4FF34D9E"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Method of starting</w:t>
            </w:r>
          </w:p>
        </w:tc>
        <w:tc>
          <w:tcPr>
            <w:tcW w:w="3802" w:type="dxa"/>
          </w:tcPr>
          <w:p w14:paraId="4E18050D" w14:textId="52206FE9"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Electric motor cranking</w:t>
            </w:r>
          </w:p>
        </w:tc>
      </w:tr>
      <w:tr w:rsidR="009F62B3" w:rsidRPr="00BF1EDB" w14:paraId="61FA5101" w14:textId="77777777" w:rsidTr="00E117DC">
        <w:tc>
          <w:tcPr>
            <w:tcW w:w="1363" w:type="dxa"/>
          </w:tcPr>
          <w:p w14:paraId="1294AF55" w14:textId="77777777" w:rsidR="009F62B3" w:rsidRPr="00BF1EDB" w:rsidRDefault="009F62B3" w:rsidP="00BC61EE">
            <w:pPr>
              <w:pStyle w:val="ListParagraph"/>
              <w:numPr>
                <w:ilvl w:val="0"/>
                <w:numId w:val="15"/>
              </w:numPr>
              <w:spacing w:before="120" w:after="120" w:line="360" w:lineRule="auto"/>
              <w:jc w:val="right"/>
              <w:rPr>
                <w:rFonts w:cs="Times New Roman"/>
                <w:color w:val="000000" w:themeColor="text1"/>
                <w:szCs w:val="24"/>
              </w:rPr>
            </w:pPr>
          </w:p>
        </w:tc>
        <w:tc>
          <w:tcPr>
            <w:tcW w:w="3227" w:type="dxa"/>
          </w:tcPr>
          <w:p w14:paraId="6D16FB5F" w14:textId="528B99BC"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Principle of combustion</w:t>
            </w:r>
          </w:p>
        </w:tc>
        <w:tc>
          <w:tcPr>
            <w:tcW w:w="3802" w:type="dxa"/>
          </w:tcPr>
          <w:p w14:paraId="25B66981" w14:textId="74A7ACDA"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Compression ignition</w:t>
            </w:r>
          </w:p>
        </w:tc>
      </w:tr>
      <w:tr w:rsidR="009F62B3" w:rsidRPr="00BF1EDB" w14:paraId="1741C75F" w14:textId="77777777" w:rsidTr="00E117DC">
        <w:tc>
          <w:tcPr>
            <w:tcW w:w="1363" w:type="dxa"/>
          </w:tcPr>
          <w:p w14:paraId="5B0276B8" w14:textId="77777777" w:rsidR="009F62B3" w:rsidRPr="00BF1EDB" w:rsidRDefault="009F62B3" w:rsidP="00BC61EE">
            <w:pPr>
              <w:pStyle w:val="ListParagraph"/>
              <w:numPr>
                <w:ilvl w:val="0"/>
                <w:numId w:val="15"/>
              </w:numPr>
              <w:spacing w:before="120" w:after="120" w:line="360" w:lineRule="auto"/>
              <w:jc w:val="right"/>
              <w:rPr>
                <w:rFonts w:cs="Times New Roman"/>
                <w:color w:val="000000" w:themeColor="text1"/>
                <w:szCs w:val="24"/>
              </w:rPr>
            </w:pPr>
          </w:p>
        </w:tc>
        <w:tc>
          <w:tcPr>
            <w:tcW w:w="3227" w:type="dxa"/>
          </w:tcPr>
          <w:p w14:paraId="08914524" w14:textId="45C1B5ED"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Loading</w:t>
            </w:r>
          </w:p>
        </w:tc>
        <w:tc>
          <w:tcPr>
            <w:tcW w:w="3802" w:type="dxa"/>
          </w:tcPr>
          <w:p w14:paraId="481636D1" w14:textId="336D138C"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Eddy current dynamometer</w:t>
            </w:r>
          </w:p>
        </w:tc>
      </w:tr>
      <w:tr w:rsidR="009F62B3" w:rsidRPr="00BF1EDB" w14:paraId="3B9CF7E8" w14:textId="77777777" w:rsidTr="00B56AD4">
        <w:trPr>
          <w:trHeight w:val="512"/>
        </w:trPr>
        <w:tc>
          <w:tcPr>
            <w:tcW w:w="1363" w:type="dxa"/>
          </w:tcPr>
          <w:p w14:paraId="518A3A03" w14:textId="77777777" w:rsidR="009F62B3" w:rsidRPr="00BF1EDB" w:rsidRDefault="009F62B3" w:rsidP="00BC61EE">
            <w:pPr>
              <w:pStyle w:val="ListParagraph"/>
              <w:numPr>
                <w:ilvl w:val="0"/>
                <w:numId w:val="15"/>
              </w:numPr>
              <w:spacing w:before="120" w:after="120" w:line="360" w:lineRule="auto"/>
              <w:jc w:val="right"/>
              <w:rPr>
                <w:rFonts w:cs="Times New Roman"/>
                <w:color w:val="000000" w:themeColor="text1"/>
                <w:szCs w:val="24"/>
              </w:rPr>
            </w:pPr>
          </w:p>
        </w:tc>
        <w:tc>
          <w:tcPr>
            <w:tcW w:w="3227" w:type="dxa"/>
          </w:tcPr>
          <w:p w14:paraId="3EE06F43" w14:textId="4291F8C2"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Radius of Crank</w:t>
            </w:r>
          </w:p>
        </w:tc>
        <w:tc>
          <w:tcPr>
            <w:tcW w:w="3802" w:type="dxa"/>
          </w:tcPr>
          <w:p w14:paraId="431945F1" w14:textId="77777777"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55mm</w:t>
            </w:r>
          </w:p>
        </w:tc>
      </w:tr>
      <w:tr w:rsidR="009F62B3" w:rsidRPr="00BF1EDB" w14:paraId="662F4F28" w14:textId="77777777" w:rsidTr="00E117DC">
        <w:tc>
          <w:tcPr>
            <w:tcW w:w="1363" w:type="dxa"/>
          </w:tcPr>
          <w:p w14:paraId="0FDF5274" w14:textId="77777777" w:rsidR="009F62B3" w:rsidRPr="00BF1EDB" w:rsidRDefault="009F62B3" w:rsidP="00BC61EE">
            <w:pPr>
              <w:pStyle w:val="ListParagraph"/>
              <w:numPr>
                <w:ilvl w:val="0"/>
                <w:numId w:val="15"/>
              </w:numPr>
              <w:spacing w:before="120" w:after="120" w:line="360" w:lineRule="auto"/>
              <w:jc w:val="right"/>
              <w:rPr>
                <w:rFonts w:cs="Times New Roman"/>
                <w:color w:val="000000" w:themeColor="text1"/>
                <w:szCs w:val="24"/>
              </w:rPr>
            </w:pPr>
          </w:p>
        </w:tc>
        <w:tc>
          <w:tcPr>
            <w:tcW w:w="3227" w:type="dxa"/>
          </w:tcPr>
          <w:p w14:paraId="056AF773" w14:textId="38A90558"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Range of Compression ratio </w:t>
            </w:r>
          </w:p>
        </w:tc>
        <w:tc>
          <w:tcPr>
            <w:tcW w:w="3802" w:type="dxa"/>
          </w:tcPr>
          <w:p w14:paraId="73A398F1" w14:textId="6928F132"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15:1-18:1</w:t>
            </w:r>
          </w:p>
        </w:tc>
      </w:tr>
      <w:tr w:rsidR="009F62B3" w:rsidRPr="00BF1EDB" w14:paraId="71E4AB08" w14:textId="77777777" w:rsidTr="00E117DC">
        <w:tc>
          <w:tcPr>
            <w:tcW w:w="1363" w:type="dxa"/>
          </w:tcPr>
          <w:p w14:paraId="6C0247BE" w14:textId="77777777" w:rsidR="009F62B3" w:rsidRPr="00BF1EDB" w:rsidRDefault="009F62B3" w:rsidP="00BC61EE">
            <w:pPr>
              <w:pStyle w:val="ListParagraph"/>
              <w:numPr>
                <w:ilvl w:val="0"/>
                <w:numId w:val="15"/>
              </w:numPr>
              <w:spacing w:before="120" w:after="120" w:line="360" w:lineRule="auto"/>
              <w:jc w:val="right"/>
              <w:rPr>
                <w:rFonts w:cs="Times New Roman"/>
                <w:color w:val="000000" w:themeColor="text1"/>
                <w:szCs w:val="24"/>
              </w:rPr>
            </w:pPr>
          </w:p>
        </w:tc>
        <w:tc>
          <w:tcPr>
            <w:tcW w:w="3227" w:type="dxa"/>
          </w:tcPr>
          <w:p w14:paraId="2E8747D3" w14:textId="3BD36A7D"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Length of connecting Rod </w:t>
            </w:r>
          </w:p>
        </w:tc>
        <w:tc>
          <w:tcPr>
            <w:tcW w:w="3802" w:type="dxa"/>
          </w:tcPr>
          <w:p w14:paraId="16DB309D" w14:textId="77777777"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300mm</w:t>
            </w:r>
          </w:p>
        </w:tc>
      </w:tr>
      <w:tr w:rsidR="009F62B3" w:rsidRPr="00BF1EDB" w14:paraId="132D65FF" w14:textId="77777777" w:rsidTr="00E117DC">
        <w:tc>
          <w:tcPr>
            <w:tcW w:w="1363" w:type="dxa"/>
          </w:tcPr>
          <w:p w14:paraId="6C82545B" w14:textId="77777777" w:rsidR="009F62B3" w:rsidRPr="00BF1EDB" w:rsidRDefault="009F62B3" w:rsidP="00BC61EE">
            <w:pPr>
              <w:pStyle w:val="ListParagraph"/>
              <w:numPr>
                <w:ilvl w:val="0"/>
                <w:numId w:val="15"/>
              </w:numPr>
              <w:spacing w:before="120" w:after="120" w:line="360" w:lineRule="auto"/>
              <w:jc w:val="right"/>
              <w:rPr>
                <w:rFonts w:cs="Times New Roman"/>
                <w:color w:val="000000" w:themeColor="text1"/>
                <w:szCs w:val="24"/>
              </w:rPr>
            </w:pPr>
          </w:p>
        </w:tc>
        <w:tc>
          <w:tcPr>
            <w:tcW w:w="3227" w:type="dxa"/>
          </w:tcPr>
          <w:p w14:paraId="5EEB0A0A" w14:textId="6909D873"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Maximum speed</w:t>
            </w:r>
          </w:p>
        </w:tc>
        <w:tc>
          <w:tcPr>
            <w:tcW w:w="3802" w:type="dxa"/>
          </w:tcPr>
          <w:p w14:paraId="79ECF985" w14:textId="39C19C3A" w:rsidR="009F62B3" w:rsidRPr="00BF1EDB" w:rsidRDefault="009F62B3"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1500 rpm</w:t>
            </w:r>
          </w:p>
        </w:tc>
      </w:tr>
    </w:tbl>
    <w:p w14:paraId="39687A2E" w14:textId="77777777" w:rsidR="00A605A6" w:rsidRPr="00002550" w:rsidRDefault="00A605A6" w:rsidP="00002550">
      <w:pPr>
        <w:pStyle w:val="ListParagraph"/>
        <w:numPr>
          <w:ilvl w:val="3"/>
          <w:numId w:val="44"/>
        </w:numPr>
        <w:spacing w:before="120" w:after="120" w:line="360" w:lineRule="auto"/>
        <w:jc w:val="both"/>
        <w:rPr>
          <w:rFonts w:cs="Times New Roman"/>
          <w:color w:val="000000" w:themeColor="text1"/>
          <w:szCs w:val="24"/>
        </w:rPr>
      </w:pPr>
      <w:r w:rsidRPr="00002550">
        <w:rPr>
          <w:rFonts w:cs="Times New Roman"/>
          <w:color w:val="000000" w:themeColor="text1"/>
          <w:szCs w:val="24"/>
        </w:rPr>
        <w:t xml:space="preserve">Combustion Parameters: </w:t>
      </w:r>
    </w:p>
    <w:p w14:paraId="7823F6B2" w14:textId="77777777" w:rsidR="00A605A6" w:rsidRPr="00BF1EDB" w:rsidRDefault="00A605A6" w:rsidP="00BC61EE">
      <w:pPr>
        <w:pStyle w:val="ListParagraph"/>
        <w:numPr>
          <w:ilvl w:val="0"/>
          <w:numId w:val="12"/>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 xml:space="preserve">Number of Cycles: 10 </w:t>
      </w:r>
    </w:p>
    <w:p w14:paraId="0D47880E" w14:textId="77777777" w:rsidR="00A605A6" w:rsidRPr="00BF1EDB" w:rsidRDefault="00A605A6" w:rsidP="00BC61EE">
      <w:pPr>
        <w:pStyle w:val="ListParagraph"/>
        <w:numPr>
          <w:ilvl w:val="0"/>
          <w:numId w:val="12"/>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Smoothing 2</w:t>
      </w:r>
    </w:p>
    <w:p w14:paraId="14514818" w14:textId="5F2E274A" w:rsidR="00A605A6" w:rsidRPr="00BF1EDB" w:rsidRDefault="00A605A6" w:rsidP="00BC61EE">
      <w:pPr>
        <w:pStyle w:val="ListParagraph"/>
        <w:numPr>
          <w:ilvl w:val="0"/>
          <w:numId w:val="12"/>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TDC Reference: 0</w:t>
      </w:r>
    </w:p>
    <w:p w14:paraId="16BC0F84" w14:textId="77777777" w:rsidR="00A605A6" w:rsidRPr="00BF1EDB" w:rsidRDefault="00A605A6" w:rsidP="00BC61EE">
      <w:pPr>
        <w:pStyle w:val="ListParagraph"/>
        <w:numPr>
          <w:ilvl w:val="0"/>
          <w:numId w:val="12"/>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Specific Gas Constant: 1.00 kJ/kgK</w:t>
      </w:r>
    </w:p>
    <w:p w14:paraId="47ABF060" w14:textId="4A8AE4B8" w:rsidR="00A605A6" w:rsidRPr="00BF1EDB" w:rsidRDefault="00A605A6" w:rsidP="00BC61EE">
      <w:pPr>
        <w:pStyle w:val="ListParagraph"/>
        <w:numPr>
          <w:ilvl w:val="0"/>
          <w:numId w:val="12"/>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 xml:space="preserve"> Density of air: 1.17 kg/m</w:t>
      </w:r>
      <w:r w:rsidRPr="00BF1EDB">
        <w:rPr>
          <w:rFonts w:cs="Times New Roman"/>
          <w:color w:val="000000" w:themeColor="text1"/>
          <w:szCs w:val="24"/>
          <w:shd w:val="clear" w:color="auto" w:fill="FFFFFF"/>
          <w:vertAlign w:val="superscript"/>
        </w:rPr>
        <w:t>3</w:t>
      </w:r>
    </w:p>
    <w:p w14:paraId="2A318046" w14:textId="77777777" w:rsidR="00A605A6" w:rsidRPr="00BF1EDB" w:rsidRDefault="00A605A6" w:rsidP="00BC61EE">
      <w:pPr>
        <w:pStyle w:val="ListParagraph"/>
        <w:numPr>
          <w:ilvl w:val="0"/>
          <w:numId w:val="12"/>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Adiabatic Index: 1.41</w:t>
      </w:r>
    </w:p>
    <w:p w14:paraId="4812B866" w14:textId="77777777" w:rsidR="00A605A6" w:rsidRPr="00BF1EDB" w:rsidRDefault="00A605A6" w:rsidP="00BC61EE">
      <w:pPr>
        <w:pStyle w:val="ListParagraph"/>
        <w:numPr>
          <w:ilvl w:val="0"/>
          <w:numId w:val="12"/>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Polytrophic Index: 1.12</w:t>
      </w:r>
    </w:p>
    <w:p w14:paraId="1138F906" w14:textId="77777777" w:rsidR="00A605A6" w:rsidRPr="00BF1EDB" w:rsidRDefault="00A605A6" w:rsidP="00BC61EE">
      <w:pPr>
        <w:pStyle w:val="ListParagraph"/>
        <w:numPr>
          <w:ilvl w:val="0"/>
          <w:numId w:val="12"/>
        </w:numPr>
        <w:suppressAutoHyphens/>
        <w:spacing w:before="120" w:after="120" w:line="360" w:lineRule="auto"/>
        <w:jc w:val="both"/>
        <w:rPr>
          <w:rFonts w:cs="Times New Roman"/>
          <w:color w:val="000000" w:themeColor="text1"/>
          <w:szCs w:val="24"/>
          <w:shd w:val="clear" w:color="auto" w:fill="FFFFFF"/>
        </w:rPr>
      </w:pPr>
      <w:r w:rsidRPr="00BF1EDB">
        <w:rPr>
          <w:rFonts w:cs="Times New Roman"/>
          <w:color w:val="000000" w:themeColor="text1"/>
          <w:szCs w:val="24"/>
          <w:shd w:val="clear" w:color="auto" w:fill="FFFFFF"/>
        </w:rPr>
        <w:t>Cylinder Pressure Reference: 1</w:t>
      </w:r>
    </w:p>
    <w:p w14:paraId="75B57F10" w14:textId="52FDA318" w:rsidR="00B56AD4" w:rsidRPr="00BF1EDB" w:rsidRDefault="008B05E9" w:rsidP="00BC61EE">
      <w:pPr>
        <w:keepNext/>
        <w:suppressAutoHyphens/>
        <w:spacing w:before="120" w:after="120" w:line="360" w:lineRule="auto"/>
        <w:jc w:val="both"/>
        <w:rPr>
          <w:rFonts w:cs="Times New Roman"/>
          <w:color w:val="000000" w:themeColor="text1"/>
          <w:szCs w:val="24"/>
        </w:rPr>
      </w:pPr>
      <w:r w:rsidRPr="00BF1EDB">
        <w:rPr>
          <w:rFonts w:cs="Times New Roman"/>
          <w:color w:val="000000" w:themeColor="text1"/>
          <w:szCs w:val="24"/>
        </w:rPr>
        <w:lastRenderedPageBreak/>
        <w:t>Block diagram of engine showing differ</w:t>
      </w:r>
      <w:r w:rsidR="009A7033">
        <w:rPr>
          <w:rFonts w:cs="Times New Roman"/>
          <w:color w:val="000000" w:themeColor="text1"/>
          <w:szCs w:val="24"/>
        </w:rPr>
        <w:t>ent sensors is shown in figure 3-3</w:t>
      </w:r>
      <w:r w:rsidRPr="00BF1EDB">
        <w:rPr>
          <w:rFonts w:cs="Times New Roman"/>
          <w:color w:val="000000" w:themeColor="text1"/>
          <w:szCs w:val="24"/>
        </w:rPr>
        <w:t>.</w:t>
      </w:r>
    </w:p>
    <w:p w14:paraId="2A97C5A9" w14:textId="21C98949" w:rsidR="003458D8" w:rsidRPr="00BF1EDB" w:rsidRDefault="00002550" w:rsidP="00BC61EE">
      <w:pPr>
        <w:pStyle w:val="ListParagraph"/>
        <w:keepNext/>
        <w:suppressAutoHyphens/>
        <w:spacing w:before="120" w:after="120" w:line="360" w:lineRule="auto"/>
        <w:ind w:left="360"/>
        <w:rPr>
          <w:rFonts w:cs="Times New Roman"/>
          <w:color w:val="000000" w:themeColor="text1"/>
          <w:szCs w:val="24"/>
        </w:rPr>
      </w:pPr>
      <w:r>
        <w:rPr>
          <w:rFonts w:cs="Times New Roman"/>
          <w:noProof/>
          <w:color w:val="000000" w:themeColor="text1"/>
          <w:szCs w:val="24"/>
          <w:lang w:bidi="ne-NP"/>
        </w:rPr>
        <mc:AlternateContent>
          <mc:Choice Requires="wps">
            <w:drawing>
              <wp:anchor distT="0" distB="0" distL="114300" distR="114300" simplePos="0" relativeHeight="251750400" behindDoc="0" locked="0" layoutInCell="1" allowOverlap="1" wp14:anchorId="0998ED78" wp14:editId="15AF2457">
                <wp:simplePos x="0" y="0"/>
                <wp:positionH relativeFrom="column">
                  <wp:posOffset>2891790</wp:posOffset>
                </wp:positionH>
                <wp:positionV relativeFrom="page">
                  <wp:posOffset>5615940</wp:posOffset>
                </wp:positionV>
                <wp:extent cx="533400" cy="238125"/>
                <wp:effectExtent l="0" t="0" r="19050" b="28575"/>
                <wp:wrapNone/>
                <wp:docPr id="16" name="Flowchart: Process 16"/>
                <wp:cNvGraphicFramePr/>
                <a:graphic xmlns:a="http://schemas.openxmlformats.org/drawingml/2006/main">
                  <a:graphicData uri="http://schemas.microsoft.com/office/word/2010/wordprocessingShape">
                    <wps:wsp>
                      <wps:cNvSpPr/>
                      <wps:spPr>
                        <a:xfrm>
                          <a:off x="0" y="0"/>
                          <a:ext cx="533400" cy="238125"/>
                        </a:xfrm>
                        <a:prstGeom prst="flowChartProcess">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343B61CB" w14:textId="5A455AFE" w:rsidR="00B40FEF" w:rsidRPr="00471A07" w:rsidRDefault="00B40FEF" w:rsidP="00471A07">
                            <w:pPr>
                              <w:jc w:val="center"/>
                              <w:rPr>
                                <w:sz w:val="18"/>
                                <w:szCs w:val="18"/>
                              </w:rPr>
                            </w:pPr>
                            <w:r w:rsidRPr="00471A07">
                              <w:rPr>
                                <w:sz w:val="18"/>
                                <w:szCs w:val="18"/>
                              </w:rPr>
                              <w:t>Engine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98ED78" id="Flowchart: Process 16" o:spid="_x0000_s1078" type="#_x0000_t109" style="position:absolute;left:0;text-align:left;margin-left:227.7pt;margin-top:442.2pt;width:42pt;height:18.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" fillcolor="white [3201]" strokecolor="white [3212]" strokeweight="1pt">
                <v:textbox>
                  <w:txbxContent>
                    <w:p w14:paraId="343B61CB" w14:textId="5A455AFE" w:rsidR="00B40FEF" w:rsidRPr="00471A07" w:rsidRDefault="00B40FEF" w:rsidP="00471A07">
                      <w:pPr>
                        <w:jc w:val="center"/>
                        <w:rPr>
                          <w:sz w:val="18"/>
                          <w:szCs w:val="18"/>
                        </w:rPr>
                      </w:pPr>
                      <w:r w:rsidRPr="00471A07">
                        <w:rPr>
                          <w:sz w:val="18"/>
                          <w:szCs w:val="18"/>
                        </w:rPr>
                        <w:t>Engine</w:t>
                      </w:r>
                    </w:p>
                  </w:txbxContent>
                </v:textbox>
                <w10:wrap anchory="page"/>
              </v:shape>
            </w:pict>
          </mc:Fallback>
        </mc:AlternateContent>
      </w:r>
      <w:r>
        <w:rPr>
          <w:rFonts w:cs="Times New Roman"/>
          <w:noProof/>
          <w:color w:val="000000" w:themeColor="text1"/>
          <w:szCs w:val="24"/>
          <w:lang w:bidi="ne-NP"/>
        </w:rPr>
        <mc:AlternateContent>
          <mc:Choice Requires="wps">
            <w:drawing>
              <wp:anchor distT="0" distB="0" distL="114300" distR="114300" simplePos="0" relativeHeight="251746304" behindDoc="0" locked="0" layoutInCell="1" allowOverlap="1" wp14:anchorId="6E66BA76" wp14:editId="4BA480BF">
                <wp:simplePos x="0" y="0"/>
                <wp:positionH relativeFrom="column">
                  <wp:posOffset>699135</wp:posOffset>
                </wp:positionH>
                <wp:positionV relativeFrom="page">
                  <wp:posOffset>5574030</wp:posOffset>
                </wp:positionV>
                <wp:extent cx="1095375" cy="285750"/>
                <wp:effectExtent l="0" t="0" r="28575" b="19050"/>
                <wp:wrapNone/>
                <wp:docPr id="12" name="Flowchart: Process 12"/>
                <wp:cNvGraphicFramePr/>
                <a:graphic xmlns:a="http://schemas.openxmlformats.org/drawingml/2006/main">
                  <a:graphicData uri="http://schemas.microsoft.com/office/word/2010/wordprocessingShape">
                    <wps:wsp>
                      <wps:cNvSpPr/>
                      <wps:spPr>
                        <a:xfrm>
                          <a:off x="0" y="0"/>
                          <a:ext cx="1095375" cy="285750"/>
                        </a:xfrm>
                        <a:prstGeom prst="flowChartProcess">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663AA32" w14:textId="6FD428A0" w:rsidR="00B40FEF" w:rsidRPr="00471A07" w:rsidRDefault="00B40FEF" w:rsidP="00471A07">
                            <w:pPr>
                              <w:jc w:val="center"/>
                              <w:rPr>
                                <w:sz w:val="20"/>
                                <w:szCs w:val="20"/>
                              </w:rPr>
                            </w:pPr>
                            <w:r w:rsidRPr="00471A07">
                              <w:rPr>
                                <w:sz w:val="20"/>
                                <w:szCs w:val="20"/>
                              </w:rPr>
                              <w:t>Dynamometer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66BA76" id="Flowchart: Process 12" o:spid="_x0000_s1079" type="#_x0000_t109" style="position:absolute;left:0;text-align:left;margin-left:55.05pt;margin-top:438.9pt;width:86.25pt;height:2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" fillcolor="white [3201]" strokecolor="white [3212]" strokeweight="1pt">
                <v:textbox>
                  <w:txbxContent>
                    <w:p w14:paraId="1663AA32" w14:textId="6FD428A0" w:rsidR="00B40FEF" w:rsidRPr="00471A07" w:rsidRDefault="00B40FEF" w:rsidP="00471A07">
                      <w:pPr>
                        <w:jc w:val="center"/>
                        <w:rPr>
                          <w:sz w:val="20"/>
                          <w:szCs w:val="20"/>
                        </w:rPr>
                      </w:pPr>
                      <w:r w:rsidRPr="00471A07">
                        <w:rPr>
                          <w:sz w:val="20"/>
                          <w:szCs w:val="20"/>
                        </w:rPr>
                        <w:t>Dynamometer</w:t>
                      </w:r>
                    </w:p>
                  </w:txbxContent>
                </v:textbox>
                <w10:wrap anchory="page"/>
              </v:shape>
            </w:pict>
          </mc:Fallback>
        </mc:AlternateContent>
      </w:r>
      <w:r w:rsidR="00471A07">
        <w:rPr>
          <w:rFonts w:cs="Times New Roman"/>
          <w:noProof/>
          <w:color w:val="000000" w:themeColor="text1"/>
          <w:szCs w:val="24"/>
          <w:lang w:bidi="ne-NP"/>
        </w:rPr>
        <mc:AlternateContent>
          <mc:Choice Requires="wps">
            <w:drawing>
              <wp:anchor distT="0" distB="0" distL="114300" distR="114300" simplePos="0" relativeHeight="251748352" behindDoc="1" locked="0" layoutInCell="1" allowOverlap="1" wp14:anchorId="1E0BFD9E" wp14:editId="73D2A45A">
                <wp:simplePos x="0" y="0"/>
                <wp:positionH relativeFrom="column">
                  <wp:posOffset>2781300</wp:posOffset>
                </wp:positionH>
                <wp:positionV relativeFrom="paragraph">
                  <wp:posOffset>4284345</wp:posOffset>
                </wp:positionV>
                <wp:extent cx="742950" cy="285750"/>
                <wp:effectExtent l="0" t="0" r="19050" b="19050"/>
                <wp:wrapNone/>
                <wp:docPr id="15" name="Flowchart: Process 15"/>
                <wp:cNvGraphicFramePr/>
                <a:graphic xmlns:a="http://schemas.openxmlformats.org/drawingml/2006/main">
                  <a:graphicData uri="http://schemas.microsoft.com/office/word/2010/wordprocessingShape">
                    <wps:wsp>
                      <wps:cNvSpPr/>
                      <wps:spPr>
                        <a:xfrm>
                          <a:off x="0" y="0"/>
                          <a:ext cx="742950" cy="285750"/>
                        </a:xfrm>
                        <a:prstGeom prst="flowChartProcess">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DEC88B5" w14:textId="5B5FA403" w:rsidR="00B40FEF" w:rsidRDefault="00B40FEF" w:rsidP="00471A07">
                            <w:pPr>
                              <w:jc w:val="center"/>
                            </w:pPr>
                            <w:r>
                              <w:t>Engine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0BFD9E" id="Flowchart: Process 15" o:spid="_x0000_s1080" type="#_x0000_t109" style="position:absolute;left:0;text-align:left;margin-left:219pt;margin-top:337.35pt;width:58.5pt;height:22.5pt;z-index:-25156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" fillcolor="white [3201]" strokecolor="white [3212]" strokeweight="1pt">
                <v:textbox>
                  <w:txbxContent>
                    <w:p w14:paraId="4DEC88B5" w14:textId="5B5FA403" w:rsidR="00B40FEF" w:rsidRDefault="00B40FEF" w:rsidP="00471A07">
                      <w:pPr>
                        <w:jc w:val="center"/>
                      </w:pPr>
                      <w:r>
                        <w:t>Engine</w:t>
                      </w:r>
                    </w:p>
                  </w:txbxContent>
                </v:textbox>
              </v:shape>
            </w:pict>
          </mc:Fallback>
        </mc:AlternateContent>
      </w:r>
      <w:r w:rsidR="008B05E9" w:rsidRPr="00BF1EDB">
        <w:rPr>
          <w:rFonts w:cs="Times New Roman"/>
          <w:noProof/>
          <w:color w:val="000000" w:themeColor="text1"/>
          <w:szCs w:val="24"/>
          <w:lang w:bidi="ne-NP"/>
        </w:rPr>
        <w:drawing>
          <wp:inline distT="0" distB="0" distL="0" distR="0" wp14:anchorId="5D8D68A5" wp14:editId="736A4F47">
            <wp:extent cx="4657725" cy="4686300"/>
            <wp:effectExtent l="0" t="0" r="9525"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Picture 226"/>
                    <pic:cNvPicPr/>
                  </pic:nvPicPr>
                  <pic:blipFill>
                    <a:blip r:embed="rId18">
                      <a:extLst>
                        <a:ext uri="{28A0092B-C50C-407E-A947-70E740481C1C}">
                          <a14:useLocalDpi xmlns:a14="http://schemas.microsoft.com/office/drawing/2010/main" val="0"/>
                        </a:ext>
                      </a:extLst>
                    </a:blip>
                    <a:stretch>
                      <a:fillRect/>
                    </a:stretch>
                  </pic:blipFill>
                  <pic:spPr>
                    <a:xfrm>
                      <a:off x="0" y="0"/>
                      <a:ext cx="4657725" cy="4686300"/>
                    </a:xfrm>
                    <a:prstGeom prst="rect">
                      <a:avLst/>
                    </a:prstGeom>
                  </pic:spPr>
                </pic:pic>
              </a:graphicData>
            </a:graphic>
          </wp:inline>
        </w:drawing>
      </w:r>
    </w:p>
    <w:p w14:paraId="33750CE0" w14:textId="2C66C717" w:rsidR="007E24E0" w:rsidRPr="007A7586" w:rsidRDefault="00B56AD4" w:rsidP="00BC61EE">
      <w:pPr>
        <w:pStyle w:val="Caption"/>
        <w:spacing w:before="120" w:after="120" w:line="360" w:lineRule="auto"/>
        <w:jc w:val="center"/>
        <w:rPr>
          <w:rFonts w:cs="Times New Roman"/>
          <w:i w:val="0"/>
          <w:iCs w:val="0"/>
          <w:color w:val="000000" w:themeColor="text1"/>
          <w:sz w:val="24"/>
          <w:szCs w:val="24"/>
        </w:rPr>
      </w:pPr>
      <w:bookmarkStart w:id="50" w:name="_Toc66464747"/>
      <w:r w:rsidRPr="007A7586">
        <w:rPr>
          <w:rFonts w:cs="Times New Roman"/>
          <w:i w:val="0"/>
          <w:iCs w:val="0"/>
          <w:color w:val="000000" w:themeColor="text1"/>
          <w:sz w:val="24"/>
          <w:szCs w:val="24"/>
        </w:rPr>
        <w:t>Figure</w:t>
      </w:r>
      <w:r w:rsidR="006879CD">
        <w:rPr>
          <w:rFonts w:cs="Times New Roman"/>
          <w:i w:val="0"/>
          <w:iCs w:val="0"/>
          <w:color w:val="000000" w:themeColor="text1"/>
          <w:sz w:val="24"/>
          <w:szCs w:val="24"/>
        </w:rPr>
        <w:t xml:space="preserve"> 3</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3</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rPr>
        <w:t xml:space="preserve"> Block diagram of test engine</w:t>
      </w:r>
      <w:bookmarkEnd w:id="50"/>
    </w:p>
    <w:p w14:paraId="2913F500" w14:textId="73CDA059" w:rsidR="00B56AD4" w:rsidRPr="00BF1EDB" w:rsidRDefault="00B56AD4" w:rsidP="00BC61EE">
      <w:pPr>
        <w:spacing w:before="120" w:after="120"/>
        <w:rPr>
          <w:rFonts w:cs="Times New Roman"/>
          <w:color w:val="000000" w:themeColor="text1"/>
          <w:szCs w:val="24"/>
        </w:rPr>
      </w:pPr>
      <w:r w:rsidRPr="00BF1EDB">
        <w:rPr>
          <w:rFonts w:cs="Times New Roman"/>
          <w:color w:val="000000" w:themeColor="text1"/>
          <w:szCs w:val="24"/>
        </w:rPr>
        <w:t>The symbols in block diagram represent the following:</w:t>
      </w:r>
    </w:p>
    <w:p w14:paraId="328D5E09" w14:textId="5FB0A50B" w:rsidR="00B56AD4" w:rsidRPr="00BF1EDB" w:rsidRDefault="00B56AD4" w:rsidP="00BC61EE">
      <w:pPr>
        <w:spacing w:before="120" w:after="120"/>
        <w:rPr>
          <w:rFonts w:cs="Times New Roman"/>
          <w:color w:val="000000" w:themeColor="text1"/>
          <w:szCs w:val="24"/>
        </w:rPr>
      </w:pPr>
      <w:r w:rsidRPr="00BF1EDB">
        <w:rPr>
          <w:rFonts w:cs="Times New Roman"/>
          <w:color w:val="000000" w:themeColor="text1"/>
          <w:szCs w:val="24"/>
        </w:rPr>
        <w:t>PT = Pressure Sensor</w:t>
      </w:r>
    </w:p>
    <w:p w14:paraId="101195C7" w14:textId="29277E92" w:rsidR="00B56AD4" w:rsidRPr="00BF1EDB" w:rsidRDefault="00B56AD4" w:rsidP="00BC61EE">
      <w:pPr>
        <w:spacing w:before="120" w:after="120"/>
        <w:rPr>
          <w:rFonts w:cs="Times New Roman"/>
          <w:color w:val="000000" w:themeColor="text1"/>
          <w:szCs w:val="24"/>
        </w:rPr>
      </w:pPr>
      <w:r w:rsidRPr="00BF1EDB">
        <w:rPr>
          <w:rFonts w:cs="Times New Roman"/>
          <w:color w:val="000000" w:themeColor="text1"/>
          <w:szCs w:val="24"/>
        </w:rPr>
        <w:t>T = Temperature Sensor</w:t>
      </w:r>
    </w:p>
    <w:p w14:paraId="6B725D22" w14:textId="14BB005F" w:rsidR="00B56AD4" w:rsidRPr="00BF1EDB" w:rsidRDefault="00B56AD4" w:rsidP="00BC61EE">
      <w:pPr>
        <w:spacing w:before="120" w:after="120"/>
        <w:rPr>
          <w:rFonts w:cs="Times New Roman"/>
          <w:color w:val="000000" w:themeColor="text1"/>
          <w:szCs w:val="24"/>
        </w:rPr>
      </w:pPr>
      <w:r w:rsidRPr="00BF1EDB">
        <w:rPr>
          <w:rFonts w:cs="Times New Roman"/>
          <w:color w:val="000000" w:themeColor="text1"/>
          <w:szCs w:val="24"/>
        </w:rPr>
        <w:t>F = Flow Sensor</w:t>
      </w:r>
    </w:p>
    <w:p w14:paraId="6509E918" w14:textId="7E3D6920" w:rsidR="00B56AD4" w:rsidRPr="00BF1EDB" w:rsidRDefault="00B56AD4" w:rsidP="00BC61EE">
      <w:pPr>
        <w:spacing w:before="120" w:after="120"/>
        <w:rPr>
          <w:rFonts w:cs="Times New Roman"/>
          <w:color w:val="000000" w:themeColor="text1"/>
          <w:szCs w:val="24"/>
        </w:rPr>
      </w:pPr>
      <w:r w:rsidRPr="00BF1EDB">
        <w:rPr>
          <w:rFonts w:cs="Times New Roman"/>
          <w:color w:val="000000" w:themeColor="text1"/>
          <w:szCs w:val="24"/>
        </w:rPr>
        <w:t>N = RPM sensor</w:t>
      </w:r>
    </w:p>
    <w:p w14:paraId="14F6DCC0" w14:textId="2874F3C9" w:rsidR="00B56AD4" w:rsidRPr="00BF1EDB" w:rsidRDefault="00B56AD4" w:rsidP="00BC61EE">
      <w:pPr>
        <w:spacing w:before="120" w:after="120"/>
        <w:rPr>
          <w:rFonts w:cs="Times New Roman"/>
          <w:color w:val="000000" w:themeColor="text1"/>
          <w:szCs w:val="24"/>
        </w:rPr>
      </w:pPr>
      <w:r w:rsidRPr="00BF1EDB">
        <w:rPr>
          <w:rFonts w:cs="Times New Roman"/>
          <w:color w:val="000000" w:themeColor="text1"/>
          <w:szCs w:val="24"/>
        </w:rPr>
        <w:t xml:space="preserve">Wt = Load Sensor </w:t>
      </w:r>
    </w:p>
    <w:p w14:paraId="77BDE70A" w14:textId="41612B87" w:rsidR="00AC0DCF" w:rsidRPr="00A35CE8" w:rsidRDefault="00AC0DCF"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Experimental Procedure</w:t>
      </w:r>
    </w:p>
    <w:p w14:paraId="4B555808" w14:textId="14D66A6F" w:rsidR="00AC0DCF" w:rsidRPr="00BF1EDB" w:rsidRDefault="00853492"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First of all, setup of </w:t>
      </w:r>
      <w:r w:rsidR="00AC0DCF" w:rsidRPr="00BF1EDB">
        <w:rPr>
          <w:rFonts w:cs="Times New Roman"/>
          <w:color w:val="000000" w:themeColor="text1"/>
          <w:szCs w:val="24"/>
        </w:rPr>
        <w:t>engine was</w:t>
      </w:r>
      <w:r w:rsidRPr="00BF1EDB">
        <w:rPr>
          <w:rFonts w:cs="Times New Roman"/>
          <w:color w:val="000000" w:themeColor="text1"/>
          <w:szCs w:val="24"/>
        </w:rPr>
        <w:t xml:space="preserve"> made to execute with diesel fuel tentatively</w:t>
      </w:r>
      <w:r w:rsidR="00AC0DCF" w:rsidRPr="00BF1EDB">
        <w:rPr>
          <w:rFonts w:cs="Times New Roman"/>
          <w:color w:val="000000" w:themeColor="text1"/>
          <w:szCs w:val="24"/>
        </w:rPr>
        <w:t xml:space="preserve"> 15 to 20 minutes for attaini</w:t>
      </w:r>
      <w:r w:rsidR="00DD4350" w:rsidRPr="00BF1EDB">
        <w:rPr>
          <w:rFonts w:cs="Times New Roman"/>
          <w:color w:val="000000" w:themeColor="text1"/>
          <w:szCs w:val="24"/>
        </w:rPr>
        <w:t>ng stable working environment. The engine was then run with methyl esters of waste cooking</w:t>
      </w:r>
      <w:r w:rsidR="00833DAC">
        <w:rPr>
          <w:rFonts w:cs="Times New Roman"/>
          <w:color w:val="000000" w:themeColor="text1"/>
          <w:szCs w:val="24"/>
        </w:rPr>
        <w:t xml:space="preserve"> oil blends after</w:t>
      </w:r>
      <w:r w:rsidR="00AC0DCF" w:rsidRPr="00BF1EDB">
        <w:rPr>
          <w:rFonts w:cs="Times New Roman"/>
          <w:color w:val="000000" w:themeColor="text1"/>
          <w:szCs w:val="24"/>
        </w:rPr>
        <w:t xml:space="preserve"> attaining stable working environment. It is important to note that the coolant </w:t>
      </w:r>
      <w:r w:rsidR="00134A9A" w:rsidRPr="00BF1EDB">
        <w:rPr>
          <w:rFonts w:cs="Times New Roman"/>
          <w:color w:val="000000" w:themeColor="text1"/>
          <w:szCs w:val="24"/>
        </w:rPr>
        <w:t>i.e.,</w:t>
      </w:r>
      <w:r w:rsidR="00AC0DCF" w:rsidRPr="00BF1EDB">
        <w:rPr>
          <w:rFonts w:cs="Times New Roman"/>
          <w:color w:val="000000" w:themeColor="text1"/>
          <w:szCs w:val="24"/>
        </w:rPr>
        <w:t xml:space="preserve"> water is circulated in the engine at a pressure of nearly 1</w:t>
      </w:r>
      <w:r w:rsidR="00134A9A" w:rsidRPr="00BF1EDB">
        <w:rPr>
          <w:rFonts w:cs="Times New Roman"/>
          <w:color w:val="000000" w:themeColor="text1"/>
          <w:szCs w:val="24"/>
        </w:rPr>
        <w:t>atm,</w:t>
      </w:r>
      <w:r w:rsidR="00AC0DCF" w:rsidRPr="00BF1EDB">
        <w:rPr>
          <w:rFonts w:cs="Times New Roman"/>
          <w:color w:val="000000" w:themeColor="text1"/>
          <w:szCs w:val="24"/>
        </w:rPr>
        <w:t xml:space="preserve"> which can be read by the pressure gauge setup in the engine. </w:t>
      </w:r>
      <w:r w:rsidR="00134A9A" w:rsidRPr="00BF1EDB">
        <w:rPr>
          <w:rFonts w:cs="Times New Roman"/>
          <w:color w:val="000000" w:themeColor="text1"/>
          <w:szCs w:val="24"/>
        </w:rPr>
        <w:t>T</w:t>
      </w:r>
      <w:r w:rsidR="00A605A6" w:rsidRPr="00BF1EDB">
        <w:rPr>
          <w:rFonts w:cs="Times New Roman"/>
          <w:color w:val="000000" w:themeColor="text1"/>
          <w:szCs w:val="24"/>
        </w:rPr>
        <w:t xml:space="preserve">he engine </w:t>
      </w:r>
      <w:r w:rsidR="00A605A6" w:rsidRPr="00BF1EDB">
        <w:rPr>
          <w:rFonts w:cs="Times New Roman"/>
          <w:color w:val="000000" w:themeColor="text1"/>
          <w:szCs w:val="24"/>
        </w:rPr>
        <w:lastRenderedPageBreak/>
        <w:t>was</w:t>
      </w:r>
      <w:r w:rsidR="00AC0DCF" w:rsidRPr="00BF1EDB">
        <w:rPr>
          <w:rFonts w:cs="Times New Roman"/>
          <w:color w:val="000000" w:themeColor="text1"/>
          <w:szCs w:val="24"/>
        </w:rPr>
        <w:t xml:space="preserve"> loaded using an eddy current </w:t>
      </w:r>
      <w:r w:rsidR="00134A9A" w:rsidRPr="00BF1EDB">
        <w:rPr>
          <w:rFonts w:cs="Times New Roman"/>
          <w:color w:val="000000" w:themeColor="text1"/>
          <w:szCs w:val="24"/>
        </w:rPr>
        <w:t xml:space="preserve">dynamometer </w:t>
      </w:r>
      <w:r w:rsidR="00A605A6" w:rsidRPr="00BF1EDB">
        <w:rPr>
          <w:rFonts w:cs="Times New Roman"/>
          <w:color w:val="000000" w:themeColor="text1"/>
          <w:szCs w:val="24"/>
        </w:rPr>
        <w:t xml:space="preserve">with 1-12 (in kg) at an interval of 3kg i.e., 1 kg, 3 kg, 6 kg 9 kg and 12 kg </w:t>
      </w:r>
      <w:r w:rsidR="00134A9A" w:rsidRPr="00BF1EDB">
        <w:rPr>
          <w:rFonts w:cs="Times New Roman"/>
          <w:color w:val="000000" w:themeColor="text1"/>
          <w:szCs w:val="24"/>
        </w:rPr>
        <w:t>at</w:t>
      </w:r>
      <w:r w:rsidR="00AC0DCF" w:rsidRPr="00BF1EDB">
        <w:rPr>
          <w:rFonts w:cs="Times New Roman"/>
          <w:color w:val="000000" w:themeColor="text1"/>
          <w:szCs w:val="24"/>
        </w:rPr>
        <w:t xml:space="preserve"> the constant speed of about 1500rpm.</w:t>
      </w:r>
      <w:r w:rsidR="004C2AC1" w:rsidRPr="00BF1EDB">
        <w:rPr>
          <w:rFonts w:cs="Times New Roman"/>
          <w:noProof/>
          <w:color w:val="000000" w:themeColor="text1"/>
          <w:szCs w:val="24"/>
        </w:rPr>
        <w:t xml:space="preserve"> The rate of flow of biodiesel fuel was measured using a burette and stop watch setup in the e</w:t>
      </w:r>
      <w:r w:rsidR="00833DAC">
        <w:rPr>
          <w:rFonts w:cs="Times New Roman"/>
          <w:noProof/>
          <w:color w:val="000000" w:themeColor="text1"/>
          <w:szCs w:val="24"/>
        </w:rPr>
        <w:t>ngine where fuel consumed throughout the time of 60 second</w:t>
      </w:r>
      <w:r w:rsidR="004C2AC1" w:rsidRPr="00BF1EDB">
        <w:rPr>
          <w:rFonts w:cs="Times New Roman"/>
          <w:noProof/>
          <w:color w:val="000000" w:themeColor="text1"/>
          <w:szCs w:val="24"/>
        </w:rPr>
        <w:t xml:space="preserve"> was noted.</w:t>
      </w:r>
      <w:r w:rsidR="00AC0DCF" w:rsidRPr="00BF1EDB">
        <w:rPr>
          <w:rFonts w:cs="Times New Roman"/>
          <w:color w:val="000000" w:themeColor="text1"/>
          <w:szCs w:val="24"/>
        </w:rPr>
        <w:t xml:space="preserve"> The proportion of biodiesel blends tested are W5, W10, W15 and W20 </w:t>
      </w:r>
      <w:r w:rsidR="00134A9A" w:rsidRPr="00BF1EDB">
        <w:rPr>
          <w:rFonts w:cs="Times New Roman"/>
          <w:color w:val="000000" w:themeColor="text1"/>
          <w:szCs w:val="24"/>
        </w:rPr>
        <w:t>in compression ratio of 15, 17 and 18</w:t>
      </w:r>
      <w:r w:rsidR="00AC0DCF" w:rsidRPr="00BF1EDB">
        <w:rPr>
          <w:rFonts w:cs="Times New Roman"/>
          <w:color w:val="000000" w:themeColor="text1"/>
          <w:szCs w:val="24"/>
        </w:rPr>
        <w:t>.</w:t>
      </w:r>
      <w:r w:rsidR="00134A9A" w:rsidRPr="00BF1EDB">
        <w:rPr>
          <w:rFonts w:cs="Times New Roman"/>
          <w:color w:val="000000" w:themeColor="text1"/>
          <w:szCs w:val="24"/>
        </w:rPr>
        <w:t xml:space="preserve"> </w:t>
      </w:r>
      <w:r w:rsidR="00AC0DCF" w:rsidRPr="00BF1EDB">
        <w:rPr>
          <w:rFonts w:cs="Times New Roman"/>
          <w:color w:val="000000" w:themeColor="text1"/>
          <w:szCs w:val="24"/>
        </w:rPr>
        <w:t xml:space="preserve">Similarly, the test was also performed for diesel </w:t>
      </w:r>
      <w:r w:rsidR="00134A9A" w:rsidRPr="00BF1EDB">
        <w:rPr>
          <w:rFonts w:cs="Times New Roman"/>
          <w:color w:val="000000" w:themeColor="text1"/>
          <w:szCs w:val="24"/>
        </w:rPr>
        <w:t>fuel to</w:t>
      </w:r>
      <w:r w:rsidR="00AC0DCF" w:rsidRPr="00BF1EDB">
        <w:rPr>
          <w:rFonts w:cs="Times New Roman"/>
          <w:color w:val="000000" w:themeColor="text1"/>
          <w:szCs w:val="24"/>
        </w:rPr>
        <w:t xml:space="preserve"> compare tested parameter with biodiesel blends.</w:t>
      </w:r>
    </w:p>
    <w:p w14:paraId="43F16AB3" w14:textId="47348D69" w:rsidR="0006722F" w:rsidRPr="002E0108" w:rsidRDefault="00752AB4" w:rsidP="00BC61EE">
      <w:pPr>
        <w:pStyle w:val="Heading2"/>
      </w:pPr>
      <w:bookmarkStart w:id="51" w:name="_Toc66462610"/>
      <w:r w:rsidRPr="002E0108">
        <w:t>Performance</w:t>
      </w:r>
      <w:r w:rsidR="00315A88" w:rsidRPr="002E0108">
        <w:t xml:space="preserve"> Analysis</w:t>
      </w:r>
      <w:bookmarkEnd w:id="51"/>
    </w:p>
    <w:p w14:paraId="1F973E27" w14:textId="64F0DB86" w:rsidR="0006722F" w:rsidRPr="00BF1EDB" w:rsidRDefault="0006722F"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Based on experimental results, analysis was done for suggesting best blends.</w:t>
      </w:r>
      <w:r w:rsidR="00752AB4" w:rsidRPr="00BF1EDB">
        <w:rPr>
          <w:rFonts w:cs="Times New Roman"/>
          <w:color w:val="000000" w:themeColor="text1"/>
          <w:szCs w:val="24"/>
        </w:rPr>
        <w:t xml:space="preserve"> Engine performance analyzed were IP, BP, BMEP, BTH, SFC and ME.</w:t>
      </w:r>
    </w:p>
    <w:p w14:paraId="3DF919E0" w14:textId="4AD5A27C" w:rsidR="004C2AC1" w:rsidRPr="002E0108" w:rsidRDefault="004C2AC1" w:rsidP="00BC61EE">
      <w:pPr>
        <w:pStyle w:val="Heading2"/>
      </w:pPr>
      <w:bookmarkStart w:id="52" w:name="_Toc66462611"/>
      <w:r w:rsidRPr="002E0108">
        <w:t>Validation</w:t>
      </w:r>
      <w:bookmarkEnd w:id="52"/>
    </w:p>
    <w:p w14:paraId="34DC476F" w14:textId="3A52CB83" w:rsidR="004C2AC1" w:rsidRPr="00BF1EDB" w:rsidRDefault="004C2AC1"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The obtained results were </w:t>
      </w:r>
      <w:r w:rsidR="00E03BD4" w:rsidRPr="00BF1EDB">
        <w:rPr>
          <w:rFonts w:cs="Times New Roman"/>
          <w:color w:val="000000" w:themeColor="text1"/>
          <w:szCs w:val="24"/>
        </w:rPr>
        <w:t>validated</w:t>
      </w:r>
      <w:r w:rsidRPr="00BF1EDB">
        <w:rPr>
          <w:rFonts w:cs="Times New Roman"/>
          <w:color w:val="000000" w:themeColor="text1"/>
          <w:szCs w:val="24"/>
        </w:rPr>
        <w:t xml:space="preserve"> by comparing with different research that were done in the past.</w:t>
      </w:r>
    </w:p>
    <w:p w14:paraId="083831F1" w14:textId="3032D215" w:rsidR="0006722F" w:rsidRPr="002E0108" w:rsidRDefault="00843709" w:rsidP="00BC61EE">
      <w:pPr>
        <w:pStyle w:val="Heading2"/>
      </w:pPr>
      <w:bookmarkStart w:id="53" w:name="_Toc66462612"/>
      <w:r w:rsidRPr="002E0108">
        <w:t>Documentation</w:t>
      </w:r>
      <w:bookmarkEnd w:id="53"/>
    </w:p>
    <w:p w14:paraId="744631CD" w14:textId="6EE0A0DF" w:rsidR="0006722F" w:rsidRPr="00BF1EDB" w:rsidRDefault="0006722F"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Final report has been prepared based on task as above.</w:t>
      </w:r>
    </w:p>
    <w:p w14:paraId="4DA34C74" w14:textId="07DDD06B" w:rsidR="00CF042B" w:rsidRPr="00BF1EDB" w:rsidRDefault="00B21F53" w:rsidP="00BC61EE">
      <w:pPr>
        <w:spacing w:before="120" w:after="120" w:line="360" w:lineRule="auto"/>
        <w:rPr>
          <w:rFonts w:eastAsiaTheme="minorEastAsia" w:cs="Times New Roman"/>
          <w:color w:val="000000" w:themeColor="text1"/>
          <w:szCs w:val="24"/>
        </w:rPr>
      </w:pPr>
      <w:r w:rsidRPr="00BF1EDB">
        <w:rPr>
          <w:rFonts w:eastAsiaTheme="minorEastAsia" w:cs="Times New Roman"/>
          <w:color w:val="000000" w:themeColor="text1"/>
          <w:szCs w:val="24"/>
        </w:rPr>
        <w:br w:type="page"/>
      </w:r>
    </w:p>
    <w:p w14:paraId="5B0F00E4" w14:textId="2D5705F8" w:rsidR="00CF042B" w:rsidRDefault="00752AB4" w:rsidP="00BC61EE">
      <w:pPr>
        <w:pStyle w:val="Heading1"/>
        <w:spacing w:before="120" w:after="120" w:line="360" w:lineRule="auto"/>
        <w:rPr>
          <w:rFonts w:cs="Times New Roman"/>
          <w:b/>
          <w:bCs/>
          <w:szCs w:val="24"/>
        </w:rPr>
      </w:pPr>
      <w:bookmarkStart w:id="54" w:name="_Toc66462613"/>
      <w:r w:rsidRPr="00BF1EDB">
        <w:rPr>
          <w:rFonts w:eastAsiaTheme="minorEastAsia" w:cs="Times New Roman"/>
          <w:b/>
          <w:bCs/>
          <w:szCs w:val="24"/>
        </w:rPr>
        <w:lastRenderedPageBreak/>
        <w:t xml:space="preserve">CHAPTER FOUR: RESULTS AND </w:t>
      </w:r>
      <w:r w:rsidRPr="00BF1EDB">
        <w:rPr>
          <w:rFonts w:cs="Times New Roman"/>
          <w:b/>
          <w:bCs/>
          <w:szCs w:val="24"/>
        </w:rPr>
        <w:t>DISCUSSIONS</w:t>
      </w:r>
      <w:bookmarkEnd w:id="54"/>
    </w:p>
    <w:p w14:paraId="0A465A2D" w14:textId="77777777" w:rsidR="00002550" w:rsidRPr="00002550" w:rsidRDefault="00002550" w:rsidP="00002550"/>
    <w:p w14:paraId="6EAC146C" w14:textId="77777777" w:rsidR="002E0108" w:rsidRPr="002E0108" w:rsidRDefault="002E0108" w:rsidP="00BC61EE">
      <w:pPr>
        <w:pStyle w:val="ListParagraph"/>
        <w:numPr>
          <w:ilvl w:val="0"/>
          <w:numId w:val="44"/>
        </w:numPr>
        <w:spacing w:before="120" w:after="120" w:line="360" w:lineRule="auto"/>
        <w:jc w:val="both"/>
        <w:rPr>
          <w:rFonts w:cs="Times New Roman"/>
          <w:vanish/>
          <w:color w:val="000000" w:themeColor="text1"/>
          <w:szCs w:val="24"/>
        </w:rPr>
      </w:pPr>
    </w:p>
    <w:p w14:paraId="649B99A9" w14:textId="3ED4BE51" w:rsidR="00C1679B" w:rsidRPr="00BF1EDB" w:rsidRDefault="00332E29" w:rsidP="00BC61EE">
      <w:pPr>
        <w:pStyle w:val="Heading2"/>
      </w:pPr>
      <w:bookmarkStart w:id="55" w:name="_Toc66462614"/>
      <w:r w:rsidRPr="002E0108">
        <w:t xml:space="preserve">Biodiesel </w:t>
      </w:r>
      <w:r w:rsidR="00C1679B" w:rsidRPr="002E0108">
        <w:t>Production Result</w:t>
      </w:r>
      <w:bookmarkEnd w:id="55"/>
    </w:p>
    <w:p w14:paraId="0189BE77" w14:textId="76051AB1" w:rsidR="00045953" w:rsidRPr="00BF1EDB" w:rsidRDefault="00045953" w:rsidP="00BC61EE">
      <w:pPr>
        <w:autoSpaceDE w:val="0"/>
        <w:autoSpaceDN w:val="0"/>
        <w:adjustRightInd w:val="0"/>
        <w:spacing w:before="120" w:after="120" w:line="360" w:lineRule="auto"/>
        <w:jc w:val="both"/>
        <w:rPr>
          <w:rFonts w:eastAsiaTheme="minorEastAsia" w:cs="Times New Roman"/>
          <w:color w:val="000000" w:themeColor="text1"/>
          <w:szCs w:val="24"/>
        </w:rPr>
      </w:pPr>
      <w:r w:rsidRPr="00BF1EDB">
        <w:rPr>
          <w:rFonts w:eastAsiaTheme="minorEastAsia" w:cs="Times New Roman"/>
          <w:color w:val="000000" w:themeColor="text1"/>
          <w:szCs w:val="24"/>
        </w:rPr>
        <w:t>From transesterification reaction biodiesel was produced after washing the product with distilled water. The amount of biodiesel converted was found to be 710</w:t>
      </w:r>
      <w:r w:rsidR="006352A1" w:rsidRPr="00BF1EDB">
        <w:rPr>
          <w:rFonts w:eastAsiaTheme="minorEastAsia" w:cs="Times New Roman"/>
          <w:color w:val="000000" w:themeColor="text1"/>
          <w:szCs w:val="24"/>
        </w:rPr>
        <w:t xml:space="preserve"> ml.</w:t>
      </w:r>
      <w:r w:rsidR="00B30B43">
        <w:rPr>
          <w:rFonts w:eastAsiaTheme="minorEastAsia" w:cs="Times New Roman"/>
          <w:color w:val="000000" w:themeColor="text1"/>
          <w:szCs w:val="24"/>
        </w:rPr>
        <w:t xml:space="preserve"> The total biodiesel yield was calculated by dividing total amount of biodiesel produced by the sample of crude oil originally taken.</w:t>
      </w:r>
    </w:p>
    <w:p w14:paraId="39836A17" w14:textId="6727D444" w:rsidR="00045953" w:rsidRPr="00C700A5" w:rsidRDefault="00C700A5" w:rsidP="00BC61EE">
      <w:pPr>
        <w:pStyle w:val="Caption"/>
        <w:spacing w:before="120" w:after="120"/>
        <w:rPr>
          <w:rFonts w:eastAsiaTheme="minorEastAsia" w:cs="Times New Roman"/>
          <w:i w:val="0"/>
          <w:iCs w:val="0"/>
          <w:color w:val="000000" w:themeColor="text1"/>
          <w:sz w:val="24"/>
          <w:szCs w:val="24"/>
        </w:rPr>
      </w:pPr>
      <w:r>
        <w:rPr>
          <w:rFonts w:eastAsiaTheme="minorEastAsia" w:cs="Times New Roman"/>
          <w:i w:val="0"/>
          <w:iCs w:val="0"/>
          <w:color w:val="000000" w:themeColor="text1"/>
          <w:sz w:val="24"/>
          <w:szCs w:val="24"/>
        </w:rPr>
        <w:t>After calculation biodiesel yield was found to be</w:t>
      </w:r>
      <w:r>
        <w:rPr>
          <w:rFonts w:eastAsiaTheme="minorEastAsia" w:cs="Times New Roman"/>
          <w:color w:val="000000" w:themeColor="text1"/>
          <w:szCs w:val="24"/>
        </w:rPr>
        <w:t xml:space="preserve"> </w:t>
      </w:r>
      <w:r w:rsidRPr="00C700A5">
        <w:rPr>
          <w:rFonts w:eastAsiaTheme="minorEastAsia" w:cs="Times New Roman"/>
          <w:i w:val="0"/>
          <w:iCs w:val="0"/>
          <w:color w:val="000000" w:themeColor="text1"/>
          <w:sz w:val="24"/>
          <w:szCs w:val="24"/>
        </w:rPr>
        <w:t>94.67%</w:t>
      </w:r>
      <w:r w:rsidR="009A7033">
        <w:rPr>
          <w:rFonts w:eastAsiaTheme="minorEastAsia" w:cs="Times New Roman"/>
          <w:color w:val="000000" w:themeColor="text1"/>
          <w:szCs w:val="24"/>
        </w:rPr>
        <w:t>.</w:t>
      </w:r>
      <w:r w:rsidR="00045953" w:rsidRPr="003A5F6C">
        <w:rPr>
          <w:rFonts w:eastAsiaTheme="minorEastAsia" w:cs="Times New Roman"/>
          <w:color w:val="000000" w:themeColor="text1"/>
          <w:szCs w:val="24"/>
        </w:rPr>
        <w:tab/>
      </w:r>
      <w:r w:rsidR="00DA266C" w:rsidRPr="003A5F6C">
        <w:rPr>
          <w:rFonts w:eastAsiaTheme="minorEastAsia" w:cs="Times New Roman"/>
          <w:color w:val="000000" w:themeColor="text1"/>
          <w:szCs w:val="24"/>
        </w:rPr>
        <w:t xml:space="preserve"> </w:t>
      </w:r>
    </w:p>
    <w:p w14:paraId="5A8C57DE" w14:textId="7DED5B3E" w:rsidR="00A55F56" w:rsidRPr="002E0108" w:rsidRDefault="00992059" w:rsidP="00BC61EE">
      <w:pPr>
        <w:pStyle w:val="Heading2"/>
      </w:pPr>
      <w:bookmarkStart w:id="56" w:name="_Toc66462615"/>
      <w:r w:rsidRPr="002E0108">
        <w:rPr>
          <w:cs/>
          <w:lang w:bidi="ne-NP"/>
        </w:rPr>
        <w:t>FTIR Result</w:t>
      </w:r>
      <w:bookmarkEnd w:id="56"/>
    </w:p>
    <w:p w14:paraId="35560129" w14:textId="77777777" w:rsidR="001A41E6" w:rsidRPr="00BF1EDB" w:rsidRDefault="00A55F56"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69E61619" wp14:editId="6B7BA55B">
            <wp:extent cx="4314286" cy="3476191"/>
            <wp:effectExtent l="19050" t="0" r="0" b="0"/>
            <wp:docPr id="8" name="Picture 7" descr="1.jp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png"/>
                    <pic:cNvPicPr/>
                  </pic:nvPicPr>
                  <pic:blipFill>
                    <a:blip r:embed="rId19"/>
                    <a:stretch>
                      <a:fillRect/>
                    </a:stretch>
                  </pic:blipFill>
                  <pic:spPr>
                    <a:xfrm>
                      <a:off x="0" y="0"/>
                      <a:ext cx="4314286" cy="3476191"/>
                    </a:xfrm>
                    <a:prstGeom prst="rect">
                      <a:avLst/>
                    </a:prstGeom>
                  </pic:spPr>
                </pic:pic>
              </a:graphicData>
            </a:graphic>
          </wp:inline>
        </w:drawing>
      </w:r>
    </w:p>
    <w:p w14:paraId="5513BCDC" w14:textId="7DF09A1D" w:rsidR="00A55F56" w:rsidRPr="00A0300A" w:rsidRDefault="001A41E6" w:rsidP="00BC61EE">
      <w:pPr>
        <w:pStyle w:val="Caption"/>
        <w:tabs>
          <w:tab w:val="left" w:pos="2958"/>
          <w:tab w:val="center" w:pos="4153"/>
        </w:tabs>
        <w:spacing w:before="120" w:after="120" w:line="360" w:lineRule="auto"/>
        <w:jc w:val="center"/>
        <w:rPr>
          <w:rFonts w:cs="Times New Roman"/>
          <w:i w:val="0"/>
          <w:iCs w:val="0"/>
          <w:color w:val="000000" w:themeColor="text1"/>
          <w:sz w:val="24"/>
          <w:szCs w:val="24"/>
        </w:rPr>
      </w:pPr>
      <w:bookmarkStart w:id="57" w:name="_Toc66464748"/>
      <w:r w:rsidRPr="00A0300A">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w:t>
      </w:r>
      <w:r w:rsidR="00F2092A">
        <w:rPr>
          <w:rFonts w:cs="Times New Roman"/>
          <w:i w:val="0"/>
          <w:iCs w:val="0"/>
          <w:color w:val="000000" w:themeColor="text1"/>
          <w:sz w:val="24"/>
          <w:szCs w:val="24"/>
        </w:rPr>
        <w:fldChar w:fldCharType="end"/>
      </w:r>
      <w:r w:rsidRPr="00A0300A">
        <w:rPr>
          <w:rFonts w:cs="Times New Roman"/>
          <w:i w:val="0"/>
          <w:iCs w:val="0"/>
          <w:color w:val="000000" w:themeColor="text1"/>
          <w:sz w:val="24"/>
          <w:szCs w:val="24"/>
          <w:cs/>
          <w:lang w:bidi="ne-NP"/>
        </w:rPr>
        <w:t xml:space="preserve"> </w:t>
      </w:r>
      <w:r w:rsidRPr="00A0300A">
        <w:rPr>
          <w:rFonts w:cs="Times New Roman"/>
          <w:i w:val="0"/>
          <w:iCs w:val="0"/>
          <w:color w:val="000000" w:themeColor="text1"/>
          <w:sz w:val="24"/>
          <w:szCs w:val="24"/>
          <w:lang w:bidi="ne-NP"/>
        </w:rPr>
        <w:t>FTIR Result</w:t>
      </w:r>
      <w:bookmarkEnd w:id="57"/>
    </w:p>
    <w:p w14:paraId="0980CC69" w14:textId="75715ADB" w:rsidR="00A55F56" w:rsidRPr="00BF1EDB" w:rsidRDefault="009A7033" w:rsidP="00BC61EE">
      <w:pPr>
        <w:spacing w:before="120" w:after="120" w:line="360" w:lineRule="auto"/>
        <w:jc w:val="both"/>
        <w:rPr>
          <w:rFonts w:eastAsia="Times New Roman" w:cs="Times New Roman"/>
          <w:color w:val="000000" w:themeColor="text1"/>
          <w:szCs w:val="24"/>
        </w:rPr>
      </w:pPr>
      <w:r>
        <w:rPr>
          <w:rFonts w:eastAsia="Times New Roman" w:cs="Times New Roman"/>
          <w:color w:val="000000" w:themeColor="text1"/>
          <w:szCs w:val="24"/>
        </w:rPr>
        <w:t>Figure 4-1</w:t>
      </w:r>
      <w:r w:rsidR="00A55F56" w:rsidRPr="00BF1EDB">
        <w:rPr>
          <w:rFonts w:eastAsia="Times New Roman" w:cs="Times New Roman"/>
          <w:color w:val="000000" w:themeColor="text1"/>
          <w:szCs w:val="24"/>
        </w:rPr>
        <w:t xml:space="preserve"> demonstrates the FTIR spectrum of the diesel and biodiesel. The peak around 1195 cm</w:t>
      </w:r>
      <w:r w:rsidR="00A55F56" w:rsidRPr="00BF1EDB">
        <w:rPr>
          <w:rFonts w:eastAsia="Times New Roman" w:cs="Times New Roman"/>
          <w:color w:val="000000" w:themeColor="text1"/>
          <w:szCs w:val="24"/>
          <w:vertAlign w:val="superscript"/>
        </w:rPr>
        <w:t>-1</w:t>
      </w:r>
      <w:r w:rsidR="00A55F56" w:rsidRPr="00BF1EDB">
        <w:rPr>
          <w:rFonts w:eastAsia="Times New Roman" w:cs="Times New Roman"/>
          <w:color w:val="000000" w:themeColor="text1"/>
          <w:szCs w:val="24"/>
        </w:rPr>
        <w:t xml:space="preserve"> of biodiesel indicates C-O/O-CH</w:t>
      </w:r>
      <w:r w:rsidR="00A55F56" w:rsidRPr="00BF1EDB">
        <w:rPr>
          <w:rFonts w:eastAsia="Times New Roman" w:cs="Times New Roman"/>
          <w:color w:val="000000" w:themeColor="text1"/>
          <w:szCs w:val="24"/>
          <w:vertAlign w:val="subscript"/>
        </w:rPr>
        <w:t>3</w:t>
      </w:r>
      <w:r w:rsidR="00A55F56" w:rsidRPr="00BF1EDB">
        <w:rPr>
          <w:rFonts w:eastAsia="Times New Roman" w:cs="Times New Roman"/>
          <w:color w:val="000000" w:themeColor="text1"/>
          <w:szCs w:val="24"/>
        </w:rPr>
        <w:t xml:space="preserve"> is associated to ester group. Similarly, another sharp peak of biodiesel around 1745 cm</w:t>
      </w:r>
      <w:r w:rsidR="00A55F56" w:rsidRPr="00BF1EDB">
        <w:rPr>
          <w:rFonts w:eastAsia="Times New Roman" w:cs="Times New Roman"/>
          <w:color w:val="000000" w:themeColor="text1"/>
          <w:szCs w:val="24"/>
          <w:vertAlign w:val="superscript"/>
        </w:rPr>
        <w:t>-1</w:t>
      </w:r>
      <w:r w:rsidR="00A55F56" w:rsidRPr="00BF1EDB">
        <w:rPr>
          <w:rFonts w:eastAsia="Times New Roman" w:cs="Times New Roman"/>
          <w:color w:val="000000" w:themeColor="text1"/>
          <w:szCs w:val="24"/>
        </w:rPr>
        <w:t xml:space="preserve"> indicates C=O of stretching vibration, which is allocated to </w:t>
      </w:r>
      <w:r w:rsidR="002C4842" w:rsidRPr="00BF1EDB">
        <w:rPr>
          <w:rFonts w:eastAsia="Times New Roman" w:cs="Times New Roman"/>
          <w:color w:val="000000" w:themeColor="text1"/>
          <w:szCs w:val="24"/>
        </w:rPr>
        <w:t>an</w:t>
      </w:r>
      <w:r w:rsidR="00A55F56" w:rsidRPr="00BF1EDB">
        <w:rPr>
          <w:rFonts w:eastAsia="Times New Roman" w:cs="Times New Roman"/>
          <w:color w:val="000000" w:themeColor="text1"/>
          <w:szCs w:val="24"/>
        </w:rPr>
        <w:t xml:space="preserve"> ester</w:t>
      </w:r>
      <w:r w:rsidR="00A55F56" w:rsidRPr="00BF1EDB">
        <w:rPr>
          <w:rFonts w:eastAsia="Times New Roman" w:cs="Times New Roman"/>
          <w:color w:val="000000" w:themeColor="text1"/>
          <w:szCs w:val="24"/>
          <w:cs/>
          <w:lang w:bidi="ne-NP"/>
        </w:rPr>
        <w:t xml:space="preserve"> </w:t>
      </w:r>
      <w:r w:rsidR="00C700A5" w:rsidRPr="00BF1EDB">
        <w:rPr>
          <w:rFonts w:eastAsia="Times New Roman" w:cs="Times New Roman"/>
          <w:color w:val="000000" w:themeColor="text1"/>
          <w:szCs w:val="24"/>
        </w:rPr>
        <w:t>group</w:t>
      </w:r>
      <w:sdt>
        <w:sdtPr>
          <w:rPr>
            <w:rFonts w:eastAsia="Times New Roman" w:cs="Times New Roman"/>
            <w:color w:val="000000" w:themeColor="text1"/>
            <w:szCs w:val="24"/>
          </w:rPr>
          <w:id w:val="-740256695"/>
          <w:citation/>
        </w:sdtPr>
        <w:sdtEndPr/>
        <w:sdtContent>
          <w:r w:rsidR="000C1939" w:rsidRPr="00BF1EDB">
            <w:rPr>
              <w:rFonts w:eastAsia="Times New Roman" w:cs="Times New Roman"/>
              <w:color w:val="000000" w:themeColor="text1"/>
              <w:szCs w:val="24"/>
            </w:rPr>
            <w:fldChar w:fldCharType="begin"/>
          </w:r>
          <w:r w:rsidR="00B408CB" w:rsidRPr="00BF1EDB">
            <w:rPr>
              <w:rFonts w:eastAsia="Times New Roman" w:cs="Times New Roman"/>
              <w:color w:val="000000" w:themeColor="text1"/>
              <w:szCs w:val="24"/>
            </w:rPr>
            <w:instrText xml:space="preserve">CITATION Lam19 \l 1033 </w:instrText>
          </w:r>
          <w:r w:rsidR="000C1939" w:rsidRPr="00BF1EDB">
            <w:rPr>
              <w:rFonts w:eastAsia="Times New Roman" w:cs="Times New Roman"/>
              <w:color w:val="000000" w:themeColor="text1"/>
              <w:szCs w:val="24"/>
            </w:rPr>
            <w:fldChar w:fldCharType="separate"/>
          </w:r>
          <w:r w:rsidR="00B30B43">
            <w:rPr>
              <w:rFonts w:eastAsia="Times New Roman" w:cs="Times New Roman"/>
              <w:noProof/>
              <w:color w:val="000000" w:themeColor="text1"/>
              <w:szCs w:val="24"/>
            </w:rPr>
            <w:t xml:space="preserve"> </w:t>
          </w:r>
          <w:r w:rsidR="00B30B43" w:rsidRPr="00B30B43">
            <w:rPr>
              <w:rFonts w:eastAsia="Times New Roman" w:cs="Times New Roman"/>
              <w:noProof/>
              <w:color w:val="000000" w:themeColor="text1"/>
              <w:szCs w:val="24"/>
            </w:rPr>
            <w:t>(Lamichhane, 2019)</w:t>
          </w:r>
          <w:r w:rsidR="000C1939" w:rsidRPr="00BF1EDB">
            <w:rPr>
              <w:rFonts w:eastAsia="Times New Roman" w:cs="Times New Roman"/>
              <w:color w:val="000000" w:themeColor="text1"/>
              <w:szCs w:val="24"/>
            </w:rPr>
            <w:fldChar w:fldCharType="end"/>
          </w:r>
        </w:sdtContent>
      </w:sdt>
      <w:r w:rsidR="00A55F56" w:rsidRPr="00BF1EDB">
        <w:rPr>
          <w:rFonts w:eastAsia="Times New Roman" w:cs="Times New Roman"/>
          <w:color w:val="000000" w:themeColor="text1"/>
          <w:szCs w:val="24"/>
        </w:rPr>
        <w:t>. The similar peaks of both biodiesel and diesel found around 1450 cm</w:t>
      </w:r>
      <w:r w:rsidR="00A55F56" w:rsidRPr="00BF1EDB">
        <w:rPr>
          <w:rFonts w:eastAsia="Times New Roman" w:cs="Times New Roman"/>
          <w:color w:val="000000" w:themeColor="text1"/>
          <w:szCs w:val="24"/>
          <w:vertAlign w:val="superscript"/>
        </w:rPr>
        <w:t>-1</w:t>
      </w:r>
      <w:r w:rsidR="00A55F56" w:rsidRPr="00BF1EDB">
        <w:rPr>
          <w:rFonts w:eastAsia="Times New Roman" w:cs="Times New Roman"/>
          <w:color w:val="000000" w:themeColor="text1"/>
          <w:szCs w:val="24"/>
        </w:rPr>
        <w:t xml:space="preserve"> region corresponds to typical stretching mode of O-CH</w:t>
      </w:r>
      <w:r w:rsidR="00A55F56" w:rsidRPr="00BF1EDB">
        <w:rPr>
          <w:rFonts w:eastAsia="Times New Roman" w:cs="Times New Roman"/>
          <w:color w:val="000000" w:themeColor="text1"/>
          <w:szCs w:val="24"/>
          <w:vertAlign w:val="subscript"/>
        </w:rPr>
        <w:t>3</w:t>
      </w:r>
      <w:r w:rsidR="00A55F56" w:rsidRPr="00BF1EDB">
        <w:rPr>
          <w:rFonts w:eastAsia="Times New Roman" w:cs="Times New Roman"/>
          <w:color w:val="000000" w:themeColor="text1"/>
          <w:szCs w:val="24"/>
        </w:rPr>
        <w:t>, which is related to methyl ester group. Consequently, some strong peaks of both found in the</w:t>
      </w:r>
      <w:r w:rsidR="00532586" w:rsidRPr="00BF1EDB">
        <w:rPr>
          <w:rFonts w:eastAsia="Times New Roman" w:cs="Times New Roman"/>
          <w:color w:val="000000" w:themeColor="text1"/>
          <w:szCs w:val="24"/>
        </w:rPr>
        <w:t xml:space="preserve"> range of 2800-</w:t>
      </w:r>
      <w:r w:rsidR="00A55F56" w:rsidRPr="00BF1EDB">
        <w:rPr>
          <w:rFonts w:eastAsia="Times New Roman" w:cs="Times New Roman"/>
          <w:color w:val="000000" w:themeColor="text1"/>
          <w:szCs w:val="24"/>
        </w:rPr>
        <w:t>2950 correspond to typical stretching mode of CH</w:t>
      </w:r>
      <w:r w:rsidR="00A55F56" w:rsidRPr="00BF1EDB">
        <w:rPr>
          <w:rFonts w:eastAsia="Times New Roman" w:cs="Times New Roman"/>
          <w:color w:val="000000" w:themeColor="text1"/>
          <w:szCs w:val="24"/>
          <w:vertAlign w:val="subscript"/>
        </w:rPr>
        <w:t>2</w:t>
      </w:r>
      <w:r w:rsidR="00455DF5" w:rsidRPr="00BF1EDB">
        <w:rPr>
          <w:rFonts w:eastAsia="Times New Roman" w:cs="Times New Roman"/>
          <w:color w:val="000000" w:themeColor="text1"/>
          <w:szCs w:val="24"/>
        </w:rPr>
        <w:t xml:space="preserve"> group which is associated with</w:t>
      </w:r>
      <w:r w:rsidR="00A55F56" w:rsidRPr="00BF1EDB">
        <w:rPr>
          <w:rFonts w:eastAsia="Times New Roman" w:cs="Times New Roman"/>
          <w:color w:val="000000" w:themeColor="text1"/>
          <w:szCs w:val="24"/>
        </w:rPr>
        <w:t xml:space="preserve"> alkane groups</w:t>
      </w:r>
      <w:sdt>
        <w:sdtPr>
          <w:rPr>
            <w:rFonts w:eastAsia="Times New Roman" w:cs="Times New Roman"/>
            <w:color w:val="000000" w:themeColor="text1"/>
            <w:szCs w:val="24"/>
          </w:rPr>
          <w:id w:val="-481390494"/>
          <w:citation/>
        </w:sdtPr>
        <w:sdtEndPr/>
        <w:sdtContent>
          <w:r w:rsidR="000C1939" w:rsidRPr="00BF1EDB">
            <w:rPr>
              <w:rFonts w:eastAsia="Times New Roman" w:cs="Times New Roman"/>
              <w:color w:val="000000" w:themeColor="text1"/>
              <w:szCs w:val="24"/>
            </w:rPr>
            <w:fldChar w:fldCharType="begin"/>
          </w:r>
          <w:r w:rsidR="00B408CB" w:rsidRPr="00BF1EDB">
            <w:rPr>
              <w:rFonts w:eastAsia="Times New Roman" w:cs="Times New Roman"/>
              <w:color w:val="000000" w:themeColor="text1"/>
              <w:szCs w:val="24"/>
            </w:rPr>
            <w:instrText xml:space="preserve">CITATION Pop15 \l 1033 </w:instrText>
          </w:r>
          <w:r w:rsidR="000C1939" w:rsidRPr="00BF1EDB">
            <w:rPr>
              <w:rFonts w:eastAsia="Times New Roman" w:cs="Times New Roman"/>
              <w:color w:val="000000" w:themeColor="text1"/>
              <w:szCs w:val="24"/>
            </w:rPr>
            <w:fldChar w:fldCharType="separate"/>
          </w:r>
          <w:r w:rsidR="00B30B43">
            <w:rPr>
              <w:rFonts w:eastAsia="Times New Roman" w:cs="Times New Roman"/>
              <w:noProof/>
              <w:color w:val="000000" w:themeColor="text1"/>
              <w:szCs w:val="24"/>
            </w:rPr>
            <w:t xml:space="preserve"> </w:t>
          </w:r>
          <w:r w:rsidR="00B30B43" w:rsidRPr="00B30B43">
            <w:rPr>
              <w:rFonts w:eastAsia="Times New Roman" w:cs="Times New Roman"/>
              <w:noProof/>
              <w:color w:val="000000" w:themeColor="text1"/>
              <w:szCs w:val="24"/>
            </w:rPr>
            <w:t>(Popovicheva, 2015)</w:t>
          </w:r>
          <w:r w:rsidR="000C1939" w:rsidRPr="00BF1EDB">
            <w:rPr>
              <w:rFonts w:eastAsia="Times New Roman" w:cs="Times New Roman"/>
              <w:color w:val="000000" w:themeColor="text1"/>
              <w:szCs w:val="24"/>
            </w:rPr>
            <w:fldChar w:fldCharType="end"/>
          </w:r>
        </w:sdtContent>
      </w:sdt>
      <w:r w:rsidR="00BE659A" w:rsidRPr="00BF1EDB">
        <w:rPr>
          <w:rFonts w:eastAsia="Times New Roman" w:cs="Times New Roman"/>
          <w:color w:val="000000" w:themeColor="text1"/>
          <w:szCs w:val="24"/>
        </w:rPr>
        <w:t xml:space="preserve">. </w:t>
      </w:r>
      <w:r w:rsidR="00BE659A" w:rsidRPr="00BF1EDB">
        <w:rPr>
          <w:rFonts w:eastAsia="Times New Roman" w:cs="Times New Roman"/>
          <w:color w:val="000000" w:themeColor="text1"/>
          <w:szCs w:val="24"/>
        </w:rPr>
        <w:lastRenderedPageBreak/>
        <w:t>Subsequently</w:t>
      </w:r>
      <w:r w:rsidR="00A55F56" w:rsidRPr="00BF1EDB">
        <w:rPr>
          <w:rFonts w:eastAsia="Times New Roman" w:cs="Times New Roman"/>
          <w:color w:val="000000" w:themeColor="text1"/>
          <w:szCs w:val="24"/>
        </w:rPr>
        <w:t>, it can be conformed that</w:t>
      </w:r>
      <w:r w:rsidR="00446D72" w:rsidRPr="00BF1EDB">
        <w:rPr>
          <w:rFonts w:eastAsia="Times New Roman" w:cs="Times New Roman"/>
          <w:color w:val="000000" w:themeColor="text1"/>
          <w:szCs w:val="24"/>
        </w:rPr>
        <w:t xml:space="preserve"> both biodiesel and petroleum</w:t>
      </w:r>
      <w:r w:rsidR="001C47D0">
        <w:rPr>
          <w:rFonts w:eastAsia="Times New Roman" w:cs="Times New Roman"/>
          <w:color w:val="000000" w:themeColor="text1"/>
          <w:szCs w:val="24"/>
        </w:rPr>
        <w:t xml:space="preserve"> diesel have the identical</w:t>
      </w:r>
      <w:r w:rsidR="00A55F56" w:rsidRPr="00BF1EDB">
        <w:rPr>
          <w:rFonts w:eastAsia="Times New Roman" w:cs="Times New Roman"/>
          <w:color w:val="000000" w:themeColor="text1"/>
          <w:szCs w:val="24"/>
        </w:rPr>
        <w:t xml:space="preserve"> functional group of</w:t>
      </w:r>
      <w:r w:rsidR="00BE659A" w:rsidRPr="00BF1EDB">
        <w:rPr>
          <w:rFonts w:eastAsia="Times New Roman" w:cs="Times New Roman"/>
          <w:color w:val="000000" w:themeColor="text1"/>
          <w:szCs w:val="24"/>
        </w:rPr>
        <w:t xml:space="preserve"> C–H. However, the petrole</w:t>
      </w:r>
      <w:r w:rsidR="00446D72" w:rsidRPr="00BF1EDB">
        <w:rPr>
          <w:rFonts w:eastAsia="Times New Roman" w:cs="Times New Roman"/>
          <w:color w:val="000000" w:themeColor="text1"/>
          <w:szCs w:val="24"/>
        </w:rPr>
        <w:t>u</w:t>
      </w:r>
      <w:r w:rsidR="00BE659A" w:rsidRPr="00BF1EDB">
        <w:rPr>
          <w:rFonts w:eastAsia="Times New Roman" w:cs="Times New Roman"/>
          <w:color w:val="000000" w:themeColor="text1"/>
          <w:szCs w:val="24"/>
        </w:rPr>
        <w:t>m</w:t>
      </w:r>
      <w:r w:rsidR="001C47D0">
        <w:rPr>
          <w:rFonts w:eastAsia="Times New Roman" w:cs="Times New Roman"/>
          <w:color w:val="000000" w:themeColor="text1"/>
          <w:szCs w:val="24"/>
        </w:rPr>
        <w:t xml:space="preserve"> diesel do not possess </w:t>
      </w:r>
      <w:r w:rsidR="00A55F56" w:rsidRPr="00BF1EDB">
        <w:rPr>
          <w:rFonts w:eastAsia="Times New Roman" w:cs="Times New Roman"/>
          <w:color w:val="000000" w:themeColor="text1"/>
          <w:szCs w:val="24"/>
        </w:rPr>
        <w:t>oxygen group, whereas biodiesel sh</w:t>
      </w:r>
      <w:r w:rsidR="001C47D0">
        <w:rPr>
          <w:rFonts w:eastAsia="Times New Roman" w:cs="Times New Roman"/>
          <w:color w:val="000000" w:themeColor="text1"/>
          <w:szCs w:val="24"/>
        </w:rPr>
        <w:t>ows the presence of</w:t>
      </w:r>
      <w:r w:rsidR="00A55F56" w:rsidRPr="00BF1EDB">
        <w:rPr>
          <w:rFonts w:eastAsia="Times New Roman" w:cs="Times New Roman"/>
          <w:color w:val="000000" w:themeColor="text1"/>
          <w:szCs w:val="24"/>
        </w:rPr>
        <w:t xml:space="preserve"> </w:t>
      </w:r>
      <w:r w:rsidR="00455DF5" w:rsidRPr="00BF1EDB">
        <w:rPr>
          <w:rFonts w:eastAsia="Times New Roman" w:cs="Times New Roman"/>
          <w:color w:val="000000" w:themeColor="text1"/>
          <w:szCs w:val="24"/>
        </w:rPr>
        <w:t xml:space="preserve">an </w:t>
      </w:r>
      <w:r w:rsidR="00A55F56" w:rsidRPr="00BF1EDB">
        <w:rPr>
          <w:rFonts w:eastAsia="Times New Roman" w:cs="Times New Roman"/>
          <w:color w:val="000000" w:themeColor="text1"/>
          <w:szCs w:val="24"/>
        </w:rPr>
        <w:t xml:space="preserve">oxygen </w:t>
      </w:r>
      <w:r w:rsidR="001C47D0">
        <w:rPr>
          <w:rFonts w:eastAsia="Times New Roman" w:cs="Times New Roman"/>
          <w:color w:val="000000" w:themeColor="text1"/>
          <w:szCs w:val="24"/>
        </w:rPr>
        <w:t xml:space="preserve">as a </w:t>
      </w:r>
      <w:r w:rsidR="00A55F56" w:rsidRPr="00BF1EDB">
        <w:rPr>
          <w:rFonts w:eastAsia="Times New Roman" w:cs="Times New Roman"/>
          <w:color w:val="000000" w:themeColor="text1"/>
          <w:szCs w:val="24"/>
        </w:rPr>
        <w:t>functiona</w:t>
      </w:r>
      <w:r w:rsidR="00455DF5" w:rsidRPr="00BF1EDB">
        <w:rPr>
          <w:rFonts w:eastAsia="Times New Roman" w:cs="Times New Roman"/>
          <w:color w:val="000000" w:themeColor="text1"/>
          <w:szCs w:val="24"/>
        </w:rPr>
        <w:t xml:space="preserve">l group such as C-O around 1745 </w:t>
      </w:r>
      <w:r w:rsidR="00A55F56" w:rsidRPr="00BF1EDB">
        <w:rPr>
          <w:rFonts w:eastAsia="Times New Roman" w:cs="Times New Roman"/>
          <w:color w:val="000000" w:themeColor="text1"/>
          <w:szCs w:val="24"/>
        </w:rPr>
        <w:t>cm</w:t>
      </w:r>
      <w:r w:rsidR="00A55F56" w:rsidRPr="00BF1EDB">
        <w:rPr>
          <w:rFonts w:eastAsia="Times New Roman" w:cs="Times New Roman"/>
          <w:color w:val="000000" w:themeColor="text1"/>
          <w:szCs w:val="24"/>
          <w:vertAlign w:val="superscript"/>
        </w:rPr>
        <w:t>−1</w:t>
      </w:r>
      <w:r w:rsidR="00A55F56" w:rsidRPr="00BF1EDB">
        <w:rPr>
          <w:rFonts w:eastAsia="Times New Roman" w:cs="Times New Roman"/>
          <w:color w:val="000000" w:themeColor="text1"/>
          <w:szCs w:val="24"/>
        </w:rPr>
        <w:t>. Thus, conventional diesel without C=O group produced more black smoke in comparison to d</w:t>
      </w:r>
      <w:r w:rsidR="00BE659A" w:rsidRPr="00BF1EDB">
        <w:rPr>
          <w:rFonts w:eastAsia="Times New Roman" w:cs="Times New Roman"/>
          <w:color w:val="000000" w:themeColor="text1"/>
          <w:szCs w:val="24"/>
        </w:rPr>
        <w:t>iesel due to the incomplete burning</w:t>
      </w:r>
      <w:r w:rsidR="0066415D" w:rsidRPr="00BF1EDB">
        <w:rPr>
          <w:rFonts w:eastAsia="Times New Roman" w:cs="Times New Roman"/>
          <w:color w:val="000000" w:themeColor="text1"/>
          <w:szCs w:val="24"/>
        </w:rPr>
        <w:t>, while</w:t>
      </w:r>
      <w:r w:rsidR="00A55F56" w:rsidRPr="00BF1EDB">
        <w:rPr>
          <w:rFonts w:eastAsia="Times New Roman" w:cs="Times New Roman"/>
          <w:color w:val="000000" w:themeColor="text1"/>
          <w:szCs w:val="24"/>
        </w:rPr>
        <w:t xml:space="preserve"> </w:t>
      </w:r>
      <w:r w:rsidR="0066415D" w:rsidRPr="00BF1EDB">
        <w:rPr>
          <w:rFonts w:eastAsia="Times New Roman" w:cs="Times New Roman"/>
          <w:color w:val="000000" w:themeColor="text1"/>
          <w:szCs w:val="24"/>
        </w:rPr>
        <w:t xml:space="preserve">biodiesel </w:t>
      </w:r>
      <w:r w:rsidR="00A55F56" w:rsidRPr="00BF1EDB">
        <w:rPr>
          <w:rFonts w:eastAsia="Times New Roman" w:cs="Times New Roman"/>
          <w:color w:val="000000" w:themeColor="text1"/>
          <w:szCs w:val="24"/>
        </w:rPr>
        <w:t>promotes cleaner and complete combustion</w:t>
      </w:r>
      <w:r w:rsidR="00BE659A" w:rsidRPr="00BF1EDB">
        <w:rPr>
          <w:rFonts w:eastAsia="Times New Roman" w:cs="Times New Roman"/>
          <w:color w:val="000000" w:themeColor="text1"/>
          <w:szCs w:val="24"/>
        </w:rPr>
        <w:t xml:space="preserve"> due to the presence of oxygen</w:t>
      </w:r>
      <w:r w:rsidR="00A55F56" w:rsidRPr="00BF1EDB">
        <w:rPr>
          <w:rFonts w:eastAsia="Times New Roman" w:cs="Times New Roman"/>
          <w:color w:val="000000" w:themeColor="text1"/>
          <w:szCs w:val="24"/>
        </w:rPr>
        <w:t>.</w:t>
      </w:r>
    </w:p>
    <w:p w14:paraId="6613EACD" w14:textId="287D5337" w:rsidR="00A55F56" w:rsidRPr="009A7033" w:rsidRDefault="00F537FC" w:rsidP="00BC61EE">
      <w:pPr>
        <w:pStyle w:val="Heading2"/>
      </w:pPr>
      <w:bookmarkStart w:id="58" w:name="_Toc66462616"/>
      <w:r w:rsidRPr="002E0108">
        <w:t>Results of Properties of W20</w:t>
      </w:r>
      <w:bookmarkEnd w:id="58"/>
    </w:p>
    <w:p w14:paraId="249547B0" w14:textId="1C70E96D" w:rsidR="009A7033" w:rsidRPr="009A7033" w:rsidRDefault="009A7033" w:rsidP="00BC61EE">
      <w:pPr>
        <w:pStyle w:val="Caption"/>
        <w:keepNext/>
        <w:spacing w:before="120" w:after="120"/>
        <w:rPr>
          <w:i w:val="0"/>
          <w:iCs w:val="0"/>
          <w:color w:val="000000" w:themeColor="text1"/>
          <w:sz w:val="24"/>
          <w:szCs w:val="24"/>
        </w:rPr>
      </w:pPr>
      <w:bookmarkStart w:id="59" w:name="_Toc66455126"/>
      <w:r w:rsidRPr="009A7033">
        <w:rPr>
          <w:i w:val="0"/>
          <w:iCs w:val="0"/>
          <w:color w:val="000000" w:themeColor="text1"/>
          <w:sz w:val="24"/>
          <w:szCs w:val="24"/>
        </w:rPr>
        <w:t>Table 4</w:t>
      </w:r>
      <w:r w:rsidRPr="009A7033">
        <w:rPr>
          <w:i w:val="0"/>
          <w:iCs w:val="0"/>
          <w:color w:val="000000" w:themeColor="text1"/>
          <w:sz w:val="24"/>
          <w:szCs w:val="24"/>
        </w:rPr>
        <w:noBreakHyphen/>
      </w:r>
      <w:r w:rsidRPr="009A7033">
        <w:rPr>
          <w:i w:val="0"/>
          <w:iCs w:val="0"/>
          <w:color w:val="000000" w:themeColor="text1"/>
          <w:sz w:val="24"/>
          <w:szCs w:val="24"/>
        </w:rPr>
        <w:fldChar w:fldCharType="begin"/>
      </w:r>
      <w:r w:rsidRPr="009A7033">
        <w:rPr>
          <w:i w:val="0"/>
          <w:iCs w:val="0"/>
          <w:color w:val="000000" w:themeColor="text1"/>
          <w:sz w:val="24"/>
          <w:szCs w:val="24"/>
        </w:rPr>
        <w:instrText xml:space="preserve"> SEQ Table \* ARABIC \s 1 </w:instrText>
      </w:r>
      <w:r w:rsidRPr="009A7033">
        <w:rPr>
          <w:i w:val="0"/>
          <w:iCs w:val="0"/>
          <w:color w:val="000000" w:themeColor="text1"/>
          <w:sz w:val="24"/>
          <w:szCs w:val="24"/>
        </w:rPr>
        <w:fldChar w:fldCharType="separate"/>
      </w:r>
      <w:r w:rsidR="00D24892">
        <w:rPr>
          <w:i w:val="0"/>
          <w:iCs w:val="0"/>
          <w:noProof/>
          <w:color w:val="000000" w:themeColor="text1"/>
          <w:sz w:val="24"/>
          <w:szCs w:val="24"/>
        </w:rPr>
        <w:t>1</w:t>
      </w:r>
      <w:r w:rsidRPr="009A7033">
        <w:rPr>
          <w:i w:val="0"/>
          <w:iCs w:val="0"/>
          <w:color w:val="000000" w:themeColor="text1"/>
          <w:sz w:val="24"/>
          <w:szCs w:val="24"/>
        </w:rPr>
        <w:fldChar w:fldCharType="end"/>
      </w:r>
      <w:r>
        <w:rPr>
          <w:i w:val="0"/>
          <w:iCs w:val="0"/>
          <w:color w:val="000000" w:themeColor="text1"/>
          <w:sz w:val="24"/>
          <w:szCs w:val="24"/>
        </w:rPr>
        <w:t>:</w:t>
      </w:r>
      <w:r w:rsidRPr="009A7033">
        <w:rPr>
          <w:i w:val="0"/>
          <w:iCs w:val="0"/>
          <w:color w:val="000000" w:themeColor="text1"/>
          <w:sz w:val="24"/>
          <w:szCs w:val="24"/>
        </w:rPr>
        <w:t xml:space="preserve"> Properties of W20 and Diesel</w:t>
      </w:r>
      <w:bookmarkEnd w:id="59"/>
    </w:p>
    <w:tbl>
      <w:tblPr>
        <w:tblStyle w:val="TableGrid"/>
        <w:tblW w:w="0" w:type="auto"/>
        <w:tblLook w:val="04A0" w:firstRow="1" w:lastRow="0" w:firstColumn="1" w:lastColumn="0" w:noHBand="0" w:noVBand="1"/>
      </w:tblPr>
      <w:tblGrid>
        <w:gridCol w:w="3957"/>
        <w:gridCol w:w="956"/>
        <w:gridCol w:w="1317"/>
        <w:gridCol w:w="2067"/>
      </w:tblGrid>
      <w:tr w:rsidR="00A55F56" w:rsidRPr="00BF1EDB" w14:paraId="0143CA96" w14:textId="77777777" w:rsidTr="00A55F56">
        <w:tc>
          <w:tcPr>
            <w:tcW w:w="3957" w:type="dxa"/>
          </w:tcPr>
          <w:p w14:paraId="2523B5BB"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Property</w:t>
            </w:r>
          </w:p>
        </w:tc>
        <w:tc>
          <w:tcPr>
            <w:tcW w:w="956" w:type="dxa"/>
          </w:tcPr>
          <w:p w14:paraId="65FF990E"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W20</w:t>
            </w:r>
          </w:p>
        </w:tc>
        <w:tc>
          <w:tcPr>
            <w:tcW w:w="1317" w:type="dxa"/>
          </w:tcPr>
          <w:p w14:paraId="199F8AED"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Diesel</w:t>
            </w:r>
          </w:p>
        </w:tc>
        <w:tc>
          <w:tcPr>
            <w:tcW w:w="2067" w:type="dxa"/>
          </w:tcPr>
          <w:p w14:paraId="18A15B99"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Test Method</w:t>
            </w:r>
          </w:p>
        </w:tc>
      </w:tr>
      <w:tr w:rsidR="00A55F56" w:rsidRPr="00BF1EDB" w14:paraId="742569EC" w14:textId="77777777" w:rsidTr="00A55F56">
        <w:tc>
          <w:tcPr>
            <w:tcW w:w="3957" w:type="dxa"/>
          </w:tcPr>
          <w:p w14:paraId="20BF9358"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Density at </w:t>
            </w:r>
            <w:r w:rsidRPr="00BF1EDB">
              <w:rPr>
                <w:rFonts w:cs="Times New Roman"/>
                <w:bCs/>
                <w:color w:val="000000" w:themeColor="text1"/>
                <w:szCs w:val="24"/>
              </w:rPr>
              <w:t>15</w:t>
            </w:r>
            <w:r w:rsidRPr="00BF1EDB">
              <w:rPr>
                <w:rFonts w:cs="Times New Roman"/>
                <w:color w:val="000000" w:themeColor="text1"/>
                <w:szCs w:val="24"/>
              </w:rPr>
              <w:t xml:space="preserve">°C, </w:t>
            </w:r>
            <w:r w:rsidRPr="00BF1EDB">
              <w:rPr>
                <w:rFonts w:cs="Times New Roman"/>
                <w:bCs/>
                <w:color w:val="000000" w:themeColor="text1"/>
                <w:szCs w:val="24"/>
              </w:rPr>
              <w:t>kg/m</w:t>
            </w:r>
            <w:r w:rsidRPr="00BF1EDB">
              <w:rPr>
                <w:rFonts w:cs="Times New Roman"/>
                <w:bCs/>
                <w:color w:val="000000" w:themeColor="text1"/>
                <w:szCs w:val="24"/>
                <w:vertAlign w:val="superscript"/>
              </w:rPr>
              <w:t>3</w:t>
            </w:r>
          </w:p>
        </w:tc>
        <w:tc>
          <w:tcPr>
            <w:tcW w:w="956" w:type="dxa"/>
          </w:tcPr>
          <w:p w14:paraId="708448F2"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841</w:t>
            </w:r>
          </w:p>
        </w:tc>
        <w:tc>
          <w:tcPr>
            <w:tcW w:w="1317" w:type="dxa"/>
          </w:tcPr>
          <w:p w14:paraId="1DEF572D"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830</w:t>
            </w:r>
          </w:p>
        </w:tc>
        <w:tc>
          <w:tcPr>
            <w:tcW w:w="2067" w:type="dxa"/>
          </w:tcPr>
          <w:p w14:paraId="01F020C2"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ASTM D1298</w:t>
            </w:r>
          </w:p>
        </w:tc>
      </w:tr>
      <w:tr w:rsidR="00A55F56" w:rsidRPr="00BF1EDB" w14:paraId="03253A75" w14:textId="77777777" w:rsidTr="00A55F56">
        <w:tc>
          <w:tcPr>
            <w:tcW w:w="3957" w:type="dxa"/>
          </w:tcPr>
          <w:p w14:paraId="18E86605" w14:textId="0A5EB2FC"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cs/>
                <w:lang w:bidi="ne-NP"/>
              </w:rPr>
              <w:t>Cetane Number</w:t>
            </w:r>
          </w:p>
        </w:tc>
        <w:tc>
          <w:tcPr>
            <w:tcW w:w="956" w:type="dxa"/>
          </w:tcPr>
          <w:p w14:paraId="269E7B86" w14:textId="671D77D4"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cs/>
                <w:lang w:bidi="ne-NP"/>
              </w:rPr>
              <w:t>51</w:t>
            </w:r>
          </w:p>
        </w:tc>
        <w:tc>
          <w:tcPr>
            <w:tcW w:w="1317" w:type="dxa"/>
          </w:tcPr>
          <w:p w14:paraId="28F595E1" w14:textId="47A9FA00"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cs/>
                <w:lang w:bidi="ne-NP"/>
              </w:rPr>
              <w:t>30-65</w:t>
            </w:r>
          </w:p>
        </w:tc>
        <w:tc>
          <w:tcPr>
            <w:tcW w:w="2067" w:type="dxa"/>
          </w:tcPr>
          <w:p w14:paraId="7083962D" w14:textId="1A78E4BD"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ASTM D613</w:t>
            </w:r>
          </w:p>
        </w:tc>
      </w:tr>
      <w:tr w:rsidR="00A55F56" w:rsidRPr="00BF1EDB" w14:paraId="0C629044" w14:textId="77777777" w:rsidTr="00A55F56">
        <w:tc>
          <w:tcPr>
            <w:tcW w:w="3957" w:type="dxa"/>
          </w:tcPr>
          <w:p w14:paraId="5A5D6C76" w14:textId="1EFE4C32"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Calorific value, </w:t>
            </w:r>
            <w:r w:rsidR="00455968" w:rsidRPr="00BF1EDB">
              <w:rPr>
                <w:rFonts w:cs="Times New Roman"/>
                <w:color w:val="000000" w:themeColor="text1"/>
                <w:szCs w:val="24"/>
              </w:rPr>
              <w:t>K</w:t>
            </w:r>
            <w:r w:rsidRPr="00BF1EDB">
              <w:rPr>
                <w:rFonts w:cs="Times New Roman"/>
                <w:color w:val="000000" w:themeColor="text1"/>
                <w:szCs w:val="24"/>
              </w:rPr>
              <w:t>J/kg</w:t>
            </w:r>
          </w:p>
        </w:tc>
        <w:tc>
          <w:tcPr>
            <w:tcW w:w="956" w:type="dxa"/>
          </w:tcPr>
          <w:p w14:paraId="4D16C0A9"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39711</w:t>
            </w:r>
          </w:p>
        </w:tc>
        <w:tc>
          <w:tcPr>
            <w:tcW w:w="1317" w:type="dxa"/>
          </w:tcPr>
          <w:p w14:paraId="7CE9EC68"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43200</w:t>
            </w:r>
          </w:p>
        </w:tc>
        <w:tc>
          <w:tcPr>
            <w:tcW w:w="2067" w:type="dxa"/>
          </w:tcPr>
          <w:p w14:paraId="351F49E4"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ASTM D2382</w:t>
            </w:r>
          </w:p>
        </w:tc>
      </w:tr>
      <w:tr w:rsidR="00A55F56" w:rsidRPr="00BF1EDB" w14:paraId="120FFC15" w14:textId="77777777" w:rsidTr="00A55F56">
        <w:tc>
          <w:tcPr>
            <w:tcW w:w="3957" w:type="dxa"/>
          </w:tcPr>
          <w:p w14:paraId="3C452B6A"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Kinematic viscosity at 40 ºC, Cst</w:t>
            </w:r>
          </w:p>
        </w:tc>
        <w:tc>
          <w:tcPr>
            <w:tcW w:w="956" w:type="dxa"/>
          </w:tcPr>
          <w:p w14:paraId="449F4984"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2.161</w:t>
            </w:r>
          </w:p>
        </w:tc>
        <w:tc>
          <w:tcPr>
            <w:tcW w:w="1317" w:type="dxa"/>
          </w:tcPr>
          <w:p w14:paraId="2DD415C9"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1.9 - 4.1 </w:t>
            </w:r>
          </w:p>
        </w:tc>
        <w:tc>
          <w:tcPr>
            <w:tcW w:w="2067" w:type="dxa"/>
          </w:tcPr>
          <w:p w14:paraId="3C5488C7"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ASTM D445</w:t>
            </w:r>
          </w:p>
        </w:tc>
      </w:tr>
      <w:tr w:rsidR="00A55F56" w:rsidRPr="00BF1EDB" w14:paraId="6DE9AB83" w14:textId="77777777" w:rsidTr="00A55F56">
        <w:tc>
          <w:tcPr>
            <w:tcW w:w="3957" w:type="dxa"/>
          </w:tcPr>
          <w:p w14:paraId="0A46778A"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Flash Point (Minimum), º C</w:t>
            </w:r>
          </w:p>
        </w:tc>
        <w:tc>
          <w:tcPr>
            <w:tcW w:w="956" w:type="dxa"/>
          </w:tcPr>
          <w:p w14:paraId="4C64AEAA"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47</w:t>
            </w:r>
          </w:p>
        </w:tc>
        <w:tc>
          <w:tcPr>
            <w:tcW w:w="1317" w:type="dxa"/>
          </w:tcPr>
          <w:p w14:paraId="4D8D9F2D" w14:textId="75BE2A6F"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cs/>
                <w:lang w:bidi="ne-NP"/>
              </w:rPr>
              <w:t>52</w:t>
            </w:r>
            <w:r w:rsidRPr="00BF1EDB">
              <w:rPr>
                <w:rFonts w:cs="Times New Roman"/>
                <w:color w:val="000000" w:themeColor="text1"/>
                <w:szCs w:val="24"/>
              </w:rPr>
              <w:t xml:space="preserve"> </w:t>
            </w:r>
          </w:p>
        </w:tc>
        <w:tc>
          <w:tcPr>
            <w:tcW w:w="2067" w:type="dxa"/>
          </w:tcPr>
          <w:p w14:paraId="4D205F02"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ASTM D3828</w:t>
            </w:r>
          </w:p>
        </w:tc>
      </w:tr>
      <w:tr w:rsidR="00A55F56" w:rsidRPr="00BF1EDB" w14:paraId="232537E3" w14:textId="77777777" w:rsidTr="00A55F56">
        <w:tc>
          <w:tcPr>
            <w:tcW w:w="3957" w:type="dxa"/>
          </w:tcPr>
          <w:p w14:paraId="3865ADFC"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Pour Point, </w:t>
            </w:r>
            <w:r w:rsidRPr="00BF1EDB">
              <w:rPr>
                <w:rFonts w:cs="Times New Roman"/>
                <w:color w:val="000000" w:themeColor="text1"/>
                <w:szCs w:val="24"/>
                <w:vertAlign w:val="superscript"/>
              </w:rPr>
              <w:t>0</w:t>
            </w:r>
            <w:r w:rsidRPr="00BF1EDB">
              <w:rPr>
                <w:rFonts w:cs="Times New Roman"/>
                <w:color w:val="000000" w:themeColor="text1"/>
                <w:szCs w:val="24"/>
              </w:rPr>
              <w:t>C</w:t>
            </w:r>
          </w:p>
        </w:tc>
        <w:tc>
          <w:tcPr>
            <w:tcW w:w="956" w:type="dxa"/>
          </w:tcPr>
          <w:p w14:paraId="2FD07DE1"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-9</w:t>
            </w:r>
          </w:p>
        </w:tc>
        <w:tc>
          <w:tcPr>
            <w:tcW w:w="1317" w:type="dxa"/>
          </w:tcPr>
          <w:p w14:paraId="6C79F8B4" w14:textId="6ACC01DF" w:rsidR="00A55F56" w:rsidRPr="00BF1EDB" w:rsidRDefault="00A55F56"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cs/>
                <w:lang w:bidi="ne-NP"/>
              </w:rPr>
              <w:t>-11</w:t>
            </w:r>
          </w:p>
        </w:tc>
        <w:tc>
          <w:tcPr>
            <w:tcW w:w="2067" w:type="dxa"/>
          </w:tcPr>
          <w:p w14:paraId="1E46F4AC" w14:textId="77777777" w:rsidR="00A55F56" w:rsidRPr="00BF1EDB" w:rsidRDefault="00A55F56"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ASTM D97</w:t>
            </w:r>
          </w:p>
        </w:tc>
      </w:tr>
    </w:tbl>
    <w:p w14:paraId="62253AB8" w14:textId="51CB32A8" w:rsidR="00725FC1" w:rsidRPr="00BF1EDB" w:rsidRDefault="00AC0657"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lang w:bidi="ne-NP"/>
        </w:rPr>
        <w:t xml:space="preserve">The blended biodiesel prepared in the lab was tested as per the test method of </w:t>
      </w:r>
      <w:r w:rsidR="00446D72" w:rsidRPr="00BF1EDB">
        <w:rPr>
          <w:rFonts w:cs="Times New Roman"/>
          <w:color w:val="000000" w:themeColor="text1"/>
          <w:szCs w:val="24"/>
          <w:lang w:bidi="ne-NP"/>
        </w:rPr>
        <w:t>ASTM D2382 standard for calorific value, ASTM D445 standard for kinematic viscosity, ASTM D3828 standard for flash point, ASTM D1298 standard for density</w:t>
      </w:r>
      <w:r w:rsidRPr="00BF1EDB">
        <w:rPr>
          <w:rFonts w:cs="Times New Roman"/>
          <w:color w:val="000000" w:themeColor="text1"/>
          <w:szCs w:val="24"/>
          <w:lang w:bidi="ne-NP"/>
        </w:rPr>
        <w:t xml:space="preserve"> and ASTM D97 stan</w:t>
      </w:r>
      <w:r w:rsidR="001C47D0">
        <w:rPr>
          <w:rFonts w:cs="Times New Roman"/>
          <w:color w:val="000000" w:themeColor="text1"/>
          <w:szCs w:val="24"/>
          <w:lang w:bidi="ne-NP"/>
        </w:rPr>
        <w:t>dard for pour point. The outcomes</w:t>
      </w:r>
      <w:r w:rsidRPr="00BF1EDB">
        <w:rPr>
          <w:rFonts w:cs="Times New Roman"/>
          <w:color w:val="000000" w:themeColor="text1"/>
          <w:szCs w:val="24"/>
          <w:lang w:bidi="ne-NP"/>
        </w:rPr>
        <w:t xml:space="preserve"> of the tes</w:t>
      </w:r>
      <w:r w:rsidR="001C47D0">
        <w:rPr>
          <w:rFonts w:cs="Times New Roman"/>
          <w:color w:val="000000" w:themeColor="text1"/>
          <w:szCs w:val="24"/>
          <w:lang w:bidi="ne-NP"/>
        </w:rPr>
        <w:t>t performed</w:t>
      </w:r>
      <w:r w:rsidR="009A7033">
        <w:rPr>
          <w:rFonts w:cs="Times New Roman"/>
          <w:color w:val="000000" w:themeColor="text1"/>
          <w:szCs w:val="24"/>
          <w:lang w:bidi="ne-NP"/>
        </w:rPr>
        <w:t xml:space="preserve"> are shown in Table 4-1</w:t>
      </w:r>
      <w:r w:rsidRPr="00BF1EDB">
        <w:rPr>
          <w:rFonts w:cs="Times New Roman"/>
          <w:color w:val="000000" w:themeColor="text1"/>
          <w:szCs w:val="24"/>
          <w:lang w:bidi="ne-NP"/>
        </w:rPr>
        <w:t xml:space="preserve">. The obtained numerical values of those physical-chemical properties of blended fuel were comparable to diesel </w:t>
      </w:r>
      <w:r w:rsidR="00E33BC4" w:rsidRPr="00BF1EDB">
        <w:rPr>
          <w:rFonts w:cs="Times New Roman"/>
          <w:color w:val="000000" w:themeColor="text1"/>
          <w:szCs w:val="24"/>
          <w:lang w:bidi="ne-NP"/>
        </w:rPr>
        <w:t>with slight increment in density</w:t>
      </w:r>
      <w:r w:rsidR="00295723" w:rsidRPr="00BF1EDB">
        <w:rPr>
          <w:rFonts w:cs="Times New Roman"/>
          <w:color w:val="000000" w:themeColor="text1"/>
          <w:szCs w:val="24"/>
          <w:lang w:bidi="ne-NP"/>
        </w:rPr>
        <w:t xml:space="preserve"> and loss in calorific value.</w:t>
      </w:r>
    </w:p>
    <w:p w14:paraId="3DF47A73" w14:textId="77777777" w:rsidR="00482D61" w:rsidRPr="00BF1EDB" w:rsidRDefault="00482D61" w:rsidP="00BC61EE">
      <w:pPr>
        <w:spacing w:before="120" w:after="120" w:line="360" w:lineRule="auto"/>
        <w:rPr>
          <w:rFonts w:eastAsiaTheme="majorEastAsia" w:cs="Times New Roman"/>
          <w:b/>
          <w:bCs/>
          <w:color w:val="000000" w:themeColor="text1"/>
          <w:szCs w:val="24"/>
          <w:lang w:bidi="ne-NP"/>
        </w:rPr>
      </w:pPr>
      <w:r w:rsidRPr="00BF1EDB">
        <w:rPr>
          <w:rFonts w:cs="Times New Roman"/>
          <w:color w:val="000000" w:themeColor="text1"/>
          <w:szCs w:val="24"/>
          <w:lang w:bidi="ne-NP"/>
        </w:rPr>
        <w:br w:type="page"/>
      </w:r>
    </w:p>
    <w:p w14:paraId="23572EF5" w14:textId="1073B247" w:rsidR="00F537FC" w:rsidRPr="00A35CE8" w:rsidRDefault="00725FC1" w:rsidP="00BC61EE">
      <w:pPr>
        <w:pStyle w:val="Heading2"/>
      </w:pPr>
      <w:bookmarkStart w:id="60" w:name="_Toc66462617"/>
      <w:r w:rsidRPr="00A35CE8">
        <w:rPr>
          <w:cs/>
          <w:lang w:bidi="ne-NP"/>
        </w:rPr>
        <w:lastRenderedPageBreak/>
        <w:t>Performance Results</w:t>
      </w:r>
      <w:r w:rsidR="00295723" w:rsidRPr="00A35CE8">
        <w:t xml:space="preserve"> for different compression ratio</w:t>
      </w:r>
      <w:bookmarkEnd w:id="60"/>
    </w:p>
    <w:p w14:paraId="0C581E5B" w14:textId="529CE478" w:rsidR="00F537FC" w:rsidRPr="00A35CE8" w:rsidRDefault="00F537FC"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For Compression ratio 15</w:t>
      </w:r>
    </w:p>
    <w:p w14:paraId="0BC6EE5A" w14:textId="13EAF84F" w:rsidR="00482D61" w:rsidRPr="00BF1EDB" w:rsidRDefault="00482D61" w:rsidP="00BC61EE">
      <w:pPr>
        <w:pStyle w:val="ListParagraph"/>
        <w:numPr>
          <w:ilvl w:val="3"/>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Indicated power Vs Load</w:t>
      </w:r>
      <w:r w:rsidR="00BC61EE">
        <w:rPr>
          <w:rFonts w:cs="Times New Roman"/>
          <w:color w:val="000000" w:themeColor="text1"/>
          <w:szCs w:val="24"/>
        </w:rPr>
        <w:t xml:space="preserve"> in compression ratio 15</w:t>
      </w:r>
    </w:p>
    <w:p w14:paraId="0DC38B95" w14:textId="2AE03FB5" w:rsidR="001A41E6" w:rsidRPr="00BF1EDB" w:rsidRDefault="00A2666A" w:rsidP="00BC61EE">
      <w:pPr>
        <w:keepNext/>
        <w:autoSpaceDE w:val="0"/>
        <w:autoSpaceDN w:val="0"/>
        <w:adjustRightInd w:val="0"/>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77F8BBB2" wp14:editId="01838BF3">
            <wp:extent cx="4723039" cy="3348718"/>
            <wp:effectExtent l="0" t="0" r="1905" b="4445"/>
            <wp:docPr id="46" name="Chart 46">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14F76B-8CF2-416A-A685-A319959760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F028A20" w14:textId="125545CC" w:rsidR="00B76D7F" w:rsidRPr="007A7586" w:rsidRDefault="001A41E6" w:rsidP="00BC61EE">
      <w:pPr>
        <w:pStyle w:val="Caption"/>
        <w:spacing w:before="120" w:after="120" w:line="360" w:lineRule="auto"/>
        <w:jc w:val="center"/>
        <w:rPr>
          <w:rFonts w:cs="Times New Roman"/>
          <w:i w:val="0"/>
          <w:iCs w:val="0"/>
          <w:color w:val="000000" w:themeColor="text1"/>
          <w:sz w:val="24"/>
          <w:szCs w:val="24"/>
        </w:rPr>
      </w:pPr>
      <w:bookmarkStart w:id="61" w:name="_Toc66464749"/>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2</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w:t>
      </w:r>
      <w:r w:rsidRPr="007A7586">
        <w:rPr>
          <w:rFonts w:cs="Times New Roman"/>
          <w:i w:val="0"/>
          <w:iCs w:val="0"/>
          <w:color w:val="000000" w:themeColor="text1"/>
          <w:sz w:val="24"/>
          <w:szCs w:val="24"/>
          <w:lang w:bidi="ne-NP"/>
        </w:rPr>
        <w:t xml:space="preserve">IP vs Load </w:t>
      </w:r>
      <w:r w:rsidRPr="007A7586">
        <w:rPr>
          <w:rFonts w:cs="Times New Roman"/>
          <w:i w:val="0"/>
          <w:iCs w:val="0"/>
          <w:color w:val="000000" w:themeColor="text1"/>
          <w:sz w:val="24"/>
          <w:szCs w:val="24"/>
          <w:cs/>
          <w:lang w:bidi="ne-NP"/>
        </w:rPr>
        <w:t>(CR15)</w:t>
      </w:r>
      <w:bookmarkEnd w:id="61"/>
    </w:p>
    <w:p w14:paraId="2B73B930" w14:textId="29593589" w:rsidR="00164C71" w:rsidRPr="00BF1EDB" w:rsidRDefault="00D53395"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The energy i</w:t>
      </w:r>
      <w:r w:rsidR="00315EE8" w:rsidRPr="00BF1EDB">
        <w:rPr>
          <w:rFonts w:cs="Times New Roman"/>
          <w:color w:val="000000" w:themeColor="text1"/>
          <w:szCs w:val="24"/>
        </w:rPr>
        <w:t>n</w:t>
      </w:r>
      <w:r w:rsidRPr="00BF1EDB">
        <w:rPr>
          <w:rFonts w:cs="Times New Roman"/>
          <w:color w:val="000000" w:themeColor="text1"/>
          <w:szCs w:val="24"/>
        </w:rPr>
        <w:t xml:space="preserve"> fuel is </w:t>
      </w:r>
      <w:r w:rsidR="00C700A5" w:rsidRPr="00BF1EDB">
        <w:rPr>
          <w:rFonts w:cs="Times New Roman"/>
          <w:color w:val="000000" w:themeColor="text1"/>
          <w:szCs w:val="24"/>
        </w:rPr>
        <w:t>converted</w:t>
      </w:r>
      <w:r w:rsidRPr="00BF1EDB">
        <w:rPr>
          <w:rFonts w:cs="Times New Roman"/>
          <w:color w:val="000000" w:themeColor="text1"/>
          <w:szCs w:val="24"/>
        </w:rPr>
        <w:t xml:space="preserve"> to IP but IP is less than energy of fuel due to different losses like heat loss from cooling water</w:t>
      </w:r>
      <w:r w:rsidR="00446D72" w:rsidRPr="00BF1EDB">
        <w:rPr>
          <w:rFonts w:cs="Times New Roman"/>
          <w:color w:val="000000" w:themeColor="text1"/>
          <w:szCs w:val="24"/>
        </w:rPr>
        <w:t xml:space="preserve"> and cylinder walls</w:t>
      </w:r>
      <w:r w:rsidRPr="00BF1EDB">
        <w:rPr>
          <w:rFonts w:cs="Times New Roman"/>
          <w:color w:val="000000" w:themeColor="text1"/>
          <w:szCs w:val="24"/>
        </w:rPr>
        <w:t xml:space="preserve">. </w:t>
      </w:r>
      <w:r w:rsidR="009A7033">
        <w:rPr>
          <w:rFonts w:cs="Times New Roman"/>
          <w:color w:val="000000" w:themeColor="text1"/>
          <w:szCs w:val="24"/>
        </w:rPr>
        <w:t>Figure 4-2</w:t>
      </w:r>
      <w:r w:rsidR="00164C71" w:rsidRPr="00BF1EDB">
        <w:rPr>
          <w:rFonts w:cs="Times New Roman"/>
          <w:color w:val="000000" w:themeColor="text1"/>
          <w:szCs w:val="24"/>
        </w:rPr>
        <w:t xml:space="preserve"> illustrates that the IP increases with load in diesel and all waste cooking oil blends. All blended </w:t>
      </w:r>
      <w:r w:rsidR="00992059" w:rsidRPr="00BF1EDB">
        <w:rPr>
          <w:rFonts w:cs="Times New Roman"/>
          <w:color w:val="000000" w:themeColor="text1"/>
          <w:szCs w:val="24"/>
        </w:rPr>
        <w:t>biodiesel shows</w:t>
      </w:r>
      <w:r w:rsidR="00164C71" w:rsidRPr="00BF1EDB">
        <w:rPr>
          <w:rFonts w:cs="Times New Roman"/>
          <w:color w:val="000000" w:themeColor="text1"/>
          <w:szCs w:val="24"/>
        </w:rPr>
        <w:t xml:space="preserve"> slightly higher indicated power at all load in comparison to the Among those, W5, W10 and W15 show comparatively higher power in all load and smooth increment in power with load. This increased IP for blended biodiesel may be due the higher oxygen content </w:t>
      </w:r>
      <w:r w:rsidR="00992059" w:rsidRPr="00BF1EDB">
        <w:rPr>
          <w:rFonts w:cs="Times New Roman"/>
          <w:color w:val="000000" w:themeColor="text1"/>
          <w:szCs w:val="24"/>
        </w:rPr>
        <w:t>i.e.,</w:t>
      </w:r>
      <w:r w:rsidR="00164C71" w:rsidRPr="00BF1EDB">
        <w:rPr>
          <w:rFonts w:cs="Times New Roman"/>
          <w:color w:val="000000" w:themeColor="text1"/>
          <w:szCs w:val="24"/>
        </w:rPr>
        <w:t xml:space="preserve"> C=O as a functional group and better spray due to the lower viscosity of biodiesel in c</w:t>
      </w:r>
      <w:r w:rsidR="0094178E" w:rsidRPr="00BF1EDB">
        <w:rPr>
          <w:rFonts w:cs="Times New Roman"/>
          <w:color w:val="000000" w:themeColor="text1"/>
          <w:szCs w:val="24"/>
        </w:rPr>
        <w:t xml:space="preserve">omparison to the diesel fuel. </w:t>
      </w:r>
      <w:r w:rsidR="00482D61" w:rsidRPr="00BF1EDB">
        <w:rPr>
          <w:rFonts w:cs="Times New Roman"/>
          <w:color w:val="000000" w:themeColor="text1"/>
          <w:szCs w:val="24"/>
        </w:rPr>
        <w:t>These verdicts are in ac</w:t>
      </w:r>
      <w:r w:rsidR="00662639" w:rsidRPr="00BF1EDB">
        <w:rPr>
          <w:rFonts w:cs="Times New Roman"/>
          <w:color w:val="000000" w:themeColor="text1"/>
          <w:szCs w:val="24"/>
        </w:rPr>
        <w:t>cordance with</w:t>
      </w:r>
      <w:sdt>
        <w:sdtPr>
          <w:rPr>
            <w:rFonts w:cs="Times New Roman"/>
            <w:color w:val="000000" w:themeColor="text1"/>
            <w:szCs w:val="24"/>
          </w:rPr>
          <w:id w:val="-1507211853"/>
          <w:citation/>
        </w:sdtPr>
        <w:sdtEndPr/>
        <w:sdtContent>
          <w:r w:rsidR="00662639" w:rsidRPr="00BF1EDB">
            <w:rPr>
              <w:rFonts w:cs="Times New Roman"/>
              <w:color w:val="000000" w:themeColor="text1"/>
              <w:szCs w:val="24"/>
            </w:rPr>
            <w:fldChar w:fldCharType="begin"/>
          </w:r>
          <w:r w:rsidR="00662639" w:rsidRPr="00BF1EDB">
            <w:rPr>
              <w:rFonts w:cs="Times New Roman"/>
              <w:color w:val="000000" w:themeColor="text1"/>
              <w:szCs w:val="24"/>
            </w:rPr>
            <w:instrText xml:space="preserve"> CITATION Ada12 \l 1033 </w:instrText>
          </w:r>
          <w:r w:rsidR="00662639" w:rsidRPr="00BF1EDB">
            <w:rPr>
              <w:rFonts w:cs="Times New Roman"/>
              <w:color w:val="000000" w:themeColor="text1"/>
              <w:szCs w:val="24"/>
            </w:rPr>
            <w:fldChar w:fldCharType="separate"/>
          </w:r>
          <w:r w:rsidR="00B30B43">
            <w:rPr>
              <w:rFonts w:cs="Times New Roman"/>
              <w:noProof/>
              <w:color w:val="000000" w:themeColor="text1"/>
              <w:szCs w:val="24"/>
            </w:rPr>
            <w:t xml:space="preserve"> </w:t>
          </w:r>
          <w:r w:rsidR="00B30B43" w:rsidRPr="00B30B43">
            <w:rPr>
              <w:rFonts w:cs="Times New Roman"/>
              <w:noProof/>
              <w:color w:val="000000" w:themeColor="text1"/>
              <w:szCs w:val="24"/>
            </w:rPr>
            <w:t>(Adaileh, 2012)</w:t>
          </w:r>
          <w:r w:rsidR="00662639" w:rsidRPr="00BF1EDB">
            <w:rPr>
              <w:rFonts w:cs="Times New Roman"/>
              <w:color w:val="000000" w:themeColor="text1"/>
              <w:szCs w:val="24"/>
            </w:rPr>
            <w:fldChar w:fldCharType="end"/>
          </w:r>
        </w:sdtContent>
      </w:sdt>
      <w:r w:rsidR="00662639" w:rsidRPr="00BF1EDB">
        <w:rPr>
          <w:rFonts w:cs="Times New Roman"/>
          <w:color w:val="000000" w:themeColor="text1"/>
          <w:szCs w:val="24"/>
        </w:rPr>
        <w:t>.</w:t>
      </w:r>
    </w:p>
    <w:p w14:paraId="6F854CCF" w14:textId="02230106" w:rsidR="004C2AC1" w:rsidRPr="0067345F" w:rsidRDefault="004C2AC1"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Brake Power Vs Load</w:t>
      </w:r>
      <w:r w:rsidR="00BC61EE">
        <w:rPr>
          <w:rFonts w:cs="Times New Roman"/>
          <w:color w:val="000000" w:themeColor="text1"/>
          <w:szCs w:val="24"/>
        </w:rPr>
        <w:t xml:space="preserve"> in compression ratio 15</w:t>
      </w:r>
    </w:p>
    <w:p w14:paraId="113B51A9" w14:textId="47775C1F" w:rsidR="00164C71" w:rsidRPr="00BF1EDB" w:rsidRDefault="009A7033" w:rsidP="00BC61EE">
      <w:pPr>
        <w:spacing w:before="120" w:after="120" w:line="360" w:lineRule="auto"/>
        <w:jc w:val="both"/>
        <w:rPr>
          <w:rFonts w:cs="Times New Roman"/>
          <w:color w:val="000000" w:themeColor="text1"/>
          <w:szCs w:val="24"/>
        </w:rPr>
      </w:pPr>
      <w:r>
        <w:rPr>
          <w:rFonts w:cs="Times New Roman"/>
          <w:color w:val="000000" w:themeColor="text1"/>
          <w:szCs w:val="24"/>
        </w:rPr>
        <w:t>Figure 4-3</w:t>
      </w:r>
      <w:r w:rsidR="00EB0AE6" w:rsidRPr="00BF1EDB">
        <w:rPr>
          <w:rFonts w:cs="Times New Roman"/>
          <w:color w:val="000000" w:themeColor="text1"/>
          <w:szCs w:val="24"/>
        </w:rPr>
        <w:t xml:space="preserve"> illustrates the variation of BP with load for diesel and all waste cooking oil blends. The value of BP increases with increase in load in all cases both for blend and diesel. The increment of BP is almost similar for diesel and biodiesel. BP of diesel and biodiesel increases on increasing load because of decrease of friction losses on increasing load. Brake power is always less than indicated power since the energy is </w:t>
      </w:r>
      <w:r w:rsidR="00EB0AE6" w:rsidRPr="00BF1EDB">
        <w:rPr>
          <w:rFonts w:cs="Times New Roman"/>
          <w:color w:val="000000" w:themeColor="text1"/>
          <w:szCs w:val="24"/>
        </w:rPr>
        <w:lastRenderedPageBreak/>
        <w:t>lost in friction and pumping. BP is maximum at full load conditions for all the blends and diesel.</w:t>
      </w:r>
    </w:p>
    <w:p w14:paraId="1E873AF1" w14:textId="478EEC70" w:rsidR="001A41E6" w:rsidRPr="00BF1EDB" w:rsidRDefault="00A2666A"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511171A2" wp14:editId="14BFE207">
            <wp:extent cx="4917621" cy="3780066"/>
            <wp:effectExtent l="0" t="0" r="16510" b="11430"/>
            <wp:docPr id="45" name="Chart 45">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464CF06-E846-422F-BBC9-C2B8FF658E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67F75EB" w14:textId="6C634EF1" w:rsidR="00AB5F69" w:rsidRPr="007A7586" w:rsidRDefault="001A41E6" w:rsidP="00BC61EE">
      <w:pPr>
        <w:pStyle w:val="Caption"/>
        <w:spacing w:before="120" w:after="120" w:line="360" w:lineRule="auto"/>
        <w:jc w:val="center"/>
        <w:rPr>
          <w:rFonts w:cs="Times New Roman"/>
          <w:i w:val="0"/>
          <w:iCs w:val="0"/>
          <w:color w:val="000000" w:themeColor="text1"/>
          <w:sz w:val="24"/>
          <w:szCs w:val="24"/>
        </w:rPr>
      </w:pPr>
      <w:bookmarkStart w:id="62" w:name="_Toc66464750"/>
      <w:r w:rsidRPr="007A7586">
        <w:rPr>
          <w:rFonts w:cs="Times New Roman"/>
          <w:i w:val="0"/>
          <w:iCs w:val="0"/>
          <w:color w:val="000000" w:themeColor="text1"/>
          <w:sz w:val="24"/>
          <w:szCs w:val="24"/>
        </w:rPr>
        <w:t xml:space="preserve">Figure </w:t>
      </w:r>
      <w:r w:rsidR="00C83A29">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3</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w:t>
      </w:r>
      <w:r w:rsidRPr="007A7586">
        <w:rPr>
          <w:rFonts w:cs="Times New Roman"/>
          <w:i w:val="0"/>
          <w:iCs w:val="0"/>
          <w:color w:val="000000" w:themeColor="text1"/>
          <w:sz w:val="24"/>
          <w:szCs w:val="24"/>
          <w:lang w:bidi="ne-NP"/>
        </w:rPr>
        <w:t>BP Vs Load</w:t>
      </w:r>
      <w:r w:rsidRPr="007A7586">
        <w:rPr>
          <w:rFonts w:cs="Times New Roman"/>
          <w:i w:val="0"/>
          <w:iCs w:val="0"/>
          <w:color w:val="000000" w:themeColor="text1"/>
          <w:sz w:val="24"/>
          <w:szCs w:val="24"/>
          <w:cs/>
          <w:lang w:bidi="ne-NP"/>
        </w:rPr>
        <w:t xml:space="preserve"> (CR15)</w:t>
      </w:r>
      <w:bookmarkEnd w:id="62"/>
    </w:p>
    <w:p w14:paraId="2FE74644" w14:textId="4AC0B6B0" w:rsidR="00AB5F69" w:rsidRPr="0067345F" w:rsidRDefault="00EB0AE6"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Break Mean Effective Pressure Vs Load in compression ratio 15</w:t>
      </w:r>
    </w:p>
    <w:p w14:paraId="70F82B49" w14:textId="69730FE8" w:rsidR="0099356B" w:rsidRPr="00B30B43" w:rsidRDefault="0099356B"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The variation of </w:t>
      </w:r>
      <w:bookmarkStart w:id="63" w:name="_Hlk64460667"/>
      <w:r w:rsidRPr="00BF1EDB">
        <w:rPr>
          <w:rFonts w:cs="Times New Roman"/>
          <w:color w:val="000000" w:themeColor="text1"/>
          <w:szCs w:val="24"/>
        </w:rPr>
        <w:t>BMEP</w:t>
      </w:r>
      <w:bookmarkEnd w:id="63"/>
      <w:r w:rsidRPr="00BF1EDB">
        <w:rPr>
          <w:rFonts w:cs="Times New Roman"/>
          <w:color w:val="000000" w:themeColor="text1"/>
          <w:szCs w:val="24"/>
        </w:rPr>
        <w:t xml:space="preserve"> for diesel and waste cooking oil b</w:t>
      </w:r>
      <w:r w:rsidR="009A7033">
        <w:rPr>
          <w:rFonts w:cs="Times New Roman"/>
          <w:color w:val="000000" w:themeColor="text1"/>
          <w:szCs w:val="24"/>
        </w:rPr>
        <w:t>lends is illustrated in figure 4-4</w:t>
      </w:r>
      <w:r w:rsidRPr="00BF1EDB">
        <w:rPr>
          <w:rFonts w:cs="Times New Roman"/>
          <w:color w:val="000000" w:themeColor="text1"/>
          <w:szCs w:val="24"/>
        </w:rPr>
        <w:t>. In all cases BMEP increases with increase in load. Waste cooking oil blends shows similar BMEP at all loading condition compared with diesel fuel. Brake mean effective pressure is maximum at full load condition</w:t>
      </w:r>
      <w:r w:rsidR="00B30B43">
        <w:rPr>
          <w:rFonts w:cs="Times New Roman"/>
          <w:color w:val="000000" w:themeColor="text1"/>
          <w:szCs w:val="24"/>
        </w:rPr>
        <w:t>s since brake power is maximum.</w:t>
      </w:r>
    </w:p>
    <w:p w14:paraId="7676FB19" w14:textId="4D11058F" w:rsidR="001A41E6" w:rsidRPr="00BF1EDB" w:rsidRDefault="00A2666A"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lastRenderedPageBreak/>
        <w:drawing>
          <wp:inline distT="0" distB="0" distL="0" distR="0" wp14:anchorId="210F2EE5" wp14:editId="444A3877">
            <wp:extent cx="4572000" cy="3677055"/>
            <wp:effectExtent l="0" t="0" r="0" b="0"/>
            <wp:docPr id="44" name="Chart 4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4163DE8-7CDD-44BF-BC17-9676AE8C67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FEB299B" w14:textId="38D8575B" w:rsidR="00E44F01" w:rsidRPr="007A7586" w:rsidRDefault="001A41E6" w:rsidP="00BC61EE">
      <w:pPr>
        <w:pStyle w:val="Caption"/>
        <w:spacing w:before="120" w:after="120" w:line="360" w:lineRule="auto"/>
        <w:jc w:val="center"/>
        <w:rPr>
          <w:rFonts w:cs="Times New Roman"/>
          <w:i w:val="0"/>
          <w:iCs w:val="0"/>
          <w:color w:val="000000" w:themeColor="text1"/>
          <w:sz w:val="24"/>
          <w:szCs w:val="24"/>
        </w:rPr>
      </w:pPr>
      <w:bookmarkStart w:id="64" w:name="_Toc66464751"/>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4</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w:t>
      </w:r>
      <w:r w:rsidR="006A016C" w:rsidRPr="007A7586">
        <w:rPr>
          <w:rFonts w:cs="Times New Roman"/>
          <w:i w:val="0"/>
          <w:iCs w:val="0"/>
          <w:color w:val="000000" w:themeColor="text1"/>
          <w:sz w:val="24"/>
          <w:szCs w:val="24"/>
          <w:lang w:bidi="ne-NP"/>
        </w:rPr>
        <w:t>BMEP Vs</w:t>
      </w:r>
      <w:r w:rsidRPr="007A7586">
        <w:rPr>
          <w:rFonts w:cs="Times New Roman"/>
          <w:i w:val="0"/>
          <w:iCs w:val="0"/>
          <w:color w:val="000000" w:themeColor="text1"/>
          <w:sz w:val="24"/>
          <w:szCs w:val="24"/>
          <w:lang w:bidi="ne-NP"/>
        </w:rPr>
        <w:t xml:space="preserve"> Load</w:t>
      </w:r>
      <w:r w:rsidRPr="007A7586">
        <w:rPr>
          <w:rFonts w:cs="Times New Roman"/>
          <w:i w:val="0"/>
          <w:iCs w:val="0"/>
          <w:color w:val="000000" w:themeColor="text1"/>
          <w:sz w:val="24"/>
          <w:szCs w:val="24"/>
          <w:cs/>
          <w:lang w:bidi="ne-NP"/>
        </w:rPr>
        <w:t xml:space="preserve"> (CR15)</w:t>
      </w:r>
      <w:bookmarkEnd w:id="64"/>
    </w:p>
    <w:p w14:paraId="11732ACA" w14:textId="5DEFF84F" w:rsidR="001A41E6" w:rsidRPr="0067345F" w:rsidRDefault="00CE7157"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Brake Therma Efficiency Vs Load in compression ratio 15</w:t>
      </w:r>
    </w:p>
    <w:p w14:paraId="54E5499F" w14:textId="684DB0EC" w:rsidR="00164C71" w:rsidRPr="00BF1EDB" w:rsidRDefault="00164C71"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BTE is the indication of how effectively </w:t>
      </w:r>
      <w:r w:rsidR="00446D72" w:rsidRPr="00BF1EDB">
        <w:rPr>
          <w:rFonts w:cs="Times New Roman"/>
          <w:color w:val="000000" w:themeColor="text1"/>
          <w:szCs w:val="24"/>
        </w:rPr>
        <w:t>mechanical output is achieved from the fuel</w:t>
      </w:r>
      <w:r w:rsidRPr="00BF1EDB">
        <w:rPr>
          <w:rFonts w:cs="Times New Roman"/>
          <w:color w:val="000000" w:themeColor="text1"/>
          <w:szCs w:val="24"/>
        </w:rPr>
        <w:t>. BTE for all the blends and diesel increases up to certain load</w:t>
      </w:r>
      <w:r w:rsidR="009A7033">
        <w:rPr>
          <w:rFonts w:cs="Times New Roman"/>
          <w:color w:val="000000" w:themeColor="text1"/>
          <w:szCs w:val="24"/>
        </w:rPr>
        <w:t xml:space="preserve"> as shown in figure 4-5</w:t>
      </w:r>
      <w:r w:rsidRPr="00BF1EDB">
        <w:rPr>
          <w:rFonts w:cs="Times New Roman"/>
          <w:color w:val="000000" w:themeColor="text1"/>
          <w:szCs w:val="24"/>
        </w:rPr>
        <w:t>.</w:t>
      </w:r>
      <w:r w:rsidRPr="00BF1EDB">
        <w:rPr>
          <w:rFonts w:cs="Times New Roman"/>
          <w:color w:val="000000" w:themeColor="text1"/>
          <w:szCs w:val="24"/>
          <w:shd w:val="clear" w:color="auto" w:fill="FFFFFF"/>
        </w:rPr>
        <w:t xml:space="preserve"> This can be recognized to </w:t>
      </w:r>
      <w:r w:rsidRPr="00BF1EDB">
        <w:rPr>
          <w:rFonts w:cs="Times New Roman"/>
          <w:bCs/>
          <w:color w:val="000000" w:themeColor="text1"/>
          <w:szCs w:val="24"/>
          <w:shd w:val="clear" w:color="auto" w:fill="FFFFFF"/>
        </w:rPr>
        <w:t>increase</w:t>
      </w:r>
      <w:r w:rsidRPr="00BF1EDB">
        <w:rPr>
          <w:rFonts w:cs="Times New Roman"/>
          <w:color w:val="000000" w:themeColor="text1"/>
          <w:szCs w:val="24"/>
          <w:shd w:val="clear" w:color="auto" w:fill="FFFFFF"/>
        </w:rPr>
        <w:t xml:space="preserve"> in power </w:t>
      </w:r>
      <w:r w:rsidR="00446D72" w:rsidRPr="00BF1EDB">
        <w:rPr>
          <w:rFonts w:cs="Times New Roman"/>
          <w:color w:val="000000" w:themeColor="text1"/>
          <w:szCs w:val="24"/>
          <w:shd w:val="clear" w:color="auto" w:fill="FFFFFF"/>
        </w:rPr>
        <w:t>and decrease in </w:t>
      </w:r>
      <w:r w:rsidR="00446D72" w:rsidRPr="00BF1EDB">
        <w:rPr>
          <w:rFonts w:cs="Times New Roman"/>
          <w:bCs/>
          <w:color w:val="000000" w:themeColor="text1"/>
          <w:szCs w:val="24"/>
          <w:shd w:val="clear" w:color="auto" w:fill="FFFFFF"/>
        </w:rPr>
        <w:t>heat</w:t>
      </w:r>
      <w:r w:rsidR="00446D72" w:rsidRPr="00BF1EDB">
        <w:rPr>
          <w:rFonts w:cs="Times New Roman"/>
          <w:color w:val="000000" w:themeColor="text1"/>
          <w:szCs w:val="24"/>
          <w:shd w:val="clear" w:color="auto" w:fill="FFFFFF"/>
        </w:rPr>
        <w:t xml:space="preserve"> loss </w:t>
      </w:r>
      <w:r w:rsidRPr="00BF1EDB">
        <w:rPr>
          <w:rFonts w:cs="Times New Roman"/>
          <w:color w:val="000000" w:themeColor="text1"/>
          <w:szCs w:val="24"/>
          <w:shd w:val="clear" w:color="auto" w:fill="FFFFFF"/>
        </w:rPr>
        <w:t>with </w:t>
      </w:r>
      <w:r w:rsidRPr="00BF1EDB">
        <w:rPr>
          <w:rFonts w:cs="Times New Roman"/>
          <w:bCs/>
          <w:color w:val="000000" w:themeColor="text1"/>
          <w:szCs w:val="24"/>
          <w:shd w:val="clear" w:color="auto" w:fill="FFFFFF"/>
        </w:rPr>
        <w:t>increase</w:t>
      </w:r>
      <w:r w:rsidRPr="00BF1EDB">
        <w:rPr>
          <w:rFonts w:cs="Times New Roman"/>
          <w:color w:val="000000" w:themeColor="text1"/>
          <w:szCs w:val="24"/>
          <w:shd w:val="clear" w:color="auto" w:fill="FFFFFF"/>
        </w:rPr>
        <w:t> in </w:t>
      </w:r>
      <w:r w:rsidRPr="00BF1EDB">
        <w:rPr>
          <w:rFonts w:cs="Times New Roman"/>
          <w:bCs/>
          <w:color w:val="000000" w:themeColor="text1"/>
          <w:szCs w:val="24"/>
          <w:shd w:val="clear" w:color="auto" w:fill="FFFFFF"/>
        </w:rPr>
        <w:t>load</w:t>
      </w:r>
      <w:r w:rsidRPr="00BF1EDB">
        <w:rPr>
          <w:rFonts w:cs="Times New Roman"/>
          <w:color w:val="000000" w:themeColor="text1"/>
          <w:szCs w:val="24"/>
        </w:rPr>
        <w:t>. All blended fuel has lower BTE at all load in comp</w:t>
      </w:r>
      <w:r w:rsidR="00446D72" w:rsidRPr="00BF1EDB">
        <w:rPr>
          <w:rFonts w:cs="Times New Roman"/>
          <w:color w:val="000000" w:themeColor="text1"/>
          <w:szCs w:val="24"/>
        </w:rPr>
        <w:t>arison to diesel. This is because of</w:t>
      </w:r>
      <w:r w:rsidRPr="00BF1EDB">
        <w:rPr>
          <w:rFonts w:cs="Times New Roman"/>
          <w:color w:val="000000" w:themeColor="text1"/>
          <w:szCs w:val="24"/>
        </w:rPr>
        <w:t xml:space="preserve"> the lower calorific value in comparison to diesel</w:t>
      </w:r>
      <w:sdt>
        <w:sdtPr>
          <w:rPr>
            <w:rFonts w:cs="Times New Roman"/>
            <w:color w:val="000000" w:themeColor="text1"/>
            <w:szCs w:val="24"/>
          </w:rPr>
          <w:id w:val="1277521255"/>
          <w:citation/>
        </w:sdtPr>
        <w:sdtEndPr/>
        <w:sdtContent>
          <w:r w:rsidR="008A5A02" w:rsidRPr="00BF1EDB">
            <w:rPr>
              <w:rFonts w:cs="Times New Roman"/>
              <w:color w:val="000000" w:themeColor="text1"/>
              <w:szCs w:val="24"/>
            </w:rPr>
            <w:fldChar w:fldCharType="begin"/>
          </w:r>
          <w:r w:rsidR="008A5A02" w:rsidRPr="00BF1EDB">
            <w:rPr>
              <w:rFonts w:cs="Times New Roman"/>
              <w:color w:val="000000" w:themeColor="text1"/>
              <w:szCs w:val="24"/>
            </w:rPr>
            <w:instrText xml:space="preserve"> CITATION Pop15 \l 1033 </w:instrText>
          </w:r>
          <w:r w:rsidR="008A5A02" w:rsidRPr="00BF1EDB">
            <w:rPr>
              <w:rFonts w:cs="Times New Roman"/>
              <w:color w:val="000000" w:themeColor="text1"/>
              <w:szCs w:val="24"/>
            </w:rPr>
            <w:fldChar w:fldCharType="separate"/>
          </w:r>
          <w:r w:rsidR="00B30B43">
            <w:rPr>
              <w:rFonts w:cs="Times New Roman"/>
              <w:noProof/>
              <w:color w:val="000000" w:themeColor="text1"/>
              <w:szCs w:val="24"/>
            </w:rPr>
            <w:t xml:space="preserve"> </w:t>
          </w:r>
          <w:r w:rsidR="00B30B43" w:rsidRPr="00B30B43">
            <w:rPr>
              <w:rFonts w:cs="Times New Roman"/>
              <w:noProof/>
              <w:color w:val="000000" w:themeColor="text1"/>
              <w:szCs w:val="24"/>
            </w:rPr>
            <w:t>(Popovicheva, 2015)</w:t>
          </w:r>
          <w:r w:rsidR="008A5A02" w:rsidRPr="00BF1EDB">
            <w:rPr>
              <w:rFonts w:cs="Times New Roman"/>
              <w:color w:val="000000" w:themeColor="text1"/>
              <w:szCs w:val="24"/>
            </w:rPr>
            <w:fldChar w:fldCharType="end"/>
          </w:r>
        </w:sdtContent>
      </w:sdt>
      <w:r w:rsidRPr="00BF1EDB">
        <w:rPr>
          <w:rFonts w:cs="Times New Roman"/>
          <w:color w:val="000000" w:themeColor="text1"/>
          <w:szCs w:val="24"/>
        </w:rPr>
        <w:t xml:space="preserve">. </w:t>
      </w:r>
      <w:r w:rsidR="00BE6413" w:rsidRPr="00BF1EDB">
        <w:rPr>
          <w:rFonts w:cs="Times New Roman"/>
          <w:color w:val="000000" w:themeColor="text1"/>
          <w:szCs w:val="24"/>
        </w:rPr>
        <w:t xml:space="preserve">Among all </w:t>
      </w:r>
      <w:r w:rsidR="00C700A5" w:rsidRPr="00BF1EDB">
        <w:rPr>
          <w:rFonts w:cs="Times New Roman"/>
          <w:color w:val="000000" w:themeColor="text1"/>
          <w:szCs w:val="24"/>
        </w:rPr>
        <w:t>those blended fuels</w:t>
      </w:r>
      <w:r w:rsidR="00BE6413" w:rsidRPr="00BF1EDB">
        <w:rPr>
          <w:rFonts w:cs="Times New Roman"/>
          <w:color w:val="000000" w:themeColor="text1"/>
          <w:szCs w:val="24"/>
        </w:rPr>
        <w:t>, W15 and W20 shows higher BTE. Maximum BTE at 9 kg load for W20 and diesel was 17% and 18% respectively.</w:t>
      </w:r>
      <w:r w:rsidR="00482D61" w:rsidRPr="00BF1EDB">
        <w:rPr>
          <w:rFonts w:cs="Times New Roman"/>
          <w:color w:val="000000" w:themeColor="text1"/>
          <w:szCs w:val="24"/>
        </w:rPr>
        <w:t xml:space="preserve"> BTE is decreasing after </w:t>
      </w:r>
      <w:r w:rsidR="003F2427" w:rsidRPr="00BF1EDB">
        <w:rPr>
          <w:rFonts w:cs="Times New Roman"/>
          <w:color w:val="000000" w:themeColor="text1"/>
          <w:szCs w:val="24"/>
        </w:rPr>
        <w:t>9 kg load. This is because</w:t>
      </w:r>
      <w:r w:rsidR="00482D61" w:rsidRPr="00BF1EDB">
        <w:rPr>
          <w:rFonts w:cs="Times New Roman"/>
          <w:color w:val="000000" w:themeColor="text1"/>
          <w:szCs w:val="24"/>
        </w:rPr>
        <w:t xml:space="preserve"> BTE is raised up to 80% of load but after 80% load</w:t>
      </w:r>
      <w:r w:rsidR="003F2427" w:rsidRPr="00BF1EDB">
        <w:rPr>
          <w:rFonts w:cs="Times New Roman"/>
          <w:color w:val="000000" w:themeColor="text1"/>
          <w:szCs w:val="24"/>
        </w:rPr>
        <w:t>, more</w:t>
      </w:r>
      <w:r w:rsidR="00482D61" w:rsidRPr="00BF1EDB">
        <w:rPr>
          <w:rFonts w:cs="Times New Roman"/>
          <w:color w:val="000000" w:themeColor="text1"/>
          <w:szCs w:val="24"/>
        </w:rPr>
        <w:t xml:space="preserve"> quantity of fuel is indu</w:t>
      </w:r>
      <w:r w:rsidR="00446D72" w:rsidRPr="00BF1EDB">
        <w:rPr>
          <w:rFonts w:cs="Times New Roman"/>
          <w:color w:val="000000" w:themeColor="text1"/>
          <w:szCs w:val="24"/>
        </w:rPr>
        <w:t>ced into the burning</w:t>
      </w:r>
      <w:r w:rsidR="003F2427" w:rsidRPr="00BF1EDB">
        <w:rPr>
          <w:rFonts w:cs="Times New Roman"/>
          <w:color w:val="000000" w:themeColor="text1"/>
          <w:szCs w:val="24"/>
        </w:rPr>
        <w:t xml:space="preserve"> chamber. </w:t>
      </w:r>
      <w:r w:rsidR="00482D61" w:rsidRPr="00BF1EDB">
        <w:rPr>
          <w:rFonts w:cs="Times New Roman"/>
          <w:color w:val="000000" w:themeColor="text1"/>
          <w:szCs w:val="24"/>
        </w:rPr>
        <w:t>Possibility</w:t>
      </w:r>
      <w:r w:rsidR="00446D72" w:rsidRPr="00BF1EDB">
        <w:rPr>
          <w:rFonts w:cs="Times New Roman"/>
          <w:color w:val="000000" w:themeColor="text1"/>
          <w:szCs w:val="24"/>
        </w:rPr>
        <w:t xml:space="preserve"> of shorter ignition delay</w:t>
      </w:r>
      <w:r w:rsidR="0074065A" w:rsidRPr="00BF1EDB">
        <w:rPr>
          <w:rFonts w:cs="Times New Roman"/>
          <w:color w:val="000000" w:themeColor="text1"/>
          <w:szCs w:val="24"/>
        </w:rPr>
        <w:t xml:space="preserve"> shorter ignition</w:t>
      </w:r>
      <w:r w:rsidR="00482D61" w:rsidRPr="00BF1EDB">
        <w:rPr>
          <w:rFonts w:cs="Times New Roman"/>
          <w:color w:val="000000" w:themeColor="text1"/>
          <w:szCs w:val="24"/>
        </w:rPr>
        <w:t xml:space="preserve"> with deficiency of oxygen</w:t>
      </w:r>
      <w:r w:rsidR="0074065A" w:rsidRPr="00BF1EDB">
        <w:rPr>
          <w:rFonts w:cs="Times New Roman"/>
          <w:color w:val="000000" w:themeColor="text1"/>
          <w:szCs w:val="24"/>
        </w:rPr>
        <w:t xml:space="preserve"> which may arise due to partial combustion</w:t>
      </w:r>
      <w:r w:rsidR="003F2427" w:rsidRPr="00BF1EDB">
        <w:rPr>
          <w:rFonts w:cs="Times New Roman"/>
          <w:color w:val="000000" w:themeColor="text1"/>
          <w:szCs w:val="24"/>
        </w:rPr>
        <w:t xml:space="preserve"> be the reason for decrease in BTE after 9 kg load.</w:t>
      </w:r>
    </w:p>
    <w:p w14:paraId="6638B320" w14:textId="1E65DF32" w:rsidR="00CE7157" w:rsidRPr="00BF1EDB" w:rsidRDefault="00CE7157" w:rsidP="00BC61EE">
      <w:pPr>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lastRenderedPageBreak/>
        <w:drawing>
          <wp:inline distT="0" distB="0" distL="0" distR="0" wp14:anchorId="45305130" wp14:editId="12B5BDE8">
            <wp:extent cx="4629150" cy="3324225"/>
            <wp:effectExtent l="0" t="0" r="0" b="9525"/>
            <wp:docPr id="43" name="Chart 43">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F24405B-9F9C-4848-9C6B-320D4B56B8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BBEEC38" w14:textId="5E9C15CC" w:rsidR="00164C71" w:rsidRPr="007A7586" w:rsidRDefault="00CE7157" w:rsidP="00BC61EE">
      <w:pPr>
        <w:pStyle w:val="Caption"/>
        <w:spacing w:before="120" w:after="120" w:line="360" w:lineRule="auto"/>
        <w:jc w:val="center"/>
        <w:rPr>
          <w:rFonts w:cs="Times New Roman"/>
          <w:i w:val="0"/>
          <w:iCs w:val="0"/>
          <w:color w:val="000000" w:themeColor="text1"/>
          <w:sz w:val="24"/>
          <w:szCs w:val="24"/>
          <w:lang w:bidi="ne-NP"/>
        </w:rPr>
      </w:pPr>
      <w:bookmarkStart w:id="65" w:name="_Toc66464752"/>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5</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w:t>
      </w:r>
      <w:r w:rsidRPr="007A7586">
        <w:rPr>
          <w:rFonts w:cs="Times New Roman"/>
          <w:i w:val="0"/>
          <w:iCs w:val="0"/>
          <w:color w:val="000000" w:themeColor="text1"/>
          <w:sz w:val="24"/>
          <w:szCs w:val="24"/>
          <w:lang w:bidi="ne-NP"/>
        </w:rPr>
        <w:t>BTE Vs Load</w:t>
      </w:r>
      <w:r w:rsidRPr="007A7586">
        <w:rPr>
          <w:rFonts w:cs="Times New Roman"/>
          <w:i w:val="0"/>
          <w:iCs w:val="0"/>
          <w:color w:val="000000" w:themeColor="text1"/>
          <w:sz w:val="24"/>
          <w:szCs w:val="24"/>
          <w:cs/>
          <w:lang w:bidi="ne-NP"/>
        </w:rPr>
        <w:t xml:space="preserve"> (CR15)</w:t>
      </w:r>
      <w:bookmarkEnd w:id="65"/>
    </w:p>
    <w:p w14:paraId="0F6C16ED" w14:textId="40B829F6" w:rsidR="00CE7157" w:rsidRPr="0067345F" w:rsidRDefault="00CE7157"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Specific Fuel Consumption Vs Load in compression ratio 15</w:t>
      </w:r>
    </w:p>
    <w:p w14:paraId="43F3716F" w14:textId="0D287172" w:rsidR="001A41E6" w:rsidRPr="00BF1EDB" w:rsidRDefault="00A2666A"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6394CC26" wp14:editId="6F90BD0C">
            <wp:extent cx="4593590" cy="3696510"/>
            <wp:effectExtent l="0" t="0" r="16510" b="18415"/>
            <wp:docPr id="42" name="Chart 4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C8D9700-9E78-4972-A54A-A18C7A6357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F0C64B5" w14:textId="24FD27DA" w:rsidR="00D35DDF" w:rsidRPr="007A7586" w:rsidRDefault="001A41E6" w:rsidP="00BC61EE">
      <w:pPr>
        <w:pStyle w:val="Caption"/>
        <w:spacing w:before="120" w:after="120" w:line="360" w:lineRule="auto"/>
        <w:jc w:val="center"/>
        <w:rPr>
          <w:rFonts w:cs="Times New Roman"/>
          <w:i w:val="0"/>
          <w:iCs w:val="0"/>
          <w:color w:val="000000" w:themeColor="text1"/>
          <w:sz w:val="24"/>
          <w:szCs w:val="24"/>
        </w:rPr>
      </w:pPr>
      <w:bookmarkStart w:id="66" w:name="_Toc66464753"/>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6</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w:t>
      </w:r>
      <w:r w:rsidRPr="007A7586">
        <w:rPr>
          <w:rFonts w:cs="Times New Roman"/>
          <w:i w:val="0"/>
          <w:iCs w:val="0"/>
          <w:color w:val="000000" w:themeColor="text1"/>
          <w:sz w:val="24"/>
          <w:szCs w:val="24"/>
          <w:lang w:bidi="ne-NP"/>
        </w:rPr>
        <w:t>SFC Vs Load</w:t>
      </w:r>
      <w:r w:rsidRPr="007A7586">
        <w:rPr>
          <w:rFonts w:cs="Times New Roman"/>
          <w:i w:val="0"/>
          <w:iCs w:val="0"/>
          <w:color w:val="000000" w:themeColor="text1"/>
          <w:sz w:val="24"/>
          <w:szCs w:val="24"/>
          <w:cs/>
          <w:lang w:bidi="ne-NP"/>
        </w:rPr>
        <w:t xml:space="preserve"> (CR15)</w:t>
      </w:r>
      <w:bookmarkEnd w:id="66"/>
    </w:p>
    <w:p w14:paraId="077FA4A2" w14:textId="681751A1" w:rsidR="0074065A" w:rsidRPr="00BF1EDB" w:rsidRDefault="00164C71" w:rsidP="00BC61EE">
      <w:pPr>
        <w:pStyle w:val="Caption"/>
        <w:spacing w:before="120" w:after="120" w:line="360" w:lineRule="auto"/>
        <w:jc w:val="both"/>
        <w:rPr>
          <w:rFonts w:cs="Times New Roman"/>
          <w:i w:val="0"/>
          <w:color w:val="000000" w:themeColor="text1"/>
          <w:sz w:val="24"/>
          <w:szCs w:val="24"/>
        </w:rPr>
      </w:pPr>
      <w:r w:rsidRPr="00BF1EDB">
        <w:rPr>
          <w:rFonts w:cs="Times New Roman"/>
          <w:i w:val="0"/>
          <w:color w:val="000000" w:themeColor="text1"/>
          <w:sz w:val="24"/>
          <w:szCs w:val="24"/>
        </w:rPr>
        <w:t>The variation of SFC with different loading condition for diesel fuel and waste cooking oi</w:t>
      </w:r>
      <w:r w:rsidR="0074065A" w:rsidRPr="00BF1EDB">
        <w:rPr>
          <w:rFonts w:cs="Times New Roman"/>
          <w:i w:val="0"/>
          <w:color w:val="000000" w:themeColor="text1"/>
          <w:sz w:val="24"/>
          <w:szCs w:val="24"/>
        </w:rPr>
        <w:t xml:space="preserve">l </w:t>
      </w:r>
      <w:r w:rsidR="009A7033">
        <w:rPr>
          <w:rFonts w:cs="Times New Roman"/>
          <w:i w:val="0"/>
          <w:color w:val="000000" w:themeColor="text1"/>
          <w:sz w:val="24"/>
          <w:szCs w:val="24"/>
        </w:rPr>
        <w:t>blends is presented in figure</w:t>
      </w:r>
      <w:r w:rsidR="009A7033">
        <w:rPr>
          <w:rFonts w:cs="Times New Roman"/>
          <w:color w:val="000000" w:themeColor="text1"/>
          <w:szCs w:val="24"/>
        </w:rPr>
        <w:t xml:space="preserve"> </w:t>
      </w:r>
      <w:r w:rsidR="009A7033" w:rsidRPr="009A7033">
        <w:rPr>
          <w:rFonts w:cs="Times New Roman"/>
          <w:i w:val="0"/>
          <w:iCs w:val="0"/>
          <w:color w:val="000000" w:themeColor="text1"/>
          <w:sz w:val="24"/>
          <w:szCs w:val="24"/>
        </w:rPr>
        <w:t>4-6</w:t>
      </w:r>
      <w:r w:rsidR="0074065A" w:rsidRPr="00BF1EDB">
        <w:rPr>
          <w:rFonts w:cs="Times New Roman"/>
          <w:i w:val="0"/>
          <w:color w:val="000000" w:themeColor="text1"/>
          <w:sz w:val="24"/>
          <w:szCs w:val="24"/>
        </w:rPr>
        <w:t>.</w:t>
      </w:r>
      <w:r w:rsidR="009E0952" w:rsidRPr="00BF1EDB">
        <w:rPr>
          <w:rFonts w:cs="Times New Roman"/>
          <w:i w:val="0"/>
          <w:color w:val="000000" w:themeColor="text1"/>
          <w:sz w:val="24"/>
          <w:szCs w:val="24"/>
        </w:rPr>
        <w:t xml:space="preserve"> </w:t>
      </w:r>
      <w:r w:rsidR="0074065A" w:rsidRPr="00BF1EDB">
        <w:rPr>
          <w:rFonts w:cs="Times New Roman"/>
          <w:i w:val="0"/>
          <w:iCs w:val="0"/>
          <w:color w:val="000000" w:themeColor="text1"/>
          <w:sz w:val="24"/>
          <w:szCs w:val="24"/>
        </w:rPr>
        <w:t xml:space="preserve">Fuel consumption of the engine changes rely upon </w:t>
      </w:r>
      <w:r w:rsidR="0074065A" w:rsidRPr="00BF1EDB">
        <w:rPr>
          <w:rFonts w:cs="Times New Roman"/>
          <w:i w:val="0"/>
          <w:iCs w:val="0"/>
          <w:color w:val="000000" w:themeColor="text1"/>
          <w:sz w:val="24"/>
          <w:szCs w:val="24"/>
        </w:rPr>
        <w:lastRenderedPageBreak/>
        <w:t xml:space="preserve">the speed and stacking. Though, the measure of the fuel in volume taken into the ignition chamber in each cycle at a particular throttle valve position and load are equivalent, the distinction in densities of the fuels influences the measure of the fuel consumption. That is on the grounds that </w:t>
      </w:r>
      <w:r w:rsidR="00C700A5" w:rsidRPr="00BF1EDB">
        <w:rPr>
          <w:rFonts w:cs="Times New Roman"/>
          <w:i w:val="0"/>
          <w:iCs w:val="0"/>
          <w:color w:val="000000" w:themeColor="text1"/>
          <w:sz w:val="24"/>
          <w:szCs w:val="24"/>
        </w:rPr>
        <w:t>fuel</w:t>
      </w:r>
      <w:r w:rsidR="0074065A" w:rsidRPr="00BF1EDB">
        <w:rPr>
          <w:rFonts w:cs="Times New Roman"/>
          <w:i w:val="0"/>
          <w:iCs w:val="0"/>
          <w:color w:val="000000" w:themeColor="text1"/>
          <w:sz w:val="24"/>
          <w:szCs w:val="24"/>
        </w:rPr>
        <w:t xml:space="preserve"> utilization is characterized as the devoured fuel in mass per unit power.</w:t>
      </w:r>
    </w:p>
    <w:p w14:paraId="60D02867" w14:textId="30D3A3A0" w:rsidR="00164C71" w:rsidRPr="00BF1EDB" w:rsidRDefault="00164C71" w:rsidP="00BC61EE">
      <w:pPr>
        <w:pStyle w:val="Caption"/>
        <w:spacing w:before="120" w:after="120" w:line="360" w:lineRule="auto"/>
        <w:jc w:val="both"/>
        <w:rPr>
          <w:rFonts w:cs="Times New Roman"/>
          <w:color w:val="000000" w:themeColor="text1"/>
          <w:sz w:val="24"/>
          <w:szCs w:val="24"/>
        </w:rPr>
      </w:pPr>
      <w:r w:rsidRPr="00BF1EDB">
        <w:rPr>
          <w:rFonts w:cs="Times New Roman"/>
          <w:i w:val="0"/>
          <w:color w:val="000000" w:themeColor="text1"/>
          <w:sz w:val="24"/>
          <w:szCs w:val="24"/>
        </w:rPr>
        <w:t xml:space="preserve">Specific fuel consumption decreases on increasing load </w:t>
      </w:r>
      <w:r w:rsidR="00D35DDF" w:rsidRPr="00BF1EDB">
        <w:rPr>
          <w:rFonts w:cs="Times New Roman"/>
          <w:i w:val="0"/>
          <w:color w:val="000000" w:themeColor="text1"/>
          <w:sz w:val="24"/>
          <w:szCs w:val="24"/>
        </w:rPr>
        <w:t>up to</w:t>
      </w:r>
      <w:r w:rsidRPr="00BF1EDB">
        <w:rPr>
          <w:rFonts w:cs="Times New Roman"/>
          <w:i w:val="0"/>
          <w:color w:val="000000" w:themeColor="text1"/>
          <w:sz w:val="24"/>
          <w:szCs w:val="24"/>
        </w:rPr>
        <w:t xml:space="preserve"> 9 kg for all the blend and diesel.</w:t>
      </w:r>
      <w:r w:rsidR="007C0675" w:rsidRPr="00BF1EDB">
        <w:rPr>
          <w:rFonts w:cs="Times New Roman"/>
          <w:i w:val="0"/>
          <w:color w:val="000000" w:themeColor="text1"/>
          <w:sz w:val="24"/>
          <w:szCs w:val="24"/>
        </w:rPr>
        <w:t xml:space="preserve"> SFC for W20 and diesel was 0.49 and 0.55 kg/KWh at a load of 6 kg.</w:t>
      </w:r>
      <w:r w:rsidRPr="00BF1EDB">
        <w:rPr>
          <w:rFonts w:cs="Times New Roman"/>
          <w:i w:val="0"/>
          <w:color w:val="000000" w:themeColor="text1"/>
          <w:sz w:val="24"/>
          <w:szCs w:val="24"/>
        </w:rPr>
        <w:t xml:space="preserve"> After 9 kg, SFC increases</w:t>
      </w:r>
      <w:r w:rsidR="007C0675" w:rsidRPr="00BF1EDB">
        <w:rPr>
          <w:rFonts w:cs="Times New Roman"/>
          <w:i w:val="0"/>
          <w:color w:val="000000" w:themeColor="text1"/>
          <w:sz w:val="24"/>
          <w:szCs w:val="24"/>
        </w:rPr>
        <w:t xml:space="preserve"> for all the blends</w:t>
      </w:r>
      <w:r w:rsidRPr="00BF1EDB">
        <w:rPr>
          <w:rFonts w:cs="Times New Roman"/>
          <w:i w:val="0"/>
          <w:color w:val="000000" w:themeColor="text1"/>
          <w:sz w:val="24"/>
          <w:szCs w:val="24"/>
        </w:rPr>
        <w:t xml:space="preserve">. SFC for the biodiesel blend is higher for all the blends than diesel in all load. It is because of less calorific value of biodiesel than </w:t>
      </w:r>
      <w:r w:rsidR="00D35DDF" w:rsidRPr="00BF1EDB">
        <w:rPr>
          <w:rFonts w:cs="Times New Roman"/>
          <w:i w:val="0"/>
          <w:color w:val="000000" w:themeColor="text1"/>
          <w:sz w:val="24"/>
          <w:szCs w:val="24"/>
        </w:rPr>
        <w:t>diesel.</w:t>
      </w:r>
      <w:r w:rsidRPr="00BF1EDB">
        <w:rPr>
          <w:rFonts w:cs="Times New Roman"/>
          <w:i w:val="0"/>
          <w:color w:val="000000" w:themeColor="text1"/>
          <w:sz w:val="24"/>
          <w:szCs w:val="24"/>
        </w:rPr>
        <w:t xml:space="preserve"> The higher the biodiesel blend content in blended fuel results in lower heating value, results in higher SFC</w:t>
      </w:r>
      <w:sdt>
        <w:sdtPr>
          <w:rPr>
            <w:rFonts w:cs="Times New Roman"/>
            <w:i w:val="0"/>
            <w:color w:val="000000" w:themeColor="text1"/>
            <w:sz w:val="24"/>
            <w:szCs w:val="24"/>
          </w:rPr>
          <w:id w:val="-595172292"/>
          <w:citation/>
        </w:sdtPr>
        <w:sdtEndPr/>
        <w:sdtContent>
          <w:r w:rsidR="00C36576" w:rsidRPr="00853CDA">
            <w:rPr>
              <w:rFonts w:cs="Times New Roman"/>
              <w:i w:val="0"/>
              <w:color w:val="000000" w:themeColor="text1"/>
              <w:sz w:val="24"/>
              <w:szCs w:val="24"/>
            </w:rPr>
            <w:fldChar w:fldCharType="begin"/>
          </w:r>
          <w:r w:rsidR="00C36576" w:rsidRPr="00853CDA">
            <w:rPr>
              <w:rFonts w:cs="Times New Roman"/>
              <w:i w:val="0"/>
              <w:color w:val="000000" w:themeColor="text1"/>
              <w:sz w:val="24"/>
              <w:szCs w:val="24"/>
            </w:rPr>
            <w:instrText xml:space="preserve"> CITATION Mur11 \l 1033 </w:instrText>
          </w:r>
          <w:r w:rsidR="00C36576" w:rsidRPr="00853CDA">
            <w:rPr>
              <w:rFonts w:cs="Times New Roman"/>
              <w:i w:val="0"/>
              <w:color w:val="000000" w:themeColor="text1"/>
              <w:sz w:val="24"/>
              <w:szCs w:val="24"/>
            </w:rPr>
            <w:fldChar w:fldCharType="separate"/>
          </w:r>
          <w:r w:rsidR="00B30B43" w:rsidRPr="00853CDA">
            <w:rPr>
              <w:rFonts w:cs="Times New Roman"/>
              <w:i w:val="0"/>
              <w:noProof/>
              <w:color w:val="000000" w:themeColor="text1"/>
              <w:sz w:val="24"/>
              <w:szCs w:val="24"/>
            </w:rPr>
            <w:t xml:space="preserve"> (Muralidharan, 2011)</w:t>
          </w:r>
          <w:r w:rsidR="00C36576" w:rsidRPr="00853CDA">
            <w:rPr>
              <w:rFonts w:cs="Times New Roman"/>
              <w:i w:val="0"/>
              <w:color w:val="000000" w:themeColor="text1"/>
              <w:sz w:val="24"/>
              <w:szCs w:val="24"/>
            </w:rPr>
            <w:fldChar w:fldCharType="end"/>
          </w:r>
        </w:sdtContent>
      </w:sdt>
      <w:r w:rsidRPr="00853CDA">
        <w:rPr>
          <w:rFonts w:cs="Times New Roman"/>
          <w:i w:val="0"/>
          <w:color w:val="000000" w:themeColor="text1"/>
          <w:sz w:val="24"/>
          <w:szCs w:val="24"/>
        </w:rPr>
        <w:t>.</w:t>
      </w:r>
    </w:p>
    <w:p w14:paraId="68535B7D" w14:textId="742E8E1E" w:rsidR="00E44F01" w:rsidRPr="00BF1EDB" w:rsidRDefault="00CE7157" w:rsidP="00BC61EE">
      <w:pPr>
        <w:pStyle w:val="ListParagraph"/>
        <w:numPr>
          <w:ilvl w:val="3"/>
          <w:numId w:val="44"/>
        </w:numPr>
        <w:spacing w:before="120" w:after="120" w:line="360" w:lineRule="auto"/>
        <w:jc w:val="both"/>
        <w:rPr>
          <w:rFonts w:cs="Times New Roman"/>
          <w:color w:val="000000" w:themeColor="text1"/>
          <w:szCs w:val="24"/>
        </w:rPr>
      </w:pPr>
      <w:r w:rsidRPr="00BF1EDB">
        <w:rPr>
          <w:rFonts w:cs="Times New Roman"/>
          <w:color w:val="000000" w:themeColor="text1"/>
          <w:szCs w:val="24"/>
        </w:rPr>
        <w:t>Mechanical Efficiency Vs Load in compression ratio 15</w:t>
      </w:r>
    </w:p>
    <w:p w14:paraId="690A9966" w14:textId="108AF13D" w:rsidR="001A41E6" w:rsidRPr="00BF1EDB" w:rsidRDefault="00A2666A"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3D557379" wp14:editId="687A5691">
            <wp:extent cx="4593771" cy="3626887"/>
            <wp:effectExtent l="0" t="0" r="16510" b="12065"/>
            <wp:docPr id="41" name="Chart 4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4386CD-2DDC-4F99-8802-4FCB981018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4261548" w14:textId="1EEE8986" w:rsidR="00D35DDF" w:rsidRPr="007A7586" w:rsidRDefault="001A41E6" w:rsidP="00BC61EE">
      <w:pPr>
        <w:pStyle w:val="Caption"/>
        <w:spacing w:before="120" w:after="120" w:line="360" w:lineRule="auto"/>
        <w:jc w:val="center"/>
        <w:rPr>
          <w:rFonts w:cs="Times New Roman"/>
          <w:i w:val="0"/>
          <w:iCs w:val="0"/>
          <w:color w:val="000000" w:themeColor="text1"/>
          <w:sz w:val="24"/>
          <w:szCs w:val="24"/>
        </w:rPr>
      </w:pPr>
      <w:bookmarkStart w:id="67" w:name="_Toc66464754"/>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7</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w:t>
      </w:r>
      <w:r w:rsidR="0053606C" w:rsidRPr="007A7586">
        <w:rPr>
          <w:rFonts w:cs="Times New Roman"/>
          <w:i w:val="0"/>
          <w:iCs w:val="0"/>
          <w:color w:val="000000" w:themeColor="text1"/>
          <w:sz w:val="24"/>
          <w:szCs w:val="24"/>
          <w:lang w:bidi="ne-NP"/>
        </w:rPr>
        <w:t>ME Vs</w:t>
      </w:r>
      <w:r w:rsidRPr="007A7586">
        <w:rPr>
          <w:rFonts w:cs="Times New Roman"/>
          <w:i w:val="0"/>
          <w:iCs w:val="0"/>
          <w:color w:val="000000" w:themeColor="text1"/>
          <w:sz w:val="24"/>
          <w:szCs w:val="24"/>
          <w:lang w:bidi="ne-NP"/>
        </w:rPr>
        <w:t xml:space="preserve"> Load</w:t>
      </w:r>
      <w:r w:rsidRPr="007A7586">
        <w:rPr>
          <w:rFonts w:cs="Times New Roman"/>
          <w:i w:val="0"/>
          <w:iCs w:val="0"/>
          <w:color w:val="000000" w:themeColor="text1"/>
          <w:sz w:val="24"/>
          <w:szCs w:val="24"/>
          <w:cs/>
          <w:lang w:bidi="ne-NP"/>
        </w:rPr>
        <w:t xml:space="preserve"> </w:t>
      </w:r>
      <w:r w:rsidRPr="007A7586">
        <w:rPr>
          <w:rFonts w:cs="Times New Roman"/>
          <w:i w:val="0"/>
          <w:iCs w:val="0"/>
          <w:color w:val="000000" w:themeColor="text1"/>
          <w:sz w:val="24"/>
          <w:szCs w:val="24"/>
          <w:lang w:bidi="ne-NP"/>
        </w:rPr>
        <w:t>(</w:t>
      </w:r>
      <w:r w:rsidRPr="007A7586">
        <w:rPr>
          <w:rFonts w:cs="Times New Roman"/>
          <w:i w:val="0"/>
          <w:iCs w:val="0"/>
          <w:color w:val="000000" w:themeColor="text1"/>
          <w:sz w:val="24"/>
          <w:szCs w:val="24"/>
          <w:cs/>
          <w:lang w:bidi="ne-NP"/>
        </w:rPr>
        <w:t>CR15)</w:t>
      </w:r>
      <w:bookmarkEnd w:id="67"/>
    </w:p>
    <w:p w14:paraId="179C00C5" w14:textId="1A36D454" w:rsidR="00E44F01" w:rsidRPr="00BF1EDB" w:rsidRDefault="00D35DDF"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Mechanical efficiency shows how much the pow</w:t>
      </w:r>
      <w:r w:rsidR="00C740EB" w:rsidRPr="00BF1EDB">
        <w:rPr>
          <w:rFonts w:cs="Times New Roman"/>
          <w:color w:val="000000" w:themeColor="text1"/>
          <w:szCs w:val="24"/>
        </w:rPr>
        <w:t>er developed by fuel is really</w:t>
      </w:r>
      <w:r w:rsidRPr="00BF1EDB">
        <w:rPr>
          <w:rFonts w:cs="Times New Roman"/>
          <w:color w:val="000000" w:themeColor="text1"/>
          <w:szCs w:val="24"/>
        </w:rPr>
        <w:t xml:space="preserve"> del</w:t>
      </w:r>
      <w:r w:rsidR="00C740EB" w:rsidRPr="00BF1EDB">
        <w:rPr>
          <w:rFonts w:cs="Times New Roman"/>
          <w:color w:val="000000" w:themeColor="text1"/>
          <w:szCs w:val="24"/>
        </w:rPr>
        <w:t>ivered as valuable</w:t>
      </w:r>
      <w:r w:rsidR="00853CDA">
        <w:rPr>
          <w:rFonts w:cs="Times New Roman"/>
          <w:color w:val="000000" w:themeColor="text1"/>
          <w:szCs w:val="24"/>
        </w:rPr>
        <w:t xml:space="preserve"> power. Figure </w:t>
      </w:r>
      <w:r w:rsidR="00853CDA" w:rsidRPr="00853CDA">
        <w:rPr>
          <w:rFonts w:cs="Times New Roman"/>
          <w:color w:val="000000" w:themeColor="text1"/>
          <w:szCs w:val="24"/>
        </w:rPr>
        <w:t>4-7</w:t>
      </w:r>
      <w:r w:rsidRPr="00BF1EDB">
        <w:rPr>
          <w:rFonts w:cs="Times New Roman"/>
          <w:color w:val="000000" w:themeColor="text1"/>
          <w:szCs w:val="24"/>
        </w:rPr>
        <w:t xml:space="preserve"> demonstrates mechanical efficiency for all the blends </w:t>
      </w:r>
      <w:r w:rsidR="00F80728" w:rsidRPr="00BF1EDB">
        <w:rPr>
          <w:rFonts w:cs="Times New Roman"/>
          <w:color w:val="000000" w:themeColor="text1"/>
          <w:szCs w:val="24"/>
        </w:rPr>
        <w:t xml:space="preserve">of biodiesel </w:t>
      </w:r>
      <w:r w:rsidRPr="00BF1EDB">
        <w:rPr>
          <w:rFonts w:cs="Times New Roman"/>
          <w:color w:val="000000" w:themeColor="text1"/>
          <w:szCs w:val="24"/>
        </w:rPr>
        <w:t>and diesel increases as the load increases. Since</w:t>
      </w:r>
      <w:r w:rsidR="0053606C" w:rsidRPr="00BF1EDB">
        <w:rPr>
          <w:rFonts w:cs="Times New Roman"/>
          <w:color w:val="000000" w:themeColor="text1"/>
          <w:szCs w:val="24"/>
          <w:cs/>
          <w:lang w:bidi="ne-NP"/>
        </w:rPr>
        <w:t>,</w:t>
      </w:r>
      <w:r w:rsidR="005602A1" w:rsidRPr="00BF1EDB">
        <w:rPr>
          <w:rFonts w:cs="Times New Roman"/>
          <w:color w:val="000000" w:themeColor="text1"/>
          <w:szCs w:val="24"/>
          <w:lang w:bidi="ne-NP"/>
        </w:rPr>
        <w:t xml:space="preserve"> the increase in load causes brake power to </w:t>
      </w:r>
      <w:r w:rsidR="000B5E9D" w:rsidRPr="00BF1EDB">
        <w:rPr>
          <w:rFonts w:cs="Times New Roman"/>
          <w:color w:val="000000" w:themeColor="text1"/>
          <w:szCs w:val="24"/>
          <w:lang w:bidi="ne-NP"/>
        </w:rPr>
        <w:t xml:space="preserve">be </w:t>
      </w:r>
      <w:r w:rsidR="005602A1" w:rsidRPr="00BF1EDB">
        <w:rPr>
          <w:rFonts w:cs="Times New Roman"/>
          <w:color w:val="000000" w:themeColor="text1"/>
          <w:szCs w:val="24"/>
          <w:lang w:bidi="ne-NP"/>
        </w:rPr>
        <w:t>increased</w:t>
      </w:r>
      <w:r w:rsidRPr="00BF1EDB">
        <w:rPr>
          <w:rFonts w:cs="Times New Roman"/>
          <w:color w:val="000000" w:themeColor="text1"/>
          <w:szCs w:val="24"/>
        </w:rPr>
        <w:t xml:space="preserve">, mechanical efficiency also increases with increasing brake power for all the </w:t>
      </w:r>
      <w:r w:rsidR="00C700A5" w:rsidRPr="00BF1EDB">
        <w:rPr>
          <w:rFonts w:cs="Times New Roman"/>
          <w:color w:val="000000" w:themeColor="text1"/>
          <w:szCs w:val="24"/>
        </w:rPr>
        <w:t>blends</w:t>
      </w:r>
      <w:r w:rsidRPr="00BF1EDB">
        <w:rPr>
          <w:rFonts w:cs="Times New Roman"/>
          <w:color w:val="000000" w:themeColor="text1"/>
          <w:szCs w:val="24"/>
        </w:rPr>
        <w:t xml:space="preserve">. </w:t>
      </w:r>
      <w:r w:rsidR="00D53395" w:rsidRPr="00BF1EDB">
        <w:rPr>
          <w:rFonts w:cs="Times New Roman"/>
          <w:color w:val="000000" w:themeColor="text1"/>
          <w:szCs w:val="24"/>
        </w:rPr>
        <w:t xml:space="preserve">The reason behind low efficiency in lower load is due to </w:t>
      </w:r>
      <w:r w:rsidR="00D53395" w:rsidRPr="00BF1EDB">
        <w:rPr>
          <w:rFonts w:cs="Times New Roman"/>
          <w:color w:val="000000" w:themeColor="text1"/>
          <w:szCs w:val="24"/>
        </w:rPr>
        <w:lastRenderedPageBreak/>
        <w:t xml:space="preserve">friction since losses due to friction are constant with respect to load. </w:t>
      </w:r>
      <w:r w:rsidR="00C740EB" w:rsidRPr="00BF1EDB">
        <w:rPr>
          <w:rFonts w:cs="Times New Roman"/>
          <w:color w:val="000000" w:themeColor="text1"/>
          <w:szCs w:val="24"/>
        </w:rPr>
        <w:t>It tends to be seen that mechanical</w:t>
      </w:r>
      <w:r w:rsidRPr="00BF1EDB">
        <w:rPr>
          <w:rFonts w:cs="Times New Roman"/>
          <w:color w:val="000000" w:themeColor="text1"/>
          <w:szCs w:val="24"/>
        </w:rPr>
        <w:t xml:space="preserve"> e</w:t>
      </w:r>
      <w:r w:rsidR="00C740EB" w:rsidRPr="00BF1EDB">
        <w:rPr>
          <w:rFonts w:cs="Times New Roman"/>
          <w:color w:val="000000" w:themeColor="text1"/>
          <w:szCs w:val="24"/>
        </w:rPr>
        <w:t>fficiency for W20 is superior to</w:t>
      </w:r>
      <w:r w:rsidRPr="00BF1EDB">
        <w:rPr>
          <w:rFonts w:cs="Times New Roman"/>
          <w:color w:val="000000" w:themeColor="text1"/>
          <w:szCs w:val="24"/>
        </w:rPr>
        <w:t xml:space="preserve"> other blends</w:t>
      </w:r>
      <w:sdt>
        <w:sdtPr>
          <w:rPr>
            <w:rFonts w:cs="Times New Roman"/>
            <w:color w:val="000000" w:themeColor="text1"/>
            <w:szCs w:val="24"/>
          </w:rPr>
          <w:id w:val="235523090"/>
          <w:citation/>
        </w:sdtPr>
        <w:sdtEndPr/>
        <w:sdtContent>
          <w:r w:rsidR="000B5E9D" w:rsidRPr="00BF1EDB">
            <w:rPr>
              <w:rFonts w:cs="Times New Roman"/>
              <w:color w:val="000000" w:themeColor="text1"/>
              <w:szCs w:val="24"/>
            </w:rPr>
            <w:fldChar w:fldCharType="begin"/>
          </w:r>
          <w:r w:rsidR="000B5E9D" w:rsidRPr="00BF1EDB">
            <w:rPr>
              <w:rFonts w:cs="Times New Roman"/>
              <w:color w:val="000000" w:themeColor="text1"/>
              <w:szCs w:val="24"/>
            </w:rPr>
            <w:instrText xml:space="preserve"> CITATION Nil15 \l 1033 </w:instrText>
          </w:r>
          <w:r w:rsidR="000B5E9D" w:rsidRPr="00BF1EDB">
            <w:rPr>
              <w:rFonts w:cs="Times New Roman"/>
              <w:color w:val="000000" w:themeColor="text1"/>
              <w:szCs w:val="24"/>
            </w:rPr>
            <w:fldChar w:fldCharType="separate"/>
          </w:r>
          <w:r w:rsidR="00B30B43">
            <w:rPr>
              <w:rFonts w:cs="Times New Roman"/>
              <w:noProof/>
              <w:color w:val="000000" w:themeColor="text1"/>
              <w:szCs w:val="24"/>
            </w:rPr>
            <w:t xml:space="preserve"> </w:t>
          </w:r>
          <w:r w:rsidR="00B30B43" w:rsidRPr="00B30B43">
            <w:rPr>
              <w:rFonts w:cs="Times New Roman"/>
              <w:noProof/>
              <w:color w:val="000000" w:themeColor="text1"/>
              <w:szCs w:val="24"/>
            </w:rPr>
            <w:t>(Nileshkumar, 2015)</w:t>
          </w:r>
          <w:r w:rsidR="000B5E9D" w:rsidRPr="00BF1EDB">
            <w:rPr>
              <w:rFonts w:cs="Times New Roman"/>
              <w:color w:val="000000" w:themeColor="text1"/>
              <w:szCs w:val="24"/>
            </w:rPr>
            <w:fldChar w:fldCharType="end"/>
          </w:r>
        </w:sdtContent>
      </w:sdt>
      <w:r w:rsidRPr="00BF1EDB">
        <w:rPr>
          <w:rFonts w:cs="Times New Roman"/>
          <w:color w:val="000000" w:themeColor="text1"/>
          <w:szCs w:val="24"/>
        </w:rPr>
        <w:t>.</w:t>
      </w:r>
      <w:r w:rsidR="00C36576" w:rsidRPr="00BF1EDB">
        <w:rPr>
          <w:rFonts w:cs="Times New Roman"/>
          <w:color w:val="000000" w:themeColor="text1"/>
          <w:szCs w:val="24"/>
        </w:rPr>
        <w:t xml:space="preserve"> </w:t>
      </w:r>
      <w:r w:rsidR="00F51D9D" w:rsidRPr="00BF1EDB">
        <w:rPr>
          <w:rFonts w:cs="Times New Roman"/>
          <w:color w:val="000000" w:themeColor="text1"/>
          <w:szCs w:val="24"/>
        </w:rPr>
        <w:t>Mechanical efficiency for W20 and diesel at a load of 12 kg are 74.19% and 78.29% respectively</w:t>
      </w:r>
      <w:r w:rsidR="005D2D1E" w:rsidRPr="00BF1EDB">
        <w:rPr>
          <w:rFonts w:cs="Times New Roman"/>
          <w:color w:val="000000" w:themeColor="text1"/>
          <w:szCs w:val="24"/>
        </w:rPr>
        <w:t xml:space="preserve"> which are comparable.</w:t>
      </w:r>
      <w:r w:rsidR="00F51D9D" w:rsidRPr="00BF1EDB">
        <w:rPr>
          <w:rFonts w:cs="Times New Roman"/>
          <w:color w:val="000000" w:themeColor="text1"/>
          <w:szCs w:val="24"/>
        </w:rPr>
        <w:t xml:space="preserve"> </w:t>
      </w:r>
    </w:p>
    <w:p w14:paraId="38200FB2" w14:textId="53E52091" w:rsidR="009D021E" w:rsidRPr="00A35CE8" w:rsidRDefault="00662639"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for</w:t>
      </w:r>
      <w:r w:rsidR="009D021E" w:rsidRPr="00A35CE8">
        <w:rPr>
          <w:rFonts w:cs="Times New Roman"/>
          <w:color w:val="000000" w:themeColor="text1"/>
          <w:szCs w:val="24"/>
        </w:rPr>
        <w:t xml:space="preserve"> compression ratio 17</w:t>
      </w:r>
    </w:p>
    <w:p w14:paraId="53167A06" w14:textId="26D548BE" w:rsidR="0086728B" w:rsidRPr="0067345F" w:rsidRDefault="0086728B"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 xml:space="preserve">Indicated </w:t>
      </w:r>
      <w:r w:rsidR="000B2437" w:rsidRPr="0067345F">
        <w:rPr>
          <w:rFonts w:cs="Times New Roman"/>
          <w:color w:val="000000" w:themeColor="text1"/>
          <w:szCs w:val="24"/>
        </w:rPr>
        <w:t>Power Vs</w:t>
      </w:r>
      <w:r w:rsidRPr="0067345F">
        <w:rPr>
          <w:rFonts w:cs="Times New Roman"/>
          <w:color w:val="000000" w:themeColor="text1"/>
          <w:szCs w:val="24"/>
        </w:rPr>
        <w:t xml:space="preserve"> Load</w:t>
      </w:r>
      <w:r w:rsidR="00BB09E3" w:rsidRPr="0067345F">
        <w:rPr>
          <w:rFonts w:cs="Times New Roman"/>
          <w:color w:val="000000" w:themeColor="text1"/>
          <w:szCs w:val="24"/>
        </w:rPr>
        <w:t xml:space="preserve"> in compression ratio 17</w:t>
      </w:r>
    </w:p>
    <w:p w14:paraId="3475D6F7" w14:textId="1D4A922F" w:rsidR="00F30395" w:rsidRPr="00BF1EDB" w:rsidRDefault="00F30395"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lang w:bidi="ne-NP"/>
        </w:rPr>
        <w:t>Indicated power is more for all the waste cooking oil blends and least</w:t>
      </w:r>
      <w:r w:rsidR="009E0952" w:rsidRPr="00BF1EDB">
        <w:rPr>
          <w:rFonts w:cs="Times New Roman"/>
          <w:color w:val="000000" w:themeColor="text1"/>
          <w:szCs w:val="24"/>
          <w:lang w:bidi="ne-NP"/>
        </w:rPr>
        <w:t xml:space="preserve"> for diesel at almost all load w</w:t>
      </w:r>
      <w:r w:rsidR="00853CDA">
        <w:rPr>
          <w:rFonts w:cs="Times New Roman"/>
          <w:color w:val="000000" w:themeColor="text1"/>
          <w:szCs w:val="24"/>
          <w:lang w:bidi="ne-NP"/>
        </w:rPr>
        <w:t>hich is illustrated in figure 4-8</w:t>
      </w:r>
      <w:r w:rsidR="009E0952" w:rsidRPr="00BF1EDB">
        <w:rPr>
          <w:rFonts w:cs="Times New Roman"/>
          <w:color w:val="000000" w:themeColor="text1"/>
          <w:szCs w:val="24"/>
          <w:lang w:bidi="ne-NP"/>
        </w:rPr>
        <w:t>.</w:t>
      </w:r>
    </w:p>
    <w:p w14:paraId="07D50BB7" w14:textId="03941F6E" w:rsidR="00C75FEC" w:rsidRPr="00BF1EDB" w:rsidRDefault="00814DE9"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64865FA1" wp14:editId="21DDBBB8">
            <wp:extent cx="4456430" cy="3409950"/>
            <wp:effectExtent l="0" t="0" r="1270" b="0"/>
            <wp:docPr id="40" name="Chart 40">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14F76B-8CF2-416A-A685-A319959760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3A123E1" w14:textId="7B724D8B" w:rsidR="009D021E" w:rsidRPr="007A7586" w:rsidRDefault="00C75FEC" w:rsidP="00BC61EE">
      <w:pPr>
        <w:pStyle w:val="Caption"/>
        <w:spacing w:before="120" w:after="120" w:line="360" w:lineRule="auto"/>
        <w:jc w:val="center"/>
        <w:rPr>
          <w:rFonts w:cs="Times New Roman"/>
          <w:i w:val="0"/>
          <w:iCs w:val="0"/>
          <w:color w:val="000000" w:themeColor="text1"/>
          <w:sz w:val="24"/>
          <w:szCs w:val="24"/>
          <w:lang w:bidi="ne-NP"/>
        </w:rPr>
      </w:pPr>
      <w:bookmarkStart w:id="68" w:name="_Toc66464755"/>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8</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IP Vs Load (CR17)</w:t>
      </w:r>
      <w:bookmarkEnd w:id="68"/>
    </w:p>
    <w:p w14:paraId="5DEC0DDA" w14:textId="46E1085D" w:rsidR="00C75FEC" w:rsidRPr="0067345F" w:rsidRDefault="000B2437"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Brake Power Vs Load</w:t>
      </w:r>
      <w:r w:rsidR="00BB09E3" w:rsidRPr="0067345F">
        <w:rPr>
          <w:rFonts w:cs="Times New Roman"/>
          <w:color w:val="000000" w:themeColor="text1"/>
          <w:szCs w:val="24"/>
        </w:rPr>
        <w:t xml:space="preserve"> in compression ratio 17</w:t>
      </w:r>
    </w:p>
    <w:p w14:paraId="75ACD3DB" w14:textId="5CEF42D7" w:rsidR="00FF26C8" w:rsidRPr="00BF1EDB" w:rsidRDefault="00853CDA" w:rsidP="00BC61EE">
      <w:pPr>
        <w:spacing w:before="120" w:after="120" w:line="360" w:lineRule="auto"/>
        <w:jc w:val="both"/>
        <w:rPr>
          <w:rFonts w:cs="Times New Roman"/>
          <w:color w:val="000000" w:themeColor="text1"/>
          <w:szCs w:val="24"/>
        </w:rPr>
      </w:pPr>
      <w:r>
        <w:rPr>
          <w:rFonts w:cs="Times New Roman"/>
          <w:color w:val="000000" w:themeColor="text1"/>
          <w:szCs w:val="24"/>
        </w:rPr>
        <w:t xml:space="preserve">Figure </w:t>
      </w:r>
      <w:r w:rsidR="009E0952" w:rsidRPr="00BF1EDB">
        <w:rPr>
          <w:rFonts w:cs="Times New Roman"/>
          <w:noProof/>
          <w:color w:val="000000" w:themeColor="text1"/>
          <w:szCs w:val="24"/>
        </w:rPr>
        <w:t>4</w:t>
      </w:r>
      <w:r>
        <w:rPr>
          <w:rFonts w:cs="Times New Roman"/>
          <w:noProof/>
          <w:color w:val="000000" w:themeColor="text1"/>
          <w:szCs w:val="24"/>
        </w:rPr>
        <w:t>-9</w:t>
      </w:r>
      <w:r w:rsidR="00FF26C8" w:rsidRPr="00BF1EDB">
        <w:rPr>
          <w:rFonts w:cs="Times New Roman"/>
          <w:color w:val="000000" w:themeColor="text1"/>
          <w:szCs w:val="24"/>
        </w:rPr>
        <w:t xml:space="preserve"> illustrates the variation of BP with load for diesel and all waste cooking oil blends in compression ratio of 17:1. The value of BP increases with increase in load in all cases both for blend and diesel as in the case of compression ratio 15. The increment of BP is almost similar for diesel and biodiesel.</w:t>
      </w:r>
    </w:p>
    <w:p w14:paraId="15AF0057" w14:textId="77777777" w:rsidR="00FF26C8" w:rsidRPr="00BF1EDB" w:rsidRDefault="00FF26C8" w:rsidP="00BC61EE">
      <w:pPr>
        <w:spacing w:before="120" w:after="120" w:line="360" w:lineRule="auto"/>
        <w:rPr>
          <w:rFonts w:cs="Times New Roman"/>
          <w:b/>
          <w:bCs/>
          <w:color w:val="000000" w:themeColor="text1"/>
          <w:szCs w:val="24"/>
        </w:rPr>
      </w:pPr>
    </w:p>
    <w:p w14:paraId="27C5ADAD" w14:textId="42225C89" w:rsidR="00C75FEC" w:rsidRPr="00BF1EDB" w:rsidRDefault="00814DE9"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lastRenderedPageBreak/>
        <w:drawing>
          <wp:inline distT="0" distB="0" distL="0" distR="0" wp14:anchorId="3B44C152" wp14:editId="7A06C489">
            <wp:extent cx="4717415" cy="3305175"/>
            <wp:effectExtent l="0" t="0" r="6985" b="9525"/>
            <wp:docPr id="39" name="Chart 39">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464CF06-E846-422F-BBC9-C2B8FF658E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95CF3B6" w14:textId="401E9D6A" w:rsidR="009D021E" w:rsidRPr="007A7586" w:rsidRDefault="00C75FEC" w:rsidP="00BC61EE">
      <w:pPr>
        <w:pStyle w:val="Caption"/>
        <w:spacing w:before="120" w:after="120" w:line="360" w:lineRule="auto"/>
        <w:jc w:val="center"/>
        <w:rPr>
          <w:rFonts w:cs="Times New Roman"/>
          <w:i w:val="0"/>
          <w:iCs w:val="0"/>
          <w:color w:val="000000" w:themeColor="text1"/>
          <w:sz w:val="24"/>
          <w:szCs w:val="24"/>
          <w:lang w:bidi="ne-NP"/>
        </w:rPr>
      </w:pPr>
      <w:bookmarkStart w:id="69" w:name="_Toc66464756"/>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9</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BP Vs Load (CR17)</w:t>
      </w:r>
      <w:bookmarkEnd w:id="69"/>
    </w:p>
    <w:p w14:paraId="60B5016C" w14:textId="4D1EA6C2" w:rsidR="002A46C5" w:rsidRPr="0067345F" w:rsidRDefault="00F30395"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 xml:space="preserve">Brake Mean Effective Pressure Vs Load </w:t>
      </w:r>
      <w:r w:rsidR="00BB09E3" w:rsidRPr="0067345F">
        <w:rPr>
          <w:rFonts w:cs="Times New Roman"/>
          <w:color w:val="000000" w:themeColor="text1"/>
          <w:szCs w:val="24"/>
        </w:rPr>
        <w:t>in compression ratio 17</w:t>
      </w:r>
    </w:p>
    <w:p w14:paraId="046C99BC" w14:textId="408371C2" w:rsidR="00C75FEC" w:rsidRPr="00BF1EDB" w:rsidRDefault="00814DE9"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0DAFFA11" wp14:editId="6B8870D3">
            <wp:extent cx="4732420" cy="3709734"/>
            <wp:effectExtent l="0" t="0" r="11430" b="5080"/>
            <wp:docPr id="38" name="Chart 38">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4163DE8-7CDD-44BF-BC17-9676AE8C67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C83E808" w14:textId="7189CD23" w:rsidR="009D021E" w:rsidRPr="007A7586" w:rsidRDefault="00C75FEC" w:rsidP="00BC61EE">
      <w:pPr>
        <w:pStyle w:val="Caption"/>
        <w:spacing w:before="120" w:after="120" w:line="360" w:lineRule="auto"/>
        <w:jc w:val="center"/>
        <w:rPr>
          <w:rFonts w:cs="Times New Roman"/>
          <w:i w:val="0"/>
          <w:iCs w:val="0"/>
          <w:color w:val="000000" w:themeColor="text1"/>
          <w:sz w:val="24"/>
          <w:szCs w:val="24"/>
          <w:lang w:bidi="ne-NP"/>
        </w:rPr>
      </w:pPr>
      <w:bookmarkStart w:id="70" w:name="_Toc66464757"/>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10</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BMEP Vs Load (CR17)</w:t>
      </w:r>
      <w:bookmarkEnd w:id="70"/>
    </w:p>
    <w:p w14:paraId="378124E2" w14:textId="6B5B3F71" w:rsidR="006D2645" w:rsidRPr="00BF1EDB" w:rsidRDefault="006D2645"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The variation of BMEP for diesel and waste cooking oil blends is illustrated in figure </w:t>
      </w:r>
      <w:r w:rsidR="00853CDA">
        <w:rPr>
          <w:rFonts w:cs="Times New Roman"/>
          <w:color w:val="000000" w:themeColor="text1"/>
          <w:szCs w:val="24"/>
          <w:lang w:bidi="ne-NP"/>
        </w:rPr>
        <w:t>4-10</w:t>
      </w:r>
      <w:r w:rsidRPr="00BF1EDB">
        <w:rPr>
          <w:rFonts w:cs="Times New Roman"/>
          <w:color w:val="000000" w:themeColor="text1"/>
          <w:szCs w:val="24"/>
        </w:rPr>
        <w:t xml:space="preserve">. In all cases BMEP increases with increase in load. Waste cooking oil blends </w:t>
      </w:r>
      <w:r w:rsidRPr="00BF1EDB">
        <w:rPr>
          <w:rFonts w:cs="Times New Roman"/>
          <w:color w:val="000000" w:themeColor="text1"/>
          <w:szCs w:val="24"/>
        </w:rPr>
        <w:lastRenderedPageBreak/>
        <w:t>shows similar BMEP at all loading condition compared with diesel fuel</w:t>
      </w:r>
      <w:r w:rsidRPr="00BF1EDB">
        <w:rPr>
          <w:rFonts w:cs="Times New Roman"/>
          <w:color w:val="000000" w:themeColor="text1"/>
          <w:szCs w:val="24"/>
          <w:cs/>
          <w:lang w:bidi="ne-NP"/>
        </w:rPr>
        <w:t xml:space="preserve"> in compression ratio of 17:1</w:t>
      </w:r>
      <w:r w:rsidRPr="00BF1EDB">
        <w:rPr>
          <w:rFonts w:cs="Times New Roman"/>
          <w:color w:val="000000" w:themeColor="text1"/>
          <w:szCs w:val="24"/>
        </w:rPr>
        <w:t>.</w:t>
      </w:r>
    </w:p>
    <w:p w14:paraId="5939C659" w14:textId="60020EDE" w:rsidR="00F30395" w:rsidRPr="0067345F" w:rsidRDefault="00F30395"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BTE Vs Load</w:t>
      </w:r>
      <w:r w:rsidR="00BB09E3" w:rsidRPr="0067345F">
        <w:rPr>
          <w:rFonts w:cs="Times New Roman"/>
          <w:color w:val="000000" w:themeColor="text1"/>
          <w:szCs w:val="24"/>
        </w:rPr>
        <w:t xml:space="preserve"> in compression ratio 17</w:t>
      </w:r>
    </w:p>
    <w:p w14:paraId="751A8464" w14:textId="0E13CABF" w:rsidR="00C75FEC" w:rsidRPr="00BF1EDB" w:rsidRDefault="00F30395"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rPr>
        <w:t>BTE for all the blends and diesel increases up to certain load.</w:t>
      </w:r>
      <w:r w:rsidRPr="00BF1EDB">
        <w:rPr>
          <w:rFonts w:cs="Times New Roman"/>
          <w:color w:val="000000" w:themeColor="text1"/>
          <w:szCs w:val="24"/>
          <w:shd w:val="clear" w:color="auto" w:fill="FFFFFF"/>
        </w:rPr>
        <w:t xml:space="preserve"> This can be recognized to decrease in </w:t>
      </w:r>
      <w:r w:rsidRPr="00BF1EDB">
        <w:rPr>
          <w:rFonts w:cs="Times New Roman"/>
          <w:bCs/>
          <w:color w:val="000000" w:themeColor="text1"/>
          <w:szCs w:val="24"/>
          <w:shd w:val="clear" w:color="auto" w:fill="FFFFFF"/>
        </w:rPr>
        <w:t>heat</w:t>
      </w:r>
      <w:r w:rsidRPr="00BF1EDB">
        <w:rPr>
          <w:rFonts w:cs="Times New Roman"/>
          <w:color w:val="000000" w:themeColor="text1"/>
          <w:szCs w:val="24"/>
          <w:shd w:val="clear" w:color="auto" w:fill="FFFFFF"/>
        </w:rPr>
        <w:t> loss and </w:t>
      </w:r>
      <w:r w:rsidRPr="00BF1EDB">
        <w:rPr>
          <w:rFonts w:cs="Times New Roman"/>
          <w:bCs/>
          <w:color w:val="000000" w:themeColor="text1"/>
          <w:szCs w:val="24"/>
          <w:shd w:val="clear" w:color="auto" w:fill="FFFFFF"/>
        </w:rPr>
        <w:t>increase</w:t>
      </w:r>
      <w:r w:rsidRPr="00BF1EDB">
        <w:rPr>
          <w:rFonts w:cs="Times New Roman"/>
          <w:color w:val="000000" w:themeColor="text1"/>
          <w:szCs w:val="24"/>
          <w:shd w:val="clear" w:color="auto" w:fill="FFFFFF"/>
        </w:rPr>
        <w:t> in power with </w:t>
      </w:r>
      <w:r w:rsidRPr="00BF1EDB">
        <w:rPr>
          <w:rFonts w:cs="Times New Roman"/>
          <w:bCs/>
          <w:color w:val="000000" w:themeColor="text1"/>
          <w:szCs w:val="24"/>
          <w:shd w:val="clear" w:color="auto" w:fill="FFFFFF"/>
        </w:rPr>
        <w:t>increase</w:t>
      </w:r>
      <w:r w:rsidRPr="00BF1EDB">
        <w:rPr>
          <w:rFonts w:cs="Times New Roman"/>
          <w:color w:val="000000" w:themeColor="text1"/>
          <w:szCs w:val="24"/>
          <w:shd w:val="clear" w:color="auto" w:fill="FFFFFF"/>
        </w:rPr>
        <w:t> in </w:t>
      </w:r>
      <w:r w:rsidRPr="00BF1EDB">
        <w:rPr>
          <w:rFonts w:cs="Times New Roman"/>
          <w:bCs/>
          <w:color w:val="000000" w:themeColor="text1"/>
          <w:szCs w:val="24"/>
          <w:shd w:val="clear" w:color="auto" w:fill="FFFFFF"/>
        </w:rPr>
        <w:t>load</w:t>
      </w:r>
      <w:r w:rsidRPr="00BF1EDB">
        <w:rPr>
          <w:rFonts w:cs="Times New Roman"/>
          <w:color w:val="000000" w:themeColor="text1"/>
          <w:szCs w:val="24"/>
        </w:rPr>
        <w:t xml:space="preserve">. All blended fuel has lower BTE at all load in comparison to </w:t>
      </w:r>
      <w:r w:rsidR="00C700A5" w:rsidRPr="00BF1EDB">
        <w:rPr>
          <w:rFonts w:cs="Times New Roman"/>
          <w:color w:val="000000" w:themeColor="text1"/>
          <w:szCs w:val="24"/>
        </w:rPr>
        <w:t>diesel,</w:t>
      </w:r>
      <w:r w:rsidRPr="00BF1EDB">
        <w:rPr>
          <w:rFonts w:cs="Times New Roman"/>
          <w:color w:val="000000" w:themeColor="text1"/>
          <w:szCs w:val="24"/>
          <w:cs/>
          <w:lang w:bidi="ne-NP"/>
        </w:rPr>
        <w:t xml:space="preserve"> but all the blends and diesel has slightly higher BTE at all load than compression ratio 15:1.</w:t>
      </w:r>
      <w:r w:rsidRPr="00BF1EDB">
        <w:rPr>
          <w:rFonts w:cs="Times New Roman"/>
          <w:color w:val="000000" w:themeColor="text1"/>
          <w:szCs w:val="24"/>
          <w:lang w:bidi="ne-NP"/>
        </w:rPr>
        <w:t xml:space="preserve"> BTE Vs Load for different biodiesel blends a</w:t>
      </w:r>
      <w:r w:rsidR="00853CDA">
        <w:rPr>
          <w:rFonts w:cs="Times New Roman"/>
          <w:color w:val="000000" w:themeColor="text1"/>
          <w:szCs w:val="24"/>
          <w:lang w:bidi="ne-NP"/>
        </w:rPr>
        <w:t>nd diesel are shown in figure 4-11</w:t>
      </w:r>
      <w:r w:rsidR="00847D18" w:rsidRPr="00BF1EDB">
        <w:rPr>
          <w:rFonts w:cs="Times New Roman"/>
          <w:color w:val="000000" w:themeColor="text1"/>
          <w:szCs w:val="24"/>
          <w:lang w:bidi="ne-NP"/>
        </w:rPr>
        <w:t>.</w:t>
      </w:r>
    </w:p>
    <w:p w14:paraId="2E58DA6D" w14:textId="0DD29EE7" w:rsidR="00C75FEC" w:rsidRPr="00BF1EDB" w:rsidRDefault="00814DE9"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6426CDCC" wp14:editId="6C5D31C8">
            <wp:extent cx="4572000" cy="3429000"/>
            <wp:effectExtent l="0" t="0" r="0" b="0"/>
            <wp:docPr id="35" name="Chart 35">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F24405B-9F9C-4848-9C6B-320D4B56B8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24860DC" w14:textId="47FE36B5" w:rsidR="006D2645" w:rsidRPr="007A7586" w:rsidRDefault="00C75FEC" w:rsidP="00BC61EE">
      <w:pPr>
        <w:pStyle w:val="Caption"/>
        <w:spacing w:before="120" w:after="120" w:line="360" w:lineRule="auto"/>
        <w:jc w:val="center"/>
        <w:rPr>
          <w:rFonts w:cs="Times New Roman"/>
          <w:i w:val="0"/>
          <w:iCs w:val="0"/>
          <w:color w:val="000000" w:themeColor="text1"/>
          <w:sz w:val="24"/>
          <w:szCs w:val="24"/>
          <w:lang w:bidi="ne-NP"/>
        </w:rPr>
      </w:pPr>
      <w:bookmarkStart w:id="71" w:name="_Toc66464758"/>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11</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BTE Vs Load (CR17)</w:t>
      </w:r>
      <w:bookmarkEnd w:id="71"/>
    </w:p>
    <w:p w14:paraId="7DC75257" w14:textId="77777777" w:rsidR="005F3AAE" w:rsidRPr="0067345F" w:rsidRDefault="005F3AAE"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SFC Vs Load in compression ratio 17</w:t>
      </w:r>
    </w:p>
    <w:p w14:paraId="66121430" w14:textId="7DD9D37E" w:rsidR="005F3AAE" w:rsidRPr="00BF1EDB" w:rsidRDefault="005F3AAE"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cs/>
          <w:lang w:bidi="ne-NP"/>
        </w:rPr>
        <w:t>SFC is more for W20 and less for diesel</w:t>
      </w:r>
      <w:r w:rsidR="00853CDA">
        <w:rPr>
          <w:rFonts w:cs="Times New Roman"/>
          <w:color w:val="000000" w:themeColor="text1"/>
          <w:szCs w:val="24"/>
          <w:lang w:bidi="ne-NP"/>
        </w:rPr>
        <w:t xml:space="preserve"> as shown in figure 4-12</w:t>
      </w:r>
      <w:r w:rsidRPr="00BF1EDB">
        <w:rPr>
          <w:rFonts w:cs="Times New Roman"/>
          <w:color w:val="000000" w:themeColor="text1"/>
          <w:szCs w:val="24"/>
          <w:cs/>
          <w:lang w:bidi="ne-NP"/>
        </w:rPr>
        <w:t>. But incomparison to compre</w:t>
      </w:r>
      <w:r w:rsidR="00F80728" w:rsidRPr="00BF1EDB">
        <w:rPr>
          <w:rFonts w:cs="Times New Roman"/>
          <w:color w:val="000000" w:themeColor="text1"/>
          <w:szCs w:val="24"/>
          <w:cs/>
          <w:lang w:bidi="ne-NP"/>
        </w:rPr>
        <w:t xml:space="preserve">ssion ratio of 15:1, SFC is </w:t>
      </w:r>
      <w:r w:rsidR="00F80728" w:rsidRPr="00BF1EDB">
        <w:rPr>
          <w:rFonts w:cs="Times New Roman"/>
          <w:color w:val="000000" w:themeColor="text1"/>
          <w:szCs w:val="24"/>
          <w:lang w:bidi="ne-NP"/>
        </w:rPr>
        <w:t>lower</w:t>
      </w:r>
      <w:r w:rsidRPr="00BF1EDB">
        <w:rPr>
          <w:rFonts w:cs="Times New Roman"/>
          <w:color w:val="000000" w:themeColor="text1"/>
          <w:szCs w:val="24"/>
          <w:cs/>
          <w:lang w:bidi="ne-NP"/>
        </w:rPr>
        <w:t xml:space="preserve"> for all the blends and diesel.</w:t>
      </w:r>
      <w:r w:rsidRPr="00BF1EDB">
        <w:rPr>
          <w:rFonts w:cs="Times New Roman"/>
          <w:color w:val="000000" w:themeColor="text1"/>
          <w:szCs w:val="24"/>
          <w:lang w:bidi="ne-NP"/>
        </w:rPr>
        <w:t xml:space="preserve"> </w:t>
      </w:r>
      <w:r w:rsidR="00F80728" w:rsidRPr="00BF1EDB">
        <w:rPr>
          <w:rFonts w:cs="Times New Roman"/>
          <w:color w:val="000000" w:themeColor="text1"/>
          <w:szCs w:val="24"/>
          <w:lang w:bidi="ne-NP"/>
        </w:rPr>
        <w:t xml:space="preserve">SFC at 9 kg load for W5, W10, W15, W20 and diesel are 0.5, </w:t>
      </w:r>
      <w:r w:rsidR="00F80728" w:rsidRPr="00BF1EDB">
        <w:rPr>
          <w:rFonts w:cs="Times New Roman"/>
          <w:color w:val="000000" w:themeColor="text1"/>
          <w:szCs w:val="24"/>
          <w:lang w:bidi="ne-NP"/>
        </w:rPr>
        <w:tab/>
        <w:t>0.54, 0.55, 0.58 and 0.39 kg/KWh respectively</w:t>
      </w:r>
    </w:p>
    <w:p w14:paraId="0B8B65A6" w14:textId="77777777" w:rsidR="005F3AAE" w:rsidRPr="00BF1EDB" w:rsidRDefault="005F3AAE" w:rsidP="00BC61EE">
      <w:pPr>
        <w:spacing w:before="120" w:after="120"/>
        <w:rPr>
          <w:rFonts w:cs="Times New Roman"/>
          <w:color w:val="000000" w:themeColor="text1"/>
          <w:szCs w:val="24"/>
          <w:lang w:bidi="ne-NP"/>
        </w:rPr>
      </w:pPr>
    </w:p>
    <w:p w14:paraId="05307919" w14:textId="1601132E" w:rsidR="0053606C" w:rsidRPr="00BF1EDB" w:rsidRDefault="00814DE9"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lastRenderedPageBreak/>
        <w:drawing>
          <wp:inline distT="0" distB="0" distL="0" distR="0" wp14:anchorId="42499BCF" wp14:editId="4E4BAB7C">
            <wp:extent cx="4572000" cy="3429000"/>
            <wp:effectExtent l="0" t="0" r="0" b="0"/>
            <wp:docPr id="34" name="Chart 3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C8D9700-9E78-4972-A54A-A18C7A6357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74D632B" w14:textId="7E8586BB" w:rsidR="006A3F38" w:rsidRPr="007A7586" w:rsidRDefault="001A41E6" w:rsidP="00BC61EE">
      <w:pPr>
        <w:pStyle w:val="Caption"/>
        <w:spacing w:before="120" w:after="120" w:line="360" w:lineRule="auto"/>
        <w:jc w:val="center"/>
        <w:rPr>
          <w:rFonts w:cs="Times New Roman"/>
          <w:i w:val="0"/>
          <w:iCs w:val="0"/>
          <w:color w:val="000000" w:themeColor="text1"/>
          <w:sz w:val="24"/>
          <w:szCs w:val="24"/>
        </w:rPr>
      </w:pPr>
      <w:bookmarkStart w:id="72" w:name="_Toc66464759"/>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12</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SFC Vs Load (CR17)</w:t>
      </w:r>
      <w:bookmarkEnd w:id="72"/>
    </w:p>
    <w:p w14:paraId="4A90309A" w14:textId="57AE9DA8" w:rsidR="0099356B" w:rsidRPr="0067345F" w:rsidRDefault="00C60270"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Mechanical Efficiency Vs load</w:t>
      </w:r>
      <w:r w:rsidR="00BB09E3" w:rsidRPr="0067345F">
        <w:rPr>
          <w:rFonts w:cs="Times New Roman"/>
          <w:color w:val="000000" w:themeColor="text1"/>
          <w:szCs w:val="24"/>
        </w:rPr>
        <w:t xml:space="preserve"> in compression ratio 17</w:t>
      </w:r>
    </w:p>
    <w:p w14:paraId="572E3BEB" w14:textId="362DDCE0" w:rsidR="001A41E6" w:rsidRPr="00BF1EDB" w:rsidRDefault="00814DE9"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187F533F" wp14:editId="47FE8831">
            <wp:extent cx="4572000" cy="3429000"/>
            <wp:effectExtent l="0" t="0" r="0" b="0"/>
            <wp:docPr id="33" name="Chart 33">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4386CD-2DDC-4F99-8802-4FCB981018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BAA4329" w14:textId="638EB0FD" w:rsidR="006A3F38" w:rsidRPr="007A7586" w:rsidRDefault="001A41E6" w:rsidP="00BC61EE">
      <w:pPr>
        <w:pStyle w:val="Caption"/>
        <w:spacing w:before="120" w:after="120" w:line="360" w:lineRule="auto"/>
        <w:jc w:val="center"/>
        <w:rPr>
          <w:rFonts w:cs="Times New Roman"/>
          <w:i w:val="0"/>
          <w:iCs w:val="0"/>
          <w:color w:val="000000" w:themeColor="text1"/>
          <w:sz w:val="24"/>
          <w:szCs w:val="24"/>
          <w:lang w:bidi="ne-NP"/>
        </w:rPr>
      </w:pPr>
      <w:bookmarkStart w:id="73" w:name="_Toc66464760"/>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13</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ME Vs Load (CR17)</w:t>
      </w:r>
      <w:bookmarkEnd w:id="73"/>
    </w:p>
    <w:p w14:paraId="60E3206E" w14:textId="3F200ED0" w:rsidR="005F3AAE" w:rsidRPr="00BF1EDB" w:rsidRDefault="005F3AAE"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lang w:bidi="ne-NP"/>
        </w:rPr>
        <w:t xml:space="preserve">Mechanical efficiency for all the blends is almost same at all loading conditions but slightly less than diesel on higher load. Mechanical efficiency increases sharply up to </w:t>
      </w:r>
      <w:r w:rsidRPr="00BF1EDB">
        <w:rPr>
          <w:rFonts w:cs="Times New Roman"/>
          <w:color w:val="000000" w:themeColor="text1"/>
          <w:szCs w:val="24"/>
          <w:lang w:bidi="ne-NP"/>
        </w:rPr>
        <w:lastRenderedPageBreak/>
        <w:t>load 3 kg and increases slowly in increasing load.</w:t>
      </w:r>
      <w:r w:rsidR="00853CDA">
        <w:rPr>
          <w:rFonts w:cs="Times New Roman"/>
          <w:color w:val="000000" w:themeColor="text1"/>
          <w:szCs w:val="24"/>
          <w:lang w:bidi="ne-NP"/>
        </w:rPr>
        <w:t xml:space="preserve"> Figure 4-13</w:t>
      </w:r>
      <w:r w:rsidRPr="00BF1EDB">
        <w:rPr>
          <w:rFonts w:cs="Times New Roman"/>
          <w:color w:val="000000" w:themeColor="text1"/>
          <w:szCs w:val="24"/>
          <w:lang w:bidi="ne-NP"/>
        </w:rPr>
        <w:t xml:space="preserve"> illustrates Mechanical efficiency Vs Load in compression ratio 17. At highest load of 12 kg mechanical efficiency were found to be 80.04%, 74.94%, 74.61%, 71.93% and 76.17% for diesel, W5, W10, W15 and W20 respectively. Mechanical efficiency is higher for W20 at all loading conditions in comparison to other blends. The difference in efficiency of diesel and W20 at highest load of 12 kg was 3.87%.</w:t>
      </w:r>
    </w:p>
    <w:p w14:paraId="1D1EF007" w14:textId="7436A7DE" w:rsidR="006A3F38" w:rsidRPr="00A35CE8" w:rsidRDefault="00662639"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for</w:t>
      </w:r>
      <w:r w:rsidR="006A3F38" w:rsidRPr="00A35CE8">
        <w:rPr>
          <w:rFonts w:cs="Times New Roman"/>
          <w:color w:val="000000" w:themeColor="text1"/>
          <w:szCs w:val="24"/>
        </w:rPr>
        <w:t xml:space="preserve"> compression ratio 18</w:t>
      </w:r>
    </w:p>
    <w:p w14:paraId="60C6DC24" w14:textId="241027CE" w:rsidR="001A41E6" w:rsidRPr="0067345F" w:rsidRDefault="00A2666A"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Indicated Power Vs Load</w:t>
      </w:r>
      <w:r w:rsidR="006A5680" w:rsidRPr="0067345F">
        <w:rPr>
          <w:rFonts w:cs="Times New Roman"/>
          <w:color w:val="000000" w:themeColor="text1"/>
          <w:szCs w:val="24"/>
        </w:rPr>
        <w:t xml:space="preserve"> in compression ratio 18</w:t>
      </w:r>
    </w:p>
    <w:p w14:paraId="037B9495" w14:textId="5AE15538" w:rsidR="00263D1B" w:rsidRPr="00BF1EDB" w:rsidRDefault="00814DE9"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118F28C7" wp14:editId="7723D72B">
            <wp:extent cx="4593771" cy="3476285"/>
            <wp:effectExtent l="0" t="0" r="16510" b="10160"/>
            <wp:docPr id="32" name="Chart 3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14F76B-8CF2-416A-A685-A319959760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46DCC04" w14:textId="7428B9E4" w:rsidR="006A3F38" w:rsidRPr="007A7586" w:rsidRDefault="001A41E6" w:rsidP="00BC61EE">
      <w:pPr>
        <w:pStyle w:val="Caption"/>
        <w:spacing w:before="120" w:after="120" w:line="360" w:lineRule="auto"/>
        <w:jc w:val="center"/>
        <w:rPr>
          <w:rFonts w:cs="Times New Roman"/>
          <w:i w:val="0"/>
          <w:iCs w:val="0"/>
          <w:color w:val="000000" w:themeColor="text1"/>
          <w:sz w:val="24"/>
          <w:szCs w:val="24"/>
          <w:lang w:bidi="ne-NP"/>
        </w:rPr>
      </w:pPr>
      <w:bookmarkStart w:id="74" w:name="_Toc66464761"/>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14</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IP Vs Load (CR18)</w:t>
      </w:r>
      <w:bookmarkEnd w:id="74"/>
    </w:p>
    <w:p w14:paraId="41892557" w14:textId="2D004B1F" w:rsidR="008B00BC" w:rsidRPr="00BF1EDB" w:rsidRDefault="008B00BC"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cs/>
          <w:lang w:bidi="ne-NP"/>
        </w:rPr>
        <w:t>Indicated power for W5 and W10 is higher than diesel whereas almost same for W15 and W20</w:t>
      </w:r>
      <w:r w:rsidR="00853CDA">
        <w:rPr>
          <w:rFonts w:cs="Times New Roman"/>
          <w:color w:val="000000" w:themeColor="text1"/>
          <w:szCs w:val="24"/>
          <w:lang w:bidi="ne-NP"/>
        </w:rPr>
        <w:t xml:space="preserve"> as shown in figure 4-14</w:t>
      </w:r>
      <w:r w:rsidRPr="00BF1EDB">
        <w:rPr>
          <w:rFonts w:cs="Times New Roman"/>
          <w:color w:val="000000" w:themeColor="text1"/>
          <w:szCs w:val="24"/>
          <w:cs/>
          <w:lang w:bidi="ne-NP"/>
        </w:rPr>
        <w:t xml:space="preserve">. </w:t>
      </w:r>
      <w:r w:rsidR="009B4627" w:rsidRPr="00BF1EDB">
        <w:rPr>
          <w:rFonts w:cs="Times New Roman"/>
          <w:color w:val="000000" w:themeColor="text1"/>
          <w:szCs w:val="24"/>
          <w:lang w:bidi="ne-NP"/>
        </w:rPr>
        <w:t>This may be due to decrease</w:t>
      </w:r>
      <w:r w:rsidR="000E1BD8" w:rsidRPr="00BF1EDB">
        <w:rPr>
          <w:rFonts w:cs="Times New Roman"/>
          <w:color w:val="000000" w:themeColor="text1"/>
          <w:szCs w:val="24"/>
          <w:lang w:bidi="ne-NP"/>
        </w:rPr>
        <w:t xml:space="preserve"> in viscosity of the blends which led to incomplete combustion for higher blends.</w:t>
      </w:r>
    </w:p>
    <w:p w14:paraId="38160CA6" w14:textId="77777777" w:rsidR="005F3AAE" w:rsidRPr="0067345F" w:rsidRDefault="005F3AAE" w:rsidP="00BC61EE">
      <w:pPr>
        <w:pStyle w:val="ListParagraph"/>
        <w:numPr>
          <w:ilvl w:val="3"/>
          <w:numId w:val="44"/>
        </w:numPr>
        <w:spacing w:before="120" w:after="120" w:line="360" w:lineRule="auto"/>
        <w:jc w:val="both"/>
        <w:rPr>
          <w:rFonts w:cs="Times New Roman"/>
          <w:noProof/>
          <w:color w:val="000000" w:themeColor="text1"/>
          <w:szCs w:val="24"/>
          <w:lang w:bidi="ne-NP"/>
        </w:rPr>
      </w:pPr>
      <w:r w:rsidRPr="0067345F">
        <w:rPr>
          <w:rFonts w:cs="Times New Roman"/>
          <w:color w:val="000000" w:themeColor="text1"/>
          <w:szCs w:val="24"/>
        </w:rPr>
        <w:t>Brake Power Vs Load in compression ratio 18</w:t>
      </w:r>
    </w:p>
    <w:p w14:paraId="56842018" w14:textId="07A6C23D" w:rsidR="005F3AAE" w:rsidRPr="00BF1EDB" w:rsidRDefault="005F3AAE"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lang w:bidi="ne-NP"/>
        </w:rPr>
        <w:t xml:space="preserve">Brake power for compression ratio of 18:1 is illustrated in fig </w:t>
      </w:r>
      <w:r w:rsidR="00853CDA">
        <w:rPr>
          <w:rFonts w:cs="Times New Roman"/>
          <w:color w:val="000000" w:themeColor="text1"/>
          <w:szCs w:val="24"/>
          <w:lang w:bidi="ne-NP"/>
        </w:rPr>
        <w:t>4-15</w:t>
      </w:r>
      <w:r w:rsidRPr="00BF1EDB">
        <w:rPr>
          <w:rFonts w:cs="Times New Roman"/>
          <w:color w:val="000000" w:themeColor="text1"/>
          <w:szCs w:val="24"/>
          <w:lang w:bidi="ne-NP"/>
        </w:rPr>
        <w:t xml:space="preserve">. Brake power increases as the </w:t>
      </w:r>
      <w:r w:rsidR="00DF6442" w:rsidRPr="00BF1EDB">
        <w:rPr>
          <w:rFonts w:cs="Times New Roman"/>
          <w:color w:val="000000" w:themeColor="text1"/>
          <w:szCs w:val="24"/>
          <w:lang w:bidi="ne-NP"/>
        </w:rPr>
        <w:t>load increases for all the used</w:t>
      </w:r>
      <w:r w:rsidRPr="00BF1EDB">
        <w:rPr>
          <w:rFonts w:cs="Times New Roman"/>
          <w:color w:val="000000" w:themeColor="text1"/>
          <w:szCs w:val="24"/>
          <w:lang w:bidi="ne-NP"/>
        </w:rPr>
        <w:t xml:space="preserve"> cooking oil blends and diesel. BP is higher on higher load.</w:t>
      </w:r>
    </w:p>
    <w:p w14:paraId="397FB178" w14:textId="523B3BE5" w:rsidR="00A2666A" w:rsidRPr="00BF1EDB" w:rsidRDefault="00A2666A"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lastRenderedPageBreak/>
        <w:drawing>
          <wp:inline distT="0" distB="0" distL="0" distR="0" wp14:anchorId="4575AFC2" wp14:editId="3502863B">
            <wp:extent cx="4895850" cy="3952876"/>
            <wp:effectExtent l="0" t="0" r="0" b="9525"/>
            <wp:docPr id="31" name="Chart 3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464CF06-E846-422F-BBC9-C2B8FF658E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7C95AD81" w14:textId="597053D1" w:rsidR="006A3F38" w:rsidRPr="007A7586" w:rsidRDefault="001A41E6" w:rsidP="00BC61EE">
      <w:pPr>
        <w:pStyle w:val="Caption"/>
        <w:spacing w:before="120" w:after="120" w:line="360" w:lineRule="auto"/>
        <w:jc w:val="center"/>
        <w:rPr>
          <w:rFonts w:cs="Times New Roman"/>
          <w:i w:val="0"/>
          <w:iCs w:val="0"/>
          <w:color w:val="000000" w:themeColor="text1"/>
          <w:sz w:val="24"/>
          <w:szCs w:val="24"/>
          <w:lang w:bidi="ne-NP"/>
        </w:rPr>
      </w:pPr>
      <w:bookmarkStart w:id="75" w:name="_Toc66464762"/>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15</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BP Vs Load (CR18)</w:t>
      </w:r>
      <w:bookmarkEnd w:id="75"/>
    </w:p>
    <w:p w14:paraId="29B2402D" w14:textId="39C9909B" w:rsidR="007707F5" w:rsidRPr="0067345F" w:rsidRDefault="00275D52"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Brake Mean Effective Pressure Vs Load in compression ratio 18</w:t>
      </w:r>
    </w:p>
    <w:p w14:paraId="3EA1B2C2" w14:textId="307323CF" w:rsidR="00A2666A" w:rsidRPr="00BF1EDB" w:rsidRDefault="00A2666A"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4C319A15" wp14:editId="387089A0">
            <wp:extent cx="4572000" cy="3429000"/>
            <wp:effectExtent l="0" t="0" r="0" b="0"/>
            <wp:docPr id="30" name="Chart 30">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4163DE8-7CDD-44BF-BC17-9676AE8C67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550DD75" w14:textId="454C59A9" w:rsidR="006A3F38" w:rsidRPr="007A7586" w:rsidRDefault="001A41E6" w:rsidP="00BC61EE">
      <w:pPr>
        <w:pStyle w:val="Caption"/>
        <w:spacing w:before="120" w:after="120" w:line="360" w:lineRule="auto"/>
        <w:jc w:val="center"/>
        <w:rPr>
          <w:rFonts w:cs="Times New Roman"/>
          <w:i w:val="0"/>
          <w:iCs w:val="0"/>
          <w:color w:val="000000" w:themeColor="text1"/>
          <w:sz w:val="24"/>
          <w:szCs w:val="24"/>
          <w:lang w:bidi="ne-NP"/>
        </w:rPr>
      </w:pPr>
      <w:bookmarkStart w:id="76" w:name="_Toc66464763"/>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16</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BMEP Vs Load (CR18)</w:t>
      </w:r>
      <w:bookmarkEnd w:id="76"/>
    </w:p>
    <w:p w14:paraId="04BD5C0F" w14:textId="0C1E37CA" w:rsidR="005F3AAE" w:rsidRPr="00BF1EDB" w:rsidRDefault="005F3AAE"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lang w:bidi="ne-NP"/>
        </w:rPr>
        <w:lastRenderedPageBreak/>
        <w:t xml:space="preserve">BMEP at a load of 12 kg for W5, W10, W15, W20 and diesel was found to be 4.13, 4.06, 4.11, 4.04 and 4.15 bar respectively which shows </w:t>
      </w:r>
      <w:r w:rsidRPr="00BF1EDB">
        <w:rPr>
          <w:rFonts w:cs="Times New Roman"/>
          <w:color w:val="000000" w:themeColor="text1"/>
          <w:szCs w:val="24"/>
          <w:cs/>
          <w:lang w:bidi="ne-NP"/>
        </w:rPr>
        <w:t xml:space="preserve">BMEP for all the blends and diesel was </w:t>
      </w:r>
      <w:r w:rsidRPr="00BF1EDB">
        <w:rPr>
          <w:rFonts w:cs="Times New Roman"/>
          <w:color w:val="000000" w:themeColor="text1"/>
          <w:szCs w:val="24"/>
          <w:lang w:bidi="ne-NP"/>
        </w:rPr>
        <w:t>similar</w:t>
      </w:r>
      <w:r w:rsidR="00853CDA">
        <w:rPr>
          <w:rFonts w:cs="Times New Roman"/>
          <w:color w:val="000000" w:themeColor="text1"/>
          <w:szCs w:val="24"/>
          <w:lang w:bidi="ne-NP"/>
        </w:rPr>
        <w:t xml:space="preserve"> which are shown in figure 4-16</w:t>
      </w:r>
      <w:r w:rsidRPr="00BF1EDB">
        <w:rPr>
          <w:rFonts w:cs="Times New Roman"/>
          <w:color w:val="000000" w:themeColor="text1"/>
          <w:szCs w:val="24"/>
          <w:lang w:bidi="ne-NP"/>
        </w:rPr>
        <w:t>.</w:t>
      </w:r>
    </w:p>
    <w:p w14:paraId="1BE31CA7" w14:textId="6B8C280E" w:rsidR="001A41E6" w:rsidRPr="0067345F" w:rsidRDefault="00A2666A"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Brake Thermal Efficiency Vs Load</w:t>
      </w:r>
      <w:r w:rsidR="006A5680" w:rsidRPr="0067345F">
        <w:rPr>
          <w:rFonts w:cs="Times New Roman"/>
          <w:color w:val="000000" w:themeColor="text1"/>
          <w:szCs w:val="24"/>
        </w:rPr>
        <w:t xml:space="preserve"> in compression ratio 18</w:t>
      </w:r>
    </w:p>
    <w:p w14:paraId="16BAE9D0" w14:textId="031F39CA" w:rsidR="00A2666A" w:rsidRPr="00BF1EDB" w:rsidRDefault="00A2666A"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5FF8BC65" wp14:editId="505C89FA">
            <wp:extent cx="4572000" cy="3429000"/>
            <wp:effectExtent l="0" t="0" r="0" b="0"/>
            <wp:docPr id="26" name="Chart 26">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F24405B-9F9C-4848-9C6B-320D4B56B8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7BF67AC" w14:textId="1D186EFB" w:rsidR="000D13A2" w:rsidRPr="007A7586" w:rsidRDefault="001A41E6" w:rsidP="00BC61EE">
      <w:pPr>
        <w:pStyle w:val="Caption"/>
        <w:spacing w:before="120" w:after="120" w:line="360" w:lineRule="auto"/>
        <w:jc w:val="center"/>
        <w:rPr>
          <w:rFonts w:cs="Times New Roman"/>
          <w:i w:val="0"/>
          <w:iCs w:val="0"/>
          <w:color w:val="000000" w:themeColor="text1"/>
          <w:sz w:val="24"/>
          <w:szCs w:val="24"/>
          <w:lang w:bidi="ne-NP"/>
        </w:rPr>
      </w:pPr>
      <w:bookmarkStart w:id="77" w:name="_Toc66464764"/>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17</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BTE Vs Load (CR18)</w:t>
      </w:r>
      <w:bookmarkEnd w:id="77"/>
    </w:p>
    <w:p w14:paraId="62FBA9AF" w14:textId="35305921" w:rsidR="00EC5117" w:rsidRPr="00BF1EDB" w:rsidRDefault="006C0474" w:rsidP="00BC61EE">
      <w:pPr>
        <w:spacing w:before="120" w:after="120" w:line="360" w:lineRule="auto"/>
        <w:jc w:val="both"/>
        <w:rPr>
          <w:rFonts w:eastAsia="Times New Roman" w:cs="Times New Roman"/>
          <w:color w:val="000000" w:themeColor="text1"/>
          <w:szCs w:val="24"/>
          <w:lang w:bidi="ne-NP"/>
        </w:rPr>
      </w:pPr>
      <w:r w:rsidRPr="00BF1EDB">
        <w:rPr>
          <w:rFonts w:cs="Times New Roman"/>
          <w:color w:val="000000" w:themeColor="text1"/>
          <w:szCs w:val="24"/>
          <w:lang w:bidi="ne-NP"/>
        </w:rPr>
        <w:t>Better b</w:t>
      </w:r>
      <w:r w:rsidR="00EC5117" w:rsidRPr="00BF1EDB">
        <w:rPr>
          <w:rFonts w:cs="Times New Roman"/>
          <w:color w:val="000000" w:themeColor="text1"/>
          <w:szCs w:val="24"/>
          <w:cs/>
          <w:lang w:bidi="ne-NP"/>
        </w:rPr>
        <w:t>rake thermal effici</w:t>
      </w:r>
      <w:r w:rsidRPr="00BF1EDB">
        <w:rPr>
          <w:rFonts w:cs="Times New Roman"/>
          <w:color w:val="000000" w:themeColor="text1"/>
          <w:szCs w:val="24"/>
          <w:cs/>
          <w:lang w:bidi="ne-NP"/>
        </w:rPr>
        <w:t>ency of W20 was found</w:t>
      </w:r>
      <w:r w:rsidR="00EC5117" w:rsidRPr="00BF1EDB">
        <w:rPr>
          <w:rFonts w:cs="Times New Roman"/>
          <w:color w:val="000000" w:themeColor="text1"/>
          <w:szCs w:val="24"/>
          <w:cs/>
          <w:lang w:bidi="ne-NP"/>
        </w:rPr>
        <w:t xml:space="preserve"> in comparison to other blends and </w:t>
      </w:r>
      <w:r w:rsidR="007A7586" w:rsidRPr="00BF1EDB">
        <w:rPr>
          <w:rFonts w:cs="Times New Roman" w:hint="cs"/>
          <w:color w:val="000000" w:themeColor="text1"/>
          <w:szCs w:val="24"/>
          <w:lang w:bidi="ne-NP"/>
        </w:rPr>
        <w:t xml:space="preserve">diesel. </w:t>
      </w:r>
      <w:r w:rsidR="00EC5117" w:rsidRPr="00BF1EDB">
        <w:rPr>
          <w:rFonts w:cs="Times New Roman"/>
          <w:color w:val="000000" w:themeColor="text1"/>
          <w:szCs w:val="24"/>
          <w:cs/>
          <w:lang w:bidi="ne-NP"/>
        </w:rPr>
        <w:t>But on increasing load after 9 kg BTE for W20 decreases more rapidly than others</w:t>
      </w:r>
      <w:r w:rsidR="00113455" w:rsidRPr="00BF1EDB">
        <w:rPr>
          <w:rFonts w:cs="Times New Roman"/>
          <w:color w:val="000000" w:themeColor="text1"/>
          <w:szCs w:val="24"/>
          <w:lang w:bidi="ne-NP"/>
        </w:rPr>
        <w:t xml:space="preserve"> as illustrated in figure</w:t>
      </w:r>
      <w:r w:rsidR="00853CDA">
        <w:rPr>
          <w:rFonts w:cs="Times New Roman"/>
          <w:color w:val="000000" w:themeColor="text1"/>
          <w:szCs w:val="24"/>
          <w:lang w:bidi="ne-NP"/>
        </w:rPr>
        <w:t xml:space="preserve"> 4-17</w:t>
      </w:r>
      <w:r w:rsidR="00EC5117" w:rsidRPr="00BF1EDB">
        <w:rPr>
          <w:rFonts w:cs="Times New Roman"/>
          <w:color w:val="000000" w:themeColor="text1"/>
          <w:szCs w:val="24"/>
          <w:cs/>
          <w:lang w:bidi="ne-NP"/>
        </w:rPr>
        <w:t xml:space="preserve">. </w:t>
      </w:r>
      <w:r w:rsidR="006C0B63" w:rsidRPr="00BF1EDB">
        <w:rPr>
          <w:rFonts w:cs="Times New Roman"/>
          <w:color w:val="000000" w:themeColor="text1"/>
          <w:szCs w:val="24"/>
          <w:lang w:bidi="ne-NP"/>
        </w:rPr>
        <w:t xml:space="preserve">At load of 9 kg, BTE for diesel and W20 is </w:t>
      </w:r>
      <w:r w:rsidR="006C0B63" w:rsidRPr="00BF1EDB">
        <w:rPr>
          <w:rFonts w:eastAsia="Times New Roman" w:cs="Times New Roman"/>
          <w:color w:val="000000" w:themeColor="text1"/>
          <w:szCs w:val="24"/>
          <w:lang w:bidi="ne-NP"/>
        </w:rPr>
        <w:t>18.64</w:t>
      </w:r>
      <w:r w:rsidR="00295723" w:rsidRPr="00BF1EDB">
        <w:rPr>
          <w:rFonts w:eastAsia="Times New Roman" w:cs="Times New Roman"/>
          <w:color w:val="000000" w:themeColor="text1"/>
          <w:szCs w:val="24"/>
          <w:lang w:bidi="ne-NP"/>
        </w:rPr>
        <w:t>%</w:t>
      </w:r>
      <w:r w:rsidR="006C0B63" w:rsidRPr="00BF1EDB">
        <w:rPr>
          <w:rFonts w:eastAsia="Times New Roman" w:cs="Times New Roman"/>
          <w:color w:val="000000" w:themeColor="text1"/>
          <w:szCs w:val="24"/>
          <w:lang w:bidi="ne-NP"/>
        </w:rPr>
        <w:t xml:space="preserve"> and 18.23</w:t>
      </w:r>
      <w:r w:rsidR="00295723" w:rsidRPr="00BF1EDB">
        <w:rPr>
          <w:rFonts w:eastAsia="Times New Roman" w:cs="Times New Roman"/>
          <w:color w:val="000000" w:themeColor="text1"/>
          <w:szCs w:val="24"/>
          <w:lang w:bidi="ne-NP"/>
        </w:rPr>
        <w:t>%</w:t>
      </w:r>
      <w:r w:rsidR="006C0B63" w:rsidRPr="00BF1EDB">
        <w:rPr>
          <w:rFonts w:eastAsia="Times New Roman" w:cs="Times New Roman"/>
          <w:color w:val="000000" w:themeColor="text1"/>
          <w:szCs w:val="24"/>
          <w:lang w:bidi="ne-NP"/>
        </w:rPr>
        <w:t xml:space="preserve"> respectively. This shows that BTE of diesel is higher by only 0.41</w:t>
      </w:r>
      <w:r w:rsidR="00F51D9D" w:rsidRPr="00BF1EDB">
        <w:rPr>
          <w:rFonts w:eastAsia="Times New Roman" w:cs="Times New Roman"/>
          <w:color w:val="000000" w:themeColor="text1"/>
          <w:szCs w:val="24"/>
          <w:lang w:bidi="ne-NP"/>
        </w:rPr>
        <w:t>%</w:t>
      </w:r>
      <w:r w:rsidR="00052B23" w:rsidRPr="00BF1EDB">
        <w:rPr>
          <w:rFonts w:eastAsia="Times New Roman" w:cs="Times New Roman"/>
          <w:color w:val="000000" w:themeColor="text1"/>
          <w:szCs w:val="24"/>
          <w:lang w:bidi="ne-NP"/>
        </w:rPr>
        <w:t xml:space="preserve"> in comparison to W20. Better spray characteristics, </w:t>
      </w:r>
      <w:r w:rsidR="00F51D9D" w:rsidRPr="00BF1EDB">
        <w:rPr>
          <w:rFonts w:eastAsia="Times New Roman" w:cs="Times New Roman"/>
          <w:color w:val="000000" w:themeColor="text1"/>
          <w:szCs w:val="24"/>
          <w:lang w:bidi="ne-NP"/>
        </w:rPr>
        <w:t>better atomization, and</w:t>
      </w:r>
      <w:r w:rsidR="00052B23" w:rsidRPr="00BF1EDB">
        <w:rPr>
          <w:rFonts w:eastAsia="Times New Roman" w:cs="Times New Roman"/>
          <w:color w:val="000000" w:themeColor="text1"/>
          <w:szCs w:val="24"/>
          <w:lang w:bidi="ne-NP"/>
        </w:rPr>
        <w:t xml:space="preserve"> better</w:t>
      </w:r>
      <w:r w:rsidR="00F51D9D" w:rsidRPr="00BF1EDB">
        <w:rPr>
          <w:rFonts w:eastAsia="Times New Roman" w:cs="Times New Roman"/>
          <w:color w:val="000000" w:themeColor="text1"/>
          <w:szCs w:val="24"/>
          <w:lang w:bidi="ne-NP"/>
        </w:rPr>
        <w:t xml:space="preserve"> </w:t>
      </w:r>
      <w:r w:rsidRPr="00BF1EDB">
        <w:rPr>
          <w:rFonts w:eastAsia="Times New Roman" w:cs="Times New Roman"/>
          <w:color w:val="000000" w:themeColor="text1"/>
          <w:szCs w:val="24"/>
          <w:lang w:bidi="ne-NP"/>
        </w:rPr>
        <w:t xml:space="preserve">mixing of </w:t>
      </w:r>
      <w:r w:rsidR="00F51D9D" w:rsidRPr="00BF1EDB">
        <w:rPr>
          <w:rFonts w:eastAsia="Times New Roman" w:cs="Times New Roman"/>
          <w:color w:val="000000" w:themeColor="text1"/>
          <w:szCs w:val="24"/>
          <w:lang w:bidi="ne-NP"/>
        </w:rPr>
        <w:t xml:space="preserve">air </w:t>
      </w:r>
      <w:r w:rsidRPr="00BF1EDB">
        <w:rPr>
          <w:rFonts w:eastAsia="Times New Roman" w:cs="Times New Roman"/>
          <w:color w:val="000000" w:themeColor="text1"/>
          <w:szCs w:val="24"/>
          <w:lang w:bidi="ne-NP"/>
        </w:rPr>
        <w:t>and fuel which results in proper</w:t>
      </w:r>
      <w:r w:rsidR="00F51D9D" w:rsidRPr="00BF1EDB">
        <w:rPr>
          <w:rFonts w:eastAsia="Times New Roman" w:cs="Times New Roman"/>
          <w:color w:val="000000" w:themeColor="text1"/>
          <w:szCs w:val="24"/>
          <w:lang w:bidi="ne-NP"/>
        </w:rPr>
        <w:t xml:space="preserve"> combustion</w:t>
      </w:r>
      <w:r w:rsidR="00052B23" w:rsidRPr="00BF1EDB">
        <w:rPr>
          <w:rFonts w:eastAsia="Times New Roman" w:cs="Times New Roman"/>
          <w:color w:val="000000" w:themeColor="text1"/>
          <w:szCs w:val="24"/>
          <w:lang w:bidi="ne-NP"/>
        </w:rPr>
        <w:t xml:space="preserve"> may be the reasons for improved BTE of blends</w:t>
      </w:r>
      <w:sdt>
        <w:sdtPr>
          <w:rPr>
            <w:rFonts w:eastAsia="Times New Roman" w:cs="Times New Roman"/>
            <w:color w:val="000000" w:themeColor="text1"/>
            <w:szCs w:val="24"/>
            <w:lang w:bidi="ne-NP"/>
          </w:rPr>
          <w:id w:val="3400060"/>
          <w:citation/>
        </w:sdtPr>
        <w:sdtEndPr/>
        <w:sdtContent>
          <w:r w:rsidR="00F51D9D" w:rsidRPr="00BF1EDB">
            <w:rPr>
              <w:rFonts w:eastAsia="Times New Roman" w:cs="Times New Roman"/>
              <w:color w:val="000000" w:themeColor="text1"/>
              <w:szCs w:val="24"/>
              <w:lang w:bidi="ne-NP"/>
            </w:rPr>
            <w:fldChar w:fldCharType="begin"/>
          </w:r>
          <w:r w:rsidR="00F51D9D" w:rsidRPr="00BF1EDB">
            <w:rPr>
              <w:rFonts w:eastAsia="Times New Roman" w:cs="Times New Roman"/>
              <w:color w:val="000000" w:themeColor="text1"/>
              <w:szCs w:val="24"/>
              <w:lang w:bidi="ne-NP"/>
            </w:rPr>
            <w:instrText xml:space="preserve"> CITATION Kat18 \l 1033 </w:instrText>
          </w:r>
          <w:r w:rsidR="00F51D9D" w:rsidRPr="00BF1EDB">
            <w:rPr>
              <w:rFonts w:eastAsia="Times New Roman" w:cs="Times New Roman"/>
              <w:color w:val="000000" w:themeColor="text1"/>
              <w:szCs w:val="24"/>
              <w:lang w:bidi="ne-NP"/>
            </w:rPr>
            <w:fldChar w:fldCharType="separate"/>
          </w:r>
          <w:r w:rsidR="00B30B43">
            <w:rPr>
              <w:rFonts w:eastAsia="Times New Roman" w:cs="Times New Roman"/>
              <w:noProof/>
              <w:color w:val="000000" w:themeColor="text1"/>
              <w:szCs w:val="24"/>
              <w:lang w:bidi="ne-NP"/>
            </w:rPr>
            <w:t xml:space="preserve"> </w:t>
          </w:r>
          <w:r w:rsidR="00B30B43" w:rsidRPr="00B30B43">
            <w:rPr>
              <w:rFonts w:eastAsia="Times New Roman" w:cs="Times New Roman"/>
              <w:noProof/>
              <w:color w:val="000000" w:themeColor="text1"/>
              <w:szCs w:val="24"/>
              <w:lang w:bidi="ne-NP"/>
            </w:rPr>
            <w:t>(Kataria, 2018)</w:t>
          </w:r>
          <w:r w:rsidR="00F51D9D" w:rsidRPr="00BF1EDB">
            <w:rPr>
              <w:rFonts w:eastAsia="Times New Roman" w:cs="Times New Roman"/>
              <w:color w:val="000000" w:themeColor="text1"/>
              <w:szCs w:val="24"/>
              <w:lang w:bidi="ne-NP"/>
            </w:rPr>
            <w:fldChar w:fldCharType="end"/>
          </w:r>
        </w:sdtContent>
      </w:sdt>
      <w:r w:rsidR="00F51D9D" w:rsidRPr="00BF1EDB">
        <w:rPr>
          <w:rFonts w:eastAsia="Times New Roman" w:cs="Times New Roman"/>
          <w:color w:val="000000" w:themeColor="text1"/>
          <w:szCs w:val="24"/>
          <w:lang w:bidi="ne-NP"/>
        </w:rPr>
        <w:t>.</w:t>
      </w:r>
      <w:r w:rsidR="00DE183A" w:rsidRPr="00BF1EDB">
        <w:rPr>
          <w:rFonts w:eastAsia="Times New Roman" w:cs="Times New Roman"/>
          <w:color w:val="000000" w:themeColor="text1"/>
          <w:szCs w:val="24"/>
          <w:lang w:bidi="ne-NP"/>
        </w:rPr>
        <w:t xml:space="preserve"> In general, efficiency of the engine increases on increasing compression ratio. The reason of improved BTE on higher compres</w:t>
      </w:r>
      <w:r w:rsidR="00D91DDE">
        <w:rPr>
          <w:rFonts w:eastAsia="Times New Roman" w:cs="Times New Roman"/>
          <w:color w:val="000000" w:themeColor="text1"/>
          <w:szCs w:val="24"/>
          <w:lang w:bidi="ne-NP"/>
        </w:rPr>
        <w:t>sion ratio may be due to reduce in</w:t>
      </w:r>
      <w:r w:rsidR="00DE183A" w:rsidRPr="00BF1EDB">
        <w:rPr>
          <w:rFonts w:eastAsia="Times New Roman" w:cs="Times New Roman"/>
          <w:color w:val="000000" w:themeColor="text1"/>
          <w:szCs w:val="24"/>
          <w:lang w:bidi="ne-NP"/>
        </w:rPr>
        <w:t xml:space="preserve"> ignition delay</w:t>
      </w:r>
      <w:sdt>
        <w:sdtPr>
          <w:rPr>
            <w:rFonts w:eastAsia="Times New Roman" w:cs="Times New Roman"/>
            <w:color w:val="000000" w:themeColor="text1"/>
            <w:szCs w:val="24"/>
            <w:lang w:bidi="ne-NP"/>
          </w:rPr>
          <w:id w:val="-871308948"/>
          <w:citation/>
        </w:sdtPr>
        <w:sdtEndPr/>
        <w:sdtContent>
          <w:r w:rsidR="00DE183A" w:rsidRPr="00BF1EDB">
            <w:rPr>
              <w:rFonts w:eastAsia="Times New Roman" w:cs="Times New Roman"/>
              <w:color w:val="000000" w:themeColor="text1"/>
              <w:szCs w:val="24"/>
              <w:lang w:bidi="ne-NP"/>
            </w:rPr>
            <w:fldChar w:fldCharType="begin"/>
          </w:r>
          <w:r w:rsidR="00DE183A" w:rsidRPr="00BF1EDB">
            <w:rPr>
              <w:rFonts w:eastAsia="Times New Roman" w:cs="Times New Roman"/>
              <w:color w:val="000000" w:themeColor="text1"/>
              <w:szCs w:val="24"/>
              <w:lang w:bidi="ne-NP"/>
            </w:rPr>
            <w:instrText xml:space="preserve"> CITATION Moh13 \l 1033 </w:instrText>
          </w:r>
          <w:r w:rsidR="00DE183A" w:rsidRPr="00BF1EDB">
            <w:rPr>
              <w:rFonts w:eastAsia="Times New Roman" w:cs="Times New Roman"/>
              <w:color w:val="000000" w:themeColor="text1"/>
              <w:szCs w:val="24"/>
              <w:lang w:bidi="ne-NP"/>
            </w:rPr>
            <w:fldChar w:fldCharType="separate"/>
          </w:r>
          <w:r w:rsidR="00B30B43">
            <w:rPr>
              <w:rFonts w:eastAsia="Times New Roman" w:cs="Times New Roman"/>
              <w:noProof/>
              <w:color w:val="000000" w:themeColor="text1"/>
              <w:szCs w:val="24"/>
              <w:lang w:bidi="ne-NP"/>
            </w:rPr>
            <w:t xml:space="preserve"> </w:t>
          </w:r>
          <w:r w:rsidR="00B30B43" w:rsidRPr="00B30B43">
            <w:rPr>
              <w:rFonts w:eastAsia="Times New Roman" w:cs="Times New Roman"/>
              <w:noProof/>
              <w:color w:val="000000" w:themeColor="text1"/>
              <w:szCs w:val="24"/>
              <w:lang w:bidi="ne-NP"/>
            </w:rPr>
            <w:t>(Mohammed, 2013)</w:t>
          </w:r>
          <w:r w:rsidR="00DE183A" w:rsidRPr="00BF1EDB">
            <w:rPr>
              <w:rFonts w:eastAsia="Times New Roman" w:cs="Times New Roman"/>
              <w:color w:val="000000" w:themeColor="text1"/>
              <w:szCs w:val="24"/>
              <w:lang w:bidi="ne-NP"/>
            </w:rPr>
            <w:fldChar w:fldCharType="end"/>
          </w:r>
        </w:sdtContent>
      </w:sdt>
      <w:r w:rsidR="00DE183A" w:rsidRPr="00BF1EDB">
        <w:rPr>
          <w:rFonts w:eastAsia="Times New Roman" w:cs="Times New Roman"/>
          <w:color w:val="000000" w:themeColor="text1"/>
          <w:szCs w:val="24"/>
          <w:lang w:bidi="ne-NP"/>
        </w:rPr>
        <w:t>.</w:t>
      </w:r>
    </w:p>
    <w:p w14:paraId="2AEBF347" w14:textId="6B59D99E" w:rsidR="001A41E6" w:rsidRPr="0067345F" w:rsidRDefault="00A2666A"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Specific Fuel Consumption Vs Load</w:t>
      </w:r>
      <w:r w:rsidR="006A5680" w:rsidRPr="0067345F">
        <w:rPr>
          <w:rFonts w:cs="Times New Roman"/>
          <w:color w:val="000000" w:themeColor="text1"/>
          <w:szCs w:val="24"/>
        </w:rPr>
        <w:t xml:space="preserve"> in compression ratio 18</w:t>
      </w:r>
    </w:p>
    <w:p w14:paraId="79CA6DAC" w14:textId="1AA16EA7" w:rsidR="00A2666A" w:rsidRPr="00BF1EDB" w:rsidRDefault="00A2666A"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lastRenderedPageBreak/>
        <w:drawing>
          <wp:inline distT="0" distB="0" distL="0" distR="0" wp14:anchorId="3E1EB16B" wp14:editId="09262745">
            <wp:extent cx="4572000" cy="3429000"/>
            <wp:effectExtent l="0" t="0" r="0" b="0"/>
            <wp:docPr id="25" name="Chart 25">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C8D9700-9E78-4972-A54A-A18C7A6357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3409BC3" w14:textId="4D664AB4" w:rsidR="000D13A2" w:rsidRPr="007A7586" w:rsidRDefault="001A41E6" w:rsidP="00BC61EE">
      <w:pPr>
        <w:pStyle w:val="Caption"/>
        <w:spacing w:before="120" w:after="120" w:line="360" w:lineRule="auto"/>
        <w:jc w:val="center"/>
        <w:rPr>
          <w:rFonts w:cs="Times New Roman"/>
          <w:i w:val="0"/>
          <w:iCs w:val="0"/>
          <w:color w:val="000000" w:themeColor="text1"/>
          <w:sz w:val="24"/>
          <w:szCs w:val="24"/>
          <w:lang w:bidi="ne-NP"/>
        </w:rPr>
      </w:pPr>
      <w:bookmarkStart w:id="78" w:name="_Toc66464765"/>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18</w:t>
      </w:r>
      <w:r w:rsidR="00F2092A">
        <w:rPr>
          <w:rFonts w:cs="Times New Roman"/>
          <w:i w:val="0"/>
          <w:iCs w:val="0"/>
          <w:color w:val="000000" w:themeColor="text1"/>
          <w:sz w:val="24"/>
          <w:szCs w:val="24"/>
        </w:rPr>
        <w:fldChar w:fldCharType="end"/>
      </w:r>
      <w:r w:rsidR="0086728B" w:rsidRPr="007A7586">
        <w:rPr>
          <w:rFonts w:cs="Times New Roman"/>
          <w:i w:val="0"/>
          <w:iCs w:val="0"/>
          <w:color w:val="000000" w:themeColor="text1"/>
          <w:sz w:val="24"/>
          <w:szCs w:val="24"/>
          <w:lang w:bidi="ne-NP"/>
        </w:rPr>
        <w:t xml:space="preserve"> </w:t>
      </w:r>
      <w:r w:rsidRPr="007A7586">
        <w:rPr>
          <w:rFonts w:cs="Times New Roman"/>
          <w:i w:val="0"/>
          <w:iCs w:val="0"/>
          <w:color w:val="000000" w:themeColor="text1"/>
          <w:sz w:val="24"/>
          <w:szCs w:val="24"/>
          <w:cs/>
          <w:lang w:bidi="ne-NP"/>
        </w:rPr>
        <w:t>SFC Vs Load (CR18)</w:t>
      </w:r>
      <w:bookmarkEnd w:id="78"/>
    </w:p>
    <w:p w14:paraId="41B523F1" w14:textId="70E33183" w:rsidR="00263D1B" w:rsidRPr="00BF1EDB" w:rsidRDefault="00263D1B"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cs/>
          <w:lang w:bidi="ne-NP"/>
        </w:rPr>
        <w:t>The pattern of SFC Vs load is same in compression ratio of 18:1 also. But specific fuel consumption is almost similar for all the biodiesel blends and diesel on increasing load.</w:t>
      </w:r>
      <w:r w:rsidR="00C1679B" w:rsidRPr="00BF1EDB">
        <w:rPr>
          <w:rFonts w:cs="Times New Roman"/>
          <w:color w:val="000000" w:themeColor="text1"/>
          <w:szCs w:val="24"/>
          <w:lang w:bidi="ne-NP"/>
        </w:rPr>
        <w:t xml:space="preserve"> </w:t>
      </w:r>
      <w:r w:rsidRPr="00BF1EDB">
        <w:rPr>
          <w:rFonts w:cs="Times New Roman"/>
          <w:color w:val="000000" w:themeColor="text1"/>
          <w:szCs w:val="24"/>
          <w:cs/>
          <w:lang w:bidi="ne-NP"/>
        </w:rPr>
        <w:t>SFC is lower for B20 in copression ratio of 18:1 in comparison to other compression ratio.</w:t>
      </w:r>
      <w:r w:rsidR="00E716AB" w:rsidRPr="00BF1EDB">
        <w:rPr>
          <w:rFonts w:cs="Times New Roman"/>
          <w:color w:val="000000" w:themeColor="text1"/>
          <w:szCs w:val="24"/>
          <w:lang w:bidi="ne-NP"/>
        </w:rPr>
        <w:t xml:space="preserve"> A relative better performance was achieved at higher compression ratio due to low volatility and higher viscosity.</w:t>
      </w:r>
      <w:r w:rsidR="00853CDA">
        <w:rPr>
          <w:rFonts w:cs="Times New Roman"/>
          <w:color w:val="000000" w:themeColor="text1"/>
          <w:szCs w:val="24"/>
          <w:lang w:bidi="ne-NP"/>
        </w:rPr>
        <w:t xml:space="preserve"> Figure 4-18</w:t>
      </w:r>
      <w:r w:rsidR="006A5680" w:rsidRPr="00BF1EDB">
        <w:rPr>
          <w:rFonts w:cs="Times New Roman"/>
          <w:color w:val="000000" w:themeColor="text1"/>
          <w:szCs w:val="24"/>
          <w:lang w:bidi="ne-NP"/>
        </w:rPr>
        <w:t xml:space="preserve"> shows SFC vs Load at compression ratio of 18.</w:t>
      </w:r>
    </w:p>
    <w:p w14:paraId="7FBDC9C0" w14:textId="77777777" w:rsidR="00275D52" w:rsidRPr="00BC61EE" w:rsidRDefault="00275D52"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Mecha</w:t>
      </w:r>
      <w:r w:rsidRPr="00BC61EE">
        <w:rPr>
          <w:rFonts w:cs="Times New Roman"/>
          <w:color w:val="000000" w:themeColor="text1"/>
          <w:szCs w:val="24"/>
        </w:rPr>
        <w:t>nical Efficiency Vs Load in compression ratio 18</w:t>
      </w:r>
    </w:p>
    <w:p w14:paraId="25EFE8AC" w14:textId="38B407ED" w:rsidR="00275D52" w:rsidRPr="00BF1EDB" w:rsidRDefault="00275D52" w:rsidP="00BC61EE">
      <w:pPr>
        <w:spacing w:before="120" w:after="120" w:line="360" w:lineRule="auto"/>
        <w:jc w:val="both"/>
        <w:rPr>
          <w:rFonts w:cs="Times New Roman"/>
          <w:color w:val="000000" w:themeColor="text1"/>
          <w:szCs w:val="24"/>
          <w:lang w:bidi="ne-NP"/>
        </w:rPr>
      </w:pPr>
      <w:r w:rsidRPr="00BF1EDB">
        <w:rPr>
          <w:rFonts w:cs="Times New Roman"/>
          <w:color w:val="000000" w:themeColor="text1"/>
          <w:szCs w:val="24"/>
          <w:cs/>
          <w:lang w:bidi="ne-NP"/>
        </w:rPr>
        <w:t>Mechanical efficiency of W20 was found to be</w:t>
      </w:r>
      <w:r w:rsidRPr="00BF1EDB">
        <w:rPr>
          <w:rFonts w:cs="Times New Roman"/>
          <w:color w:val="000000" w:themeColor="text1"/>
          <w:szCs w:val="24"/>
          <w:lang w:bidi="ne-NP"/>
        </w:rPr>
        <w:t xml:space="preserve"> better</w:t>
      </w:r>
      <w:r w:rsidRPr="00BF1EDB">
        <w:rPr>
          <w:rFonts w:cs="Times New Roman"/>
          <w:color w:val="000000" w:themeColor="text1"/>
          <w:szCs w:val="24"/>
          <w:cs/>
          <w:lang w:bidi="ne-NP"/>
        </w:rPr>
        <w:t xml:space="preserve"> in comparison to other blends and diesel a</w:t>
      </w:r>
      <w:r w:rsidRPr="00BF1EDB">
        <w:rPr>
          <w:rFonts w:cs="Times New Roman"/>
          <w:color w:val="000000" w:themeColor="text1"/>
          <w:szCs w:val="24"/>
          <w:lang w:bidi="ne-NP"/>
        </w:rPr>
        <w:t>t load up to 9 kg</w:t>
      </w:r>
      <w:r w:rsidRPr="00BF1EDB">
        <w:rPr>
          <w:rFonts w:cs="Times New Roman"/>
          <w:color w:val="000000" w:themeColor="text1"/>
          <w:szCs w:val="24"/>
          <w:cs/>
          <w:lang w:bidi="ne-NP"/>
        </w:rPr>
        <w:t>.</w:t>
      </w:r>
      <w:r w:rsidRPr="00BF1EDB">
        <w:rPr>
          <w:rFonts w:cs="Times New Roman"/>
          <w:color w:val="000000" w:themeColor="text1"/>
          <w:szCs w:val="24"/>
          <w:lang w:bidi="ne-NP"/>
        </w:rPr>
        <w:t xml:space="preserve"> W5 and W10 gives less mechanical efficiency than diesel whereas W15 and W20 gives more mechanical efficiency. On higher load of 12 kg mechanical efficiency of W20 and diesel was 78.42 and </w:t>
      </w:r>
      <w:r w:rsidRPr="00BF1EDB">
        <w:rPr>
          <w:rFonts w:eastAsia="Times New Roman" w:cs="Times New Roman"/>
          <w:color w:val="000000" w:themeColor="text1"/>
          <w:szCs w:val="24"/>
          <w:lang w:bidi="ne-NP"/>
        </w:rPr>
        <w:t>79.89 respectively</w:t>
      </w:r>
      <w:r w:rsidR="00113455" w:rsidRPr="00BF1EDB">
        <w:rPr>
          <w:rFonts w:eastAsia="Times New Roman" w:cs="Times New Roman"/>
          <w:color w:val="000000" w:themeColor="text1"/>
          <w:szCs w:val="24"/>
          <w:lang w:bidi="ne-NP"/>
        </w:rPr>
        <w:t xml:space="preserve"> as illustrat</w:t>
      </w:r>
      <w:r w:rsidR="00853CDA">
        <w:rPr>
          <w:rFonts w:eastAsia="Times New Roman" w:cs="Times New Roman"/>
          <w:color w:val="000000" w:themeColor="text1"/>
          <w:szCs w:val="24"/>
          <w:lang w:bidi="ne-NP"/>
        </w:rPr>
        <w:t>ed in figure 4-19</w:t>
      </w:r>
      <w:r w:rsidRPr="00BF1EDB">
        <w:rPr>
          <w:rFonts w:eastAsia="Times New Roman" w:cs="Times New Roman"/>
          <w:color w:val="000000" w:themeColor="text1"/>
          <w:szCs w:val="24"/>
          <w:lang w:bidi="ne-NP"/>
        </w:rPr>
        <w:t>. This result shows that mechanical efficiency of W20 is less by 1.47% only.</w:t>
      </w:r>
      <w:r w:rsidRPr="00BF1EDB">
        <w:rPr>
          <w:rFonts w:cs="Times New Roman"/>
          <w:color w:val="000000" w:themeColor="text1"/>
          <w:szCs w:val="24"/>
          <w:cs/>
          <w:lang w:bidi="ne-NP"/>
        </w:rPr>
        <w:t xml:space="preserve"> </w:t>
      </w:r>
      <w:r w:rsidRPr="00BF1EDB">
        <w:rPr>
          <w:rFonts w:cs="Times New Roman"/>
          <w:color w:val="000000" w:themeColor="text1"/>
          <w:szCs w:val="24"/>
          <w:lang w:bidi="ne-NP"/>
        </w:rPr>
        <w:t>W5 and W10 gives less mechanical efficiency than diesel whereas W15 and W20 gives more mechanical efficiency. Mechanical efficiency was found to be increasing on higher compression ratio</w:t>
      </w:r>
      <w:sdt>
        <w:sdtPr>
          <w:rPr>
            <w:rFonts w:cs="Times New Roman"/>
            <w:color w:val="000000" w:themeColor="text1"/>
            <w:szCs w:val="24"/>
            <w:lang w:bidi="ne-NP"/>
          </w:rPr>
          <w:id w:val="1533614376"/>
          <w:citation/>
        </w:sdtPr>
        <w:sdtEndPr/>
        <w:sdtContent>
          <w:r w:rsidRPr="00BF1EDB">
            <w:rPr>
              <w:rFonts w:cs="Times New Roman"/>
              <w:color w:val="000000" w:themeColor="text1"/>
              <w:szCs w:val="24"/>
              <w:lang w:bidi="ne-NP"/>
            </w:rPr>
            <w:fldChar w:fldCharType="begin"/>
          </w:r>
          <w:r w:rsidRPr="00BF1EDB">
            <w:rPr>
              <w:rFonts w:cs="Times New Roman"/>
              <w:color w:val="000000" w:themeColor="text1"/>
              <w:szCs w:val="24"/>
              <w:lang w:bidi="ne-NP"/>
            </w:rPr>
            <w:instrText xml:space="preserve"> CITATION Mur11 \l 1033 </w:instrText>
          </w:r>
          <w:r w:rsidRPr="00BF1EDB">
            <w:rPr>
              <w:rFonts w:cs="Times New Roman"/>
              <w:color w:val="000000" w:themeColor="text1"/>
              <w:szCs w:val="24"/>
              <w:lang w:bidi="ne-NP"/>
            </w:rPr>
            <w:fldChar w:fldCharType="separate"/>
          </w:r>
          <w:r w:rsidR="00B30B43">
            <w:rPr>
              <w:rFonts w:cs="Times New Roman"/>
              <w:noProof/>
              <w:color w:val="000000" w:themeColor="text1"/>
              <w:szCs w:val="24"/>
              <w:lang w:bidi="ne-NP"/>
            </w:rPr>
            <w:t xml:space="preserve"> </w:t>
          </w:r>
          <w:r w:rsidR="00B30B43" w:rsidRPr="00B30B43">
            <w:rPr>
              <w:rFonts w:cs="Times New Roman"/>
              <w:noProof/>
              <w:color w:val="000000" w:themeColor="text1"/>
              <w:szCs w:val="24"/>
              <w:lang w:bidi="ne-NP"/>
            </w:rPr>
            <w:t>(Muralidharan, 2011)</w:t>
          </w:r>
          <w:r w:rsidRPr="00BF1EDB">
            <w:rPr>
              <w:rFonts w:cs="Times New Roman"/>
              <w:color w:val="000000" w:themeColor="text1"/>
              <w:szCs w:val="24"/>
              <w:lang w:bidi="ne-NP"/>
            </w:rPr>
            <w:fldChar w:fldCharType="end"/>
          </w:r>
        </w:sdtContent>
      </w:sdt>
      <w:r w:rsidRPr="00BF1EDB">
        <w:rPr>
          <w:rFonts w:cs="Times New Roman"/>
          <w:color w:val="000000" w:themeColor="text1"/>
          <w:szCs w:val="24"/>
          <w:lang w:bidi="ne-NP"/>
        </w:rPr>
        <w:t>.</w:t>
      </w:r>
    </w:p>
    <w:p w14:paraId="07B3B321" w14:textId="2C30A2FA" w:rsidR="00A2666A" w:rsidRPr="00BF1EDB" w:rsidRDefault="00A2666A"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lastRenderedPageBreak/>
        <w:drawing>
          <wp:inline distT="0" distB="0" distL="0" distR="0" wp14:anchorId="60E91DFF" wp14:editId="17BD47AD">
            <wp:extent cx="4572000" cy="3429000"/>
            <wp:effectExtent l="0" t="0" r="0" b="0"/>
            <wp:docPr id="22" name="Chart 2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4386CD-2DDC-4F99-8802-4FCB981018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4FF4193" w14:textId="684CCC15" w:rsidR="000D13A2" w:rsidRPr="007A7586" w:rsidRDefault="001A41E6" w:rsidP="00BC61EE">
      <w:pPr>
        <w:pStyle w:val="Caption"/>
        <w:spacing w:before="120" w:after="120" w:line="360" w:lineRule="auto"/>
        <w:jc w:val="center"/>
        <w:rPr>
          <w:rFonts w:cs="Times New Roman"/>
          <w:i w:val="0"/>
          <w:iCs w:val="0"/>
          <w:color w:val="000000" w:themeColor="text1"/>
          <w:sz w:val="24"/>
          <w:szCs w:val="24"/>
          <w:lang w:bidi="ne-NP"/>
        </w:rPr>
      </w:pPr>
      <w:bookmarkStart w:id="79" w:name="_Toc66464766"/>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19</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cs/>
          <w:lang w:bidi="ne-NP"/>
        </w:rPr>
        <w:t xml:space="preserve"> ME Vs Load (CR18)</w:t>
      </w:r>
      <w:bookmarkEnd w:id="79"/>
    </w:p>
    <w:p w14:paraId="1961AC44" w14:textId="49C422C3" w:rsidR="00A2666A" w:rsidRPr="00A35CE8" w:rsidRDefault="00AA7B82" w:rsidP="00BC61EE">
      <w:pPr>
        <w:pStyle w:val="ListParagraph"/>
        <w:numPr>
          <w:ilvl w:val="2"/>
          <w:numId w:val="44"/>
        </w:numPr>
        <w:spacing w:before="120" w:after="120" w:line="360" w:lineRule="auto"/>
        <w:jc w:val="both"/>
        <w:rPr>
          <w:rFonts w:cs="Times New Roman"/>
          <w:color w:val="000000" w:themeColor="text1"/>
          <w:szCs w:val="24"/>
        </w:rPr>
      </w:pPr>
      <w:r w:rsidRPr="00A35CE8">
        <w:rPr>
          <w:rFonts w:cs="Times New Roman"/>
          <w:color w:val="000000" w:themeColor="text1"/>
          <w:szCs w:val="24"/>
        </w:rPr>
        <w:t>Comparison in varying c</w:t>
      </w:r>
      <w:r w:rsidR="00A2666A" w:rsidRPr="00A35CE8">
        <w:rPr>
          <w:rFonts w:cs="Times New Roman"/>
          <w:color w:val="000000" w:themeColor="text1"/>
          <w:szCs w:val="24"/>
        </w:rPr>
        <w:t>ompression ratio</w:t>
      </w:r>
    </w:p>
    <w:p w14:paraId="5289D22E" w14:textId="0E265FBE" w:rsidR="00275D52" w:rsidRPr="0067345F" w:rsidRDefault="00AA7B82"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Brake Thermal Efficiency Vs Load on varying compression ratio for W20</w:t>
      </w:r>
    </w:p>
    <w:p w14:paraId="510840F2" w14:textId="77777777" w:rsidR="00AA7B82" w:rsidRPr="00BF1EDB" w:rsidRDefault="00467E62"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25F1E96C" wp14:editId="537387DF">
            <wp:extent cx="4572000" cy="3429000"/>
            <wp:effectExtent l="0" t="0" r="0" b="0"/>
            <wp:docPr id="20" name="Chart 20">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F24405B-9F9C-4848-9C6B-320D4B56B8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0184781" w14:textId="653E22A9" w:rsidR="00AA7B82" w:rsidRPr="007A7586" w:rsidRDefault="00AA7B82" w:rsidP="00BC61EE">
      <w:pPr>
        <w:pStyle w:val="Caption"/>
        <w:spacing w:before="120" w:after="120" w:line="360" w:lineRule="auto"/>
        <w:jc w:val="center"/>
        <w:rPr>
          <w:rFonts w:cs="Times New Roman"/>
          <w:i w:val="0"/>
          <w:iCs w:val="0"/>
          <w:color w:val="000000" w:themeColor="text1"/>
          <w:sz w:val="24"/>
          <w:szCs w:val="24"/>
        </w:rPr>
      </w:pPr>
      <w:bookmarkStart w:id="80" w:name="_Toc66464767"/>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20</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rPr>
        <w:t xml:space="preserve"> BTE Vs Load on varying CR</w:t>
      </w:r>
      <w:bookmarkEnd w:id="80"/>
    </w:p>
    <w:p w14:paraId="7133C42D" w14:textId="51E6E76B" w:rsidR="005F3AAE" w:rsidRPr="00BF1EDB" w:rsidRDefault="005F3AAE"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lastRenderedPageBreak/>
        <w:t>BTE for W20 was highest at 9 kg load for W20 at compression ratio of 18. The highest BTE for every compression ratio is obtained at a load of 9 kg</w:t>
      </w:r>
      <w:r w:rsidR="00853CDA">
        <w:rPr>
          <w:rFonts w:cs="Times New Roman"/>
          <w:color w:val="000000" w:themeColor="text1"/>
          <w:szCs w:val="24"/>
        </w:rPr>
        <w:t xml:space="preserve"> as shown in figure 4-20</w:t>
      </w:r>
      <w:r w:rsidRPr="00BF1EDB">
        <w:rPr>
          <w:rFonts w:cs="Times New Roman"/>
          <w:color w:val="000000" w:themeColor="text1"/>
          <w:szCs w:val="24"/>
        </w:rPr>
        <w:t xml:space="preserve">. BTE for W20 at 9 kg load was 17.22%, 18.11% and 18.23% respectively. </w:t>
      </w:r>
      <w:r w:rsidR="00C700A5" w:rsidRPr="00BF1EDB">
        <w:rPr>
          <w:rFonts w:cs="Times New Roman"/>
          <w:color w:val="000000" w:themeColor="text1"/>
          <w:szCs w:val="24"/>
        </w:rPr>
        <w:t>This result</w:t>
      </w:r>
      <w:r w:rsidRPr="00BF1EDB">
        <w:rPr>
          <w:rFonts w:cs="Times New Roman"/>
          <w:color w:val="000000" w:themeColor="text1"/>
          <w:szCs w:val="24"/>
        </w:rPr>
        <w:t xml:space="preserve"> shows that BTE is higher for higher compression ratio.</w:t>
      </w:r>
    </w:p>
    <w:p w14:paraId="78E8D98C" w14:textId="19F37DEC" w:rsidR="00467E62" w:rsidRPr="0067345F" w:rsidRDefault="00AA7B82"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Specific Fuel Consumption Vs Load on varying compression ratio for W20</w:t>
      </w:r>
    </w:p>
    <w:p w14:paraId="5D183E61" w14:textId="77777777" w:rsidR="00AA7B82" w:rsidRPr="00BF1EDB" w:rsidRDefault="00467E62" w:rsidP="00BC61EE">
      <w:pPr>
        <w:keepNext/>
        <w:spacing w:before="120" w:after="120" w:line="360" w:lineRule="auto"/>
        <w:jc w:val="center"/>
        <w:rPr>
          <w:rFonts w:cs="Times New Roman"/>
          <w:color w:val="000000" w:themeColor="text1"/>
          <w:szCs w:val="24"/>
        </w:rPr>
      </w:pPr>
      <w:r w:rsidRPr="00BF1EDB">
        <w:rPr>
          <w:rFonts w:cs="Times New Roman"/>
          <w:noProof/>
          <w:color w:val="000000" w:themeColor="text1"/>
          <w:szCs w:val="24"/>
          <w:lang w:bidi="ne-NP"/>
        </w:rPr>
        <w:drawing>
          <wp:inline distT="0" distB="0" distL="0" distR="0" wp14:anchorId="5EBF9A7D" wp14:editId="12304F8E">
            <wp:extent cx="4572000" cy="3429000"/>
            <wp:effectExtent l="0" t="0" r="0" b="0"/>
            <wp:docPr id="19" name="Chart 19">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C8D9700-9E78-4972-A54A-A18C7A6357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9110E83" w14:textId="1BC48FDA" w:rsidR="00467E62" w:rsidRPr="007A7586" w:rsidRDefault="00AA7B82" w:rsidP="00BC61EE">
      <w:pPr>
        <w:pStyle w:val="Caption"/>
        <w:spacing w:before="120" w:after="120" w:line="360" w:lineRule="auto"/>
        <w:jc w:val="center"/>
        <w:rPr>
          <w:rFonts w:cs="Times New Roman"/>
          <w:i w:val="0"/>
          <w:iCs w:val="0"/>
          <w:color w:val="000000" w:themeColor="text1"/>
          <w:sz w:val="24"/>
          <w:szCs w:val="24"/>
        </w:rPr>
      </w:pPr>
      <w:bookmarkStart w:id="81" w:name="_Toc66464768"/>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21</w:t>
      </w:r>
      <w:r w:rsidR="00F2092A">
        <w:rPr>
          <w:rFonts w:cs="Times New Roman"/>
          <w:i w:val="0"/>
          <w:iCs w:val="0"/>
          <w:color w:val="000000" w:themeColor="text1"/>
          <w:sz w:val="24"/>
          <w:szCs w:val="24"/>
        </w:rPr>
        <w:fldChar w:fldCharType="end"/>
      </w:r>
      <w:r w:rsidRPr="007A7586">
        <w:rPr>
          <w:rFonts w:cs="Times New Roman"/>
          <w:i w:val="0"/>
          <w:iCs w:val="0"/>
          <w:color w:val="000000" w:themeColor="text1"/>
          <w:sz w:val="24"/>
          <w:szCs w:val="24"/>
        </w:rPr>
        <w:t xml:space="preserve"> SFC Vs Load on varying CR</w:t>
      </w:r>
      <w:bookmarkEnd w:id="81"/>
    </w:p>
    <w:p w14:paraId="2217E0CF" w14:textId="5EE306F5" w:rsidR="005F3AAE" w:rsidRPr="00BF1EDB" w:rsidRDefault="005F3AAE"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Specific Fuel Consumption of W20 at different load in varying compres</w:t>
      </w:r>
      <w:r w:rsidR="00853CDA">
        <w:rPr>
          <w:rFonts w:cs="Times New Roman"/>
          <w:color w:val="000000" w:themeColor="text1"/>
          <w:szCs w:val="24"/>
        </w:rPr>
        <w:t>sion ratio is shown in figure 4-21</w:t>
      </w:r>
      <w:r w:rsidRPr="00BF1EDB">
        <w:rPr>
          <w:rFonts w:cs="Times New Roman"/>
          <w:color w:val="000000" w:themeColor="text1"/>
          <w:szCs w:val="24"/>
        </w:rPr>
        <w:t>. From the graph we can conclude that SFC is lowest for W20 at compression ratio of 18. Specific fuel consumption is minimum for W20 at 9 kg load.</w:t>
      </w:r>
    </w:p>
    <w:p w14:paraId="336BFF08" w14:textId="6C05FF87" w:rsidR="00467E62" w:rsidRPr="0067345F" w:rsidRDefault="00AA7B82" w:rsidP="00BC61EE">
      <w:pPr>
        <w:pStyle w:val="ListParagraph"/>
        <w:numPr>
          <w:ilvl w:val="3"/>
          <w:numId w:val="44"/>
        </w:numPr>
        <w:spacing w:before="120" w:after="120" w:line="360" w:lineRule="auto"/>
        <w:jc w:val="both"/>
        <w:rPr>
          <w:rFonts w:cs="Times New Roman"/>
          <w:color w:val="000000" w:themeColor="text1"/>
          <w:szCs w:val="24"/>
        </w:rPr>
      </w:pPr>
      <w:r w:rsidRPr="0067345F">
        <w:rPr>
          <w:rFonts w:cs="Times New Roman"/>
          <w:color w:val="000000" w:themeColor="text1"/>
          <w:szCs w:val="24"/>
        </w:rPr>
        <w:t xml:space="preserve">Mechanical Efficiency Vs </w:t>
      </w:r>
      <w:r w:rsidR="006A5680" w:rsidRPr="0067345F">
        <w:rPr>
          <w:rFonts w:cs="Times New Roman"/>
          <w:color w:val="000000" w:themeColor="text1"/>
          <w:szCs w:val="24"/>
        </w:rPr>
        <w:t xml:space="preserve">Load on varying </w:t>
      </w:r>
      <w:r w:rsidRPr="0067345F">
        <w:rPr>
          <w:rFonts w:cs="Times New Roman"/>
          <w:color w:val="000000" w:themeColor="text1"/>
          <w:szCs w:val="24"/>
        </w:rPr>
        <w:t>compression ratio for W20</w:t>
      </w:r>
    </w:p>
    <w:p w14:paraId="61F376F9" w14:textId="71F93F90" w:rsidR="00ED33EA" w:rsidRPr="00BF1EDB" w:rsidRDefault="00ED33EA" w:rsidP="00BC61EE">
      <w:pPr>
        <w:spacing w:before="120" w:after="120" w:line="360" w:lineRule="auto"/>
        <w:jc w:val="both"/>
        <w:rPr>
          <w:rFonts w:cs="Times New Roman"/>
          <w:color w:val="000000" w:themeColor="text1"/>
          <w:szCs w:val="24"/>
        </w:rPr>
      </w:pPr>
      <w:r w:rsidRPr="00BF1EDB">
        <w:rPr>
          <w:rFonts w:cs="Times New Roman"/>
          <w:color w:val="000000" w:themeColor="text1"/>
          <w:szCs w:val="24"/>
        </w:rPr>
        <w:t xml:space="preserve">Mechanical Efficiency for different compression ratio for W20 biodiesel </w:t>
      </w:r>
      <w:r w:rsidR="00853CDA">
        <w:rPr>
          <w:rFonts w:cs="Times New Roman"/>
          <w:color w:val="000000" w:themeColor="text1"/>
          <w:szCs w:val="24"/>
        </w:rPr>
        <w:t>blends are illustrated in fig 4-22</w:t>
      </w:r>
      <w:r w:rsidRPr="00BF1EDB">
        <w:rPr>
          <w:rFonts w:cs="Times New Roman"/>
          <w:color w:val="000000" w:themeColor="text1"/>
          <w:szCs w:val="24"/>
        </w:rPr>
        <w:t>. The graph shows increasing mechanical efficiency on higher compression ratio on increasing load. Fr</w:t>
      </w:r>
      <w:r w:rsidR="00D91DDE">
        <w:rPr>
          <w:rFonts w:cs="Times New Roman"/>
          <w:color w:val="000000" w:themeColor="text1"/>
          <w:szCs w:val="24"/>
        </w:rPr>
        <w:t>om the graph, it can be seen</w:t>
      </w:r>
      <w:r w:rsidRPr="00BF1EDB">
        <w:rPr>
          <w:rFonts w:cs="Times New Roman"/>
          <w:color w:val="000000" w:themeColor="text1"/>
          <w:szCs w:val="24"/>
        </w:rPr>
        <w:t xml:space="preserve"> that Mechanical efficiency of W20 at highest load </w:t>
      </w:r>
      <w:r w:rsidR="00B708E0" w:rsidRPr="00BF1EDB">
        <w:rPr>
          <w:rFonts w:cs="Times New Roman"/>
          <w:color w:val="000000" w:themeColor="text1"/>
          <w:szCs w:val="24"/>
        </w:rPr>
        <w:t xml:space="preserve">of 12 kg </w:t>
      </w:r>
      <w:r w:rsidRPr="00BF1EDB">
        <w:rPr>
          <w:rFonts w:cs="Times New Roman"/>
          <w:color w:val="000000" w:themeColor="text1"/>
          <w:szCs w:val="24"/>
        </w:rPr>
        <w:t xml:space="preserve">in compression ratio of 15, 17 and 18 are 74.19%, 76.17% and 78.42% respectively. </w:t>
      </w:r>
    </w:p>
    <w:p w14:paraId="1D9E6E20" w14:textId="77777777" w:rsidR="00ED33EA" w:rsidRPr="00BF1EDB" w:rsidRDefault="00ED33EA" w:rsidP="00BC61EE">
      <w:pPr>
        <w:spacing w:before="120" w:after="120" w:line="360" w:lineRule="auto"/>
        <w:rPr>
          <w:rFonts w:cs="Times New Roman"/>
          <w:b/>
          <w:bCs/>
          <w:color w:val="000000" w:themeColor="text1"/>
          <w:szCs w:val="24"/>
          <w:lang w:bidi="ne-NP"/>
        </w:rPr>
      </w:pPr>
    </w:p>
    <w:p w14:paraId="4122DF7F" w14:textId="7F0E8C29" w:rsidR="00467E62" w:rsidRPr="00BF1EDB" w:rsidRDefault="00467E62" w:rsidP="00BC61EE">
      <w:pPr>
        <w:spacing w:before="120" w:after="120" w:line="360" w:lineRule="auto"/>
        <w:jc w:val="center"/>
        <w:rPr>
          <w:rFonts w:eastAsia="Times New Roman" w:cs="Times New Roman"/>
          <w:color w:val="000000" w:themeColor="text1"/>
          <w:szCs w:val="24"/>
          <w:lang w:bidi="ne-NP"/>
        </w:rPr>
      </w:pPr>
      <w:r w:rsidRPr="00BF1EDB">
        <w:rPr>
          <w:rFonts w:cs="Times New Roman"/>
          <w:noProof/>
          <w:color w:val="000000" w:themeColor="text1"/>
          <w:szCs w:val="24"/>
          <w:lang w:bidi="ne-NP"/>
        </w:rPr>
        <w:lastRenderedPageBreak/>
        <w:drawing>
          <wp:inline distT="0" distB="0" distL="0" distR="0" wp14:anchorId="6C23F375" wp14:editId="6268B062">
            <wp:extent cx="4572000" cy="3429000"/>
            <wp:effectExtent l="0" t="0" r="0" b="0"/>
            <wp:docPr id="18" name="Chart 18">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4386CD-2DDC-4F99-8802-4FCB981018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3DBA888" w14:textId="5ECF6B98" w:rsidR="00835E32" w:rsidRPr="007A7586" w:rsidRDefault="00AA7B82" w:rsidP="00BC61EE">
      <w:pPr>
        <w:pStyle w:val="Caption"/>
        <w:spacing w:before="120" w:after="120" w:line="360" w:lineRule="auto"/>
        <w:jc w:val="center"/>
        <w:rPr>
          <w:rFonts w:cs="Times New Roman"/>
          <w:i w:val="0"/>
          <w:iCs w:val="0"/>
          <w:color w:val="000000" w:themeColor="text1"/>
          <w:sz w:val="24"/>
          <w:szCs w:val="24"/>
        </w:rPr>
      </w:pPr>
      <w:bookmarkStart w:id="82" w:name="_Toc66464769"/>
      <w:r w:rsidRPr="007A7586">
        <w:rPr>
          <w:rFonts w:cs="Times New Roman"/>
          <w:i w:val="0"/>
          <w:iCs w:val="0"/>
          <w:color w:val="000000" w:themeColor="text1"/>
          <w:sz w:val="24"/>
          <w:szCs w:val="24"/>
        </w:rPr>
        <w:t xml:space="preserve">Figure </w:t>
      </w:r>
      <w:r w:rsidR="006879CD">
        <w:rPr>
          <w:rFonts w:cs="Times New Roman"/>
          <w:i w:val="0"/>
          <w:iCs w:val="0"/>
          <w:color w:val="000000" w:themeColor="text1"/>
          <w:sz w:val="24"/>
          <w:szCs w:val="24"/>
        </w:rPr>
        <w:t>4</w:t>
      </w:r>
      <w:r w:rsidR="00F2092A">
        <w:rPr>
          <w:rFonts w:cs="Times New Roman"/>
          <w:i w:val="0"/>
          <w:iCs w:val="0"/>
          <w:color w:val="000000" w:themeColor="text1"/>
          <w:sz w:val="24"/>
          <w:szCs w:val="24"/>
        </w:rPr>
        <w:noBreakHyphen/>
      </w:r>
      <w:r w:rsidR="00F2092A">
        <w:rPr>
          <w:rFonts w:cs="Times New Roman"/>
          <w:i w:val="0"/>
          <w:iCs w:val="0"/>
          <w:color w:val="000000" w:themeColor="text1"/>
          <w:sz w:val="24"/>
          <w:szCs w:val="24"/>
        </w:rPr>
        <w:fldChar w:fldCharType="begin"/>
      </w:r>
      <w:r w:rsidR="00F2092A">
        <w:rPr>
          <w:rFonts w:cs="Times New Roman"/>
          <w:i w:val="0"/>
          <w:iCs w:val="0"/>
          <w:color w:val="000000" w:themeColor="text1"/>
          <w:sz w:val="24"/>
          <w:szCs w:val="24"/>
        </w:rPr>
        <w:instrText xml:space="preserve"> SEQ Figure \* ARABIC \s 1 </w:instrText>
      </w:r>
      <w:r w:rsidR="00F2092A">
        <w:rPr>
          <w:rFonts w:cs="Times New Roman"/>
          <w:i w:val="0"/>
          <w:iCs w:val="0"/>
          <w:color w:val="000000" w:themeColor="text1"/>
          <w:sz w:val="24"/>
          <w:szCs w:val="24"/>
        </w:rPr>
        <w:fldChar w:fldCharType="separate"/>
      </w:r>
      <w:r w:rsidR="00D24892">
        <w:rPr>
          <w:rFonts w:cs="Times New Roman"/>
          <w:i w:val="0"/>
          <w:iCs w:val="0"/>
          <w:noProof/>
          <w:color w:val="000000" w:themeColor="text1"/>
          <w:sz w:val="24"/>
          <w:szCs w:val="24"/>
        </w:rPr>
        <w:t>22</w:t>
      </w:r>
      <w:r w:rsidR="00F2092A">
        <w:rPr>
          <w:rFonts w:cs="Times New Roman"/>
          <w:i w:val="0"/>
          <w:iCs w:val="0"/>
          <w:color w:val="000000" w:themeColor="text1"/>
          <w:sz w:val="24"/>
          <w:szCs w:val="24"/>
        </w:rPr>
        <w:fldChar w:fldCharType="end"/>
      </w:r>
      <w:r w:rsidR="00ED33EA" w:rsidRPr="007A7586">
        <w:rPr>
          <w:rFonts w:cs="Times New Roman"/>
          <w:i w:val="0"/>
          <w:iCs w:val="0"/>
          <w:color w:val="000000" w:themeColor="text1"/>
          <w:sz w:val="24"/>
          <w:szCs w:val="24"/>
        </w:rPr>
        <w:t xml:space="preserve"> ME Vs Load on varying CR</w:t>
      </w:r>
      <w:bookmarkEnd w:id="82"/>
    </w:p>
    <w:p w14:paraId="383BF68D" w14:textId="77777777" w:rsidR="00835E32" w:rsidRPr="00BF1EDB" w:rsidRDefault="00835E32" w:rsidP="00BC61EE">
      <w:pPr>
        <w:spacing w:before="120" w:after="120"/>
        <w:rPr>
          <w:rFonts w:eastAsiaTheme="majorEastAsia" w:cs="Times New Roman"/>
          <w:color w:val="000000" w:themeColor="text1"/>
          <w:szCs w:val="24"/>
        </w:rPr>
      </w:pPr>
      <w:r w:rsidRPr="00BF1EDB">
        <w:rPr>
          <w:rFonts w:cs="Times New Roman"/>
          <w:color w:val="000000" w:themeColor="text1"/>
          <w:szCs w:val="24"/>
        </w:rPr>
        <w:br w:type="page"/>
      </w:r>
    </w:p>
    <w:p w14:paraId="60BCBD0C" w14:textId="71EEE5A0" w:rsidR="008643D7" w:rsidRDefault="005855CE" w:rsidP="00BC61EE">
      <w:pPr>
        <w:pStyle w:val="Heading1"/>
        <w:spacing w:before="120" w:after="120"/>
        <w:rPr>
          <w:rFonts w:cs="Times New Roman"/>
          <w:b/>
          <w:bCs/>
          <w:szCs w:val="24"/>
        </w:rPr>
      </w:pPr>
      <w:bookmarkStart w:id="83" w:name="_Toc66462618"/>
      <w:r w:rsidRPr="00BF1EDB">
        <w:rPr>
          <w:rFonts w:cs="Times New Roman"/>
          <w:b/>
          <w:bCs/>
          <w:szCs w:val="24"/>
        </w:rPr>
        <w:lastRenderedPageBreak/>
        <w:t xml:space="preserve">CHAPTER FIVE: </w:t>
      </w:r>
      <w:r w:rsidR="00835E32" w:rsidRPr="00BF1EDB">
        <w:rPr>
          <w:rFonts w:cs="Times New Roman"/>
          <w:b/>
          <w:bCs/>
          <w:szCs w:val="24"/>
        </w:rPr>
        <w:t>CONCLUSION</w:t>
      </w:r>
      <w:r w:rsidRPr="00BF1EDB">
        <w:rPr>
          <w:rFonts w:cs="Times New Roman"/>
          <w:b/>
          <w:bCs/>
          <w:szCs w:val="24"/>
        </w:rPr>
        <w:t xml:space="preserve"> AND RECOMMENDATIONS</w:t>
      </w:r>
      <w:bookmarkEnd w:id="83"/>
    </w:p>
    <w:p w14:paraId="6D752553" w14:textId="77777777" w:rsidR="00C22988" w:rsidRPr="00C22988" w:rsidRDefault="00C22988" w:rsidP="00BC61EE">
      <w:pPr>
        <w:spacing w:before="120" w:after="120"/>
      </w:pPr>
    </w:p>
    <w:p w14:paraId="27A7D519" w14:textId="77777777" w:rsidR="00A35CE8" w:rsidRPr="00A35CE8" w:rsidRDefault="00A35CE8" w:rsidP="00BC61EE">
      <w:pPr>
        <w:pStyle w:val="ListParagraph"/>
        <w:numPr>
          <w:ilvl w:val="0"/>
          <w:numId w:val="44"/>
        </w:numPr>
        <w:spacing w:before="120" w:after="120" w:line="360" w:lineRule="auto"/>
        <w:jc w:val="both"/>
        <w:rPr>
          <w:rFonts w:cs="Times New Roman"/>
          <w:vanish/>
          <w:color w:val="000000" w:themeColor="text1"/>
          <w:szCs w:val="24"/>
        </w:rPr>
      </w:pPr>
    </w:p>
    <w:p w14:paraId="4856E1A8" w14:textId="6823274E" w:rsidR="00C22988" w:rsidRPr="00A35CE8" w:rsidRDefault="00C22988" w:rsidP="00BC61EE">
      <w:pPr>
        <w:pStyle w:val="Heading2"/>
      </w:pPr>
      <w:bookmarkStart w:id="84" w:name="_Toc66462619"/>
      <w:r w:rsidRPr="00A35CE8">
        <w:t>Conclusion</w:t>
      </w:r>
      <w:bookmarkEnd w:id="84"/>
    </w:p>
    <w:p w14:paraId="1BCAF2BC" w14:textId="77777777" w:rsidR="00C22988" w:rsidRDefault="008643D7" w:rsidP="00BC61EE">
      <w:pPr>
        <w:pStyle w:val="ListParagraph"/>
        <w:numPr>
          <w:ilvl w:val="0"/>
          <w:numId w:val="25"/>
        </w:numPr>
        <w:spacing w:before="120" w:after="120" w:line="360" w:lineRule="auto"/>
        <w:jc w:val="both"/>
        <w:rPr>
          <w:rFonts w:cs="Times New Roman"/>
          <w:color w:val="000000" w:themeColor="text1"/>
          <w:szCs w:val="24"/>
          <w:lang w:bidi="ne-NP"/>
        </w:rPr>
      </w:pPr>
      <w:r w:rsidRPr="00C22988">
        <w:rPr>
          <w:rFonts w:cs="Times New Roman"/>
          <w:color w:val="000000" w:themeColor="text1"/>
          <w:szCs w:val="24"/>
        </w:rPr>
        <w:t>An ample study as an alternative fuel</w:t>
      </w:r>
      <w:r w:rsidR="00393862" w:rsidRPr="00C22988">
        <w:rPr>
          <w:rFonts w:cs="Times New Roman"/>
          <w:color w:val="000000" w:themeColor="text1"/>
          <w:szCs w:val="24"/>
        </w:rPr>
        <w:t xml:space="preserve"> on the waste cooking oil</w:t>
      </w:r>
      <w:r w:rsidRPr="00C22988">
        <w:rPr>
          <w:rFonts w:cs="Times New Roman"/>
          <w:color w:val="000000" w:themeColor="text1"/>
          <w:szCs w:val="24"/>
        </w:rPr>
        <w:t xml:space="preserve"> has been carried out. Biodiesel </w:t>
      </w:r>
      <w:r w:rsidR="00393862" w:rsidRPr="00C22988">
        <w:rPr>
          <w:rFonts w:cs="Times New Roman"/>
          <w:color w:val="000000" w:themeColor="text1"/>
          <w:szCs w:val="24"/>
        </w:rPr>
        <w:t xml:space="preserve">of waste cooking oil </w:t>
      </w:r>
      <w:r w:rsidRPr="00C22988">
        <w:rPr>
          <w:rFonts w:cs="Times New Roman"/>
          <w:color w:val="000000" w:themeColor="text1"/>
          <w:szCs w:val="24"/>
        </w:rPr>
        <w:t xml:space="preserve">was </w:t>
      </w:r>
      <w:r w:rsidR="00393862" w:rsidRPr="00C22988">
        <w:rPr>
          <w:rFonts w:cs="Times New Roman"/>
          <w:color w:val="000000" w:themeColor="text1"/>
          <w:szCs w:val="24"/>
        </w:rPr>
        <w:t xml:space="preserve">produced </w:t>
      </w:r>
      <w:r w:rsidRPr="00C22988">
        <w:rPr>
          <w:rFonts w:cs="Times New Roman"/>
          <w:color w:val="000000" w:themeColor="text1"/>
          <w:szCs w:val="24"/>
        </w:rPr>
        <w:t xml:space="preserve">by transesterification process by reacting with methanol in presence of KOH as catalyst. </w:t>
      </w:r>
    </w:p>
    <w:p w14:paraId="672025E3" w14:textId="794A5B3C" w:rsidR="00C22988" w:rsidRDefault="008643D7" w:rsidP="00BC61EE">
      <w:pPr>
        <w:pStyle w:val="ListParagraph"/>
        <w:numPr>
          <w:ilvl w:val="0"/>
          <w:numId w:val="25"/>
        </w:numPr>
        <w:spacing w:before="120" w:after="120" w:line="360" w:lineRule="auto"/>
        <w:jc w:val="both"/>
        <w:rPr>
          <w:rFonts w:cs="Times New Roman"/>
          <w:color w:val="000000" w:themeColor="text1"/>
          <w:szCs w:val="24"/>
          <w:lang w:bidi="ne-NP"/>
        </w:rPr>
      </w:pPr>
      <w:r w:rsidRPr="00C22988">
        <w:rPr>
          <w:rFonts w:cs="Times New Roman"/>
          <w:color w:val="000000" w:themeColor="text1"/>
          <w:szCs w:val="24"/>
        </w:rPr>
        <w:t>The properties of biodiesel blended fuel were test</w:t>
      </w:r>
      <w:r w:rsidR="00F01260">
        <w:rPr>
          <w:rFonts w:cs="Times New Roman"/>
          <w:color w:val="000000" w:themeColor="text1"/>
          <w:szCs w:val="24"/>
        </w:rPr>
        <w:t>ed and tested data were comparable</w:t>
      </w:r>
      <w:r w:rsidRPr="00C22988">
        <w:rPr>
          <w:rFonts w:cs="Times New Roman"/>
          <w:color w:val="000000" w:themeColor="text1"/>
          <w:szCs w:val="24"/>
        </w:rPr>
        <w:t xml:space="preserve"> to diesel fuel.</w:t>
      </w:r>
    </w:p>
    <w:p w14:paraId="118DF4FB" w14:textId="4F8C922B" w:rsidR="00C22988" w:rsidRDefault="008643D7" w:rsidP="00BC61EE">
      <w:pPr>
        <w:pStyle w:val="ListParagraph"/>
        <w:numPr>
          <w:ilvl w:val="0"/>
          <w:numId w:val="25"/>
        </w:numPr>
        <w:spacing w:before="120" w:after="120" w:line="360" w:lineRule="auto"/>
        <w:jc w:val="both"/>
        <w:rPr>
          <w:rFonts w:cs="Times New Roman"/>
          <w:color w:val="000000" w:themeColor="text1"/>
          <w:szCs w:val="24"/>
          <w:lang w:bidi="ne-NP"/>
        </w:rPr>
      </w:pPr>
      <w:r w:rsidRPr="00C22988">
        <w:rPr>
          <w:rFonts w:cs="Times New Roman"/>
          <w:color w:val="000000" w:themeColor="text1"/>
          <w:szCs w:val="24"/>
        </w:rPr>
        <w:t>The IP and SFC of all blended biodiesel were obtained slightly higher than diesel. Consequently, BP and BMEP of all biodiesel were also found comparable to diesel fuel</w:t>
      </w:r>
      <w:r w:rsidR="00F01260">
        <w:rPr>
          <w:rFonts w:cs="Times New Roman"/>
          <w:color w:val="000000" w:themeColor="text1"/>
          <w:szCs w:val="24"/>
        </w:rPr>
        <w:t xml:space="preserve"> in lower compression ratio</w:t>
      </w:r>
      <w:r w:rsidRPr="00C22988">
        <w:rPr>
          <w:rFonts w:cs="Times New Roman"/>
          <w:color w:val="000000" w:themeColor="text1"/>
          <w:szCs w:val="24"/>
        </w:rPr>
        <w:t xml:space="preserve">. </w:t>
      </w:r>
    </w:p>
    <w:p w14:paraId="2B02E896" w14:textId="77777777" w:rsidR="00F01260" w:rsidRDefault="00F01260" w:rsidP="00BC61EE">
      <w:pPr>
        <w:pStyle w:val="ListParagraph"/>
        <w:numPr>
          <w:ilvl w:val="0"/>
          <w:numId w:val="25"/>
        </w:numPr>
        <w:spacing w:before="120" w:after="120" w:line="360" w:lineRule="auto"/>
        <w:jc w:val="both"/>
        <w:rPr>
          <w:rFonts w:cs="Times New Roman"/>
          <w:color w:val="000000" w:themeColor="text1"/>
          <w:szCs w:val="24"/>
          <w:lang w:bidi="ne-NP"/>
        </w:rPr>
      </w:pPr>
      <w:r>
        <w:rPr>
          <w:rFonts w:cs="Times New Roman"/>
          <w:color w:val="000000" w:themeColor="text1"/>
          <w:szCs w:val="24"/>
        </w:rPr>
        <w:t>Mechanical efficiency,</w:t>
      </w:r>
      <w:r w:rsidR="008643D7" w:rsidRPr="00C22988">
        <w:rPr>
          <w:rFonts w:cs="Times New Roman"/>
          <w:color w:val="000000" w:themeColor="text1"/>
          <w:szCs w:val="24"/>
        </w:rPr>
        <w:t xml:space="preserve"> BTE</w:t>
      </w:r>
      <w:r>
        <w:rPr>
          <w:rFonts w:cs="Times New Roman"/>
          <w:color w:val="000000" w:themeColor="text1"/>
          <w:szCs w:val="24"/>
        </w:rPr>
        <w:t xml:space="preserve"> and SFC</w:t>
      </w:r>
      <w:r w:rsidR="008643D7" w:rsidRPr="00C22988">
        <w:rPr>
          <w:rFonts w:cs="Times New Roman"/>
          <w:color w:val="000000" w:themeColor="text1"/>
          <w:szCs w:val="24"/>
        </w:rPr>
        <w:t xml:space="preserve"> of blended biodiesel were found slightly lower than diesel fuel</w:t>
      </w:r>
      <w:r w:rsidR="0035478F" w:rsidRPr="00C22988">
        <w:rPr>
          <w:rFonts w:cs="Times New Roman"/>
          <w:color w:val="000000" w:themeColor="text1"/>
          <w:szCs w:val="24"/>
          <w:cs/>
          <w:lang w:bidi="ne-NP"/>
        </w:rPr>
        <w:t xml:space="preserve"> in case of compression ratio 15 and 17</w:t>
      </w:r>
      <w:r w:rsidR="008643D7" w:rsidRPr="00C22988">
        <w:rPr>
          <w:rFonts w:cs="Times New Roman"/>
          <w:color w:val="000000" w:themeColor="text1"/>
          <w:szCs w:val="24"/>
        </w:rPr>
        <w:t>.</w:t>
      </w:r>
    </w:p>
    <w:p w14:paraId="43AD7184" w14:textId="2B578CA7" w:rsidR="008643D7" w:rsidRDefault="00F01260" w:rsidP="00BC61EE">
      <w:pPr>
        <w:pStyle w:val="ListParagraph"/>
        <w:numPr>
          <w:ilvl w:val="0"/>
          <w:numId w:val="25"/>
        </w:numPr>
        <w:spacing w:before="120" w:after="120" w:line="360" w:lineRule="auto"/>
        <w:jc w:val="both"/>
        <w:rPr>
          <w:rFonts w:cs="Times New Roman"/>
          <w:color w:val="000000" w:themeColor="text1"/>
          <w:szCs w:val="24"/>
          <w:lang w:bidi="ne-NP"/>
        </w:rPr>
      </w:pPr>
      <w:r>
        <w:rPr>
          <w:rFonts w:cs="Times New Roman"/>
          <w:color w:val="000000" w:themeColor="text1"/>
          <w:szCs w:val="24"/>
          <w:lang w:bidi="ne-NP"/>
        </w:rPr>
        <w:t>I</w:t>
      </w:r>
      <w:r w:rsidR="0035478F" w:rsidRPr="00C22988">
        <w:rPr>
          <w:rFonts w:cs="Times New Roman"/>
          <w:color w:val="000000" w:themeColor="text1"/>
          <w:szCs w:val="24"/>
          <w:cs/>
          <w:lang w:bidi="ne-NP"/>
        </w:rPr>
        <w:t>n compression</w:t>
      </w:r>
      <w:r>
        <w:rPr>
          <w:rFonts w:cs="Times New Roman"/>
          <w:color w:val="000000" w:themeColor="text1"/>
          <w:szCs w:val="24"/>
          <w:cs/>
          <w:lang w:bidi="ne-NP"/>
        </w:rPr>
        <w:t xml:space="preserve"> ratio of 18, BTE</w:t>
      </w:r>
      <w:r>
        <w:rPr>
          <w:rFonts w:cs="Times New Roman"/>
          <w:color w:val="000000" w:themeColor="text1"/>
          <w:szCs w:val="24"/>
          <w:lang w:bidi="ne-NP"/>
        </w:rPr>
        <w:t xml:space="preserve"> and</w:t>
      </w:r>
      <w:r>
        <w:rPr>
          <w:rFonts w:cs="Times New Roman"/>
          <w:color w:val="000000" w:themeColor="text1"/>
          <w:szCs w:val="24"/>
          <w:cs/>
          <w:lang w:bidi="ne-NP"/>
        </w:rPr>
        <w:t xml:space="preserve"> M</w:t>
      </w:r>
      <w:r>
        <w:rPr>
          <w:rFonts w:cs="Times New Roman"/>
          <w:color w:val="000000" w:themeColor="text1"/>
          <w:szCs w:val="24"/>
          <w:lang w:bidi="ne-NP"/>
        </w:rPr>
        <w:t>E</w:t>
      </w:r>
      <w:r w:rsidR="0035478F" w:rsidRPr="00C22988">
        <w:rPr>
          <w:rFonts w:cs="Times New Roman"/>
          <w:color w:val="000000" w:themeColor="text1"/>
          <w:szCs w:val="24"/>
          <w:cs/>
          <w:lang w:bidi="ne-NP"/>
        </w:rPr>
        <w:t xml:space="preserve"> of W</w:t>
      </w:r>
      <w:r w:rsidR="00A645A0" w:rsidRPr="00C22988">
        <w:rPr>
          <w:rFonts w:cs="Times New Roman"/>
          <w:color w:val="000000" w:themeColor="text1"/>
          <w:szCs w:val="24"/>
          <w:cs/>
          <w:lang w:bidi="ne-NP"/>
        </w:rPr>
        <w:t xml:space="preserve">20 </w:t>
      </w:r>
      <w:r w:rsidR="00A645A0" w:rsidRPr="00C22988">
        <w:rPr>
          <w:rFonts w:cs="Times New Roman"/>
          <w:color w:val="000000" w:themeColor="text1"/>
          <w:szCs w:val="24"/>
        </w:rPr>
        <w:t>was</w:t>
      </w:r>
      <w:r>
        <w:rPr>
          <w:rFonts w:cs="Times New Roman"/>
          <w:color w:val="000000" w:themeColor="text1"/>
          <w:szCs w:val="24"/>
          <w:cs/>
          <w:lang w:bidi="ne-NP"/>
        </w:rPr>
        <w:t xml:space="preserve"> more on increasing load</w:t>
      </w:r>
      <w:r>
        <w:rPr>
          <w:rFonts w:cs="Times New Roman"/>
          <w:color w:val="000000" w:themeColor="text1"/>
          <w:szCs w:val="24"/>
          <w:lang w:bidi="ne-NP"/>
        </w:rPr>
        <w:t xml:space="preserve"> while SFC was decreasing.</w:t>
      </w:r>
      <w:r w:rsidR="00A645A0" w:rsidRPr="00C22988">
        <w:rPr>
          <w:rFonts w:cs="Times New Roman"/>
          <w:color w:val="000000" w:themeColor="text1"/>
          <w:szCs w:val="24"/>
          <w:cs/>
          <w:lang w:bidi="ne-NP"/>
        </w:rPr>
        <w:t xml:space="preserve"> Among the different blends, W20 at higher compression ratio can be considered as best blends since both the mechanical efficiency and BTE is higher in comparison to lower compression ratio.</w:t>
      </w:r>
      <w:r>
        <w:rPr>
          <w:rFonts w:cs="Times New Roman"/>
          <w:color w:val="000000" w:themeColor="text1"/>
          <w:szCs w:val="24"/>
          <w:lang w:bidi="ne-NP"/>
        </w:rPr>
        <w:t xml:space="preserve"> Also, SFC was lower for higher compression ratio.</w:t>
      </w:r>
    </w:p>
    <w:p w14:paraId="3E01432A" w14:textId="2FCA4024" w:rsidR="00C22988" w:rsidRPr="00A35CE8" w:rsidRDefault="00C22988" w:rsidP="00BC61EE">
      <w:pPr>
        <w:pStyle w:val="Heading2"/>
      </w:pPr>
      <w:bookmarkStart w:id="85" w:name="_Toc66462620"/>
      <w:r w:rsidRPr="00A35CE8">
        <w:t>Suggestion for future</w:t>
      </w:r>
      <w:bookmarkEnd w:id="85"/>
    </w:p>
    <w:p w14:paraId="2DB22B0D" w14:textId="77777777" w:rsidR="00115A93" w:rsidRDefault="00097F49" w:rsidP="00BC61EE">
      <w:pPr>
        <w:pStyle w:val="ListParagraph"/>
        <w:numPr>
          <w:ilvl w:val="0"/>
          <w:numId w:val="40"/>
        </w:numPr>
        <w:spacing w:before="120" w:after="120" w:line="360" w:lineRule="auto"/>
        <w:jc w:val="both"/>
        <w:rPr>
          <w:rFonts w:cs="Times New Roman"/>
          <w:color w:val="000000" w:themeColor="text1"/>
          <w:szCs w:val="24"/>
          <w:lang w:bidi="ne-NP"/>
        </w:rPr>
      </w:pPr>
      <w:r w:rsidRPr="00115A93">
        <w:rPr>
          <w:rFonts w:cs="Times New Roman"/>
          <w:color w:val="000000" w:themeColor="text1"/>
          <w:szCs w:val="24"/>
          <w:lang w:bidi="ne-NP"/>
        </w:rPr>
        <w:t xml:space="preserve">In future, there is scope for research in WCO on other different compression ratio by varying load and injection pressure. </w:t>
      </w:r>
    </w:p>
    <w:p w14:paraId="1CDB70A0" w14:textId="77777777" w:rsidR="00115A93" w:rsidRDefault="00097F49" w:rsidP="00BC61EE">
      <w:pPr>
        <w:pStyle w:val="ListParagraph"/>
        <w:numPr>
          <w:ilvl w:val="0"/>
          <w:numId w:val="40"/>
        </w:numPr>
        <w:spacing w:before="120" w:after="120" w:line="360" w:lineRule="auto"/>
        <w:jc w:val="both"/>
        <w:rPr>
          <w:rFonts w:cs="Times New Roman"/>
          <w:color w:val="000000" w:themeColor="text1"/>
          <w:szCs w:val="24"/>
          <w:lang w:bidi="ne-NP"/>
        </w:rPr>
      </w:pPr>
      <w:r w:rsidRPr="00115A93">
        <w:rPr>
          <w:rFonts w:cs="Times New Roman"/>
          <w:color w:val="000000" w:themeColor="text1"/>
          <w:szCs w:val="24"/>
          <w:lang w:bidi="ne-NP"/>
        </w:rPr>
        <w:t xml:space="preserve">Since, biodiesel contain oxygen group, emission analysis can be done. </w:t>
      </w:r>
    </w:p>
    <w:p w14:paraId="77A4F1A9" w14:textId="77777777" w:rsidR="00115A93" w:rsidRDefault="00097F49" w:rsidP="00BC61EE">
      <w:pPr>
        <w:pStyle w:val="ListParagraph"/>
        <w:numPr>
          <w:ilvl w:val="0"/>
          <w:numId w:val="40"/>
        </w:numPr>
        <w:spacing w:before="120" w:after="120" w:line="360" w:lineRule="auto"/>
        <w:jc w:val="both"/>
        <w:rPr>
          <w:rFonts w:cs="Times New Roman"/>
          <w:color w:val="000000" w:themeColor="text1"/>
          <w:szCs w:val="24"/>
          <w:lang w:bidi="ne-NP"/>
        </w:rPr>
      </w:pPr>
      <w:r w:rsidRPr="00115A93">
        <w:rPr>
          <w:rFonts w:cs="Times New Roman"/>
          <w:color w:val="000000" w:themeColor="text1"/>
          <w:szCs w:val="24"/>
          <w:lang w:bidi="ne-NP"/>
        </w:rPr>
        <w:t xml:space="preserve">Similarly, combustion analysis and performance study for more than 20% of blend can be done. </w:t>
      </w:r>
    </w:p>
    <w:p w14:paraId="6A24D693" w14:textId="3446C395" w:rsidR="00AF4F25" w:rsidRPr="00BC61EE" w:rsidRDefault="00AF4F25" w:rsidP="00BC61EE">
      <w:pPr>
        <w:spacing w:before="120" w:after="120"/>
        <w:rPr>
          <w:rFonts w:eastAsiaTheme="minorEastAsia" w:cs="Times New Roman"/>
          <w:color w:val="000000" w:themeColor="text1"/>
          <w:szCs w:val="24"/>
          <w:lang w:bidi="ne-NP"/>
        </w:rPr>
      </w:pPr>
      <w:r w:rsidRPr="00115A93">
        <w:rPr>
          <w:rFonts w:cs="Times New Roman"/>
          <w:color w:val="000000" w:themeColor="text1"/>
          <w:szCs w:val="24"/>
        </w:rPr>
        <w:br w:type="page"/>
      </w:r>
    </w:p>
    <w:p w14:paraId="498BD16D" w14:textId="7B61F524" w:rsidR="00576B19" w:rsidRPr="0067345F" w:rsidRDefault="001E26EA" w:rsidP="00BC61EE">
      <w:pPr>
        <w:pStyle w:val="Heading1"/>
        <w:spacing w:before="120" w:after="120" w:line="360" w:lineRule="auto"/>
        <w:rPr>
          <w:rFonts w:cs="Times New Roman"/>
          <w:b/>
          <w:bCs/>
          <w:szCs w:val="24"/>
        </w:rPr>
      </w:pPr>
      <w:r w:rsidRPr="00BF1EDB">
        <w:rPr>
          <w:rFonts w:cs="Times New Roman"/>
          <w:szCs w:val="24"/>
        </w:rPr>
        <w:lastRenderedPageBreak/>
        <w:t xml:space="preserve"> </w:t>
      </w:r>
      <w:bookmarkStart w:id="86" w:name="_Toc66462621"/>
      <w:r w:rsidR="00AF0AFF" w:rsidRPr="0067345F">
        <w:rPr>
          <w:rFonts w:cs="Times New Roman"/>
          <w:b/>
          <w:bCs/>
          <w:szCs w:val="24"/>
        </w:rPr>
        <w:t>REFERENCES</w:t>
      </w:r>
      <w:bookmarkEnd w:id="86"/>
    </w:p>
    <w:sdt>
      <w:sdtPr>
        <w:rPr>
          <w:rFonts w:eastAsiaTheme="minorHAnsi" w:cs="Times New Roman"/>
          <w:b/>
          <w:color w:val="auto"/>
          <w:szCs w:val="24"/>
        </w:rPr>
        <w:id w:val="-115060470"/>
        <w:docPartObj>
          <w:docPartGallery w:val="Bibliographies"/>
          <w:docPartUnique/>
        </w:docPartObj>
      </w:sdtPr>
      <w:sdtEndPr>
        <w:rPr>
          <w:b w:val="0"/>
        </w:rPr>
      </w:sdtEndPr>
      <w:sdtContent>
        <w:p w14:paraId="22024F18" w14:textId="3445AAC5" w:rsidR="00DE3F3B" w:rsidRPr="00BF1EDB" w:rsidRDefault="00DE3F3B" w:rsidP="00BC61EE">
          <w:pPr>
            <w:pStyle w:val="Heading1"/>
            <w:spacing w:before="120" w:after="120" w:line="360" w:lineRule="auto"/>
            <w:jc w:val="both"/>
            <w:rPr>
              <w:rFonts w:cs="Times New Roman"/>
              <w:szCs w:val="24"/>
            </w:rPr>
          </w:pPr>
        </w:p>
        <w:sdt>
          <w:sdtPr>
            <w:rPr>
              <w:rFonts w:eastAsiaTheme="minorHAnsi" w:cs="Times New Roman"/>
              <w:color w:val="000000" w:themeColor="text1"/>
              <w:szCs w:val="24"/>
            </w:rPr>
            <w:id w:val="-573587230"/>
            <w:bibliography/>
          </w:sdtPr>
          <w:sdtEndPr/>
          <w:sdtContent>
            <w:p w14:paraId="70EB7AD8" w14:textId="77777777" w:rsidR="00B30B43" w:rsidRDefault="00DE3F3B" w:rsidP="00BC61EE">
              <w:pPr>
                <w:pStyle w:val="Bibliography"/>
                <w:spacing w:before="120" w:after="120"/>
                <w:ind w:left="720" w:hanging="720"/>
                <w:jc w:val="both"/>
                <w:rPr>
                  <w:noProof/>
                </w:rPr>
              </w:pPr>
              <w:r w:rsidRPr="00BF1EDB">
                <w:rPr>
                  <w:rFonts w:cs="Times New Roman"/>
                  <w:color w:val="000000" w:themeColor="text1"/>
                  <w:szCs w:val="24"/>
                </w:rPr>
                <w:fldChar w:fldCharType="begin"/>
              </w:r>
              <w:r w:rsidRPr="00BF1EDB">
                <w:rPr>
                  <w:rFonts w:cs="Times New Roman"/>
                  <w:color w:val="000000" w:themeColor="text1"/>
                  <w:szCs w:val="24"/>
                </w:rPr>
                <w:instrText xml:space="preserve"> BIBLIOGRAPHY </w:instrText>
              </w:r>
              <w:r w:rsidRPr="00BF1EDB">
                <w:rPr>
                  <w:rFonts w:cs="Times New Roman"/>
                  <w:color w:val="000000" w:themeColor="text1"/>
                  <w:szCs w:val="24"/>
                </w:rPr>
                <w:fldChar w:fldCharType="separate"/>
              </w:r>
              <w:r w:rsidR="00B30B43">
                <w:rPr>
                  <w:noProof/>
                </w:rPr>
                <w:t xml:space="preserve">Adaileh, W. A. (2012). Performance of Diesel Engine Fuelled by a Biodiesel Extracted from a waste cooking oil. </w:t>
              </w:r>
              <w:r w:rsidR="00B30B43">
                <w:rPr>
                  <w:i/>
                  <w:iCs/>
                  <w:noProof/>
                </w:rPr>
                <w:t>Energy Procedia, 18</w:t>
              </w:r>
              <w:r w:rsidR="00B30B43">
                <w:rPr>
                  <w:noProof/>
                </w:rPr>
                <w:t>, 1317-34.</w:t>
              </w:r>
            </w:p>
            <w:p w14:paraId="14D494E0" w14:textId="77777777" w:rsidR="00B30B43" w:rsidRDefault="00B30B43" w:rsidP="00BC61EE">
              <w:pPr>
                <w:pStyle w:val="Bibliography"/>
                <w:spacing w:before="120" w:after="120"/>
                <w:ind w:left="720" w:hanging="720"/>
                <w:jc w:val="both"/>
                <w:rPr>
                  <w:noProof/>
                </w:rPr>
              </w:pPr>
              <w:r>
                <w:rPr>
                  <w:noProof/>
                </w:rPr>
                <w:t xml:space="preserve">Alptekin, E. C. (2008). Determination of the density and the viscosities of biodiesel–diesel fuel blends. </w:t>
              </w:r>
              <w:r>
                <w:rPr>
                  <w:i/>
                  <w:iCs/>
                  <w:noProof/>
                </w:rPr>
                <w:t>Renewable Energy, 33</w:t>
              </w:r>
              <w:r>
                <w:rPr>
                  <w:noProof/>
                </w:rPr>
                <w:t>, 2623-30.</w:t>
              </w:r>
            </w:p>
            <w:p w14:paraId="3A601823" w14:textId="77777777" w:rsidR="00B30B43" w:rsidRDefault="00B30B43" w:rsidP="00BC61EE">
              <w:pPr>
                <w:pStyle w:val="Bibliography"/>
                <w:spacing w:before="120" w:after="120"/>
                <w:ind w:left="720" w:hanging="720"/>
                <w:jc w:val="both"/>
                <w:rPr>
                  <w:noProof/>
                </w:rPr>
              </w:pPr>
              <w:r>
                <w:rPr>
                  <w:noProof/>
                </w:rPr>
                <w:t xml:space="preserve">Altin, R. C. (2001). The potential of using vegetable oil fuels as fuel for diesel engines. </w:t>
              </w:r>
              <w:r>
                <w:rPr>
                  <w:i/>
                  <w:iCs/>
                  <w:noProof/>
                </w:rPr>
                <w:t>Energy Conversion and Management, 42</w:t>
              </w:r>
              <w:r>
                <w:rPr>
                  <w:noProof/>
                </w:rPr>
                <w:t>, 529-538.</w:t>
              </w:r>
            </w:p>
            <w:p w14:paraId="138ACA7D" w14:textId="77777777" w:rsidR="00B30B43" w:rsidRDefault="00B30B43" w:rsidP="00BC61EE">
              <w:pPr>
                <w:pStyle w:val="Bibliography"/>
                <w:spacing w:before="120" w:after="120"/>
                <w:ind w:left="720" w:hanging="720"/>
                <w:jc w:val="both"/>
                <w:rPr>
                  <w:noProof/>
                </w:rPr>
              </w:pPr>
              <w:r>
                <w:rPr>
                  <w:noProof/>
                </w:rPr>
                <w:t xml:space="preserve">Aworanti, O. A. (2019). Process Parameter Estimation of Biodiesel Production from Waste Frying Oil (Vegetable and Palm oil) using Homogeneous Catalyst. </w:t>
              </w:r>
              <w:r>
                <w:rPr>
                  <w:i/>
                  <w:iCs/>
                  <w:noProof/>
                </w:rPr>
                <w:t>Journal of Food Processing &amp; Technology</w:t>
              </w:r>
              <w:r>
                <w:rPr>
                  <w:noProof/>
                </w:rPr>
                <w:t>(9).</w:t>
              </w:r>
            </w:p>
            <w:p w14:paraId="4E86D3BC" w14:textId="77777777" w:rsidR="00B30B43" w:rsidRDefault="00B30B43" w:rsidP="00BC61EE">
              <w:pPr>
                <w:pStyle w:val="Bibliography"/>
                <w:spacing w:before="120" w:after="120"/>
                <w:ind w:left="720" w:hanging="720"/>
                <w:jc w:val="both"/>
                <w:rPr>
                  <w:noProof/>
                </w:rPr>
              </w:pPr>
              <w:r>
                <w:rPr>
                  <w:noProof/>
                </w:rPr>
                <w:t xml:space="preserve">Balat, M. (2011). Potential alternatives to edible oils for biodiesel production –. </w:t>
              </w:r>
              <w:r>
                <w:rPr>
                  <w:i/>
                  <w:iCs/>
                  <w:noProof/>
                </w:rPr>
                <w:t>A review of current work. Energy Conversion and Management, 52</w:t>
              </w:r>
              <w:r>
                <w:rPr>
                  <w:noProof/>
                </w:rPr>
                <w:t>, 1479-92.</w:t>
              </w:r>
            </w:p>
            <w:p w14:paraId="2575A139" w14:textId="77777777" w:rsidR="00B30B43" w:rsidRDefault="00B30B43" w:rsidP="00BC61EE">
              <w:pPr>
                <w:pStyle w:val="Bibliography"/>
                <w:spacing w:before="120" w:after="120"/>
                <w:ind w:left="720" w:hanging="720"/>
                <w:jc w:val="both"/>
                <w:rPr>
                  <w:noProof/>
                </w:rPr>
              </w:pPr>
              <w:r>
                <w:rPr>
                  <w:noProof/>
                </w:rPr>
                <w:t xml:space="preserve">Bello, E. O. (2016). Optimization of Process Parameters for Biodiesel Production Using Response Surface Methodology. </w:t>
              </w:r>
              <w:r>
                <w:rPr>
                  <w:i/>
                  <w:iCs/>
                  <w:noProof/>
                </w:rPr>
                <w:t>American Journal of Energy Engineering, 4</w:t>
              </w:r>
              <w:r>
                <w:rPr>
                  <w:noProof/>
                </w:rPr>
                <w:t>, 8-16.</w:t>
              </w:r>
            </w:p>
            <w:p w14:paraId="2CB6DDF3" w14:textId="77777777" w:rsidR="00B30B43" w:rsidRDefault="00B30B43" w:rsidP="00BC61EE">
              <w:pPr>
                <w:pStyle w:val="Bibliography"/>
                <w:spacing w:before="120" w:after="120"/>
                <w:ind w:left="720" w:hanging="720"/>
                <w:jc w:val="both"/>
                <w:rPr>
                  <w:noProof/>
                </w:rPr>
              </w:pPr>
              <w:r>
                <w:rPr>
                  <w:noProof/>
                </w:rPr>
                <w:t xml:space="preserve">Canaski, E. (2009). Characterization of the key fuel properties of methyl ester-diesel fuel blends. </w:t>
              </w:r>
              <w:r>
                <w:rPr>
                  <w:i/>
                  <w:iCs/>
                  <w:noProof/>
                </w:rPr>
                <w:t>Fuel</w:t>
              </w:r>
              <w:r>
                <w:rPr>
                  <w:noProof/>
                </w:rPr>
                <w:t>, 75-80.</w:t>
              </w:r>
            </w:p>
            <w:p w14:paraId="7E6D8FBC" w14:textId="77777777" w:rsidR="00B30B43" w:rsidRDefault="00B30B43" w:rsidP="00BC61EE">
              <w:pPr>
                <w:pStyle w:val="Bibliography"/>
                <w:spacing w:before="120" w:after="120"/>
                <w:ind w:left="720" w:hanging="720"/>
                <w:jc w:val="both"/>
                <w:rPr>
                  <w:noProof/>
                </w:rPr>
              </w:pPr>
              <w:r>
                <w:rPr>
                  <w:noProof/>
                </w:rPr>
                <w:t xml:space="preserve">Chhetri, A. (2008). Waste Cooking Oil as an Alternate Feedstock for Biodiesel Production. </w:t>
              </w:r>
              <w:r>
                <w:rPr>
                  <w:i/>
                  <w:iCs/>
                  <w:noProof/>
                </w:rPr>
                <w:t>Energies</w:t>
              </w:r>
              <w:r>
                <w:rPr>
                  <w:noProof/>
                </w:rPr>
                <w:t>, 3–18.</w:t>
              </w:r>
            </w:p>
            <w:p w14:paraId="4C30250B" w14:textId="77777777" w:rsidR="00B30B43" w:rsidRDefault="00B30B43" w:rsidP="00BC61EE">
              <w:pPr>
                <w:pStyle w:val="Bibliography"/>
                <w:spacing w:before="120" w:after="120"/>
                <w:ind w:left="720" w:hanging="720"/>
                <w:jc w:val="both"/>
                <w:rPr>
                  <w:noProof/>
                </w:rPr>
              </w:pPr>
              <w:r>
                <w:rPr>
                  <w:noProof/>
                </w:rPr>
                <w:t>Dalai, M. G. (2006). Waste Cooking Oil-An Economical Source for Biodiesel:</w:t>
              </w:r>
              <w:r>
                <w:rPr>
                  <w:rFonts w:ascii="Cambria Math" w:hAnsi="Cambria Math" w:cs="Cambria Math"/>
                  <w:noProof/>
                </w:rPr>
                <w:t> </w:t>
              </w:r>
              <w:r>
                <w:rPr>
                  <w:noProof/>
                </w:rPr>
                <w:t xml:space="preserve"> A Review. </w:t>
              </w:r>
              <w:r>
                <w:rPr>
                  <w:i/>
                  <w:iCs/>
                  <w:noProof/>
                </w:rPr>
                <w:t>Industrial and Engineering Chemistry Research, 45</w:t>
              </w:r>
              <w:r>
                <w:rPr>
                  <w:noProof/>
                </w:rPr>
                <w:t>, 2901-2913.</w:t>
              </w:r>
            </w:p>
            <w:p w14:paraId="6E09F9AD" w14:textId="77777777" w:rsidR="00B30B43" w:rsidRDefault="00B30B43" w:rsidP="00BC61EE">
              <w:pPr>
                <w:pStyle w:val="Bibliography"/>
                <w:spacing w:before="120" w:after="120"/>
                <w:ind w:left="720" w:hanging="720"/>
                <w:jc w:val="both"/>
                <w:rPr>
                  <w:noProof/>
                </w:rPr>
              </w:pPr>
              <w:r>
                <w:rPr>
                  <w:noProof/>
                </w:rPr>
                <w:t xml:space="preserve">Debnath, S. V. (2009). Impact of blending of frying oils on viscosity and heat transfer coefficient at elevated temperatures. </w:t>
              </w:r>
              <w:r>
                <w:rPr>
                  <w:i/>
                  <w:iCs/>
                  <w:noProof/>
                </w:rPr>
                <w:t>Journal of Food Process Engineering</w:t>
              </w:r>
              <w:r>
                <w:rPr>
                  <w:noProof/>
                </w:rPr>
                <w:t>, 44-61.</w:t>
              </w:r>
            </w:p>
            <w:p w14:paraId="0FBC4428" w14:textId="77777777" w:rsidR="00B30B43" w:rsidRDefault="00B30B43" w:rsidP="00BC61EE">
              <w:pPr>
                <w:pStyle w:val="Bibliography"/>
                <w:spacing w:before="120" w:after="120"/>
                <w:ind w:left="720" w:hanging="720"/>
                <w:jc w:val="both"/>
                <w:rPr>
                  <w:noProof/>
                </w:rPr>
              </w:pPr>
              <w:r>
                <w:rPr>
                  <w:noProof/>
                </w:rPr>
                <w:t xml:space="preserve">Demirbaş, A. (2008). New liquid biofuels from vegetable oils via catalytic pyrolysis. </w:t>
              </w:r>
              <w:r>
                <w:rPr>
                  <w:i/>
                  <w:iCs/>
                  <w:noProof/>
                </w:rPr>
                <w:t>Energy Edu Sci Technol</w:t>
              </w:r>
              <w:r>
                <w:rPr>
                  <w:noProof/>
                </w:rPr>
                <w:t>, 1-59.</w:t>
              </w:r>
            </w:p>
            <w:p w14:paraId="448F71FF" w14:textId="77777777" w:rsidR="00B30B43" w:rsidRDefault="00B30B43" w:rsidP="00BC61EE">
              <w:pPr>
                <w:pStyle w:val="Bibliography"/>
                <w:spacing w:before="120" w:after="120"/>
                <w:ind w:left="720" w:hanging="720"/>
                <w:jc w:val="both"/>
                <w:rPr>
                  <w:noProof/>
                </w:rPr>
              </w:pPr>
              <w:r>
                <w:rPr>
                  <w:noProof/>
                </w:rPr>
                <w:t xml:space="preserve">Dewulf, J. V. (2006). </w:t>
              </w:r>
              <w:r>
                <w:rPr>
                  <w:i/>
                  <w:iCs/>
                  <w:noProof/>
                </w:rPr>
                <w:t>Renewables-based technology sustainability assessment.</w:t>
              </w:r>
              <w:r>
                <w:rPr>
                  <w:noProof/>
                </w:rPr>
                <w:t xml:space="preserve"> </w:t>
              </w:r>
            </w:p>
            <w:p w14:paraId="4E1517B5" w14:textId="77777777" w:rsidR="00B30B43" w:rsidRDefault="00B30B43" w:rsidP="00BC61EE">
              <w:pPr>
                <w:pStyle w:val="Bibliography"/>
                <w:spacing w:before="120" w:after="120"/>
                <w:ind w:left="720" w:hanging="720"/>
                <w:jc w:val="both"/>
                <w:rPr>
                  <w:noProof/>
                </w:rPr>
              </w:pPr>
              <w:r>
                <w:rPr>
                  <w:noProof/>
                </w:rPr>
                <w:lastRenderedPageBreak/>
                <w:t xml:space="preserve">Jajoo, B. K. (1997). Evaluation of vegetable oils as supplementary Fuels for diesel engine. </w:t>
              </w:r>
              <w:r>
                <w:rPr>
                  <w:i/>
                  <w:iCs/>
                  <w:noProof/>
                </w:rPr>
                <w:t>Proceedings of the XV national conference on IC engines and combustion.</w:t>
              </w:r>
              <w:r>
                <w:rPr>
                  <w:noProof/>
                </w:rPr>
                <w:t xml:space="preserve"> Chhenai: Anna University.</w:t>
              </w:r>
            </w:p>
            <w:p w14:paraId="1A3B4CF4" w14:textId="77777777" w:rsidR="00B30B43" w:rsidRDefault="00B30B43" w:rsidP="00BC61EE">
              <w:pPr>
                <w:pStyle w:val="Bibliography"/>
                <w:spacing w:before="120" w:after="120"/>
                <w:ind w:left="720" w:hanging="720"/>
                <w:jc w:val="both"/>
                <w:rPr>
                  <w:noProof/>
                </w:rPr>
              </w:pPr>
              <w:r>
                <w:rPr>
                  <w:noProof/>
                </w:rPr>
                <w:t xml:space="preserve">Jayaraj, S. C. (2004). Use of vegetable oils as I.C. engine fuels. </w:t>
              </w:r>
              <w:r>
                <w:rPr>
                  <w:i/>
                  <w:iCs/>
                  <w:noProof/>
                </w:rPr>
                <w:t>A review. Renewable Energy, 29</w:t>
              </w:r>
              <w:r>
                <w:rPr>
                  <w:noProof/>
                </w:rPr>
                <w:t>, 727-42.</w:t>
              </w:r>
            </w:p>
            <w:p w14:paraId="7003EA14" w14:textId="77777777" w:rsidR="00B30B43" w:rsidRDefault="00B30B43" w:rsidP="00BC61EE">
              <w:pPr>
                <w:pStyle w:val="Bibliography"/>
                <w:spacing w:before="120" w:after="120"/>
                <w:ind w:left="720" w:hanging="720"/>
                <w:jc w:val="both"/>
                <w:rPr>
                  <w:noProof/>
                </w:rPr>
              </w:pPr>
              <w:r>
                <w:rPr>
                  <w:noProof/>
                </w:rPr>
                <w:t xml:space="preserve">Kataria, J. M. (2018). Biodiesel production from waste cooking oil using heterogeneous catalysts and its operational characteristics on variable compression ratio CI engine. </w:t>
              </w:r>
              <w:r>
                <w:rPr>
                  <w:i/>
                  <w:iCs/>
                  <w:noProof/>
                </w:rPr>
                <w:t>Journal of the Energy Institute</w:t>
              </w:r>
              <w:r>
                <w:rPr>
                  <w:noProof/>
                </w:rPr>
                <w:t>, 1-13.</w:t>
              </w:r>
            </w:p>
            <w:p w14:paraId="6137FF5E" w14:textId="77777777" w:rsidR="00B30B43" w:rsidRDefault="00B30B43" w:rsidP="00BC61EE">
              <w:pPr>
                <w:pStyle w:val="Bibliography"/>
                <w:spacing w:before="120" w:after="120"/>
                <w:ind w:left="720" w:hanging="720"/>
                <w:jc w:val="both"/>
                <w:rPr>
                  <w:noProof/>
                </w:rPr>
              </w:pPr>
              <w:r>
                <w:rPr>
                  <w:noProof/>
                </w:rPr>
                <w:t xml:space="preserve">Lamichhane, G. K. (2019). Biofuel Production from Waste Cooking Oils and Its Physicochemical Properties in Comparison to Petrodiesel. </w:t>
              </w:r>
              <w:r>
                <w:rPr>
                  <w:i/>
                  <w:iCs/>
                  <w:noProof/>
                </w:rPr>
                <w:t>Nepal Journal Of Biotechnology, 8</w:t>
              </w:r>
              <w:r>
                <w:rPr>
                  <w:noProof/>
                </w:rPr>
                <w:t>, 87-94.</w:t>
              </w:r>
            </w:p>
            <w:p w14:paraId="3C4CADF6" w14:textId="77777777" w:rsidR="00B30B43" w:rsidRDefault="00B30B43" w:rsidP="00BC61EE">
              <w:pPr>
                <w:pStyle w:val="Bibliography"/>
                <w:spacing w:before="120" w:after="120"/>
                <w:ind w:left="720" w:hanging="720"/>
                <w:jc w:val="both"/>
                <w:rPr>
                  <w:noProof/>
                </w:rPr>
              </w:pPr>
              <w:r>
                <w:rPr>
                  <w:noProof/>
                </w:rPr>
                <w:t xml:space="preserve">Leung, D. G. (2006). Transesterification of neat and used frying oil:Optimization for biodiesel production. </w:t>
              </w:r>
              <w:r>
                <w:rPr>
                  <w:i/>
                  <w:iCs/>
                  <w:noProof/>
                </w:rPr>
                <w:t>Fuel Processing Technology</w:t>
              </w:r>
              <w:r>
                <w:rPr>
                  <w:noProof/>
                </w:rPr>
                <w:t>, 883–890.</w:t>
              </w:r>
            </w:p>
            <w:p w14:paraId="64BA9706" w14:textId="77777777" w:rsidR="00B30B43" w:rsidRDefault="00B30B43" w:rsidP="00BC61EE">
              <w:pPr>
                <w:pStyle w:val="Bibliography"/>
                <w:spacing w:before="120" w:after="120"/>
                <w:ind w:left="720" w:hanging="720"/>
                <w:jc w:val="both"/>
                <w:rPr>
                  <w:noProof/>
                </w:rPr>
              </w:pPr>
              <w:r>
                <w:rPr>
                  <w:noProof/>
                </w:rPr>
                <w:t xml:space="preserve">Lingfeng, C. G. (2007). Transesterification of Cottonseed Oil to Biodiesel by Using Heterogeneous Solid Basic Catalysts. </w:t>
              </w:r>
              <w:r>
                <w:rPr>
                  <w:i/>
                  <w:iCs/>
                  <w:noProof/>
                </w:rPr>
                <w:t>Energy &amp; Fuels, 21</w:t>
              </w:r>
              <w:r>
                <w:rPr>
                  <w:noProof/>
                </w:rPr>
                <w:t>, 3740–3743.</w:t>
              </w:r>
            </w:p>
            <w:p w14:paraId="6540A728" w14:textId="77777777" w:rsidR="00B30B43" w:rsidRDefault="00B30B43" w:rsidP="00BC61EE">
              <w:pPr>
                <w:pStyle w:val="Bibliography"/>
                <w:spacing w:before="120" w:after="120"/>
                <w:ind w:left="720" w:hanging="720"/>
                <w:jc w:val="both"/>
                <w:rPr>
                  <w:noProof/>
                </w:rPr>
              </w:pPr>
              <w:r>
                <w:rPr>
                  <w:noProof/>
                </w:rPr>
                <w:t xml:space="preserve">Mohammed, E. M. (2013). Studying the effect of compression ratio on an engine fueled with waste oil produced biodiesel/diesel fuel. </w:t>
              </w:r>
              <w:r>
                <w:rPr>
                  <w:i/>
                  <w:iCs/>
                  <w:noProof/>
                </w:rPr>
                <w:t>Alexandria Engineering Journal, 52</w:t>
              </w:r>
              <w:r>
                <w:rPr>
                  <w:noProof/>
                </w:rPr>
                <w:t>, 1-11.</w:t>
              </w:r>
            </w:p>
            <w:p w14:paraId="7C598B89" w14:textId="77777777" w:rsidR="00B30B43" w:rsidRDefault="00B30B43" w:rsidP="00BC61EE">
              <w:pPr>
                <w:pStyle w:val="Bibliography"/>
                <w:spacing w:before="120" w:after="120"/>
                <w:ind w:left="720" w:hanging="720"/>
                <w:jc w:val="both"/>
                <w:rPr>
                  <w:noProof/>
                </w:rPr>
              </w:pPr>
              <w:r>
                <w:rPr>
                  <w:noProof/>
                </w:rPr>
                <w:t xml:space="preserve">Muralidharan, K. V. (2011). Performance, emission and combustion characteristics of a variable compression ratio engine using methyl esters of waste cooking oil and diesel blends. </w:t>
              </w:r>
              <w:r>
                <w:rPr>
                  <w:i/>
                  <w:iCs/>
                  <w:noProof/>
                </w:rPr>
                <w:t>Applied Energy, 88</w:t>
              </w:r>
              <w:r>
                <w:rPr>
                  <w:noProof/>
                </w:rPr>
                <w:t>, 3959–3968.</w:t>
              </w:r>
            </w:p>
            <w:p w14:paraId="124AF717" w14:textId="77777777" w:rsidR="00B30B43" w:rsidRDefault="00B30B43" w:rsidP="00BC61EE">
              <w:pPr>
                <w:pStyle w:val="Bibliography"/>
                <w:spacing w:before="120" w:after="120"/>
                <w:ind w:left="720" w:hanging="720"/>
                <w:jc w:val="both"/>
                <w:rPr>
                  <w:noProof/>
                </w:rPr>
              </w:pPr>
              <w:r>
                <w:rPr>
                  <w:noProof/>
                </w:rPr>
                <w:t xml:space="preserve">Nagaraja S, Sooryaprakash K, Sudhakaran R. Investigate the Effect of Compression Ratio Over the Performance and Emission Characteristics of Variable Compression Ratio Engine Fueled with Preheated Palm Oil - Diesel Blends. . (n.d.). </w:t>
              </w:r>
              <w:r>
                <w:rPr>
                  <w:i/>
                  <w:iCs/>
                  <w:noProof/>
                </w:rPr>
                <w:t>Procedia Earth and Planetary Scie</w:t>
              </w:r>
              <w:r>
                <w:rPr>
                  <w:noProof/>
                </w:rPr>
                <w:t>.</w:t>
              </w:r>
            </w:p>
            <w:p w14:paraId="60F5EB9F" w14:textId="77777777" w:rsidR="00B30B43" w:rsidRDefault="00B30B43" w:rsidP="00BC61EE">
              <w:pPr>
                <w:pStyle w:val="Bibliography"/>
                <w:spacing w:before="120" w:after="120"/>
                <w:ind w:left="720" w:hanging="720"/>
                <w:jc w:val="both"/>
                <w:rPr>
                  <w:noProof/>
                </w:rPr>
              </w:pPr>
              <w:r>
                <w:rPr>
                  <w:noProof/>
                </w:rPr>
                <w:t xml:space="preserve">Nagaraja, S. S. (2015). Investigate the Effect of Compression Ratio Over the Performance and Emission Characteristics of Variable Compression Ratio Engine Fueled with Preheated Palm Oil - Diesel Blends. </w:t>
              </w:r>
              <w:r>
                <w:rPr>
                  <w:i/>
                  <w:iCs/>
                  <w:noProof/>
                </w:rPr>
                <w:t>Procedia Earth and Planetary Science, 11</w:t>
              </w:r>
              <w:r>
                <w:rPr>
                  <w:noProof/>
                </w:rPr>
                <w:t>, 393-401.</w:t>
              </w:r>
            </w:p>
            <w:p w14:paraId="555D0A6D" w14:textId="77777777" w:rsidR="00B30B43" w:rsidRDefault="00B30B43" w:rsidP="00BC61EE">
              <w:pPr>
                <w:pStyle w:val="Bibliography"/>
                <w:spacing w:before="120" w:after="120"/>
                <w:ind w:left="720" w:hanging="720"/>
                <w:jc w:val="both"/>
                <w:rPr>
                  <w:noProof/>
                </w:rPr>
              </w:pPr>
              <w:r>
                <w:rPr>
                  <w:noProof/>
                </w:rPr>
                <w:lastRenderedPageBreak/>
                <w:t xml:space="preserve">Nileshkumar, K. J. (2015). Effect of blend ratio of plastic pyrolysis oil and diesel fuel on the performance of single cylinder CI engine. </w:t>
              </w:r>
              <w:r>
                <w:rPr>
                  <w:i/>
                  <w:iCs/>
                  <w:noProof/>
                </w:rPr>
                <w:t>International journal of Science Technology and engineering, 1</w:t>
              </w:r>
              <w:r>
                <w:rPr>
                  <w:noProof/>
                </w:rPr>
                <w:t>, 195-203.</w:t>
              </w:r>
            </w:p>
            <w:p w14:paraId="6D65E55D" w14:textId="77777777" w:rsidR="00B30B43" w:rsidRDefault="00B30B43" w:rsidP="00BC61EE">
              <w:pPr>
                <w:pStyle w:val="Bibliography"/>
                <w:spacing w:before="120" w:after="120"/>
                <w:ind w:left="720" w:hanging="720"/>
                <w:jc w:val="both"/>
                <w:rPr>
                  <w:noProof/>
                </w:rPr>
              </w:pPr>
              <w:r>
                <w:rPr>
                  <w:noProof/>
                </w:rPr>
                <w:t xml:space="preserve">Ojolo, S. O. (2011). Study of an Effective Technique for the Production of Biodiesel from Jatropha Oil. </w:t>
              </w:r>
              <w:r>
                <w:rPr>
                  <w:i/>
                  <w:iCs/>
                  <w:noProof/>
                </w:rPr>
                <w:t>Journal of Emerging Trends in Engineering and Applied Sciences</w:t>
              </w:r>
              <w:r>
                <w:rPr>
                  <w:noProof/>
                </w:rPr>
                <w:t>, 79-86.</w:t>
              </w:r>
            </w:p>
            <w:p w14:paraId="791D24F5" w14:textId="77777777" w:rsidR="00B30B43" w:rsidRDefault="00B30B43" w:rsidP="00BC61EE">
              <w:pPr>
                <w:pStyle w:val="Bibliography"/>
                <w:spacing w:before="120" w:after="120"/>
                <w:ind w:left="720" w:hanging="720"/>
                <w:jc w:val="both"/>
                <w:rPr>
                  <w:noProof/>
                </w:rPr>
              </w:pPr>
              <w:r>
                <w:rPr>
                  <w:noProof/>
                </w:rPr>
                <w:t xml:space="preserve">Popovicheva, O. K. (2015). FTIR analysis of surface functionalities on particulate matter produced by off-road diesel engines operating on diesel and biofuel. </w:t>
              </w:r>
              <w:r>
                <w:rPr>
                  <w:i/>
                  <w:iCs/>
                  <w:noProof/>
                </w:rPr>
                <w:t>Environmental Science and Pollution Research</w:t>
              </w:r>
              <w:r>
                <w:rPr>
                  <w:noProof/>
                </w:rPr>
                <w:t>, 22:453.</w:t>
              </w:r>
            </w:p>
            <w:p w14:paraId="6E1FB4BA" w14:textId="77777777" w:rsidR="00B30B43" w:rsidRDefault="00B30B43" w:rsidP="00BC61EE">
              <w:pPr>
                <w:pStyle w:val="Bibliography"/>
                <w:spacing w:before="120" w:after="120"/>
                <w:ind w:left="720" w:hanging="720"/>
                <w:jc w:val="both"/>
                <w:rPr>
                  <w:noProof/>
                </w:rPr>
              </w:pPr>
              <w:r>
                <w:rPr>
                  <w:noProof/>
                </w:rPr>
                <w:t xml:space="preserve">Rice, B. (1997). Industrial possibilities of biodiesel based on used frying oil in Ireland. </w:t>
              </w:r>
              <w:r>
                <w:rPr>
                  <w:i/>
                  <w:iCs/>
                  <w:noProof/>
                </w:rPr>
                <w:t>Valorisation of used frying oils and fats in the Benelux</w:t>
              </w:r>
              <w:r>
                <w:rPr>
                  <w:noProof/>
                </w:rPr>
                <w:t>, 1-5.</w:t>
              </w:r>
            </w:p>
            <w:p w14:paraId="516528CC" w14:textId="77777777" w:rsidR="00B30B43" w:rsidRDefault="00B30B43" w:rsidP="00BC61EE">
              <w:pPr>
                <w:pStyle w:val="Bibliography"/>
                <w:spacing w:before="120" w:after="120"/>
                <w:ind w:left="720" w:hanging="720"/>
                <w:jc w:val="both"/>
                <w:rPr>
                  <w:noProof/>
                </w:rPr>
              </w:pPr>
              <w:r>
                <w:rPr>
                  <w:noProof/>
                </w:rPr>
                <w:t xml:space="preserve">Santos, I. M. (2017). Development of microemulsions to reduce the viscocity of crude oil emulsions. </w:t>
              </w:r>
              <w:r>
                <w:rPr>
                  <w:i/>
                  <w:iCs/>
                  <w:noProof/>
                </w:rPr>
                <w:t>Fuel</w:t>
              </w:r>
              <w:r>
                <w:rPr>
                  <w:noProof/>
                </w:rPr>
                <w:t>, 684-94.</w:t>
              </w:r>
            </w:p>
            <w:p w14:paraId="30DB033C" w14:textId="77777777" w:rsidR="00B30B43" w:rsidRDefault="00B30B43" w:rsidP="00BC61EE">
              <w:pPr>
                <w:pStyle w:val="Bibliography"/>
                <w:spacing w:before="120" w:after="120"/>
                <w:ind w:left="720" w:hanging="720"/>
                <w:jc w:val="both"/>
                <w:rPr>
                  <w:noProof/>
                </w:rPr>
              </w:pPr>
              <w:r>
                <w:rPr>
                  <w:noProof/>
                </w:rPr>
                <w:t xml:space="preserve">Sarıbıyık, O. O. (2010). Biodiesel Production from Ricinus Communis Oil and Its Blends with Soybean Biodiesel. </w:t>
              </w:r>
              <w:r>
                <w:rPr>
                  <w:i/>
                  <w:iCs/>
                  <w:noProof/>
                </w:rPr>
                <w:t>Journal of Mechanical Engineering</w:t>
              </w:r>
              <w:r>
                <w:rPr>
                  <w:noProof/>
                </w:rPr>
                <w:t>, 811-816.</w:t>
              </w:r>
            </w:p>
            <w:p w14:paraId="5D17E891" w14:textId="77777777" w:rsidR="00B30B43" w:rsidRDefault="00B30B43" w:rsidP="00BC61EE">
              <w:pPr>
                <w:pStyle w:val="Bibliography"/>
                <w:spacing w:before="120" w:after="120"/>
                <w:ind w:left="720" w:hanging="720"/>
                <w:jc w:val="both"/>
                <w:rPr>
                  <w:noProof/>
                </w:rPr>
              </w:pPr>
              <w:r>
                <w:rPr>
                  <w:noProof/>
                </w:rPr>
                <w:t xml:space="preserve">Schuchardt, U. S. (1998). Transesterification of vegetable oils: a review. . </w:t>
              </w:r>
              <w:r>
                <w:rPr>
                  <w:i/>
                  <w:iCs/>
                  <w:noProof/>
                </w:rPr>
                <w:t>Journal of the Brazilian Chemical Society</w:t>
              </w:r>
              <w:r>
                <w:rPr>
                  <w:noProof/>
                </w:rPr>
                <w:t>, 199-210.</w:t>
              </w:r>
            </w:p>
            <w:p w14:paraId="7941DF5C" w14:textId="77777777" w:rsidR="00B30B43" w:rsidRDefault="00B30B43" w:rsidP="00BC61EE">
              <w:pPr>
                <w:pStyle w:val="Bibliography"/>
                <w:spacing w:before="120" w:after="120"/>
                <w:ind w:left="720" w:hanging="720"/>
                <w:jc w:val="both"/>
                <w:rPr>
                  <w:noProof/>
                </w:rPr>
              </w:pPr>
              <w:r>
                <w:rPr>
                  <w:noProof/>
                </w:rPr>
                <w:t xml:space="preserve">Shaema, R. P. (2013). Production of biodiesel from waste cooking oil. </w:t>
              </w:r>
              <w:r>
                <w:rPr>
                  <w:i/>
                  <w:iCs/>
                  <w:noProof/>
                </w:rPr>
                <w:t>Journal of Engineering Research and Applications, 3</w:t>
              </w:r>
              <w:r>
                <w:rPr>
                  <w:noProof/>
                </w:rPr>
                <w:t>(6), 1629-1636.</w:t>
              </w:r>
            </w:p>
            <w:p w14:paraId="6F22C0B5" w14:textId="77777777" w:rsidR="00B30B43" w:rsidRDefault="00B30B43" w:rsidP="00BC61EE">
              <w:pPr>
                <w:pStyle w:val="Bibliography"/>
                <w:spacing w:before="120" w:after="120"/>
                <w:ind w:left="720" w:hanging="720"/>
                <w:jc w:val="both"/>
                <w:rPr>
                  <w:noProof/>
                </w:rPr>
              </w:pPr>
              <w:r>
                <w:rPr>
                  <w:noProof/>
                </w:rPr>
                <w:t xml:space="preserve">Thirumarimurugan, M. S. (2012). Preparation of Biodiesel from Sunflower Oil by Transesterification. </w:t>
              </w:r>
              <w:r>
                <w:rPr>
                  <w:i/>
                  <w:iCs/>
                  <w:noProof/>
                </w:rPr>
                <w:t>International Journal of Bioscience, Biochemistry and Bioinformatics, 2</w:t>
              </w:r>
              <w:r>
                <w:rPr>
                  <w:noProof/>
                </w:rPr>
                <w:t>, 441-444.</w:t>
              </w:r>
            </w:p>
            <w:p w14:paraId="2347DC5D" w14:textId="77777777" w:rsidR="00B30B43" w:rsidRDefault="00B30B43" w:rsidP="00BC61EE">
              <w:pPr>
                <w:pStyle w:val="Bibliography"/>
                <w:spacing w:before="120" w:after="120"/>
                <w:ind w:left="720" w:hanging="720"/>
                <w:jc w:val="both"/>
                <w:rPr>
                  <w:noProof/>
                </w:rPr>
              </w:pPr>
              <w:r>
                <w:rPr>
                  <w:noProof/>
                </w:rPr>
                <w:t xml:space="preserve">Vellguth, G. (1985). Performance of Vegetable Oils and their Monoesters as Fuels for Diesel Engines. </w:t>
              </w:r>
              <w:r>
                <w:rPr>
                  <w:i/>
                  <w:iCs/>
                  <w:noProof/>
                </w:rPr>
                <w:t>Renewable Energy Review Journal, 7</w:t>
              </w:r>
              <w:r>
                <w:rPr>
                  <w:noProof/>
                </w:rPr>
                <w:t>, 16-32.</w:t>
              </w:r>
            </w:p>
            <w:p w14:paraId="16DD91F6" w14:textId="77777777" w:rsidR="00B30B43" w:rsidRDefault="00B30B43" w:rsidP="00BC61EE">
              <w:pPr>
                <w:pStyle w:val="Bibliography"/>
                <w:spacing w:before="120" w:after="120"/>
                <w:ind w:left="720" w:hanging="720"/>
                <w:jc w:val="both"/>
                <w:rPr>
                  <w:noProof/>
                </w:rPr>
              </w:pPr>
              <w:r>
                <w:rPr>
                  <w:noProof/>
                </w:rPr>
                <w:t xml:space="preserve">Yuh, M. a. (2010). </w:t>
              </w:r>
              <w:r>
                <w:rPr>
                  <w:i/>
                  <w:iCs/>
                  <w:noProof/>
                </w:rPr>
                <w:t>The Effect of Higher Compression Ratio in Two-Stroke Engines.</w:t>
              </w:r>
              <w:r>
                <w:rPr>
                  <w:noProof/>
                </w:rPr>
                <w:t xml:space="preserve"> Yamaha Motor Co, Ltd.</w:t>
              </w:r>
            </w:p>
            <w:p w14:paraId="4DA0FFB8" w14:textId="34C1A7E6" w:rsidR="00DE3F3B" w:rsidRPr="00BF1EDB" w:rsidRDefault="00DE3F3B" w:rsidP="00BC61EE">
              <w:pPr>
                <w:spacing w:before="120" w:after="120" w:line="360" w:lineRule="auto"/>
                <w:jc w:val="both"/>
                <w:rPr>
                  <w:rFonts w:cs="Times New Roman"/>
                  <w:color w:val="000000" w:themeColor="text1"/>
                  <w:szCs w:val="24"/>
                </w:rPr>
              </w:pPr>
              <w:r w:rsidRPr="00BF1EDB">
                <w:rPr>
                  <w:rFonts w:cs="Times New Roman"/>
                  <w:b/>
                  <w:bCs/>
                  <w:noProof/>
                  <w:color w:val="000000" w:themeColor="text1"/>
                  <w:szCs w:val="24"/>
                </w:rPr>
                <w:fldChar w:fldCharType="end"/>
              </w:r>
            </w:p>
          </w:sdtContent>
        </w:sdt>
      </w:sdtContent>
    </w:sdt>
    <w:p w14:paraId="15305B96" w14:textId="19CA0A5E" w:rsidR="00BC61EE" w:rsidRDefault="00BC61EE">
      <w:pPr>
        <w:rPr>
          <w:rFonts w:cs="Times New Roman"/>
          <w:color w:val="000000" w:themeColor="text1"/>
          <w:szCs w:val="24"/>
        </w:rPr>
      </w:pPr>
      <w:r>
        <w:rPr>
          <w:rFonts w:cs="Times New Roman"/>
          <w:color w:val="000000" w:themeColor="text1"/>
          <w:szCs w:val="24"/>
        </w:rPr>
        <w:br w:type="page"/>
      </w:r>
    </w:p>
    <w:p w14:paraId="4BF353B8" w14:textId="1C6838AC" w:rsidR="00BC61EE" w:rsidRDefault="00BC61EE" w:rsidP="00BC61EE">
      <w:pPr>
        <w:pStyle w:val="Heading1"/>
        <w:spacing w:before="120" w:after="120"/>
        <w:rPr>
          <w:b/>
          <w:bCs/>
        </w:rPr>
      </w:pPr>
      <w:bookmarkStart w:id="87" w:name="_Toc66462622"/>
      <w:r w:rsidRPr="00A35CE8">
        <w:rPr>
          <w:b/>
          <w:bCs/>
        </w:rPr>
        <w:lastRenderedPageBreak/>
        <w:t>PUBLI</w:t>
      </w:r>
      <w:bookmarkEnd w:id="87"/>
      <w:r w:rsidR="00BD6FD0">
        <w:rPr>
          <w:b/>
          <w:bCs/>
        </w:rPr>
        <w:t>CATION</w:t>
      </w:r>
    </w:p>
    <w:p w14:paraId="50DFA31E" w14:textId="77777777" w:rsidR="00BC61EE" w:rsidRPr="00E13F45" w:rsidRDefault="00BC61EE" w:rsidP="00BC61EE">
      <w:pPr>
        <w:spacing w:before="120" w:after="120"/>
      </w:pPr>
    </w:p>
    <w:p w14:paraId="76FC6673" w14:textId="504CA4CF" w:rsidR="00BC61EE" w:rsidRDefault="00BC61EE" w:rsidP="00BC61EE">
      <w:pPr>
        <w:spacing w:before="120" w:after="120" w:line="360" w:lineRule="auto"/>
        <w:jc w:val="both"/>
        <w:rPr>
          <w:rFonts w:cs="Times New Roman"/>
          <w:color w:val="000000" w:themeColor="text1"/>
          <w:szCs w:val="24"/>
        </w:rPr>
      </w:pPr>
      <w:r>
        <w:rPr>
          <w:rFonts w:cs="Times New Roman"/>
          <w:color w:val="000000" w:themeColor="text1"/>
          <w:szCs w:val="24"/>
        </w:rPr>
        <w:t>Devkota, L.</w:t>
      </w:r>
      <w:r w:rsidR="00E65F8B">
        <w:rPr>
          <w:rFonts w:cs="Times New Roman"/>
          <w:color w:val="000000" w:themeColor="text1"/>
          <w:szCs w:val="24"/>
        </w:rPr>
        <w:t xml:space="preserve"> </w:t>
      </w:r>
      <w:r>
        <w:rPr>
          <w:rFonts w:cs="Times New Roman"/>
          <w:color w:val="000000" w:themeColor="text1"/>
          <w:szCs w:val="24"/>
        </w:rPr>
        <w:t>K</w:t>
      </w:r>
      <w:r w:rsidR="00E65F8B">
        <w:rPr>
          <w:rFonts w:cs="Times New Roman"/>
          <w:color w:val="000000" w:themeColor="text1"/>
          <w:szCs w:val="24"/>
        </w:rPr>
        <w:t>.</w:t>
      </w:r>
      <w:r>
        <w:rPr>
          <w:rFonts w:cs="Times New Roman"/>
          <w:color w:val="000000" w:themeColor="text1"/>
          <w:szCs w:val="24"/>
        </w:rPr>
        <w:t xml:space="preserve"> and Adhikari, S.</w:t>
      </w:r>
      <w:r w:rsidR="00E65F8B">
        <w:rPr>
          <w:rFonts w:cs="Times New Roman"/>
          <w:color w:val="000000" w:themeColor="text1"/>
          <w:szCs w:val="24"/>
        </w:rPr>
        <w:t xml:space="preserve"> </w:t>
      </w:r>
      <w:r>
        <w:rPr>
          <w:rFonts w:cs="Times New Roman"/>
          <w:color w:val="000000" w:themeColor="text1"/>
          <w:szCs w:val="24"/>
        </w:rPr>
        <w:t>P., (2020), ‘Experimental Investigation on the performance of  a CI engine fueled with waste cooking oil biodiesel blends’, .Himalayan Journal of Applied Science and Engineering, ISSN 2738-9901(print)</w:t>
      </w:r>
    </w:p>
    <w:p w14:paraId="72444427" w14:textId="46E62CD2" w:rsidR="004B5B31" w:rsidRPr="00BF1EDB" w:rsidRDefault="00BC61EE" w:rsidP="00BC61EE">
      <w:pPr>
        <w:rPr>
          <w:rFonts w:cs="Times New Roman"/>
          <w:color w:val="000000" w:themeColor="text1"/>
          <w:szCs w:val="24"/>
        </w:rPr>
      </w:pPr>
      <w:r>
        <w:rPr>
          <w:rFonts w:cs="Times New Roman"/>
          <w:color w:val="000000" w:themeColor="text1"/>
          <w:szCs w:val="24"/>
        </w:rPr>
        <w:br w:type="page"/>
      </w:r>
    </w:p>
    <w:p w14:paraId="546D7752" w14:textId="061BAB50" w:rsidR="004B5B31" w:rsidRPr="002A62CB" w:rsidRDefault="002A62CB" w:rsidP="00BC61EE">
      <w:pPr>
        <w:pStyle w:val="Heading1"/>
        <w:spacing w:before="120" w:after="120"/>
        <w:jc w:val="left"/>
        <w:rPr>
          <w:rFonts w:cs="Times New Roman"/>
          <w:b/>
          <w:bCs/>
          <w:szCs w:val="24"/>
        </w:rPr>
      </w:pPr>
      <w:bookmarkStart w:id="88" w:name="_Toc66462623"/>
      <w:r w:rsidRPr="002A62CB">
        <w:rPr>
          <w:rFonts w:cs="Times New Roman"/>
          <w:b/>
          <w:bCs/>
          <w:szCs w:val="24"/>
        </w:rPr>
        <w:lastRenderedPageBreak/>
        <w:t>APPENDIX A: PREPARATION OF BIODIESEL</w:t>
      </w:r>
      <w:bookmarkEnd w:id="88"/>
    </w:p>
    <w:p w14:paraId="5AD8E427" w14:textId="3FBFA247" w:rsidR="004B5B31" w:rsidRPr="002A62CB" w:rsidRDefault="00171B0F" w:rsidP="00BC61EE">
      <w:pPr>
        <w:pStyle w:val="Heading2"/>
        <w:numPr>
          <w:ilvl w:val="0"/>
          <w:numId w:val="0"/>
        </w:numPr>
      </w:pPr>
      <w:bookmarkStart w:id="89" w:name="_Toc66462624"/>
      <w:r w:rsidRPr="002A62CB">
        <w:t>A</w:t>
      </w:r>
      <w:r w:rsidR="004B5B31" w:rsidRPr="002A62CB">
        <w:t>1: Crude oil measured for transesterification</w:t>
      </w:r>
      <w:bookmarkEnd w:id="89"/>
    </w:p>
    <w:p w14:paraId="5D7A34E2" w14:textId="1674D987" w:rsidR="008643D7" w:rsidRPr="00BF1EDB" w:rsidRDefault="008643D7" w:rsidP="00BC61EE">
      <w:pPr>
        <w:pStyle w:val="Caption"/>
        <w:spacing w:before="120" w:after="120" w:line="360" w:lineRule="auto"/>
        <w:jc w:val="center"/>
        <w:rPr>
          <w:rFonts w:eastAsiaTheme="minorEastAsia" w:cs="Times New Roman"/>
          <w:color w:val="000000" w:themeColor="text1"/>
          <w:sz w:val="24"/>
          <w:szCs w:val="24"/>
        </w:rPr>
      </w:pPr>
      <w:r w:rsidRPr="00BF1EDB">
        <w:rPr>
          <w:rFonts w:eastAsiaTheme="minorEastAsia" w:cs="Times New Roman"/>
          <w:noProof/>
          <w:color w:val="000000" w:themeColor="text1"/>
          <w:sz w:val="24"/>
          <w:szCs w:val="24"/>
          <w:lang w:bidi="ne-NP"/>
        </w:rPr>
        <w:drawing>
          <wp:inline distT="0" distB="0" distL="0" distR="0" wp14:anchorId="74B4CF1B" wp14:editId="65438979">
            <wp:extent cx="5427000" cy="342900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20200206_124338 (1).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428430" cy="3429904"/>
                    </a:xfrm>
                    <a:prstGeom prst="rect">
                      <a:avLst/>
                    </a:prstGeom>
                  </pic:spPr>
                </pic:pic>
              </a:graphicData>
            </a:graphic>
          </wp:inline>
        </w:drawing>
      </w:r>
    </w:p>
    <w:p w14:paraId="344BB006" w14:textId="7A26DB7F" w:rsidR="008643D7" w:rsidRPr="002A62CB" w:rsidRDefault="00171B0F" w:rsidP="00BC61EE">
      <w:pPr>
        <w:pStyle w:val="Heading2"/>
        <w:numPr>
          <w:ilvl w:val="0"/>
          <w:numId w:val="0"/>
        </w:numPr>
      </w:pPr>
      <w:bookmarkStart w:id="90" w:name="_Toc66462625"/>
      <w:r w:rsidRPr="002A62CB">
        <w:t>A</w:t>
      </w:r>
      <w:r w:rsidR="004B5B31" w:rsidRPr="002A62CB">
        <w:t>2: Mixing and heating of oil</w:t>
      </w:r>
      <w:r w:rsidR="005545B7" w:rsidRPr="002A62CB">
        <w:t xml:space="preserve"> </w:t>
      </w:r>
      <w:r w:rsidR="004B5B31" w:rsidRPr="002A62CB">
        <w:t>(Transesterification)</w:t>
      </w:r>
      <w:bookmarkEnd w:id="90"/>
    </w:p>
    <w:p w14:paraId="350285A6" w14:textId="677104E3" w:rsidR="008643D7" w:rsidRPr="00BF1EDB" w:rsidRDefault="008643D7" w:rsidP="00BC61EE">
      <w:pPr>
        <w:tabs>
          <w:tab w:val="left" w:pos="6075"/>
        </w:tabs>
        <w:spacing w:before="120" w:after="120" w:line="360" w:lineRule="auto"/>
        <w:jc w:val="center"/>
        <w:rPr>
          <w:rFonts w:eastAsiaTheme="minorEastAsia" w:cs="Times New Roman"/>
          <w:color w:val="000000" w:themeColor="text1"/>
          <w:szCs w:val="24"/>
        </w:rPr>
      </w:pPr>
      <w:r w:rsidRPr="00BF1EDB">
        <w:rPr>
          <w:rFonts w:eastAsiaTheme="minorEastAsia" w:cs="Times New Roman"/>
          <w:noProof/>
          <w:color w:val="000000" w:themeColor="text1"/>
          <w:szCs w:val="24"/>
          <w:lang w:bidi="ne-NP"/>
        </w:rPr>
        <w:drawing>
          <wp:inline distT="0" distB="0" distL="0" distR="0" wp14:anchorId="08E41B6D" wp14:editId="6AFDDA0B">
            <wp:extent cx="5423534" cy="3476625"/>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29225" cy="3480273"/>
                    </a:xfrm>
                    <a:prstGeom prst="rect">
                      <a:avLst/>
                    </a:prstGeom>
                    <a:noFill/>
                  </pic:spPr>
                </pic:pic>
              </a:graphicData>
            </a:graphic>
          </wp:inline>
        </w:drawing>
      </w:r>
    </w:p>
    <w:p w14:paraId="65AD83CC" w14:textId="77777777" w:rsidR="004B5B31" w:rsidRPr="00BF1EDB" w:rsidRDefault="004B5B31" w:rsidP="00BC61EE">
      <w:pPr>
        <w:tabs>
          <w:tab w:val="left" w:pos="6075"/>
        </w:tabs>
        <w:spacing w:before="120" w:after="120" w:line="360" w:lineRule="auto"/>
        <w:jc w:val="center"/>
        <w:rPr>
          <w:rFonts w:eastAsiaTheme="minorEastAsia" w:cs="Times New Roman"/>
          <w:color w:val="000000" w:themeColor="text1"/>
          <w:szCs w:val="24"/>
        </w:rPr>
      </w:pPr>
    </w:p>
    <w:p w14:paraId="07F69451" w14:textId="77777777" w:rsidR="005970E6" w:rsidRPr="00BF1EDB" w:rsidRDefault="005970E6" w:rsidP="00BC61EE">
      <w:pPr>
        <w:spacing w:before="120" w:after="120" w:line="360" w:lineRule="auto"/>
        <w:rPr>
          <w:rFonts w:cs="Times New Roman"/>
          <w:color w:val="000000" w:themeColor="text1"/>
          <w:szCs w:val="24"/>
        </w:rPr>
      </w:pPr>
    </w:p>
    <w:p w14:paraId="549CDA9D" w14:textId="22AFA2E7" w:rsidR="005970E6" w:rsidRPr="002A62CB" w:rsidRDefault="005970E6" w:rsidP="00BC61EE">
      <w:pPr>
        <w:pStyle w:val="Heading2"/>
        <w:numPr>
          <w:ilvl w:val="0"/>
          <w:numId w:val="0"/>
        </w:numPr>
      </w:pPr>
      <w:bookmarkStart w:id="91" w:name="_Toc66462626"/>
      <w:r w:rsidRPr="002A62CB">
        <w:lastRenderedPageBreak/>
        <w:t>A3: layer separation of glycerin and methyl esters</w:t>
      </w:r>
      <w:bookmarkEnd w:id="91"/>
    </w:p>
    <w:p w14:paraId="2E8CA08C" w14:textId="055825F2" w:rsidR="007D2E44" w:rsidRPr="00BF1EDB" w:rsidRDefault="008643D7" w:rsidP="00BC61EE">
      <w:pPr>
        <w:tabs>
          <w:tab w:val="left" w:pos="6075"/>
        </w:tabs>
        <w:spacing w:before="120" w:after="120" w:line="360" w:lineRule="auto"/>
        <w:jc w:val="center"/>
        <w:rPr>
          <w:rFonts w:eastAsiaTheme="minorEastAsia" w:cs="Times New Roman"/>
          <w:color w:val="000000" w:themeColor="text1"/>
          <w:szCs w:val="24"/>
        </w:rPr>
      </w:pPr>
      <w:r w:rsidRPr="00BF1EDB">
        <w:rPr>
          <w:rFonts w:eastAsiaTheme="minorEastAsia" w:cs="Times New Roman"/>
          <w:noProof/>
          <w:color w:val="000000" w:themeColor="text1"/>
          <w:szCs w:val="24"/>
          <w:lang w:bidi="ne-NP"/>
        </w:rPr>
        <w:drawing>
          <wp:inline distT="0" distB="0" distL="0" distR="0" wp14:anchorId="4B284C04" wp14:editId="4258BA37">
            <wp:extent cx="5185143" cy="37433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_20200210_115543.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211209" cy="3762143"/>
                    </a:xfrm>
                    <a:prstGeom prst="rect">
                      <a:avLst/>
                    </a:prstGeom>
                  </pic:spPr>
                </pic:pic>
              </a:graphicData>
            </a:graphic>
          </wp:inline>
        </w:drawing>
      </w:r>
    </w:p>
    <w:p w14:paraId="58EBAD58" w14:textId="529ECAA5" w:rsidR="005970E6" w:rsidRPr="002A62CB" w:rsidRDefault="005970E6" w:rsidP="00BC61EE">
      <w:pPr>
        <w:pStyle w:val="Heading2"/>
        <w:numPr>
          <w:ilvl w:val="0"/>
          <w:numId w:val="0"/>
        </w:numPr>
      </w:pPr>
      <w:bookmarkStart w:id="92" w:name="_Toc66462627"/>
      <w:r w:rsidRPr="002A62CB">
        <w:t>A4: biodiesel after washing with distilled water</w:t>
      </w:r>
      <w:bookmarkEnd w:id="92"/>
    </w:p>
    <w:p w14:paraId="35EB1F50" w14:textId="0730BF75" w:rsidR="005970E6" w:rsidRPr="00BF1EDB" w:rsidRDefault="00506491" w:rsidP="00BC61EE">
      <w:pPr>
        <w:tabs>
          <w:tab w:val="left" w:pos="6075"/>
        </w:tabs>
        <w:spacing w:before="120" w:after="120" w:line="360" w:lineRule="auto"/>
        <w:rPr>
          <w:rFonts w:eastAsiaTheme="minorEastAsia" w:cs="Times New Roman"/>
          <w:color w:val="000000" w:themeColor="text1"/>
          <w:szCs w:val="24"/>
        </w:rPr>
      </w:pPr>
      <w:r w:rsidRPr="00BF1EDB">
        <w:rPr>
          <w:rFonts w:eastAsiaTheme="minorEastAsia" w:cs="Times New Roman"/>
          <w:noProof/>
          <w:color w:val="000000" w:themeColor="text1"/>
          <w:szCs w:val="24"/>
          <w:lang w:bidi="ne-NP"/>
        </w:rPr>
        <w:drawing>
          <wp:inline distT="0" distB="0" distL="0" distR="0" wp14:anchorId="742D995B" wp14:editId="63DEA410">
            <wp:extent cx="5185186" cy="38766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shing.jpg"/>
                    <pic:cNvPicPr/>
                  </pic:nvPicPr>
                  <pic:blipFill>
                    <a:blip r:embed="rId44">
                      <a:extLst>
                        <a:ext uri="{28A0092B-C50C-407E-A947-70E740481C1C}">
                          <a14:useLocalDpi xmlns:a14="http://schemas.microsoft.com/office/drawing/2010/main" val="0"/>
                        </a:ext>
                      </a:extLst>
                    </a:blip>
                    <a:stretch>
                      <a:fillRect/>
                    </a:stretch>
                  </pic:blipFill>
                  <pic:spPr>
                    <a:xfrm>
                      <a:off x="0" y="0"/>
                      <a:ext cx="5199278" cy="3887211"/>
                    </a:xfrm>
                    <a:prstGeom prst="rect">
                      <a:avLst/>
                    </a:prstGeom>
                  </pic:spPr>
                </pic:pic>
              </a:graphicData>
            </a:graphic>
          </wp:inline>
        </w:drawing>
      </w:r>
    </w:p>
    <w:p w14:paraId="5A52E0AE" w14:textId="77777777" w:rsidR="007D2E44" w:rsidRPr="00BF1EDB" w:rsidRDefault="007D2E44" w:rsidP="00BC61EE">
      <w:pPr>
        <w:tabs>
          <w:tab w:val="left" w:pos="6075"/>
        </w:tabs>
        <w:spacing w:before="120" w:after="120" w:line="360" w:lineRule="auto"/>
        <w:jc w:val="center"/>
        <w:rPr>
          <w:rFonts w:eastAsiaTheme="minorEastAsia" w:cs="Times New Roman"/>
          <w:color w:val="000000" w:themeColor="text1"/>
          <w:szCs w:val="24"/>
        </w:rPr>
      </w:pPr>
    </w:p>
    <w:p w14:paraId="40AD69C6" w14:textId="1F4A566E" w:rsidR="005970E6" w:rsidRPr="002A62CB" w:rsidRDefault="002A62CB" w:rsidP="00BC61EE">
      <w:pPr>
        <w:pStyle w:val="Heading1"/>
        <w:spacing w:before="120" w:after="120"/>
        <w:jc w:val="left"/>
        <w:rPr>
          <w:b/>
          <w:bCs/>
        </w:rPr>
      </w:pPr>
      <w:bookmarkStart w:id="93" w:name="_Toc66462628"/>
      <w:r w:rsidRPr="002A62CB">
        <w:rPr>
          <w:b/>
          <w:bCs/>
        </w:rPr>
        <w:lastRenderedPageBreak/>
        <w:t>APPENDIX B: TESTING OF BIODIESEL BLENDS AND DIESEL</w:t>
      </w:r>
      <w:bookmarkEnd w:id="93"/>
    </w:p>
    <w:p w14:paraId="3882596A" w14:textId="579CA07F" w:rsidR="007D2E44" w:rsidRPr="002A62CB" w:rsidRDefault="005970E6" w:rsidP="00BC61EE">
      <w:pPr>
        <w:pStyle w:val="Heading2"/>
        <w:numPr>
          <w:ilvl w:val="0"/>
          <w:numId w:val="0"/>
        </w:numPr>
      </w:pPr>
      <w:bookmarkStart w:id="94" w:name="_Toc66462629"/>
      <w:r w:rsidRPr="002A62CB">
        <w:t>B1:</w:t>
      </w:r>
      <w:r w:rsidR="00264657" w:rsidRPr="002A62CB">
        <w:t xml:space="preserve"> </w:t>
      </w:r>
      <w:r w:rsidRPr="002A62CB">
        <w:t>D</w:t>
      </w:r>
      <w:r w:rsidR="00264657" w:rsidRPr="002A62CB">
        <w:t>ifferent blends</w:t>
      </w:r>
      <w:bookmarkEnd w:id="94"/>
    </w:p>
    <w:p w14:paraId="1F2C5E92" w14:textId="5E9AFDB2" w:rsidR="008643D7" w:rsidRPr="00BF1EDB" w:rsidRDefault="005970E6" w:rsidP="00BC61EE">
      <w:pPr>
        <w:keepNext/>
        <w:autoSpaceDE w:val="0"/>
        <w:autoSpaceDN w:val="0"/>
        <w:adjustRightInd w:val="0"/>
        <w:spacing w:before="120" w:after="120" w:line="360" w:lineRule="auto"/>
        <w:jc w:val="both"/>
        <w:rPr>
          <w:rFonts w:cs="Times New Roman"/>
          <w:color w:val="000000" w:themeColor="text1"/>
          <w:szCs w:val="24"/>
        </w:rPr>
      </w:pPr>
      <w:r w:rsidRPr="00BF1EDB">
        <w:rPr>
          <w:rFonts w:cs="Times New Roman"/>
          <w:noProof/>
          <w:color w:val="000000" w:themeColor="text1"/>
          <w:szCs w:val="24"/>
          <w:lang w:bidi="ne-NP"/>
        </w:rPr>
        <w:drawing>
          <wp:inline distT="0" distB="0" distL="0" distR="0" wp14:anchorId="7B03721F" wp14:editId="0EE319D3">
            <wp:extent cx="5274945" cy="3956050"/>
            <wp:effectExtent l="0" t="0" r="1905"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lends.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274945" cy="3956050"/>
                    </a:xfrm>
                    <a:prstGeom prst="rect">
                      <a:avLst/>
                    </a:prstGeom>
                  </pic:spPr>
                </pic:pic>
              </a:graphicData>
            </a:graphic>
          </wp:inline>
        </w:drawing>
      </w:r>
    </w:p>
    <w:p w14:paraId="58C44985" w14:textId="647F584C" w:rsidR="00264657" w:rsidRPr="002A62CB" w:rsidRDefault="005970E6" w:rsidP="00BC61EE">
      <w:pPr>
        <w:pStyle w:val="Heading2"/>
        <w:numPr>
          <w:ilvl w:val="0"/>
          <w:numId w:val="0"/>
        </w:numPr>
        <w:ind w:left="360" w:hanging="360"/>
      </w:pPr>
      <w:bookmarkStart w:id="95" w:name="_Toc66462630"/>
      <w:r w:rsidRPr="002A62CB">
        <w:t>B2:</w:t>
      </w:r>
      <w:r w:rsidR="00264657" w:rsidRPr="002A62CB">
        <w:t xml:space="preserve"> Test Engine</w:t>
      </w:r>
      <w:bookmarkEnd w:id="95"/>
    </w:p>
    <w:p w14:paraId="15724763" w14:textId="676EB6A7" w:rsidR="00264657" w:rsidRPr="00BF1EDB" w:rsidRDefault="00B91760" w:rsidP="00BC61EE">
      <w:pPr>
        <w:pStyle w:val="Caption"/>
        <w:spacing w:before="120" w:after="120" w:line="360" w:lineRule="auto"/>
        <w:rPr>
          <w:rFonts w:cs="Times New Roman"/>
          <w:i w:val="0"/>
          <w:iCs w:val="0"/>
          <w:color w:val="000000" w:themeColor="text1"/>
          <w:sz w:val="24"/>
          <w:szCs w:val="24"/>
        </w:rPr>
      </w:pPr>
      <w:r w:rsidRPr="00BF1EDB">
        <w:rPr>
          <w:rFonts w:cs="Times New Roman"/>
          <w:noProof/>
          <w:color w:val="000000" w:themeColor="text1"/>
          <w:sz w:val="24"/>
          <w:szCs w:val="24"/>
          <w:lang w:bidi="ne-NP"/>
        </w:rPr>
        <w:drawing>
          <wp:inline distT="0" distB="0" distL="0" distR="0" wp14:anchorId="1D62137D" wp14:editId="5992B67C">
            <wp:extent cx="5266642" cy="3499834"/>
            <wp:effectExtent l="0" t="0" r="0" b="5715"/>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46"/>
                    <a:stretch>
                      <a:fillRect/>
                    </a:stretch>
                  </pic:blipFill>
                  <pic:spPr>
                    <a:xfrm>
                      <a:off x="0" y="0"/>
                      <a:ext cx="5266642" cy="3499834"/>
                    </a:xfrm>
                    <a:prstGeom prst="rect">
                      <a:avLst/>
                    </a:prstGeom>
                  </pic:spPr>
                </pic:pic>
              </a:graphicData>
            </a:graphic>
          </wp:inline>
        </w:drawing>
      </w:r>
      <w:r w:rsidR="00264657" w:rsidRPr="00BF1EDB">
        <w:rPr>
          <w:rFonts w:cs="Times New Roman"/>
          <w:color w:val="000000" w:themeColor="text1"/>
          <w:sz w:val="24"/>
          <w:szCs w:val="24"/>
        </w:rPr>
        <w:tab/>
      </w:r>
    </w:p>
    <w:p w14:paraId="540956D0" w14:textId="2AC8E6FA" w:rsidR="00264657" w:rsidRPr="002A62CB" w:rsidRDefault="005545B7" w:rsidP="00BC61EE">
      <w:pPr>
        <w:pStyle w:val="Heading2"/>
        <w:numPr>
          <w:ilvl w:val="0"/>
          <w:numId w:val="0"/>
        </w:numPr>
        <w:ind w:left="360" w:hanging="360"/>
      </w:pPr>
      <w:bookmarkStart w:id="96" w:name="_Toc66462631"/>
      <w:r w:rsidRPr="002A62CB">
        <w:rPr>
          <w:rFonts w:eastAsiaTheme="majorEastAsia"/>
          <w:noProof/>
          <w:lang w:bidi="ne-NP"/>
        </w:rPr>
        <w:lastRenderedPageBreak/>
        <w:drawing>
          <wp:anchor distT="0" distB="0" distL="114300" distR="114300" simplePos="0" relativeHeight="251730944" behindDoc="0" locked="0" layoutInCell="1" allowOverlap="1" wp14:anchorId="1E365705" wp14:editId="5B38370E">
            <wp:simplePos x="0" y="0"/>
            <wp:positionH relativeFrom="margin">
              <wp:align>left</wp:align>
            </wp:positionH>
            <wp:positionV relativeFrom="paragraph">
              <wp:posOffset>365760</wp:posOffset>
            </wp:positionV>
            <wp:extent cx="4982845" cy="3559810"/>
            <wp:effectExtent l="0" t="0" r="8255" b="254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982845" cy="3559810"/>
                    </a:xfrm>
                    <a:prstGeom prst="rect">
                      <a:avLst/>
                    </a:prstGeom>
                  </pic:spPr>
                </pic:pic>
              </a:graphicData>
            </a:graphic>
            <wp14:sizeRelH relativeFrom="page">
              <wp14:pctWidth>0</wp14:pctWidth>
            </wp14:sizeRelH>
            <wp14:sizeRelV relativeFrom="page">
              <wp14:pctHeight>0</wp14:pctHeight>
            </wp14:sizeRelV>
          </wp:anchor>
        </w:drawing>
      </w:r>
      <w:r w:rsidR="005970E6" w:rsidRPr="002A62CB">
        <w:t>B3:</w:t>
      </w:r>
      <w:r w:rsidRPr="002A62CB">
        <w:t xml:space="preserve"> Test of Biodiesel blends and diesel in lab</w:t>
      </w:r>
      <w:bookmarkEnd w:id="96"/>
      <w:r w:rsidRPr="002A62CB">
        <w:t xml:space="preserve"> </w:t>
      </w:r>
    </w:p>
    <w:p w14:paraId="055450E4" w14:textId="4CD1107E" w:rsidR="00264657" w:rsidRPr="00BF1EDB" w:rsidRDefault="00264657" w:rsidP="00BC61EE">
      <w:pPr>
        <w:keepNext/>
        <w:tabs>
          <w:tab w:val="left" w:pos="5794"/>
        </w:tabs>
        <w:spacing w:before="120" w:after="120" w:line="360" w:lineRule="auto"/>
        <w:rPr>
          <w:rFonts w:cs="Times New Roman"/>
          <w:color w:val="000000" w:themeColor="text1"/>
          <w:szCs w:val="24"/>
        </w:rPr>
      </w:pPr>
    </w:p>
    <w:p w14:paraId="366948EA" w14:textId="77777777" w:rsidR="00264657" w:rsidRPr="00BF1EDB" w:rsidRDefault="00264657" w:rsidP="00BC61EE">
      <w:pPr>
        <w:keepNext/>
        <w:tabs>
          <w:tab w:val="left" w:pos="5794"/>
        </w:tabs>
        <w:spacing w:before="120" w:after="120" w:line="360" w:lineRule="auto"/>
        <w:rPr>
          <w:rFonts w:cs="Times New Roman"/>
          <w:color w:val="000000" w:themeColor="text1"/>
          <w:szCs w:val="24"/>
        </w:rPr>
      </w:pPr>
    </w:p>
    <w:p w14:paraId="5F4EF679" w14:textId="77777777" w:rsidR="00264657" w:rsidRPr="00BF1EDB" w:rsidRDefault="00264657" w:rsidP="00BC61EE">
      <w:pPr>
        <w:keepNext/>
        <w:tabs>
          <w:tab w:val="left" w:pos="5794"/>
        </w:tabs>
        <w:spacing w:before="120" w:after="120" w:line="360" w:lineRule="auto"/>
        <w:rPr>
          <w:rFonts w:cs="Times New Roman"/>
          <w:color w:val="000000" w:themeColor="text1"/>
          <w:szCs w:val="24"/>
        </w:rPr>
      </w:pPr>
    </w:p>
    <w:p w14:paraId="3EE0FF50" w14:textId="46274F56" w:rsidR="008643D7" w:rsidRPr="00BF1EDB" w:rsidRDefault="008643D7" w:rsidP="00BC61EE">
      <w:pPr>
        <w:spacing w:before="120" w:after="120" w:line="360" w:lineRule="auto"/>
        <w:rPr>
          <w:rFonts w:cs="Times New Roman"/>
          <w:color w:val="000000" w:themeColor="text1"/>
          <w:szCs w:val="24"/>
        </w:rPr>
      </w:pPr>
    </w:p>
    <w:sectPr w:rsidR="008643D7" w:rsidRPr="00BF1EDB" w:rsidSect="00524A05">
      <w:pgSz w:w="11907" w:h="16839"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D2A0FA" w14:textId="77777777" w:rsidR="00A538D5" w:rsidRDefault="00A538D5" w:rsidP="00A84763">
      <w:pPr>
        <w:spacing w:after="0" w:line="240" w:lineRule="auto"/>
      </w:pPr>
      <w:r>
        <w:separator/>
      </w:r>
    </w:p>
  </w:endnote>
  <w:endnote w:type="continuationSeparator" w:id="0">
    <w:p w14:paraId="4C114F6F" w14:textId="77777777" w:rsidR="00A538D5" w:rsidRDefault="00A538D5" w:rsidP="00A847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4441858"/>
      <w:docPartObj>
        <w:docPartGallery w:val="Page Numbers (Bottom of Page)"/>
        <w:docPartUnique/>
      </w:docPartObj>
    </w:sdtPr>
    <w:sdtEndPr>
      <w:rPr>
        <w:b/>
        <w:bCs/>
        <w:noProof/>
        <w:color w:val="000000" w:themeColor="text1"/>
      </w:rPr>
    </w:sdtEndPr>
    <w:sdtContent>
      <w:p w14:paraId="32016010" w14:textId="17FB927E" w:rsidR="00B40FEF" w:rsidRPr="00495CE8" w:rsidRDefault="00B40FEF">
        <w:pPr>
          <w:pStyle w:val="Footer"/>
          <w:jc w:val="center"/>
          <w:rPr>
            <w:b/>
            <w:bCs/>
            <w:color w:val="000000" w:themeColor="text1"/>
          </w:rPr>
        </w:pPr>
        <w:r w:rsidRPr="00495CE8">
          <w:rPr>
            <w:b/>
            <w:bCs/>
            <w:color w:val="000000" w:themeColor="text1"/>
          </w:rPr>
          <w:fldChar w:fldCharType="begin"/>
        </w:r>
        <w:r w:rsidRPr="00495CE8">
          <w:rPr>
            <w:b/>
            <w:bCs/>
            <w:color w:val="000000" w:themeColor="text1"/>
          </w:rPr>
          <w:instrText xml:space="preserve"> PAGE   \* MERGEFORMAT </w:instrText>
        </w:r>
        <w:r w:rsidRPr="00495CE8">
          <w:rPr>
            <w:b/>
            <w:bCs/>
            <w:color w:val="000000" w:themeColor="text1"/>
          </w:rPr>
          <w:fldChar w:fldCharType="separate"/>
        </w:r>
        <w:r w:rsidR="00105BD6">
          <w:rPr>
            <w:b/>
            <w:bCs/>
            <w:noProof/>
            <w:color w:val="000000" w:themeColor="text1"/>
          </w:rPr>
          <w:t>2</w:t>
        </w:r>
        <w:r w:rsidRPr="00495CE8">
          <w:rPr>
            <w:b/>
            <w:bCs/>
            <w:noProof/>
            <w:color w:val="000000" w:themeColor="text1"/>
          </w:rPr>
          <w:fldChar w:fldCharType="end"/>
        </w:r>
      </w:p>
    </w:sdtContent>
  </w:sdt>
  <w:p w14:paraId="6E80ADEF" w14:textId="77777777" w:rsidR="00B40FEF" w:rsidRDefault="00B40F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7CC069" w14:textId="77777777" w:rsidR="00A538D5" w:rsidRDefault="00A538D5" w:rsidP="00A84763">
      <w:pPr>
        <w:spacing w:after="0" w:line="240" w:lineRule="auto"/>
      </w:pPr>
      <w:r>
        <w:separator/>
      </w:r>
    </w:p>
  </w:footnote>
  <w:footnote w:type="continuationSeparator" w:id="0">
    <w:p w14:paraId="69B3EC47" w14:textId="77777777" w:rsidR="00A538D5" w:rsidRDefault="00A538D5" w:rsidP="00A847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85.95pt;height:503.2pt;visibility:visible" o:bullet="t">
        <v:imagedata r:id="rId1" o:title=""/>
      </v:shape>
    </w:pict>
  </w:numPicBullet>
  <w:abstractNum w:abstractNumId="0" w15:restartNumberingAfterBreak="0">
    <w:nsid w:val="006A1043"/>
    <w:multiLevelType w:val="multilevel"/>
    <w:tmpl w:val="21063538"/>
    <w:lvl w:ilvl="0">
      <w:start w:val="1"/>
      <w:numFmt w:val="decimal"/>
      <w:lvlText w:val="%1"/>
      <w:lvlJc w:val="left"/>
      <w:pPr>
        <w:ind w:left="360" w:hanging="360"/>
      </w:pPr>
      <w:rPr>
        <w:rFonts w:hint="default"/>
      </w:rPr>
    </w:lvl>
    <w:lvl w:ilvl="1">
      <w:start w:val="1"/>
      <w:numFmt w:val="decimal"/>
      <w:lvlText w:val="2.%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9F67B3"/>
    <w:multiLevelType w:val="hybridMultilevel"/>
    <w:tmpl w:val="0A3E6F6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 w15:restartNumberingAfterBreak="0">
    <w:nsid w:val="03A321FB"/>
    <w:multiLevelType w:val="hybridMultilevel"/>
    <w:tmpl w:val="CB0E778A"/>
    <w:lvl w:ilvl="0" w:tplc="AFB2E1F4">
      <w:start w:val="1"/>
      <w:numFmt w:val="decimal"/>
      <w:lvlText w:val="%1."/>
      <w:lvlJc w:val="left"/>
      <w:pPr>
        <w:ind w:left="108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7AE4C5F"/>
    <w:multiLevelType w:val="hybridMultilevel"/>
    <w:tmpl w:val="21DC75A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856E9A"/>
    <w:multiLevelType w:val="hybridMultilevel"/>
    <w:tmpl w:val="8E2CD546"/>
    <w:lvl w:ilvl="0" w:tplc="BDBA2E20">
      <w:start w:val="1"/>
      <w:numFmt w:val="bullet"/>
      <w:lvlText w:val=""/>
      <w:lvlJc w:val="left"/>
      <w:pPr>
        <w:tabs>
          <w:tab w:val="num" w:pos="720"/>
        </w:tabs>
        <w:ind w:left="720" w:hanging="360"/>
      </w:pPr>
      <w:rPr>
        <w:rFonts w:ascii="Wingdings" w:hAnsi="Wingdings" w:hint="default"/>
      </w:rPr>
    </w:lvl>
    <w:lvl w:ilvl="1" w:tplc="1000000F">
      <w:start w:val="1"/>
      <w:numFmt w:val="decimal"/>
      <w:lvlText w:val="%2."/>
      <w:lvlJc w:val="left"/>
      <w:pPr>
        <w:tabs>
          <w:tab w:val="num" w:pos="1440"/>
        </w:tabs>
        <w:ind w:left="1440" w:hanging="360"/>
      </w:pPr>
      <w:rPr>
        <w:rFonts w:hint="default"/>
      </w:rPr>
    </w:lvl>
    <w:lvl w:ilvl="2" w:tplc="EF285B14" w:tentative="1">
      <w:start w:val="1"/>
      <w:numFmt w:val="bullet"/>
      <w:lvlText w:val=""/>
      <w:lvlJc w:val="left"/>
      <w:pPr>
        <w:tabs>
          <w:tab w:val="num" w:pos="2160"/>
        </w:tabs>
        <w:ind w:left="2160" w:hanging="360"/>
      </w:pPr>
      <w:rPr>
        <w:rFonts w:ascii="Wingdings" w:hAnsi="Wingdings" w:hint="default"/>
      </w:rPr>
    </w:lvl>
    <w:lvl w:ilvl="3" w:tplc="A4141E10" w:tentative="1">
      <w:start w:val="1"/>
      <w:numFmt w:val="bullet"/>
      <w:lvlText w:val=""/>
      <w:lvlJc w:val="left"/>
      <w:pPr>
        <w:tabs>
          <w:tab w:val="num" w:pos="2880"/>
        </w:tabs>
        <w:ind w:left="2880" w:hanging="360"/>
      </w:pPr>
      <w:rPr>
        <w:rFonts w:ascii="Wingdings" w:hAnsi="Wingdings" w:hint="default"/>
      </w:rPr>
    </w:lvl>
    <w:lvl w:ilvl="4" w:tplc="D19CF174" w:tentative="1">
      <w:start w:val="1"/>
      <w:numFmt w:val="bullet"/>
      <w:lvlText w:val=""/>
      <w:lvlJc w:val="left"/>
      <w:pPr>
        <w:tabs>
          <w:tab w:val="num" w:pos="3600"/>
        </w:tabs>
        <w:ind w:left="3600" w:hanging="360"/>
      </w:pPr>
      <w:rPr>
        <w:rFonts w:ascii="Wingdings" w:hAnsi="Wingdings" w:hint="default"/>
      </w:rPr>
    </w:lvl>
    <w:lvl w:ilvl="5" w:tplc="99A48E54" w:tentative="1">
      <w:start w:val="1"/>
      <w:numFmt w:val="bullet"/>
      <w:lvlText w:val=""/>
      <w:lvlJc w:val="left"/>
      <w:pPr>
        <w:tabs>
          <w:tab w:val="num" w:pos="4320"/>
        </w:tabs>
        <w:ind w:left="4320" w:hanging="360"/>
      </w:pPr>
      <w:rPr>
        <w:rFonts w:ascii="Wingdings" w:hAnsi="Wingdings" w:hint="default"/>
      </w:rPr>
    </w:lvl>
    <w:lvl w:ilvl="6" w:tplc="AA7E587E" w:tentative="1">
      <w:start w:val="1"/>
      <w:numFmt w:val="bullet"/>
      <w:lvlText w:val=""/>
      <w:lvlJc w:val="left"/>
      <w:pPr>
        <w:tabs>
          <w:tab w:val="num" w:pos="5040"/>
        </w:tabs>
        <w:ind w:left="5040" w:hanging="360"/>
      </w:pPr>
      <w:rPr>
        <w:rFonts w:ascii="Wingdings" w:hAnsi="Wingdings" w:hint="default"/>
      </w:rPr>
    </w:lvl>
    <w:lvl w:ilvl="7" w:tplc="48147B78" w:tentative="1">
      <w:start w:val="1"/>
      <w:numFmt w:val="bullet"/>
      <w:lvlText w:val=""/>
      <w:lvlJc w:val="left"/>
      <w:pPr>
        <w:tabs>
          <w:tab w:val="num" w:pos="5760"/>
        </w:tabs>
        <w:ind w:left="5760" w:hanging="360"/>
      </w:pPr>
      <w:rPr>
        <w:rFonts w:ascii="Wingdings" w:hAnsi="Wingdings" w:hint="default"/>
      </w:rPr>
    </w:lvl>
    <w:lvl w:ilvl="8" w:tplc="2D7087D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61030B"/>
    <w:multiLevelType w:val="hybridMultilevel"/>
    <w:tmpl w:val="CA468A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0A3CA8"/>
    <w:multiLevelType w:val="multilevel"/>
    <w:tmpl w:val="2BB07BF2"/>
    <w:lvl w:ilvl="0">
      <w:start w:val="5"/>
      <w:numFmt w:val="decima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9A1D93"/>
    <w:multiLevelType w:val="hybridMultilevel"/>
    <w:tmpl w:val="A3627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DA4A4E"/>
    <w:multiLevelType w:val="hybridMultilevel"/>
    <w:tmpl w:val="8222F1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EB219B"/>
    <w:multiLevelType w:val="hybridMultilevel"/>
    <w:tmpl w:val="357E74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DE0480"/>
    <w:multiLevelType w:val="hybridMultilevel"/>
    <w:tmpl w:val="0ACC7C0C"/>
    <w:lvl w:ilvl="0" w:tplc="1000000F">
      <w:start w:val="1"/>
      <w:numFmt w:val="decimal"/>
      <w:lvlText w:val="%1."/>
      <w:lvlJc w:val="left"/>
      <w:pPr>
        <w:ind w:left="643" w:hanging="360"/>
      </w:pPr>
      <w:rPr>
        <w:rFonts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11" w15:restartNumberingAfterBreak="0">
    <w:nsid w:val="23EF31E8"/>
    <w:multiLevelType w:val="hybridMultilevel"/>
    <w:tmpl w:val="65F83B84"/>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681A8B"/>
    <w:multiLevelType w:val="multilevel"/>
    <w:tmpl w:val="67941962"/>
    <w:lvl w:ilvl="0">
      <w:start w:val="1"/>
      <w:numFmt w:val="lowerRoman"/>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B0F0774"/>
    <w:multiLevelType w:val="hybridMultilevel"/>
    <w:tmpl w:val="9AE2369E"/>
    <w:lvl w:ilvl="0" w:tplc="1000000F">
      <w:start w:val="1"/>
      <w:numFmt w:val="decimal"/>
      <w:lvlText w:val="%1."/>
      <w:lvlJc w:val="left"/>
      <w:pPr>
        <w:ind w:left="1080" w:hanging="360"/>
      </w:p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14" w15:restartNumberingAfterBreak="0">
    <w:nsid w:val="2D3E6428"/>
    <w:multiLevelType w:val="hybridMultilevel"/>
    <w:tmpl w:val="5380BA00"/>
    <w:lvl w:ilvl="0" w:tplc="2340DABE">
      <w:start w:val="1"/>
      <w:numFmt w:val="bullet"/>
      <w:lvlText w:val=""/>
      <w:lvlJc w:val="left"/>
      <w:pPr>
        <w:tabs>
          <w:tab w:val="num" w:pos="720"/>
        </w:tabs>
        <w:ind w:left="720" w:hanging="360"/>
      </w:pPr>
      <w:rPr>
        <w:rFonts w:ascii="Wingdings" w:hAnsi="Wingdings" w:hint="default"/>
      </w:rPr>
    </w:lvl>
    <w:lvl w:ilvl="1" w:tplc="493AC95C" w:tentative="1">
      <w:start w:val="1"/>
      <w:numFmt w:val="bullet"/>
      <w:lvlText w:val=""/>
      <w:lvlJc w:val="left"/>
      <w:pPr>
        <w:tabs>
          <w:tab w:val="num" w:pos="1440"/>
        </w:tabs>
        <w:ind w:left="1440" w:hanging="360"/>
      </w:pPr>
      <w:rPr>
        <w:rFonts w:ascii="Wingdings" w:hAnsi="Wingdings" w:hint="default"/>
      </w:rPr>
    </w:lvl>
    <w:lvl w:ilvl="2" w:tplc="64C2FE72" w:tentative="1">
      <w:start w:val="1"/>
      <w:numFmt w:val="bullet"/>
      <w:lvlText w:val=""/>
      <w:lvlJc w:val="left"/>
      <w:pPr>
        <w:tabs>
          <w:tab w:val="num" w:pos="2160"/>
        </w:tabs>
        <w:ind w:left="2160" w:hanging="360"/>
      </w:pPr>
      <w:rPr>
        <w:rFonts w:ascii="Wingdings" w:hAnsi="Wingdings" w:hint="default"/>
      </w:rPr>
    </w:lvl>
    <w:lvl w:ilvl="3" w:tplc="15EC4EFE" w:tentative="1">
      <w:start w:val="1"/>
      <w:numFmt w:val="bullet"/>
      <w:lvlText w:val=""/>
      <w:lvlJc w:val="left"/>
      <w:pPr>
        <w:tabs>
          <w:tab w:val="num" w:pos="2880"/>
        </w:tabs>
        <w:ind w:left="2880" w:hanging="360"/>
      </w:pPr>
      <w:rPr>
        <w:rFonts w:ascii="Wingdings" w:hAnsi="Wingdings" w:hint="default"/>
      </w:rPr>
    </w:lvl>
    <w:lvl w:ilvl="4" w:tplc="D46E39FA" w:tentative="1">
      <w:start w:val="1"/>
      <w:numFmt w:val="bullet"/>
      <w:lvlText w:val=""/>
      <w:lvlJc w:val="left"/>
      <w:pPr>
        <w:tabs>
          <w:tab w:val="num" w:pos="3600"/>
        </w:tabs>
        <w:ind w:left="3600" w:hanging="360"/>
      </w:pPr>
      <w:rPr>
        <w:rFonts w:ascii="Wingdings" w:hAnsi="Wingdings" w:hint="default"/>
      </w:rPr>
    </w:lvl>
    <w:lvl w:ilvl="5" w:tplc="756872C0" w:tentative="1">
      <w:start w:val="1"/>
      <w:numFmt w:val="bullet"/>
      <w:lvlText w:val=""/>
      <w:lvlJc w:val="left"/>
      <w:pPr>
        <w:tabs>
          <w:tab w:val="num" w:pos="4320"/>
        </w:tabs>
        <w:ind w:left="4320" w:hanging="360"/>
      </w:pPr>
      <w:rPr>
        <w:rFonts w:ascii="Wingdings" w:hAnsi="Wingdings" w:hint="default"/>
      </w:rPr>
    </w:lvl>
    <w:lvl w:ilvl="6" w:tplc="8C7C0E4A" w:tentative="1">
      <w:start w:val="1"/>
      <w:numFmt w:val="bullet"/>
      <w:lvlText w:val=""/>
      <w:lvlJc w:val="left"/>
      <w:pPr>
        <w:tabs>
          <w:tab w:val="num" w:pos="5040"/>
        </w:tabs>
        <w:ind w:left="5040" w:hanging="360"/>
      </w:pPr>
      <w:rPr>
        <w:rFonts w:ascii="Wingdings" w:hAnsi="Wingdings" w:hint="default"/>
      </w:rPr>
    </w:lvl>
    <w:lvl w:ilvl="7" w:tplc="7F6E059C" w:tentative="1">
      <w:start w:val="1"/>
      <w:numFmt w:val="bullet"/>
      <w:lvlText w:val=""/>
      <w:lvlJc w:val="left"/>
      <w:pPr>
        <w:tabs>
          <w:tab w:val="num" w:pos="5760"/>
        </w:tabs>
        <w:ind w:left="5760" w:hanging="360"/>
      </w:pPr>
      <w:rPr>
        <w:rFonts w:ascii="Wingdings" w:hAnsi="Wingdings" w:hint="default"/>
      </w:rPr>
    </w:lvl>
    <w:lvl w:ilvl="8" w:tplc="6B5C3A5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0A67CCA"/>
    <w:multiLevelType w:val="hybridMultilevel"/>
    <w:tmpl w:val="2B50E238"/>
    <w:lvl w:ilvl="0" w:tplc="39BEA2F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2B61D1C"/>
    <w:multiLevelType w:val="multilevel"/>
    <w:tmpl w:val="0409001D"/>
    <w:styleLink w:val="Style1"/>
    <w:lvl w:ilvl="0">
      <w:start w:val="2"/>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32B74D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444644D"/>
    <w:multiLevelType w:val="multilevel"/>
    <w:tmpl w:val="67941962"/>
    <w:lvl w:ilvl="0">
      <w:start w:val="1"/>
      <w:numFmt w:val="lowerRoman"/>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4FB4382"/>
    <w:multiLevelType w:val="hybridMultilevel"/>
    <w:tmpl w:val="FB1E3104"/>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8362DF3"/>
    <w:multiLevelType w:val="hybridMultilevel"/>
    <w:tmpl w:val="0D363F2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8FC4F74"/>
    <w:multiLevelType w:val="multilevel"/>
    <w:tmpl w:val="0409001D"/>
    <w:numStyleLink w:val="Style1"/>
  </w:abstractNum>
  <w:abstractNum w:abstractNumId="22" w15:restartNumberingAfterBreak="0">
    <w:nsid w:val="3A2673BD"/>
    <w:multiLevelType w:val="hybridMultilevel"/>
    <w:tmpl w:val="28A49EB2"/>
    <w:lvl w:ilvl="0" w:tplc="1000000F">
      <w:start w:val="1"/>
      <w:numFmt w:val="decimal"/>
      <w:lvlText w:val="%1."/>
      <w:lvlJc w:val="left"/>
      <w:pPr>
        <w:ind w:left="927" w:hanging="360"/>
      </w:pPr>
      <w:rPr>
        <w:rFont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3" w15:restartNumberingAfterBreak="0">
    <w:nsid w:val="40CA3C64"/>
    <w:multiLevelType w:val="multilevel"/>
    <w:tmpl w:val="3C5E65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1EE0ABE"/>
    <w:multiLevelType w:val="hybridMultilevel"/>
    <w:tmpl w:val="127A14B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4A35B59"/>
    <w:multiLevelType w:val="multilevel"/>
    <w:tmpl w:val="450067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5B27A8C"/>
    <w:multiLevelType w:val="hybridMultilevel"/>
    <w:tmpl w:val="65D4E4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66A1190"/>
    <w:multiLevelType w:val="multilevel"/>
    <w:tmpl w:val="21063538"/>
    <w:lvl w:ilvl="0">
      <w:start w:val="1"/>
      <w:numFmt w:val="decimal"/>
      <w:lvlText w:val="%1"/>
      <w:lvlJc w:val="left"/>
      <w:pPr>
        <w:ind w:left="360" w:hanging="360"/>
      </w:pPr>
      <w:rPr>
        <w:rFonts w:hint="default"/>
      </w:rPr>
    </w:lvl>
    <w:lvl w:ilvl="1">
      <w:start w:val="1"/>
      <w:numFmt w:val="decimal"/>
      <w:lvlText w:val="2.%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73926DD"/>
    <w:multiLevelType w:val="multilevel"/>
    <w:tmpl w:val="8A0686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pStyle w:val="Heading4"/>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487C0937"/>
    <w:multiLevelType w:val="hybridMultilevel"/>
    <w:tmpl w:val="6B3C6080"/>
    <w:lvl w:ilvl="0" w:tplc="EE584A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8C57DDD"/>
    <w:multiLevelType w:val="hybridMultilevel"/>
    <w:tmpl w:val="0108C8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483A89"/>
    <w:multiLevelType w:val="hybridMultilevel"/>
    <w:tmpl w:val="A1D628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002825"/>
    <w:multiLevelType w:val="hybridMultilevel"/>
    <w:tmpl w:val="AD8202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1B13724"/>
    <w:multiLevelType w:val="multilevel"/>
    <w:tmpl w:val="610EBB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46C75BF"/>
    <w:multiLevelType w:val="hybridMultilevel"/>
    <w:tmpl w:val="CAF6D4C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4D117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D5267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F2559B1"/>
    <w:multiLevelType w:val="hybridMultilevel"/>
    <w:tmpl w:val="E83491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EF3FF0"/>
    <w:multiLevelType w:val="multilevel"/>
    <w:tmpl w:val="3830DA52"/>
    <w:lvl w:ilvl="0">
      <w:start w:val="1"/>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7FD13E8"/>
    <w:multiLevelType w:val="hybridMultilevel"/>
    <w:tmpl w:val="B364872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A7A16A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6C5D7F75"/>
    <w:multiLevelType w:val="hybridMultilevel"/>
    <w:tmpl w:val="FB4ACF0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18F3E15"/>
    <w:multiLevelType w:val="hybridMultilevel"/>
    <w:tmpl w:val="F014E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20B70E6"/>
    <w:multiLevelType w:val="hybridMultilevel"/>
    <w:tmpl w:val="D040DC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6FB3E42"/>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B803354"/>
    <w:multiLevelType w:val="hybridMultilevel"/>
    <w:tmpl w:val="BF6AD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0A3D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22"/>
  </w:num>
  <w:num w:numId="3">
    <w:abstractNumId w:val="24"/>
  </w:num>
  <w:num w:numId="4">
    <w:abstractNumId w:val="26"/>
  </w:num>
  <w:num w:numId="5">
    <w:abstractNumId w:val="41"/>
  </w:num>
  <w:num w:numId="6">
    <w:abstractNumId w:val="42"/>
  </w:num>
  <w:num w:numId="7">
    <w:abstractNumId w:val="34"/>
  </w:num>
  <w:num w:numId="8">
    <w:abstractNumId w:val="7"/>
  </w:num>
  <w:num w:numId="9">
    <w:abstractNumId w:val="20"/>
  </w:num>
  <w:num w:numId="10">
    <w:abstractNumId w:val="4"/>
  </w:num>
  <w:num w:numId="11">
    <w:abstractNumId w:val="14"/>
  </w:num>
  <w:num w:numId="12">
    <w:abstractNumId w:val="19"/>
  </w:num>
  <w:num w:numId="13">
    <w:abstractNumId w:val="11"/>
  </w:num>
  <w:num w:numId="14">
    <w:abstractNumId w:val="43"/>
  </w:num>
  <w:num w:numId="15">
    <w:abstractNumId w:val="29"/>
  </w:num>
  <w:num w:numId="16">
    <w:abstractNumId w:val="8"/>
  </w:num>
  <w:num w:numId="17">
    <w:abstractNumId w:val="36"/>
  </w:num>
  <w:num w:numId="18">
    <w:abstractNumId w:val="17"/>
  </w:num>
  <w:num w:numId="19">
    <w:abstractNumId w:val="40"/>
  </w:num>
  <w:num w:numId="20">
    <w:abstractNumId w:val="39"/>
  </w:num>
  <w:num w:numId="21">
    <w:abstractNumId w:val="9"/>
  </w:num>
  <w:num w:numId="22">
    <w:abstractNumId w:val="12"/>
  </w:num>
  <w:num w:numId="23">
    <w:abstractNumId w:val="18"/>
  </w:num>
  <w:num w:numId="24">
    <w:abstractNumId w:val="32"/>
  </w:num>
  <w:num w:numId="25">
    <w:abstractNumId w:val="30"/>
  </w:num>
  <w:num w:numId="26">
    <w:abstractNumId w:val="46"/>
  </w:num>
  <w:num w:numId="27">
    <w:abstractNumId w:val="35"/>
  </w:num>
  <w:num w:numId="28">
    <w:abstractNumId w:val="3"/>
  </w:num>
  <w:num w:numId="29">
    <w:abstractNumId w:val="33"/>
  </w:num>
  <w:num w:numId="30">
    <w:abstractNumId w:val="31"/>
  </w:num>
  <w:num w:numId="31">
    <w:abstractNumId w:val="37"/>
  </w:num>
  <w:num w:numId="32">
    <w:abstractNumId w:val="25"/>
  </w:num>
  <w:num w:numId="33">
    <w:abstractNumId w:val="16"/>
  </w:num>
  <w:num w:numId="34">
    <w:abstractNumId w:val="21"/>
  </w:num>
  <w:num w:numId="35">
    <w:abstractNumId w:val="5"/>
  </w:num>
  <w:num w:numId="36">
    <w:abstractNumId w:val="0"/>
  </w:num>
  <w:num w:numId="37">
    <w:abstractNumId w:val="23"/>
  </w:num>
  <w:num w:numId="38">
    <w:abstractNumId w:val="27"/>
  </w:num>
  <w:num w:numId="39">
    <w:abstractNumId w:val="45"/>
  </w:num>
  <w:num w:numId="40">
    <w:abstractNumId w:val="15"/>
  </w:num>
  <w:num w:numId="41">
    <w:abstractNumId w:val="6"/>
  </w:num>
  <w:num w:numId="42">
    <w:abstractNumId w:val="44"/>
  </w:num>
  <w:num w:numId="43">
    <w:abstractNumId w:val="28"/>
  </w:num>
  <w:num w:numId="44">
    <w:abstractNumId w:val="38"/>
  </w:num>
  <w:num w:numId="45">
    <w:abstractNumId w:val="1"/>
  </w:num>
  <w:num w:numId="46">
    <w:abstractNumId w:val="13"/>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1F4"/>
    <w:rsid w:val="00002550"/>
    <w:rsid w:val="00005EA1"/>
    <w:rsid w:val="0001188E"/>
    <w:rsid w:val="00011F45"/>
    <w:rsid w:val="0001302D"/>
    <w:rsid w:val="000134E1"/>
    <w:rsid w:val="000249F4"/>
    <w:rsid w:val="0002552B"/>
    <w:rsid w:val="0003354B"/>
    <w:rsid w:val="000400A9"/>
    <w:rsid w:val="00040B5B"/>
    <w:rsid w:val="0004475A"/>
    <w:rsid w:val="00045953"/>
    <w:rsid w:val="000525B1"/>
    <w:rsid w:val="00052B23"/>
    <w:rsid w:val="00054252"/>
    <w:rsid w:val="000554C2"/>
    <w:rsid w:val="0006072B"/>
    <w:rsid w:val="00064936"/>
    <w:rsid w:val="00064A1A"/>
    <w:rsid w:val="00065970"/>
    <w:rsid w:val="000660C1"/>
    <w:rsid w:val="0006722F"/>
    <w:rsid w:val="00085523"/>
    <w:rsid w:val="000855F0"/>
    <w:rsid w:val="00091C2B"/>
    <w:rsid w:val="00092C9D"/>
    <w:rsid w:val="00097F49"/>
    <w:rsid w:val="000A076E"/>
    <w:rsid w:val="000A5F55"/>
    <w:rsid w:val="000B2437"/>
    <w:rsid w:val="000B2E27"/>
    <w:rsid w:val="000B2EDE"/>
    <w:rsid w:val="000B3037"/>
    <w:rsid w:val="000B5E9D"/>
    <w:rsid w:val="000C1939"/>
    <w:rsid w:val="000C30ED"/>
    <w:rsid w:val="000C456B"/>
    <w:rsid w:val="000D13A2"/>
    <w:rsid w:val="000D189E"/>
    <w:rsid w:val="000D6B87"/>
    <w:rsid w:val="000E1BD8"/>
    <w:rsid w:val="000E5A05"/>
    <w:rsid w:val="001005B9"/>
    <w:rsid w:val="00105BD6"/>
    <w:rsid w:val="0011153A"/>
    <w:rsid w:val="00112FEF"/>
    <w:rsid w:val="00113455"/>
    <w:rsid w:val="00115A93"/>
    <w:rsid w:val="0011653D"/>
    <w:rsid w:val="0012095A"/>
    <w:rsid w:val="001214ED"/>
    <w:rsid w:val="00123523"/>
    <w:rsid w:val="001237FC"/>
    <w:rsid w:val="00124EB5"/>
    <w:rsid w:val="00127512"/>
    <w:rsid w:val="0012758C"/>
    <w:rsid w:val="00127A29"/>
    <w:rsid w:val="00132029"/>
    <w:rsid w:val="0013293E"/>
    <w:rsid w:val="00133169"/>
    <w:rsid w:val="001346FA"/>
    <w:rsid w:val="00134A9A"/>
    <w:rsid w:val="00136E33"/>
    <w:rsid w:val="00140E26"/>
    <w:rsid w:val="00141745"/>
    <w:rsid w:val="001440EF"/>
    <w:rsid w:val="00144880"/>
    <w:rsid w:val="00144B73"/>
    <w:rsid w:val="001552A1"/>
    <w:rsid w:val="001562B5"/>
    <w:rsid w:val="00157345"/>
    <w:rsid w:val="00157DB8"/>
    <w:rsid w:val="001602AC"/>
    <w:rsid w:val="00162EEC"/>
    <w:rsid w:val="00164C71"/>
    <w:rsid w:val="001667A7"/>
    <w:rsid w:val="00166B00"/>
    <w:rsid w:val="00167468"/>
    <w:rsid w:val="00171B0F"/>
    <w:rsid w:val="00187670"/>
    <w:rsid w:val="001944C8"/>
    <w:rsid w:val="001A3392"/>
    <w:rsid w:val="001A41E6"/>
    <w:rsid w:val="001A598C"/>
    <w:rsid w:val="001B20B2"/>
    <w:rsid w:val="001B412E"/>
    <w:rsid w:val="001B4666"/>
    <w:rsid w:val="001B6C4F"/>
    <w:rsid w:val="001C0B23"/>
    <w:rsid w:val="001C3E89"/>
    <w:rsid w:val="001C42E9"/>
    <w:rsid w:val="001C47D0"/>
    <w:rsid w:val="001C66AF"/>
    <w:rsid w:val="001D1A07"/>
    <w:rsid w:val="001D3C74"/>
    <w:rsid w:val="001E046D"/>
    <w:rsid w:val="001E0D9F"/>
    <w:rsid w:val="001E25B3"/>
    <w:rsid w:val="001E26EA"/>
    <w:rsid w:val="001E2A82"/>
    <w:rsid w:val="001E2B5C"/>
    <w:rsid w:val="001E6AF2"/>
    <w:rsid w:val="001F058E"/>
    <w:rsid w:val="001F12A3"/>
    <w:rsid w:val="001F6DF6"/>
    <w:rsid w:val="001F7DBE"/>
    <w:rsid w:val="001F7E78"/>
    <w:rsid w:val="00203CE0"/>
    <w:rsid w:val="00204CB5"/>
    <w:rsid w:val="002070A0"/>
    <w:rsid w:val="00220830"/>
    <w:rsid w:val="00221DE8"/>
    <w:rsid w:val="002232A8"/>
    <w:rsid w:val="00223917"/>
    <w:rsid w:val="002306F3"/>
    <w:rsid w:val="00231766"/>
    <w:rsid w:val="00232E73"/>
    <w:rsid w:val="00233323"/>
    <w:rsid w:val="0023341C"/>
    <w:rsid w:val="0023778E"/>
    <w:rsid w:val="00240048"/>
    <w:rsid w:val="00241383"/>
    <w:rsid w:val="00254A23"/>
    <w:rsid w:val="00255844"/>
    <w:rsid w:val="00256ED7"/>
    <w:rsid w:val="00263D1B"/>
    <w:rsid w:val="00264657"/>
    <w:rsid w:val="002676E6"/>
    <w:rsid w:val="00275D52"/>
    <w:rsid w:val="0027758B"/>
    <w:rsid w:val="002871BE"/>
    <w:rsid w:val="0029133F"/>
    <w:rsid w:val="00295723"/>
    <w:rsid w:val="002A0497"/>
    <w:rsid w:val="002A46C5"/>
    <w:rsid w:val="002A62CB"/>
    <w:rsid w:val="002A780B"/>
    <w:rsid w:val="002B579A"/>
    <w:rsid w:val="002B6760"/>
    <w:rsid w:val="002C08CB"/>
    <w:rsid w:val="002C403D"/>
    <w:rsid w:val="002C4842"/>
    <w:rsid w:val="002C6722"/>
    <w:rsid w:val="002D25CB"/>
    <w:rsid w:val="002D3E73"/>
    <w:rsid w:val="002E0108"/>
    <w:rsid w:val="002E0825"/>
    <w:rsid w:val="002E1933"/>
    <w:rsid w:val="002E7883"/>
    <w:rsid w:val="002F06F6"/>
    <w:rsid w:val="003117E5"/>
    <w:rsid w:val="003133BA"/>
    <w:rsid w:val="00313F6A"/>
    <w:rsid w:val="00315A88"/>
    <w:rsid w:val="00315EE8"/>
    <w:rsid w:val="003209EE"/>
    <w:rsid w:val="00322229"/>
    <w:rsid w:val="00332E29"/>
    <w:rsid w:val="00334E90"/>
    <w:rsid w:val="003372E4"/>
    <w:rsid w:val="00343F31"/>
    <w:rsid w:val="00345708"/>
    <w:rsid w:val="003458D8"/>
    <w:rsid w:val="0035478F"/>
    <w:rsid w:val="0035730E"/>
    <w:rsid w:val="00360DDB"/>
    <w:rsid w:val="00361B36"/>
    <w:rsid w:val="0036465A"/>
    <w:rsid w:val="0036738A"/>
    <w:rsid w:val="00374273"/>
    <w:rsid w:val="00375199"/>
    <w:rsid w:val="003759D3"/>
    <w:rsid w:val="003763EA"/>
    <w:rsid w:val="0037678A"/>
    <w:rsid w:val="0038566F"/>
    <w:rsid w:val="00393862"/>
    <w:rsid w:val="003A1D00"/>
    <w:rsid w:val="003A3ED2"/>
    <w:rsid w:val="003A410E"/>
    <w:rsid w:val="003A5F6C"/>
    <w:rsid w:val="003B1351"/>
    <w:rsid w:val="003B4418"/>
    <w:rsid w:val="003B5AA9"/>
    <w:rsid w:val="003B6C6D"/>
    <w:rsid w:val="003C0481"/>
    <w:rsid w:val="003C71D9"/>
    <w:rsid w:val="003C7F33"/>
    <w:rsid w:val="003E034A"/>
    <w:rsid w:val="003F1528"/>
    <w:rsid w:val="003F157C"/>
    <w:rsid w:val="003F2427"/>
    <w:rsid w:val="003F5942"/>
    <w:rsid w:val="0041632D"/>
    <w:rsid w:val="00416A40"/>
    <w:rsid w:val="00420C56"/>
    <w:rsid w:val="004214F6"/>
    <w:rsid w:val="00421BB0"/>
    <w:rsid w:val="00422EAB"/>
    <w:rsid w:val="0042471D"/>
    <w:rsid w:val="004353A6"/>
    <w:rsid w:val="0043625C"/>
    <w:rsid w:val="00442B0D"/>
    <w:rsid w:val="00443FF8"/>
    <w:rsid w:val="00446D72"/>
    <w:rsid w:val="00447AEC"/>
    <w:rsid w:val="00450772"/>
    <w:rsid w:val="0045391F"/>
    <w:rsid w:val="00455968"/>
    <w:rsid w:val="00455DF5"/>
    <w:rsid w:val="004560E2"/>
    <w:rsid w:val="004562CA"/>
    <w:rsid w:val="004626D4"/>
    <w:rsid w:val="004650CF"/>
    <w:rsid w:val="00465881"/>
    <w:rsid w:val="00467E62"/>
    <w:rsid w:val="00471A07"/>
    <w:rsid w:val="0048092A"/>
    <w:rsid w:val="00482D61"/>
    <w:rsid w:val="00483EA3"/>
    <w:rsid w:val="00492E37"/>
    <w:rsid w:val="00494225"/>
    <w:rsid w:val="004942AC"/>
    <w:rsid w:val="00495CE8"/>
    <w:rsid w:val="0049662F"/>
    <w:rsid w:val="004A5032"/>
    <w:rsid w:val="004A523B"/>
    <w:rsid w:val="004B0A91"/>
    <w:rsid w:val="004B2795"/>
    <w:rsid w:val="004B5B31"/>
    <w:rsid w:val="004C2AC1"/>
    <w:rsid w:val="004C3611"/>
    <w:rsid w:val="004C494C"/>
    <w:rsid w:val="004D28D7"/>
    <w:rsid w:val="004D3988"/>
    <w:rsid w:val="004D4455"/>
    <w:rsid w:val="004E0DA6"/>
    <w:rsid w:val="004E17C7"/>
    <w:rsid w:val="004E2A23"/>
    <w:rsid w:val="004E420F"/>
    <w:rsid w:val="004E5EFA"/>
    <w:rsid w:val="004E6FC1"/>
    <w:rsid w:val="004F1A0F"/>
    <w:rsid w:val="004F505E"/>
    <w:rsid w:val="004F521B"/>
    <w:rsid w:val="004F62C3"/>
    <w:rsid w:val="004F66C6"/>
    <w:rsid w:val="0050145E"/>
    <w:rsid w:val="005018E2"/>
    <w:rsid w:val="00506491"/>
    <w:rsid w:val="00506C00"/>
    <w:rsid w:val="00511290"/>
    <w:rsid w:val="00511A66"/>
    <w:rsid w:val="00511B21"/>
    <w:rsid w:val="00514659"/>
    <w:rsid w:val="00515AB2"/>
    <w:rsid w:val="005245A8"/>
    <w:rsid w:val="00524A05"/>
    <w:rsid w:val="005312C4"/>
    <w:rsid w:val="005316F6"/>
    <w:rsid w:val="00532586"/>
    <w:rsid w:val="0053426C"/>
    <w:rsid w:val="00534683"/>
    <w:rsid w:val="005346B8"/>
    <w:rsid w:val="0053606C"/>
    <w:rsid w:val="00541523"/>
    <w:rsid w:val="00544329"/>
    <w:rsid w:val="00546373"/>
    <w:rsid w:val="00551A31"/>
    <w:rsid w:val="00551C2D"/>
    <w:rsid w:val="00552DAB"/>
    <w:rsid w:val="005545B7"/>
    <w:rsid w:val="0055476B"/>
    <w:rsid w:val="005602A1"/>
    <w:rsid w:val="00560E22"/>
    <w:rsid w:val="005617DE"/>
    <w:rsid w:val="00565013"/>
    <w:rsid w:val="005655DB"/>
    <w:rsid w:val="00567BA9"/>
    <w:rsid w:val="005715C6"/>
    <w:rsid w:val="00572C62"/>
    <w:rsid w:val="005769CB"/>
    <w:rsid w:val="00576B19"/>
    <w:rsid w:val="0057785C"/>
    <w:rsid w:val="00581DCC"/>
    <w:rsid w:val="0058307C"/>
    <w:rsid w:val="005855CE"/>
    <w:rsid w:val="00586BDC"/>
    <w:rsid w:val="00586DDF"/>
    <w:rsid w:val="0059341C"/>
    <w:rsid w:val="00593D88"/>
    <w:rsid w:val="00594223"/>
    <w:rsid w:val="00594759"/>
    <w:rsid w:val="005970E6"/>
    <w:rsid w:val="005A27C9"/>
    <w:rsid w:val="005B0AA1"/>
    <w:rsid w:val="005B5B99"/>
    <w:rsid w:val="005D2D1E"/>
    <w:rsid w:val="005D4598"/>
    <w:rsid w:val="005D46FA"/>
    <w:rsid w:val="005E4F02"/>
    <w:rsid w:val="005E5139"/>
    <w:rsid w:val="005F014D"/>
    <w:rsid w:val="005F186C"/>
    <w:rsid w:val="005F222C"/>
    <w:rsid w:val="005F2ABD"/>
    <w:rsid w:val="005F3AAE"/>
    <w:rsid w:val="005F7A64"/>
    <w:rsid w:val="00603C8E"/>
    <w:rsid w:val="00607036"/>
    <w:rsid w:val="00607A49"/>
    <w:rsid w:val="00612900"/>
    <w:rsid w:val="0062462F"/>
    <w:rsid w:val="00624972"/>
    <w:rsid w:val="00627392"/>
    <w:rsid w:val="00631E3A"/>
    <w:rsid w:val="006346CA"/>
    <w:rsid w:val="006352A1"/>
    <w:rsid w:val="00636D0F"/>
    <w:rsid w:val="00646A5F"/>
    <w:rsid w:val="00650607"/>
    <w:rsid w:val="00651275"/>
    <w:rsid w:val="0065369B"/>
    <w:rsid w:val="0066138C"/>
    <w:rsid w:val="006619D5"/>
    <w:rsid w:val="00662639"/>
    <w:rsid w:val="0066378D"/>
    <w:rsid w:val="0066415D"/>
    <w:rsid w:val="0066442F"/>
    <w:rsid w:val="00665470"/>
    <w:rsid w:val="00665B45"/>
    <w:rsid w:val="00671B02"/>
    <w:rsid w:val="0067345F"/>
    <w:rsid w:val="00675304"/>
    <w:rsid w:val="00675354"/>
    <w:rsid w:val="006770CA"/>
    <w:rsid w:val="00681376"/>
    <w:rsid w:val="00681EF6"/>
    <w:rsid w:val="006879CD"/>
    <w:rsid w:val="006908F1"/>
    <w:rsid w:val="00691450"/>
    <w:rsid w:val="0069357F"/>
    <w:rsid w:val="00693B3A"/>
    <w:rsid w:val="006A016C"/>
    <w:rsid w:val="006A10AF"/>
    <w:rsid w:val="006A1822"/>
    <w:rsid w:val="006A3F38"/>
    <w:rsid w:val="006A5680"/>
    <w:rsid w:val="006B3328"/>
    <w:rsid w:val="006B5766"/>
    <w:rsid w:val="006B5F1A"/>
    <w:rsid w:val="006B6D5A"/>
    <w:rsid w:val="006B731B"/>
    <w:rsid w:val="006C0474"/>
    <w:rsid w:val="006C0B63"/>
    <w:rsid w:val="006C1A9F"/>
    <w:rsid w:val="006C3CD8"/>
    <w:rsid w:val="006C4157"/>
    <w:rsid w:val="006C59D7"/>
    <w:rsid w:val="006D2645"/>
    <w:rsid w:val="006D662D"/>
    <w:rsid w:val="006D7FC6"/>
    <w:rsid w:val="006F3262"/>
    <w:rsid w:val="006F384D"/>
    <w:rsid w:val="006F3D9C"/>
    <w:rsid w:val="006F7635"/>
    <w:rsid w:val="0070080D"/>
    <w:rsid w:val="00704969"/>
    <w:rsid w:val="00714EAB"/>
    <w:rsid w:val="007239A5"/>
    <w:rsid w:val="00724461"/>
    <w:rsid w:val="00725FC1"/>
    <w:rsid w:val="00730A45"/>
    <w:rsid w:val="00733BF9"/>
    <w:rsid w:val="007356E8"/>
    <w:rsid w:val="00736D28"/>
    <w:rsid w:val="0074065A"/>
    <w:rsid w:val="00743D0E"/>
    <w:rsid w:val="00750E00"/>
    <w:rsid w:val="00752169"/>
    <w:rsid w:val="00752AB4"/>
    <w:rsid w:val="007551C3"/>
    <w:rsid w:val="007568CD"/>
    <w:rsid w:val="007654BF"/>
    <w:rsid w:val="00766339"/>
    <w:rsid w:val="007707F5"/>
    <w:rsid w:val="00770F7F"/>
    <w:rsid w:val="00773515"/>
    <w:rsid w:val="00775C70"/>
    <w:rsid w:val="0077683E"/>
    <w:rsid w:val="007811C2"/>
    <w:rsid w:val="007869E8"/>
    <w:rsid w:val="00787305"/>
    <w:rsid w:val="007901E6"/>
    <w:rsid w:val="00790789"/>
    <w:rsid w:val="00792938"/>
    <w:rsid w:val="00793EC7"/>
    <w:rsid w:val="00795166"/>
    <w:rsid w:val="00796479"/>
    <w:rsid w:val="00796522"/>
    <w:rsid w:val="007975C2"/>
    <w:rsid w:val="007A3590"/>
    <w:rsid w:val="007A4F17"/>
    <w:rsid w:val="007A5775"/>
    <w:rsid w:val="007A7586"/>
    <w:rsid w:val="007B2997"/>
    <w:rsid w:val="007B6AD5"/>
    <w:rsid w:val="007B7872"/>
    <w:rsid w:val="007C0675"/>
    <w:rsid w:val="007C0F6C"/>
    <w:rsid w:val="007D2E44"/>
    <w:rsid w:val="007D3508"/>
    <w:rsid w:val="007D7D9B"/>
    <w:rsid w:val="007E1450"/>
    <w:rsid w:val="007E24E0"/>
    <w:rsid w:val="007E4D3E"/>
    <w:rsid w:val="007E69E5"/>
    <w:rsid w:val="007F4068"/>
    <w:rsid w:val="007F52CA"/>
    <w:rsid w:val="00805948"/>
    <w:rsid w:val="00812A07"/>
    <w:rsid w:val="00814DE9"/>
    <w:rsid w:val="00816190"/>
    <w:rsid w:val="00817D6E"/>
    <w:rsid w:val="00820A36"/>
    <w:rsid w:val="00821CBB"/>
    <w:rsid w:val="00823ADA"/>
    <w:rsid w:val="00824144"/>
    <w:rsid w:val="00831A15"/>
    <w:rsid w:val="00833476"/>
    <w:rsid w:val="00833DAC"/>
    <w:rsid w:val="008341F4"/>
    <w:rsid w:val="00835E32"/>
    <w:rsid w:val="008378CB"/>
    <w:rsid w:val="00841687"/>
    <w:rsid w:val="00843709"/>
    <w:rsid w:val="0084563D"/>
    <w:rsid w:val="00845A92"/>
    <w:rsid w:val="00847D18"/>
    <w:rsid w:val="00853492"/>
    <w:rsid w:val="00853CDA"/>
    <w:rsid w:val="008547C0"/>
    <w:rsid w:val="00856086"/>
    <w:rsid w:val="0085712C"/>
    <w:rsid w:val="00857B4E"/>
    <w:rsid w:val="00860C2B"/>
    <w:rsid w:val="0086202B"/>
    <w:rsid w:val="0086222B"/>
    <w:rsid w:val="008643D7"/>
    <w:rsid w:val="00864FF3"/>
    <w:rsid w:val="0086728B"/>
    <w:rsid w:val="008756D0"/>
    <w:rsid w:val="00876934"/>
    <w:rsid w:val="00893C35"/>
    <w:rsid w:val="00894749"/>
    <w:rsid w:val="00895D17"/>
    <w:rsid w:val="0089645E"/>
    <w:rsid w:val="008A2954"/>
    <w:rsid w:val="008A34FA"/>
    <w:rsid w:val="008A48C9"/>
    <w:rsid w:val="008A5A02"/>
    <w:rsid w:val="008A648D"/>
    <w:rsid w:val="008B00BC"/>
    <w:rsid w:val="008B05E9"/>
    <w:rsid w:val="008B3173"/>
    <w:rsid w:val="008B4007"/>
    <w:rsid w:val="008B496E"/>
    <w:rsid w:val="008C3E56"/>
    <w:rsid w:val="008C540C"/>
    <w:rsid w:val="008C662C"/>
    <w:rsid w:val="008D061F"/>
    <w:rsid w:val="008D220B"/>
    <w:rsid w:val="008E5B1E"/>
    <w:rsid w:val="008E703F"/>
    <w:rsid w:val="008E7BC6"/>
    <w:rsid w:val="008F0416"/>
    <w:rsid w:val="008F54DB"/>
    <w:rsid w:val="008F784C"/>
    <w:rsid w:val="009002C9"/>
    <w:rsid w:val="00906375"/>
    <w:rsid w:val="009157DF"/>
    <w:rsid w:val="00917B8F"/>
    <w:rsid w:val="00923732"/>
    <w:rsid w:val="00930168"/>
    <w:rsid w:val="00932F7D"/>
    <w:rsid w:val="00934871"/>
    <w:rsid w:val="0094178E"/>
    <w:rsid w:val="00947664"/>
    <w:rsid w:val="00950986"/>
    <w:rsid w:val="00950A35"/>
    <w:rsid w:val="00951D0A"/>
    <w:rsid w:val="00952437"/>
    <w:rsid w:val="009524BF"/>
    <w:rsid w:val="009551C8"/>
    <w:rsid w:val="009635EF"/>
    <w:rsid w:val="00963805"/>
    <w:rsid w:val="00973DCE"/>
    <w:rsid w:val="00980FCE"/>
    <w:rsid w:val="0098611F"/>
    <w:rsid w:val="00986ECC"/>
    <w:rsid w:val="00990414"/>
    <w:rsid w:val="00992059"/>
    <w:rsid w:val="00992926"/>
    <w:rsid w:val="0099356B"/>
    <w:rsid w:val="009A0021"/>
    <w:rsid w:val="009A1278"/>
    <w:rsid w:val="009A64EF"/>
    <w:rsid w:val="009A7033"/>
    <w:rsid w:val="009B2017"/>
    <w:rsid w:val="009B2632"/>
    <w:rsid w:val="009B42FE"/>
    <w:rsid w:val="009B4627"/>
    <w:rsid w:val="009B49B9"/>
    <w:rsid w:val="009B62E9"/>
    <w:rsid w:val="009C0CE6"/>
    <w:rsid w:val="009D021E"/>
    <w:rsid w:val="009E0952"/>
    <w:rsid w:val="009F199B"/>
    <w:rsid w:val="009F1CB5"/>
    <w:rsid w:val="009F62B3"/>
    <w:rsid w:val="009F73F2"/>
    <w:rsid w:val="00A016C5"/>
    <w:rsid w:val="00A0300A"/>
    <w:rsid w:val="00A04A97"/>
    <w:rsid w:val="00A0614E"/>
    <w:rsid w:val="00A062AA"/>
    <w:rsid w:val="00A14D7E"/>
    <w:rsid w:val="00A175B3"/>
    <w:rsid w:val="00A23A1F"/>
    <w:rsid w:val="00A252E0"/>
    <w:rsid w:val="00A25360"/>
    <w:rsid w:val="00A2666A"/>
    <w:rsid w:val="00A26AD7"/>
    <w:rsid w:val="00A340AB"/>
    <w:rsid w:val="00A34956"/>
    <w:rsid w:val="00A35CE8"/>
    <w:rsid w:val="00A45EA8"/>
    <w:rsid w:val="00A538D5"/>
    <w:rsid w:val="00A53ED9"/>
    <w:rsid w:val="00A55F56"/>
    <w:rsid w:val="00A56848"/>
    <w:rsid w:val="00A605A6"/>
    <w:rsid w:val="00A614A4"/>
    <w:rsid w:val="00A61FC0"/>
    <w:rsid w:val="00A645A0"/>
    <w:rsid w:val="00A6578A"/>
    <w:rsid w:val="00A65F5E"/>
    <w:rsid w:val="00A671C4"/>
    <w:rsid w:val="00A84763"/>
    <w:rsid w:val="00A87ABE"/>
    <w:rsid w:val="00A92792"/>
    <w:rsid w:val="00A94F5C"/>
    <w:rsid w:val="00A9684F"/>
    <w:rsid w:val="00AA08AD"/>
    <w:rsid w:val="00AA15CD"/>
    <w:rsid w:val="00AA7B82"/>
    <w:rsid w:val="00AB5F69"/>
    <w:rsid w:val="00AB6A31"/>
    <w:rsid w:val="00AB7E9F"/>
    <w:rsid w:val="00AC0657"/>
    <w:rsid w:val="00AC0DCF"/>
    <w:rsid w:val="00AC0F34"/>
    <w:rsid w:val="00AC3351"/>
    <w:rsid w:val="00AC4356"/>
    <w:rsid w:val="00AD43B2"/>
    <w:rsid w:val="00AD69AD"/>
    <w:rsid w:val="00AE14F9"/>
    <w:rsid w:val="00AF0AFF"/>
    <w:rsid w:val="00AF4F25"/>
    <w:rsid w:val="00B005F5"/>
    <w:rsid w:val="00B01703"/>
    <w:rsid w:val="00B042D6"/>
    <w:rsid w:val="00B06638"/>
    <w:rsid w:val="00B07EA7"/>
    <w:rsid w:val="00B129AB"/>
    <w:rsid w:val="00B17B5F"/>
    <w:rsid w:val="00B210CD"/>
    <w:rsid w:val="00B21F53"/>
    <w:rsid w:val="00B25B66"/>
    <w:rsid w:val="00B26316"/>
    <w:rsid w:val="00B30B43"/>
    <w:rsid w:val="00B31730"/>
    <w:rsid w:val="00B31769"/>
    <w:rsid w:val="00B408CB"/>
    <w:rsid w:val="00B40FEF"/>
    <w:rsid w:val="00B44105"/>
    <w:rsid w:val="00B47E6A"/>
    <w:rsid w:val="00B567B2"/>
    <w:rsid w:val="00B56AD4"/>
    <w:rsid w:val="00B64F90"/>
    <w:rsid w:val="00B65B18"/>
    <w:rsid w:val="00B708E0"/>
    <w:rsid w:val="00B72C95"/>
    <w:rsid w:val="00B743E1"/>
    <w:rsid w:val="00B76D7F"/>
    <w:rsid w:val="00B84EF2"/>
    <w:rsid w:val="00B91760"/>
    <w:rsid w:val="00B92075"/>
    <w:rsid w:val="00B952B1"/>
    <w:rsid w:val="00B97E7A"/>
    <w:rsid w:val="00BA6750"/>
    <w:rsid w:val="00BB09E3"/>
    <w:rsid w:val="00BB6E83"/>
    <w:rsid w:val="00BB7553"/>
    <w:rsid w:val="00BB7E36"/>
    <w:rsid w:val="00BB7F8E"/>
    <w:rsid w:val="00BC23FA"/>
    <w:rsid w:val="00BC2A33"/>
    <w:rsid w:val="00BC61EE"/>
    <w:rsid w:val="00BC6EE4"/>
    <w:rsid w:val="00BD58A7"/>
    <w:rsid w:val="00BD67D1"/>
    <w:rsid w:val="00BD6FD0"/>
    <w:rsid w:val="00BE3C8E"/>
    <w:rsid w:val="00BE6413"/>
    <w:rsid w:val="00BE659A"/>
    <w:rsid w:val="00BF1723"/>
    <w:rsid w:val="00BF1EDB"/>
    <w:rsid w:val="00BF2981"/>
    <w:rsid w:val="00BF323A"/>
    <w:rsid w:val="00BF4666"/>
    <w:rsid w:val="00BF488E"/>
    <w:rsid w:val="00BF621B"/>
    <w:rsid w:val="00C00767"/>
    <w:rsid w:val="00C018E1"/>
    <w:rsid w:val="00C0219A"/>
    <w:rsid w:val="00C10745"/>
    <w:rsid w:val="00C12371"/>
    <w:rsid w:val="00C160DB"/>
    <w:rsid w:val="00C1679B"/>
    <w:rsid w:val="00C178DF"/>
    <w:rsid w:val="00C2077F"/>
    <w:rsid w:val="00C20B73"/>
    <w:rsid w:val="00C22988"/>
    <w:rsid w:val="00C26A70"/>
    <w:rsid w:val="00C277F7"/>
    <w:rsid w:val="00C31D57"/>
    <w:rsid w:val="00C33E39"/>
    <w:rsid w:val="00C35FAB"/>
    <w:rsid w:val="00C36576"/>
    <w:rsid w:val="00C37E64"/>
    <w:rsid w:val="00C43119"/>
    <w:rsid w:val="00C45B1B"/>
    <w:rsid w:val="00C45B24"/>
    <w:rsid w:val="00C45F76"/>
    <w:rsid w:val="00C51021"/>
    <w:rsid w:val="00C60270"/>
    <w:rsid w:val="00C608A4"/>
    <w:rsid w:val="00C6361E"/>
    <w:rsid w:val="00C63D0F"/>
    <w:rsid w:val="00C66AE0"/>
    <w:rsid w:val="00C66BC0"/>
    <w:rsid w:val="00C66E2C"/>
    <w:rsid w:val="00C67AB3"/>
    <w:rsid w:val="00C700A5"/>
    <w:rsid w:val="00C740EB"/>
    <w:rsid w:val="00C75FEC"/>
    <w:rsid w:val="00C83A29"/>
    <w:rsid w:val="00C9270B"/>
    <w:rsid w:val="00C958E3"/>
    <w:rsid w:val="00C96C18"/>
    <w:rsid w:val="00CA1D78"/>
    <w:rsid w:val="00CA2173"/>
    <w:rsid w:val="00CA41FF"/>
    <w:rsid w:val="00CA46F1"/>
    <w:rsid w:val="00CA7181"/>
    <w:rsid w:val="00CB1617"/>
    <w:rsid w:val="00CB197B"/>
    <w:rsid w:val="00CB283B"/>
    <w:rsid w:val="00CC1EA3"/>
    <w:rsid w:val="00CC3B3B"/>
    <w:rsid w:val="00CC43E7"/>
    <w:rsid w:val="00CC4C69"/>
    <w:rsid w:val="00CC5F8A"/>
    <w:rsid w:val="00CC7233"/>
    <w:rsid w:val="00CD1C36"/>
    <w:rsid w:val="00CD1CC0"/>
    <w:rsid w:val="00CD2A5C"/>
    <w:rsid w:val="00CD7AD5"/>
    <w:rsid w:val="00CE16FA"/>
    <w:rsid w:val="00CE1DDE"/>
    <w:rsid w:val="00CE31BF"/>
    <w:rsid w:val="00CE7157"/>
    <w:rsid w:val="00CE78AB"/>
    <w:rsid w:val="00CF042B"/>
    <w:rsid w:val="00CF5BC1"/>
    <w:rsid w:val="00D02560"/>
    <w:rsid w:val="00D0680C"/>
    <w:rsid w:val="00D074FC"/>
    <w:rsid w:val="00D148D0"/>
    <w:rsid w:val="00D17FC1"/>
    <w:rsid w:val="00D22878"/>
    <w:rsid w:val="00D24892"/>
    <w:rsid w:val="00D33E32"/>
    <w:rsid w:val="00D345CC"/>
    <w:rsid w:val="00D35DDF"/>
    <w:rsid w:val="00D36DA3"/>
    <w:rsid w:val="00D42138"/>
    <w:rsid w:val="00D44302"/>
    <w:rsid w:val="00D5130A"/>
    <w:rsid w:val="00D5141D"/>
    <w:rsid w:val="00D51B8E"/>
    <w:rsid w:val="00D52FBD"/>
    <w:rsid w:val="00D53395"/>
    <w:rsid w:val="00D5701D"/>
    <w:rsid w:val="00D60429"/>
    <w:rsid w:val="00D65050"/>
    <w:rsid w:val="00D67AD1"/>
    <w:rsid w:val="00D721A2"/>
    <w:rsid w:val="00D7381F"/>
    <w:rsid w:val="00D73E5E"/>
    <w:rsid w:val="00D81879"/>
    <w:rsid w:val="00D82F83"/>
    <w:rsid w:val="00D853CF"/>
    <w:rsid w:val="00D87EFB"/>
    <w:rsid w:val="00D90D69"/>
    <w:rsid w:val="00D91DDE"/>
    <w:rsid w:val="00D93ED0"/>
    <w:rsid w:val="00D95F61"/>
    <w:rsid w:val="00DA175F"/>
    <w:rsid w:val="00DA2067"/>
    <w:rsid w:val="00DA266C"/>
    <w:rsid w:val="00DA33EF"/>
    <w:rsid w:val="00DA7043"/>
    <w:rsid w:val="00DA735B"/>
    <w:rsid w:val="00DC240A"/>
    <w:rsid w:val="00DD1986"/>
    <w:rsid w:val="00DD38DA"/>
    <w:rsid w:val="00DD4350"/>
    <w:rsid w:val="00DE183A"/>
    <w:rsid w:val="00DE3F3B"/>
    <w:rsid w:val="00DE5C6D"/>
    <w:rsid w:val="00DF1040"/>
    <w:rsid w:val="00DF1907"/>
    <w:rsid w:val="00DF527D"/>
    <w:rsid w:val="00DF6442"/>
    <w:rsid w:val="00E00384"/>
    <w:rsid w:val="00E0131F"/>
    <w:rsid w:val="00E03BD4"/>
    <w:rsid w:val="00E117DC"/>
    <w:rsid w:val="00E13D04"/>
    <w:rsid w:val="00E13F45"/>
    <w:rsid w:val="00E14B85"/>
    <w:rsid w:val="00E17749"/>
    <w:rsid w:val="00E213D7"/>
    <w:rsid w:val="00E23421"/>
    <w:rsid w:val="00E277AC"/>
    <w:rsid w:val="00E30BC9"/>
    <w:rsid w:val="00E30BEF"/>
    <w:rsid w:val="00E32279"/>
    <w:rsid w:val="00E33BC4"/>
    <w:rsid w:val="00E34452"/>
    <w:rsid w:val="00E35908"/>
    <w:rsid w:val="00E37D8A"/>
    <w:rsid w:val="00E44F01"/>
    <w:rsid w:val="00E47848"/>
    <w:rsid w:val="00E57562"/>
    <w:rsid w:val="00E60835"/>
    <w:rsid w:val="00E60AE3"/>
    <w:rsid w:val="00E63AF2"/>
    <w:rsid w:val="00E65F8B"/>
    <w:rsid w:val="00E716AB"/>
    <w:rsid w:val="00E72F3A"/>
    <w:rsid w:val="00E7699B"/>
    <w:rsid w:val="00E76C9A"/>
    <w:rsid w:val="00E81C51"/>
    <w:rsid w:val="00E81C70"/>
    <w:rsid w:val="00E92E5D"/>
    <w:rsid w:val="00E939C2"/>
    <w:rsid w:val="00E96865"/>
    <w:rsid w:val="00EA55F0"/>
    <w:rsid w:val="00EB0AE6"/>
    <w:rsid w:val="00EB548F"/>
    <w:rsid w:val="00EB5964"/>
    <w:rsid w:val="00EC5117"/>
    <w:rsid w:val="00ED08FB"/>
    <w:rsid w:val="00ED33EA"/>
    <w:rsid w:val="00ED588D"/>
    <w:rsid w:val="00EE2FE8"/>
    <w:rsid w:val="00EE4D08"/>
    <w:rsid w:val="00EF1A36"/>
    <w:rsid w:val="00EF1C00"/>
    <w:rsid w:val="00EF63AD"/>
    <w:rsid w:val="00F01260"/>
    <w:rsid w:val="00F03BF7"/>
    <w:rsid w:val="00F04587"/>
    <w:rsid w:val="00F04A30"/>
    <w:rsid w:val="00F06E6F"/>
    <w:rsid w:val="00F071C5"/>
    <w:rsid w:val="00F115A7"/>
    <w:rsid w:val="00F116BC"/>
    <w:rsid w:val="00F20057"/>
    <w:rsid w:val="00F2092A"/>
    <w:rsid w:val="00F212A3"/>
    <w:rsid w:val="00F30395"/>
    <w:rsid w:val="00F30B42"/>
    <w:rsid w:val="00F358B7"/>
    <w:rsid w:val="00F37DFA"/>
    <w:rsid w:val="00F44CD0"/>
    <w:rsid w:val="00F46669"/>
    <w:rsid w:val="00F51081"/>
    <w:rsid w:val="00F51D9D"/>
    <w:rsid w:val="00F52ECA"/>
    <w:rsid w:val="00F537FC"/>
    <w:rsid w:val="00F57197"/>
    <w:rsid w:val="00F623F7"/>
    <w:rsid w:val="00F66895"/>
    <w:rsid w:val="00F669C8"/>
    <w:rsid w:val="00F73D95"/>
    <w:rsid w:val="00F80728"/>
    <w:rsid w:val="00F82F28"/>
    <w:rsid w:val="00F87740"/>
    <w:rsid w:val="00F90257"/>
    <w:rsid w:val="00F90FF6"/>
    <w:rsid w:val="00FA2967"/>
    <w:rsid w:val="00FA34DB"/>
    <w:rsid w:val="00FA7DB2"/>
    <w:rsid w:val="00FB47A7"/>
    <w:rsid w:val="00FB4A44"/>
    <w:rsid w:val="00FC4CBF"/>
    <w:rsid w:val="00FD41AE"/>
    <w:rsid w:val="00FD770F"/>
    <w:rsid w:val="00FE6A61"/>
    <w:rsid w:val="00FE6BE3"/>
    <w:rsid w:val="00FE752A"/>
    <w:rsid w:val="00FE76BA"/>
    <w:rsid w:val="00FE78F7"/>
    <w:rsid w:val="00FF26C8"/>
    <w:rsid w:val="00FF35D7"/>
    <w:rsid w:val="00FF4289"/>
    <w:rsid w:val="00FF5539"/>
    <w:rsid w:val="00FF74CE"/>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060434"/>
  <w15:chartTrackingRefBased/>
  <w15:docId w15:val="{84299811-EBAA-4DC9-9C89-6B001049E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DFA"/>
    <w:rPr>
      <w:rFonts w:ascii="Times New Roman" w:hAnsi="Times New Roman"/>
      <w:sz w:val="24"/>
    </w:rPr>
  </w:style>
  <w:style w:type="paragraph" w:styleId="Heading1">
    <w:name w:val="heading 1"/>
    <w:basedOn w:val="Normal"/>
    <w:next w:val="Normal"/>
    <w:link w:val="Heading1Char"/>
    <w:uiPriority w:val="9"/>
    <w:qFormat/>
    <w:rsid w:val="00752AB4"/>
    <w:pPr>
      <w:keepNext/>
      <w:keepLines/>
      <w:spacing w:before="240" w:after="0"/>
      <w:jc w:val="center"/>
      <w:outlineLvl w:val="0"/>
    </w:pPr>
    <w:rPr>
      <w:rFonts w:eastAsiaTheme="majorEastAsia" w:cstheme="majorBidi"/>
      <w:color w:val="000000" w:themeColor="text1"/>
      <w:szCs w:val="32"/>
    </w:rPr>
  </w:style>
  <w:style w:type="paragraph" w:styleId="Heading2">
    <w:name w:val="heading 2"/>
    <w:basedOn w:val="ListParagraph"/>
    <w:next w:val="Normal"/>
    <w:link w:val="Heading2Char"/>
    <w:uiPriority w:val="9"/>
    <w:unhideWhenUsed/>
    <w:qFormat/>
    <w:rsid w:val="00F03BF7"/>
    <w:pPr>
      <w:numPr>
        <w:ilvl w:val="1"/>
        <w:numId w:val="44"/>
      </w:numPr>
      <w:spacing w:before="120" w:after="120" w:line="360" w:lineRule="auto"/>
      <w:jc w:val="both"/>
      <w:outlineLvl w:val="1"/>
    </w:pPr>
    <w:rPr>
      <w:rFonts w:cs="Times New Roman"/>
      <w:color w:val="000000" w:themeColor="text1"/>
      <w:szCs w:val="24"/>
    </w:rPr>
  </w:style>
  <w:style w:type="paragraph" w:styleId="Heading3">
    <w:name w:val="heading 3"/>
    <w:basedOn w:val="Normal"/>
    <w:next w:val="Normal"/>
    <w:link w:val="Heading3Char"/>
    <w:uiPriority w:val="9"/>
    <w:unhideWhenUsed/>
    <w:qFormat/>
    <w:rsid w:val="00E13D04"/>
    <w:pPr>
      <w:keepNext/>
      <w:keepLines/>
      <w:spacing w:before="200" w:after="0" w:line="276" w:lineRule="auto"/>
      <w:outlineLvl w:val="2"/>
    </w:pPr>
    <w:rPr>
      <w:rFonts w:eastAsiaTheme="majorEastAsia" w:cstheme="majorBidi"/>
      <w:b/>
      <w:bCs/>
      <w:color w:val="000000" w:themeColor="text1"/>
    </w:rPr>
  </w:style>
  <w:style w:type="paragraph" w:styleId="Heading4">
    <w:name w:val="heading 4"/>
    <w:basedOn w:val="Heading3"/>
    <w:next w:val="Heading3"/>
    <w:link w:val="Heading4Char"/>
    <w:autoRedefine/>
    <w:uiPriority w:val="9"/>
    <w:unhideWhenUsed/>
    <w:qFormat/>
    <w:rsid w:val="002E0108"/>
    <w:pPr>
      <w:numPr>
        <w:ilvl w:val="2"/>
        <w:numId w:val="43"/>
      </w:numPr>
      <w:spacing w:before="120" w:after="120" w:line="360" w:lineRule="auto"/>
      <w:outlineLvl w:val="3"/>
    </w:pPr>
    <w:rPr>
      <w:rFonts w:cs="Times New Roman"/>
      <w:b w:val="0"/>
      <w:bCs w:val="0"/>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66895"/>
    <w:pPr>
      <w:autoSpaceDE w:val="0"/>
      <w:autoSpaceDN w:val="0"/>
      <w:adjustRightInd w:val="0"/>
      <w:spacing w:after="0" w:line="240" w:lineRule="auto"/>
    </w:pPr>
    <w:rPr>
      <w:rFonts w:ascii="Arial" w:hAnsi="Arial" w:cs="Arial"/>
      <w:color w:val="000000"/>
      <w:sz w:val="24"/>
      <w:szCs w:val="24"/>
    </w:rPr>
  </w:style>
  <w:style w:type="character" w:customStyle="1" w:styleId="Heading2Char">
    <w:name w:val="Heading 2 Char"/>
    <w:basedOn w:val="DefaultParagraphFont"/>
    <w:link w:val="Heading2"/>
    <w:uiPriority w:val="9"/>
    <w:rsid w:val="00F03BF7"/>
    <w:rPr>
      <w:rFonts w:ascii="Times New Roman" w:eastAsiaTheme="minorEastAsia" w:hAnsi="Times New Roman" w:cs="Times New Roman"/>
      <w:color w:val="000000" w:themeColor="text1"/>
      <w:sz w:val="24"/>
      <w:szCs w:val="24"/>
    </w:rPr>
  </w:style>
  <w:style w:type="character" w:customStyle="1" w:styleId="Heading3Char">
    <w:name w:val="Heading 3 Char"/>
    <w:basedOn w:val="DefaultParagraphFont"/>
    <w:link w:val="Heading3"/>
    <w:uiPriority w:val="9"/>
    <w:rsid w:val="00E13D04"/>
    <w:rPr>
      <w:rFonts w:ascii="Times New Roman" w:eastAsiaTheme="majorEastAsia" w:hAnsi="Times New Roman" w:cstheme="majorBidi"/>
      <w:b/>
      <w:bCs/>
      <w:color w:val="000000" w:themeColor="text1"/>
      <w:sz w:val="24"/>
    </w:rPr>
  </w:style>
  <w:style w:type="paragraph" w:styleId="ListParagraph">
    <w:name w:val="List Paragraph"/>
    <w:basedOn w:val="Normal"/>
    <w:uiPriority w:val="34"/>
    <w:qFormat/>
    <w:rsid w:val="00091C2B"/>
    <w:pPr>
      <w:spacing w:after="200" w:line="276" w:lineRule="auto"/>
      <w:ind w:left="720"/>
      <w:contextualSpacing/>
    </w:pPr>
    <w:rPr>
      <w:rFonts w:eastAsiaTheme="minorEastAsia"/>
    </w:rPr>
  </w:style>
  <w:style w:type="table" w:styleId="TableGrid">
    <w:name w:val="Table Grid"/>
    <w:basedOn w:val="TableNormal"/>
    <w:uiPriority w:val="39"/>
    <w:rsid w:val="00743D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52AB4"/>
    <w:rPr>
      <w:rFonts w:ascii="Times New Roman" w:eastAsiaTheme="majorEastAsia" w:hAnsi="Times New Roman" w:cstheme="majorBidi"/>
      <w:color w:val="000000" w:themeColor="text1"/>
      <w:sz w:val="24"/>
      <w:szCs w:val="32"/>
    </w:rPr>
  </w:style>
  <w:style w:type="paragraph" w:styleId="Header">
    <w:name w:val="header"/>
    <w:basedOn w:val="Normal"/>
    <w:link w:val="HeaderChar"/>
    <w:uiPriority w:val="99"/>
    <w:unhideWhenUsed/>
    <w:rsid w:val="00A847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4763"/>
  </w:style>
  <w:style w:type="paragraph" w:styleId="Footer">
    <w:name w:val="footer"/>
    <w:basedOn w:val="Normal"/>
    <w:link w:val="FooterChar"/>
    <w:uiPriority w:val="99"/>
    <w:unhideWhenUsed/>
    <w:rsid w:val="00A847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4763"/>
  </w:style>
  <w:style w:type="character" w:styleId="PlaceholderText">
    <w:name w:val="Placeholder Text"/>
    <w:basedOn w:val="DefaultParagraphFont"/>
    <w:uiPriority w:val="99"/>
    <w:semiHidden/>
    <w:rsid w:val="00DD1986"/>
    <w:rPr>
      <w:color w:val="808080"/>
    </w:rPr>
  </w:style>
  <w:style w:type="paragraph" w:styleId="TOCHeading">
    <w:name w:val="TOC Heading"/>
    <w:basedOn w:val="Heading1"/>
    <w:next w:val="Normal"/>
    <w:uiPriority w:val="39"/>
    <w:unhideWhenUsed/>
    <w:qFormat/>
    <w:rsid w:val="00AB7E9F"/>
    <w:pPr>
      <w:outlineLvl w:val="9"/>
    </w:pPr>
  </w:style>
  <w:style w:type="paragraph" w:styleId="TOC1">
    <w:name w:val="toc 1"/>
    <w:basedOn w:val="Normal"/>
    <w:next w:val="Normal"/>
    <w:autoRedefine/>
    <w:uiPriority w:val="39"/>
    <w:unhideWhenUsed/>
    <w:rsid w:val="006B731B"/>
    <w:pPr>
      <w:tabs>
        <w:tab w:val="right" w:leader="dot" w:pos="8297"/>
      </w:tabs>
      <w:spacing w:after="100" w:line="360" w:lineRule="auto"/>
    </w:pPr>
  </w:style>
  <w:style w:type="paragraph" w:styleId="TOC2">
    <w:name w:val="toc 2"/>
    <w:basedOn w:val="Normal"/>
    <w:next w:val="Normal"/>
    <w:autoRedefine/>
    <w:uiPriority w:val="39"/>
    <w:unhideWhenUsed/>
    <w:rsid w:val="00AB7E9F"/>
    <w:pPr>
      <w:spacing w:after="100"/>
      <w:ind w:left="220"/>
    </w:pPr>
  </w:style>
  <w:style w:type="paragraph" w:styleId="TOC3">
    <w:name w:val="toc 3"/>
    <w:basedOn w:val="Normal"/>
    <w:next w:val="Normal"/>
    <w:autoRedefine/>
    <w:uiPriority w:val="39"/>
    <w:unhideWhenUsed/>
    <w:rsid w:val="00AB7E9F"/>
    <w:pPr>
      <w:spacing w:after="100"/>
      <w:ind w:left="440"/>
    </w:pPr>
  </w:style>
  <w:style w:type="character" w:styleId="Hyperlink">
    <w:name w:val="Hyperlink"/>
    <w:basedOn w:val="DefaultParagraphFont"/>
    <w:uiPriority w:val="99"/>
    <w:unhideWhenUsed/>
    <w:rsid w:val="00AB7E9F"/>
    <w:rPr>
      <w:color w:val="0563C1" w:themeColor="hyperlink"/>
      <w:u w:val="single"/>
    </w:rPr>
  </w:style>
  <w:style w:type="paragraph" w:styleId="BalloonText">
    <w:name w:val="Balloon Text"/>
    <w:basedOn w:val="Normal"/>
    <w:link w:val="BalloonTextChar"/>
    <w:uiPriority w:val="99"/>
    <w:semiHidden/>
    <w:unhideWhenUsed/>
    <w:rsid w:val="004E6F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E6FC1"/>
    <w:rPr>
      <w:rFonts w:ascii="Segoe UI" w:hAnsi="Segoe UI" w:cs="Segoe UI"/>
      <w:sz w:val="18"/>
      <w:szCs w:val="18"/>
    </w:rPr>
  </w:style>
  <w:style w:type="paragraph" w:styleId="Caption">
    <w:name w:val="caption"/>
    <w:basedOn w:val="Normal"/>
    <w:next w:val="Normal"/>
    <w:uiPriority w:val="35"/>
    <w:unhideWhenUsed/>
    <w:qFormat/>
    <w:rsid w:val="00665B45"/>
    <w:pPr>
      <w:spacing w:after="200" w:line="240" w:lineRule="auto"/>
    </w:pPr>
    <w:rPr>
      <w:i/>
      <w:iCs/>
      <w:color w:val="44546A" w:themeColor="text2"/>
      <w:sz w:val="18"/>
      <w:szCs w:val="18"/>
    </w:rPr>
  </w:style>
  <w:style w:type="paragraph" w:styleId="NoSpacing">
    <w:name w:val="No Spacing"/>
    <w:link w:val="NoSpacingChar"/>
    <w:uiPriority w:val="1"/>
    <w:qFormat/>
    <w:rsid w:val="00C66AE0"/>
    <w:pPr>
      <w:spacing w:after="0" w:line="240" w:lineRule="auto"/>
    </w:pPr>
    <w:rPr>
      <w:rFonts w:eastAsiaTheme="minorEastAsia"/>
      <w:lang w:val="en-GB" w:eastAsia="en-GB"/>
    </w:rPr>
  </w:style>
  <w:style w:type="character" w:customStyle="1" w:styleId="NoSpacingChar">
    <w:name w:val="No Spacing Char"/>
    <w:basedOn w:val="DefaultParagraphFont"/>
    <w:link w:val="NoSpacing"/>
    <w:uiPriority w:val="1"/>
    <w:rsid w:val="00B21F53"/>
    <w:rPr>
      <w:rFonts w:eastAsiaTheme="minorEastAsia"/>
      <w:lang w:val="en-GB" w:eastAsia="en-GB"/>
    </w:rPr>
  </w:style>
  <w:style w:type="character" w:styleId="Strong">
    <w:name w:val="Strong"/>
    <w:basedOn w:val="DefaultParagraphFont"/>
    <w:uiPriority w:val="22"/>
    <w:qFormat/>
    <w:rsid w:val="00B21F53"/>
    <w:rPr>
      <w:b/>
      <w:bCs/>
    </w:rPr>
  </w:style>
  <w:style w:type="character" w:styleId="Emphasis">
    <w:name w:val="Emphasis"/>
    <w:basedOn w:val="DefaultParagraphFont"/>
    <w:uiPriority w:val="20"/>
    <w:qFormat/>
    <w:rsid w:val="00B21F53"/>
    <w:rPr>
      <w:i/>
      <w:iCs/>
    </w:rPr>
  </w:style>
  <w:style w:type="character" w:customStyle="1" w:styleId="topic-highlight">
    <w:name w:val="topic-highlight"/>
    <w:basedOn w:val="DefaultParagraphFont"/>
    <w:rsid w:val="00B21F53"/>
  </w:style>
  <w:style w:type="paragraph" w:styleId="TableofFigures">
    <w:name w:val="table of figures"/>
    <w:basedOn w:val="Normal"/>
    <w:next w:val="Normal"/>
    <w:uiPriority w:val="99"/>
    <w:unhideWhenUsed/>
    <w:rsid w:val="00157345"/>
    <w:pPr>
      <w:spacing w:after="0"/>
    </w:pPr>
  </w:style>
  <w:style w:type="paragraph" w:styleId="Bibliography">
    <w:name w:val="Bibliography"/>
    <w:basedOn w:val="Normal"/>
    <w:next w:val="Normal"/>
    <w:uiPriority w:val="37"/>
    <w:unhideWhenUsed/>
    <w:rsid w:val="004D28D7"/>
    <w:pPr>
      <w:spacing w:after="200" w:line="360" w:lineRule="auto"/>
    </w:pPr>
    <w:rPr>
      <w:rFonts w:eastAsiaTheme="minorEastAsia"/>
    </w:rPr>
  </w:style>
  <w:style w:type="numbering" w:customStyle="1" w:styleId="Style1">
    <w:name w:val="Style1"/>
    <w:uiPriority w:val="99"/>
    <w:rsid w:val="00790789"/>
    <w:pPr>
      <w:numPr>
        <w:numId w:val="33"/>
      </w:numPr>
    </w:pPr>
  </w:style>
  <w:style w:type="character" w:customStyle="1" w:styleId="Heading4Char">
    <w:name w:val="Heading 4 Char"/>
    <w:basedOn w:val="DefaultParagraphFont"/>
    <w:link w:val="Heading4"/>
    <w:uiPriority w:val="9"/>
    <w:rsid w:val="002E0108"/>
    <w:rPr>
      <w:rFonts w:ascii="Times New Roman" w:eastAsiaTheme="majorEastAsia" w:hAnsi="Times New Roman" w:cs="Times New Roman"/>
      <w:color w:val="000000" w:themeColor="text1"/>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0280">
      <w:bodyDiv w:val="1"/>
      <w:marLeft w:val="0"/>
      <w:marRight w:val="0"/>
      <w:marTop w:val="0"/>
      <w:marBottom w:val="0"/>
      <w:divBdr>
        <w:top w:val="none" w:sz="0" w:space="0" w:color="auto"/>
        <w:left w:val="none" w:sz="0" w:space="0" w:color="auto"/>
        <w:bottom w:val="none" w:sz="0" w:space="0" w:color="auto"/>
        <w:right w:val="none" w:sz="0" w:space="0" w:color="auto"/>
      </w:divBdr>
    </w:div>
    <w:div w:id="6566611">
      <w:bodyDiv w:val="1"/>
      <w:marLeft w:val="0"/>
      <w:marRight w:val="0"/>
      <w:marTop w:val="0"/>
      <w:marBottom w:val="0"/>
      <w:divBdr>
        <w:top w:val="none" w:sz="0" w:space="0" w:color="auto"/>
        <w:left w:val="none" w:sz="0" w:space="0" w:color="auto"/>
        <w:bottom w:val="none" w:sz="0" w:space="0" w:color="auto"/>
        <w:right w:val="none" w:sz="0" w:space="0" w:color="auto"/>
      </w:divBdr>
    </w:div>
    <w:div w:id="28798699">
      <w:bodyDiv w:val="1"/>
      <w:marLeft w:val="0"/>
      <w:marRight w:val="0"/>
      <w:marTop w:val="0"/>
      <w:marBottom w:val="0"/>
      <w:divBdr>
        <w:top w:val="none" w:sz="0" w:space="0" w:color="auto"/>
        <w:left w:val="none" w:sz="0" w:space="0" w:color="auto"/>
        <w:bottom w:val="none" w:sz="0" w:space="0" w:color="auto"/>
        <w:right w:val="none" w:sz="0" w:space="0" w:color="auto"/>
      </w:divBdr>
    </w:div>
    <w:div w:id="33822003">
      <w:bodyDiv w:val="1"/>
      <w:marLeft w:val="0"/>
      <w:marRight w:val="0"/>
      <w:marTop w:val="0"/>
      <w:marBottom w:val="0"/>
      <w:divBdr>
        <w:top w:val="none" w:sz="0" w:space="0" w:color="auto"/>
        <w:left w:val="none" w:sz="0" w:space="0" w:color="auto"/>
        <w:bottom w:val="none" w:sz="0" w:space="0" w:color="auto"/>
        <w:right w:val="none" w:sz="0" w:space="0" w:color="auto"/>
      </w:divBdr>
    </w:div>
    <w:div w:id="49116358">
      <w:bodyDiv w:val="1"/>
      <w:marLeft w:val="0"/>
      <w:marRight w:val="0"/>
      <w:marTop w:val="0"/>
      <w:marBottom w:val="0"/>
      <w:divBdr>
        <w:top w:val="none" w:sz="0" w:space="0" w:color="auto"/>
        <w:left w:val="none" w:sz="0" w:space="0" w:color="auto"/>
        <w:bottom w:val="none" w:sz="0" w:space="0" w:color="auto"/>
        <w:right w:val="none" w:sz="0" w:space="0" w:color="auto"/>
      </w:divBdr>
    </w:div>
    <w:div w:id="51780270">
      <w:bodyDiv w:val="1"/>
      <w:marLeft w:val="0"/>
      <w:marRight w:val="0"/>
      <w:marTop w:val="0"/>
      <w:marBottom w:val="0"/>
      <w:divBdr>
        <w:top w:val="none" w:sz="0" w:space="0" w:color="auto"/>
        <w:left w:val="none" w:sz="0" w:space="0" w:color="auto"/>
        <w:bottom w:val="none" w:sz="0" w:space="0" w:color="auto"/>
        <w:right w:val="none" w:sz="0" w:space="0" w:color="auto"/>
      </w:divBdr>
    </w:div>
    <w:div w:id="54470263">
      <w:bodyDiv w:val="1"/>
      <w:marLeft w:val="0"/>
      <w:marRight w:val="0"/>
      <w:marTop w:val="0"/>
      <w:marBottom w:val="0"/>
      <w:divBdr>
        <w:top w:val="none" w:sz="0" w:space="0" w:color="auto"/>
        <w:left w:val="none" w:sz="0" w:space="0" w:color="auto"/>
        <w:bottom w:val="none" w:sz="0" w:space="0" w:color="auto"/>
        <w:right w:val="none" w:sz="0" w:space="0" w:color="auto"/>
      </w:divBdr>
    </w:div>
    <w:div w:id="54857610">
      <w:bodyDiv w:val="1"/>
      <w:marLeft w:val="0"/>
      <w:marRight w:val="0"/>
      <w:marTop w:val="0"/>
      <w:marBottom w:val="0"/>
      <w:divBdr>
        <w:top w:val="none" w:sz="0" w:space="0" w:color="auto"/>
        <w:left w:val="none" w:sz="0" w:space="0" w:color="auto"/>
        <w:bottom w:val="none" w:sz="0" w:space="0" w:color="auto"/>
        <w:right w:val="none" w:sz="0" w:space="0" w:color="auto"/>
      </w:divBdr>
    </w:div>
    <w:div w:id="58679056">
      <w:bodyDiv w:val="1"/>
      <w:marLeft w:val="0"/>
      <w:marRight w:val="0"/>
      <w:marTop w:val="0"/>
      <w:marBottom w:val="0"/>
      <w:divBdr>
        <w:top w:val="none" w:sz="0" w:space="0" w:color="auto"/>
        <w:left w:val="none" w:sz="0" w:space="0" w:color="auto"/>
        <w:bottom w:val="none" w:sz="0" w:space="0" w:color="auto"/>
        <w:right w:val="none" w:sz="0" w:space="0" w:color="auto"/>
      </w:divBdr>
    </w:div>
    <w:div w:id="62072387">
      <w:bodyDiv w:val="1"/>
      <w:marLeft w:val="0"/>
      <w:marRight w:val="0"/>
      <w:marTop w:val="0"/>
      <w:marBottom w:val="0"/>
      <w:divBdr>
        <w:top w:val="none" w:sz="0" w:space="0" w:color="auto"/>
        <w:left w:val="none" w:sz="0" w:space="0" w:color="auto"/>
        <w:bottom w:val="none" w:sz="0" w:space="0" w:color="auto"/>
        <w:right w:val="none" w:sz="0" w:space="0" w:color="auto"/>
      </w:divBdr>
    </w:div>
    <w:div w:id="64765581">
      <w:bodyDiv w:val="1"/>
      <w:marLeft w:val="0"/>
      <w:marRight w:val="0"/>
      <w:marTop w:val="0"/>
      <w:marBottom w:val="0"/>
      <w:divBdr>
        <w:top w:val="none" w:sz="0" w:space="0" w:color="auto"/>
        <w:left w:val="none" w:sz="0" w:space="0" w:color="auto"/>
        <w:bottom w:val="none" w:sz="0" w:space="0" w:color="auto"/>
        <w:right w:val="none" w:sz="0" w:space="0" w:color="auto"/>
      </w:divBdr>
    </w:div>
    <w:div w:id="65079149">
      <w:bodyDiv w:val="1"/>
      <w:marLeft w:val="0"/>
      <w:marRight w:val="0"/>
      <w:marTop w:val="0"/>
      <w:marBottom w:val="0"/>
      <w:divBdr>
        <w:top w:val="none" w:sz="0" w:space="0" w:color="auto"/>
        <w:left w:val="none" w:sz="0" w:space="0" w:color="auto"/>
        <w:bottom w:val="none" w:sz="0" w:space="0" w:color="auto"/>
        <w:right w:val="none" w:sz="0" w:space="0" w:color="auto"/>
      </w:divBdr>
    </w:div>
    <w:div w:id="67508382">
      <w:bodyDiv w:val="1"/>
      <w:marLeft w:val="0"/>
      <w:marRight w:val="0"/>
      <w:marTop w:val="0"/>
      <w:marBottom w:val="0"/>
      <w:divBdr>
        <w:top w:val="none" w:sz="0" w:space="0" w:color="auto"/>
        <w:left w:val="none" w:sz="0" w:space="0" w:color="auto"/>
        <w:bottom w:val="none" w:sz="0" w:space="0" w:color="auto"/>
        <w:right w:val="none" w:sz="0" w:space="0" w:color="auto"/>
      </w:divBdr>
    </w:div>
    <w:div w:id="72240468">
      <w:bodyDiv w:val="1"/>
      <w:marLeft w:val="0"/>
      <w:marRight w:val="0"/>
      <w:marTop w:val="0"/>
      <w:marBottom w:val="0"/>
      <w:divBdr>
        <w:top w:val="none" w:sz="0" w:space="0" w:color="auto"/>
        <w:left w:val="none" w:sz="0" w:space="0" w:color="auto"/>
        <w:bottom w:val="none" w:sz="0" w:space="0" w:color="auto"/>
        <w:right w:val="none" w:sz="0" w:space="0" w:color="auto"/>
      </w:divBdr>
    </w:div>
    <w:div w:id="72553934">
      <w:bodyDiv w:val="1"/>
      <w:marLeft w:val="0"/>
      <w:marRight w:val="0"/>
      <w:marTop w:val="0"/>
      <w:marBottom w:val="0"/>
      <w:divBdr>
        <w:top w:val="none" w:sz="0" w:space="0" w:color="auto"/>
        <w:left w:val="none" w:sz="0" w:space="0" w:color="auto"/>
        <w:bottom w:val="none" w:sz="0" w:space="0" w:color="auto"/>
        <w:right w:val="none" w:sz="0" w:space="0" w:color="auto"/>
      </w:divBdr>
    </w:div>
    <w:div w:id="78522455">
      <w:bodyDiv w:val="1"/>
      <w:marLeft w:val="0"/>
      <w:marRight w:val="0"/>
      <w:marTop w:val="0"/>
      <w:marBottom w:val="0"/>
      <w:divBdr>
        <w:top w:val="none" w:sz="0" w:space="0" w:color="auto"/>
        <w:left w:val="none" w:sz="0" w:space="0" w:color="auto"/>
        <w:bottom w:val="none" w:sz="0" w:space="0" w:color="auto"/>
        <w:right w:val="none" w:sz="0" w:space="0" w:color="auto"/>
      </w:divBdr>
    </w:div>
    <w:div w:id="97482355">
      <w:bodyDiv w:val="1"/>
      <w:marLeft w:val="0"/>
      <w:marRight w:val="0"/>
      <w:marTop w:val="0"/>
      <w:marBottom w:val="0"/>
      <w:divBdr>
        <w:top w:val="none" w:sz="0" w:space="0" w:color="auto"/>
        <w:left w:val="none" w:sz="0" w:space="0" w:color="auto"/>
        <w:bottom w:val="none" w:sz="0" w:space="0" w:color="auto"/>
        <w:right w:val="none" w:sz="0" w:space="0" w:color="auto"/>
      </w:divBdr>
    </w:div>
    <w:div w:id="108547002">
      <w:bodyDiv w:val="1"/>
      <w:marLeft w:val="0"/>
      <w:marRight w:val="0"/>
      <w:marTop w:val="0"/>
      <w:marBottom w:val="0"/>
      <w:divBdr>
        <w:top w:val="none" w:sz="0" w:space="0" w:color="auto"/>
        <w:left w:val="none" w:sz="0" w:space="0" w:color="auto"/>
        <w:bottom w:val="none" w:sz="0" w:space="0" w:color="auto"/>
        <w:right w:val="none" w:sz="0" w:space="0" w:color="auto"/>
      </w:divBdr>
    </w:div>
    <w:div w:id="111092541">
      <w:bodyDiv w:val="1"/>
      <w:marLeft w:val="0"/>
      <w:marRight w:val="0"/>
      <w:marTop w:val="0"/>
      <w:marBottom w:val="0"/>
      <w:divBdr>
        <w:top w:val="none" w:sz="0" w:space="0" w:color="auto"/>
        <w:left w:val="none" w:sz="0" w:space="0" w:color="auto"/>
        <w:bottom w:val="none" w:sz="0" w:space="0" w:color="auto"/>
        <w:right w:val="none" w:sz="0" w:space="0" w:color="auto"/>
      </w:divBdr>
    </w:div>
    <w:div w:id="112292718">
      <w:bodyDiv w:val="1"/>
      <w:marLeft w:val="0"/>
      <w:marRight w:val="0"/>
      <w:marTop w:val="0"/>
      <w:marBottom w:val="0"/>
      <w:divBdr>
        <w:top w:val="none" w:sz="0" w:space="0" w:color="auto"/>
        <w:left w:val="none" w:sz="0" w:space="0" w:color="auto"/>
        <w:bottom w:val="none" w:sz="0" w:space="0" w:color="auto"/>
        <w:right w:val="none" w:sz="0" w:space="0" w:color="auto"/>
      </w:divBdr>
    </w:div>
    <w:div w:id="113452292">
      <w:bodyDiv w:val="1"/>
      <w:marLeft w:val="0"/>
      <w:marRight w:val="0"/>
      <w:marTop w:val="0"/>
      <w:marBottom w:val="0"/>
      <w:divBdr>
        <w:top w:val="none" w:sz="0" w:space="0" w:color="auto"/>
        <w:left w:val="none" w:sz="0" w:space="0" w:color="auto"/>
        <w:bottom w:val="none" w:sz="0" w:space="0" w:color="auto"/>
        <w:right w:val="none" w:sz="0" w:space="0" w:color="auto"/>
      </w:divBdr>
    </w:div>
    <w:div w:id="123432293">
      <w:bodyDiv w:val="1"/>
      <w:marLeft w:val="0"/>
      <w:marRight w:val="0"/>
      <w:marTop w:val="0"/>
      <w:marBottom w:val="0"/>
      <w:divBdr>
        <w:top w:val="none" w:sz="0" w:space="0" w:color="auto"/>
        <w:left w:val="none" w:sz="0" w:space="0" w:color="auto"/>
        <w:bottom w:val="none" w:sz="0" w:space="0" w:color="auto"/>
        <w:right w:val="none" w:sz="0" w:space="0" w:color="auto"/>
      </w:divBdr>
    </w:div>
    <w:div w:id="140929112">
      <w:bodyDiv w:val="1"/>
      <w:marLeft w:val="0"/>
      <w:marRight w:val="0"/>
      <w:marTop w:val="0"/>
      <w:marBottom w:val="0"/>
      <w:divBdr>
        <w:top w:val="none" w:sz="0" w:space="0" w:color="auto"/>
        <w:left w:val="none" w:sz="0" w:space="0" w:color="auto"/>
        <w:bottom w:val="none" w:sz="0" w:space="0" w:color="auto"/>
        <w:right w:val="none" w:sz="0" w:space="0" w:color="auto"/>
      </w:divBdr>
    </w:div>
    <w:div w:id="163058850">
      <w:bodyDiv w:val="1"/>
      <w:marLeft w:val="0"/>
      <w:marRight w:val="0"/>
      <w:marTop w:val="0"/>
      <w:marBottom w:val="0"/>
      <w:divBdr>
        <w:top w:val="none" w:sz="0" w:space="0" w:color="auto"/>
        <w:left w:val="none" w:sz="0" w:space="0" w:color="auto"/>
        <w:bottom w:val="none" w:sz="0" w:space="0" w:color="auto"/>
        <w:right w:val="none" w:sz="0" w:space="0" w:color="auto"/>
      </w:divBdr>
    </w:div>
    <w:div w:id="163282021">
      <w:bodyDiv w:val="1"/>
      <w:marLeft w:val="0"/>
      <w:marRight w:val="0"/>
      <w:marTop w:val="0"/>
      <w:marBottom w:val="0"/>
      <w:divBdr>
        <w:top w:val="none" w:sz="0" w:space="0" w:color="auto"/>
        <w:left w:val="none" w:sz="0" w:space="0" w:color="auto"/>
        <w:bottom w:val="none" w:sz="0" w:space="0" w:color="auto"/>
        <w:right w:val="none" w:sz="0" w:space="0" w:color="auto"/>
      </w:divBdr>
    </w:div>
    <w:div w:id="167139554">
      <w:bodyDiv w:val="1"/>
      <w:marLeft w:val="0"/>
      <w:marRight w:val="0"/>
      <w:marTop w:val="0"/>
      <w:marBottom w:val="0"/>
      <w:divBdr>
        <w:top w:val="none" w:sz="0" w:space="0" w:color="auto"/>
        <w:left w:val="none" w:sz="0" w:space="0" w:color="auto"/>
        <w:bottom w:val="none" w:sz="0" w:space="0" w:color="auto"/>
        <w:right w:val="none" w:sz="0" w:space="0" w:color="auto"/>
      </w:divBdr>
    </w:div>
    <w:div w:id="176962829">
      <w:bodyDiv w:val="1"/>
      <w:marLeft w:val="0"/>
      <w:marRight w:val="0"/>
      <w:marTop w:val="0"/>
      <w:marBottom w:val="0"/>
      <w:divBdr>
        <w:top w:val="none" w:sz="0" w:space="0" w:color="auto"/>
        <w:left w:val="none" w:sz="0" w:space="0" w:color="auto"/>
        <w:bottom w:val="none" w:sz="0" w:space="0" w:color="auto"/>
        <w:right w:val="none" w:sz="0" w:space="0" w:color="auto"/>
      </w:divBdr>
    </w:div>
    <w:div w:id="182282260">
      <w:bodyDiv w:val="1"/>
      <w:marLeft w:val="0"/>
      <w:marRight w:val="0"/>
      <w:marTop w:val="0"/>
      <w:marBottom w:val="0"/>
      <w:divBdr>
        <w:top w:val="none" w:sz="0" w:space="0" w:color="auto"/>
        <w:left w:val="none" w:sz="0" w:space="0" w:color="auto"/>
        <w:bottom w:val="none" w:sz="0" w:space="0" w:color="auto"/>
        <w:right w:val="none" w:sz="0" w:space="0" w:color="auto"/>
      </w:divBdr>
    </w:div>
    <w:div w:id="187448199">
      <w:bodyDiv w:val="1"/>
      <w:marLeft w:val="0"/>
      <w:marRight w:val="0"/>
      <w:marTop w:val="0"/>
      <w:marBottom w:val="0"/>
      <w:divBdr>
        <w:top w:val="none" w:sz="0" w:space="0" w:color="auto"/>
        <w:left w:val="none" w:sz="0" w:space="0" w:color="auto"/>
        <w:bottom w:val="none" w:sz="0" w:space="0" w:color="auto"/>
        <w:right w:val="none" w:sz="0" w:space="0" w:color="auto"/>
      </w:divBdr>
    </w:div>
    <w:div w:id="190342756">
      <w:bodyDiv w:val="1"/>
      <w:marLeft w:val="0"/>
      <w:marRight w:val="0"/>
      <w:marTop w:val="0"/>
      <w:marBottom w:val="0"/>
      <w:divBdr>
        <w:top w:val="none" w:sz="0" w:space="0" w:color="auto"/>
        <w:left w:val="none" w:sz="0" w:space="0" w:color="auto"/>
        <w:bottom w:val="none" w:sz="0" w:space="0" w:color="auto"/>
        <w:right w:val="none" w:sz="0" w:space="0" w:color="auto"/>
      </w:divBdr>
    </w:div>
    <w:div w:id="194779986">
      <w:bodyDiv w:val="1"/>
      <w:marLeft w:val="0"/>
      <w:marRight w:val="0"/>
      <w:marTop w:val="0"/>
      <w:marBottom w:val="0"/>
      <w:divBdr>
        <w:top w:val="none" w:sz="0" w:space="0" w:color="auto"/>
        <w:left w:val="none" w:sz="0" w:space="0" w:color="auto"/>
        <w:bottom w:val="none" w:sz="0" w:space="0" w:color="auto"/>
        <w:right w:val="none" w:sz="0" w:space="0" w:color="auto"/>
      </w:divBdr>
    </w:div>
    <w:div w:id="195047565">
      <w:bodyDiv w:val="1"/>
      <w:marLeft w:val="0"/>
      <w:marRight w:val="0"/>
      <w:marTop w:val="0"/>
      <w:marBottom w:val="0"/>
      <w:divBdr>
        <w:top w:val="none" w:sz="0" w:space="0" w:color="auto"/>
        <w:left w:val="none" w:sz="0" w:space="0" w:color="auto"/>
        <w:bottom w:val="none" w:sz="0" w:space="0" w:color="auto"/>
        <w:right w:val="none" w:sz="0" w:space="0" w:color="auto"/>
      </w:divBdr>
    </w:div>
    <w:div w:id="195433488">
      <w:bodyDiv w:val="1"/>
      <w:marLeft w:val="0"/>
      <w:marRight w:val="0"/>
      <w:marTop w:val="0"/>
      <w:marBottom w:val="0"/>
      <w:divBdr>
        <w:top w:val="none" w:sz="0" w:space="0" w:color="auto"/>
        <w:left w:val="none" w:sz="0" w:space="0" w:color="auto"/>
        <w:bottom w:val="none" w:sz="0" w:space="0" w:color="auto"/>
        <w:right w:val="none" w:sz="0" w:space="0" w:color="auto"/>
      </w:divBdr>
    </w:div>
    <w:div w:id="196355387">
      <w:bodyDiv w:val="1"/>
      <w:marLeft w:val="0"/>
      <w:marRight w:val="0"/>
      <w:marTop w:val="0"/>
      <w:marBottom w:val="0"/>
      <w:divBdr>
        <w:top w:val="none" w:sz="0" w:space="0" w:color="auto"/>
        <w:left w:val="none" w:sz="0" w:space="0" w:color="auto"/>
        <w:bottom w:val="none" w:sz="0" w:space="0" w:color="auto"/>
        <w:right w:val="none" w:sz="0" w:space="0" w:color="auto"/>
      </w:divBdr>
    </w:div>
    <w:div w:id="204561765">
      <w:bodyDiv w:val="1"/>
      <w:marLeft w:val="0"/>
      <w:marRight w:val="0"/>
      <w:marTop w:val="0"/>
      <w:marBottom w:val="0"/>
      <w:divBdr>
        <w:top w:val="none" w:sz="0" w:space="0" w:color="auto"/>
        <w:left w:val="none" w:sz="0" w:space="0" w:color="auto"/>
        <w:bottom w:val="none" w:sz="0" w:space="0" w:color="auto"/>
        <w:right w:val="none" w:sz="0" w:space="0" w:color="auto"/>
      </w:divBdr>
    </w:div>
    <w:div w:id="206114906">
      <w:bodyDiv w:val="1"/>
      <w:marLeft w:val="0"/>
      <w:marRight w:val="0"/>
      <w:marTop w:val="0"/>
      <w:marBottom w:val="0"/>
      <w:divBdr>
        <w:top w:val="none" w:sz="0" w:space="0" w:color="auto"/>
        <w:left w:val="none" w:sz="0" w:space="0" w:color="auto"/>
        <w:bottom w:val="none" w:sz="0" w:space="0" w:color="auto"/>
        <w:right w:val="none" w:sz="0" w:space="0" w:color="auto"/>
      </w:divBdr>
    </w:div>
    <w:div w:id="209878497">
      <w:bodyDiv w:val="1"/>
      <w:marLeft w:val="0"/>
      <w:marRight w:val="0"/>
      <w:marTop w:val="0"/>
      <w:marBottom w:val="0"/>
      <w:divBdr>
        <w:top w:val="none" w:sz="0" w:space="0" w:color="auto"/>
        <w:left w:val="none" w:sz="0" w:space="0" w:color="auto"/>
        <w:bottom w:val="none" w:sz="0" w:space="0" w:color="auto"/>
        <w:right w:val="none" w:sz="0" w:space="0" w:color="auto"/>
      </w:divBdr>
    </w:div>
    <w:div w:id="217405086">
      <w:bodyDiv w:val="1"/>
      <w:marLeft w:val="0"/>
      <w:marRight w:val="0"/>
      <w:marTop w:val="0"/>
      <w:marBottom w:val="0"/>
      <w:divBdr>
        <w:top w:val="none" w:sz="0" w:space="0" w:color="auto"/>
        <w:left w:val="none" w:sz="0" w:space="0" w:color="auto"/>
        <w:bottom w:val="none" w:sz="0" w:space="0" w:color="auto"/>
        <w:right w:val="none" w:sz="0" w:space="0" w:color="auto"/>
      </w:divBdr>
    </w:div>
    <w:div w:id="219436982">
      <w:bodyDiv w:val="1"/>
      <w:marLeft w:val="0"/>
      <w:marRight w:val="0"/>
      <w:marTop w:val="0"/>
      <w:marBottom w:val="0"/>
      <w:divBdr>
        <w:top w:val="none" w:sz="0" w:space="0" w:color="auto"/>
        <w:left w:val="none" w:sz="0" w:space="0" w:color="auto"/>
        <w:bottom w:val="none" w:sz="0" w:space="0" w:color="auto"/>
        <w:right w:val="none" w:sz="0" w:space="0" w:color="auto"/>
      </w:divBdr>
    </w:div>
    <w:div w:id="228227830">
      <w:bodyDiv w:val="1"/>
      <w:marLeft w:val="0"/>
      <w:marRight w:val="0"/>
      <w:marTop w:val="0"/>
      <w:marBottom w:val="0"/>
      <w:divBdr>
        <w:top w:val="none" w:sz="0" w:space="0" w:color="auto"/>
        <w:left w:val="none" w:sz="0" w:space="0" w:color="auto"/>
        <w:bottom w:val="none" w:sz="0" w:space="0" w:color="auto"/>
        <w:right w:val="none" w:sz="0" w:space="0" w:color="auto"/>
      </w:divBdr>
    </w:div>
    <w:div w:id="237373578">
      <w:bodyDiv w:val="1"/>
      <w:marLeft w:val="0"/>
      <w:marRight w:val="0"/>
      <w:marTop w:val="0"/>
      <w:marBottom w:val="0"/>
      <w:divBdr>
        <w:top w:val="none" w:sz="0" w:space="0" w:color="auto"/>
        <w:left w:val="none" w:sz="0" w:space="0" w:color="auto"/>
        <w:bottom w:val="none" w:sz="0" w:space="0" w:color="auto"/>
        <w:right w:val="none" w:sz="0" w:space="0" w:color="auto"/>
      </w:divBdr>
    </w:div>
    <w:div w:id="242303977">
      <w:bodyDiv w:val="1"/>
      <w:marLeft w:val="0"/>
      <w:marRight w:val="0"/>
      <w:marTop w:val="0"/>
      <w:marBottom w:val="0"/>
      <w:divBdr>
        <w:top w:val="none" w:sz="0" w:space="0" w:color="auto"/>
        <w:left w:val="none" w:sz="0" w:space="0" w:color="auto"/>
        <w:bottom w:val="none" w:sz="0" w:space="0" w:color="auto"/>
        <w:right w:val="none" w:sz="0" w:space="0" w:color="auto"/>
      </w:divBdr>
    </w:div>
    <w:div w:id="243729712">
      <w:bodyDiv w:val="1"/>
      <w:marLeft w:val="0"/>
      <w:marRight w:val="0"/>
      <w:marTop w:val="0"/>
      <w:marBottom w:val="0"/>
      <w:divBdr>
        <w:top w:val="none" w:sz="0" w:space="0" w:color="auto"/>
        <w:left w:val="none" w:sz="0" w:space="0" w:color="auto"/>
        <w:bottom w:val="none" w:sz="0" w:space="0" w:color="auto"/>
        <w:right w:val="none" w:sz="0" w:space="0" w:color="auto"/>
      </w:divBdr>
    </w:div>
    <w:div w:id="252395082">
      <w:bodyDiv w:val="1"/>
      <w:marLeft w:val="0"/>
      <w:marRight w:val="0"/>
      <w:marTop w:val="0"/>
      <w:marBottom w:val="0"/>
      <w:divBdr>
        <w:top w:val="none" w:sz="0" w:space="0" w:color="auto"/>
        <w:left w:val="none" w:sz="0" w:space="0" w:color="auto"/>
        <w:bottom w:val="none" w:sz="0" w:space="0" w:color="auto"/>
        <w:right w:val="none" w:sz="0" w:space="0" w:color="auto"/>
      </w:divBdr>
    </w:div>
    <w:div w:id="254289957">
      <w:bodyDiv w:val="1"/>
      <w:marLeft w:val="0"/>
      <w:marRight w:val="0"/>
      <w:marTop w:val="0"/>
      <w:marBottom w:val="0"/>
      <w:divBdr>
        <w:top w:val="none" w:sz="0" w:space="0" w:color="auto"/>
        <w:left w:val="none" w:sz="0" w:space="0" w:color="auto"/>
        <w:bottom w:val="none" w:sz="0" w:space="0" w:color="auto"/>
        <w:right w:val="none" w:sz="0" w:space="0" w:color="auto"/>
      </w:divBdr>
    </w:div>
    <w:div w:id="258569312">
      <w:bodyDiv w:val="1"/>
      <w:marLeft w:val="0"/>
      <w:marRight w:val="0"/>
      <w:marTop w:val="0"/>
      <w:marBottom w:val="0"/>
      <w:divBdr>
        <w:top w:val="none" w:sz="0" w:space="0" w:color="auto"/>
        <w:left w:val="none" w:sz="0" w:space="0" w:color="auto"/>
        <w:bottom w:val="none" w:sz="0" w:space="0" w:color="auto"/>
        <w:right w:val="none" w:sz="0" w:space="0" w:color="auto"/>
      </w:divBdr>
    </w:div>
    <w:div w:id="262614064">
      <w:bodyDiv w:val="1"/>
      <w:marLeft w:val="0"/>
      <w:marRight w:val="0"/>
      <w:marTop w:val="0"/>
      <w:marBottom w:val="0"/>
      <w:divBdr>
        <w:top w:val="none" w:sz="0" w:space="0" w:color="auto"/>
        <w:left w:val="none" w:sz="0" w:space="0" w:color="auto"/>
        <w:bottom w:val="none" w:sz="0" w:space="0" w:color="auto"/>
        <w:right w:val="none" w:sz="0" w:space="0" w:color="auto"/>
      </w:divBdr>
    </w:div>
    <w:div w:id="265424027">
      <w:bodyDiv w:val="1"/>
      <w:marLeft w:val="0"/>
      <w:marRight w:val="0"/>
      <w:marTop w:val="0"/>
      <w:marBottom w:val="0"/>
      <w:divBdr>
        <w:top w:val="none" w:sz="0" w:space="0" w:color="auto"/>
        <w:left w:val="none" w:sz="0" w:space="0" w:color="auto"/>
        <w:bottom w:val="none" w:sz="0" w:space="0" w:color="auto"/>
        <w:right w:val="none" w:sz="0" w:space="0" w:color="auto"/>
      </w:divBdr>
    </w:div>
    <w:div w:id="274168265">
      <w:bodyDiv w:val="1"/>
      <w:marLeft w:val="0"/>
      <w:marRight w:val="0"/>
      <w:marTop w:val="0"/>
      <w:marBottom w:val="0"/>
      <w:divBdr>
        <w:top w:val="none" w:sz="0" w:space="0" w:color="auto"/>
        <w:left w:val="none" w:sz="0" w:space="0" w:color="auto"/>
        <w:bottom w:val="none" w:sz="0" w:space="0" w:color="auto"/>
        <w:right w:val="none" w:sz="0" w:space="0" w:color="auto"/>
      </w:divBdr>
    </w:div>
    <w:div w:id="275601246">
      <w:bodyDiv w:val="1"/>
      <w:marLeft w:val="0"/>
      <w:marRight w:val="0"/>
      <w:marTop w:val="0"/>
      <w:marBottom w:val="0"/>
      <w:divBdr>
        <w:top w:val="none" w:sz="0" w:space="0" w:color="auto"/>
        <w:left w:val="none" w:sz="0" w:space="0" w:color="auto"/>
        <w:bottom w:val="none" w:sz="0" w:space="0" w:color="auto"/>
        <w:right w:val="none" w:sz="0" w:space="0" w:color="auto"/>
      </w:divBdr>
    </w:div>
    <w:div w:id="280193380">
      <w:bodyDiv w:val="1"/>
      <w:marLeft w:val="0"/>
      <w:marRight w:val="0"/>
      <w:marTop w:val="0"/>
      <w:marBottom w:val="0"/>
      <w:divBdr>
        <w:top w:val="none" w:sz="0" w:space="0" w:color="auto"/>
        <w:left w:val="none" w:sz="0" w:space="0" w:color="auto"/>
        <w:bottom w:val="none" w:sz="0" w:space="0" w:color="auto"/>
        <w:right w:val="none" w:sz="0" w:space="0" w:color="auto"/>
      </w:divBdr>
    </w:div>
    <w:div w:id="283394102">
      <w:bodyDiv w:val="1"/>
      <w:marLeft w:val="0"/>
      <w:marRight w:val="0"/>
      <w:marTop w:val="0"/>
      <w:marBottom w:val="0"/>
      <w:divBdr>
        <w:top w:val="none" w:sz="0" w:space="0" w:color="auto"/>
        <w:left w:val="none" w:sz="0" w:space="0" w:color="auto"/>
        <w:bottom w:val="none" w:sz="0" w:space="0" w:color="auto"/>
        <w:right w:val="none" w:sz="0" w:space="0" w:color="auto"/>
      </w:divBdr>
    </w:div>
    <w:div w:id="288778858">
      <w:bodyDiv w:val="1"/>
      <w:marLeft w:val="0"/>
      <w:marRight w:val="0"/>
      <w:marTop w:val="0"/>
      <w:marBottom w:val="0"/>
      <w:divBdr>
        <w:top w:val="none" w:sz="0" w:space="0" w:color="auto"/>
        <w:left w:val="none" w:sz="0" w:space="0" w:color="auto"/>
        <w:bottom w:val="none" w:sz="0" w:space="0" w:color="auto"/>
        <w:right w:val="none" w:sz="0" w:space="0" w:color="auto"/>
      </w:divBdr>
    </w:div>
    <w:div w:id="289867022">
      <w:bodyDiv w:val="1"/>
      <w:marLeft w:val="0"/>
      <w:marRight w:val="0"/>
      <w:marTop w:val="0"/>
      <w:marBottom w:val="0"/>
      <w:divBdr>
        <w:top w:val="none" w:sz="0" w:space="0" w:color="auto"/>
        <w:left w:val="none" w:sz="0" w:space="0" w:color="auto"/>
        <w:bottom w:val="none" w:sz="0" w:space="0" w:color="auto"/>
        <w:right w:val="none" w:sz="0" w:space="0" w:color="auto"/>
      </w:divBdr>
    </w:div>
    <w:div w:id="293561523">
      <w:bodyDiv w:val="1"/>
      <w:marLeft w:val="0"/>
      <w:marRight w:val="0"/>
      <w:marTop w:val="0"/>
      <w:marBottom w:val="0"/>
      <w:divBdr>
        <w:top w:val="none" w:sz="0" w:space="0" w:color="auto"/>
        <w:left w:val="none" w:sz="0" w:space="0" w:color="auto"/>
        <w:bottom w:val="none" w:sz="0" w:space="0" w:color="auto"/>
        <w:right w:val="none" w:sz="0" w:space="0" w:color="auto"/>
      </w:divBdr>
    </w:div>
    <w:div w:id="298075820">
      <w:bodyDiv w:val="1"/>
      <w:marLeft w:val="0"/>
      <w:marRight w:val="0"/>
      <w:marTop w:val="0"/>
      <w:marBottom w:val="0"/>
      <w:divBdr>
        <w:top w:val="none" w:sz="0" w:space="0" w:color="auto"/>
        <w:left w:val="none" w:sz="0" w:space="0" w:color="auto"/>
        <w:bottom w:val="none" w:sz="0" w:space="0" w:color="auto"/>
        <w:right w:val="none" w:sz="0" w:space="0" w:color="auto"/>
      </w:divBdr>
    </w:div>
    <w:div w:id="300841348">
      <w:bodyDiv w:val="1"/>
      <w:marLeft w:val="0"/>
      <w:marRight w:val="0"/>
      <w:marTop w:val="0"/>
      <w:marBottom w:val="0"/>
      <w:divBdr>
        <w:top w:val="none" w:sz="0" w:space="0" w:color="auto"/>
        <w:left w:val="none" w:sz="0" w:space="0" w:color="auto"/>
        <w:bottom w:val="none" w:sz="0" w:space="0" w:color="auto"/>
        <w:right w:val="none" w:sz="0" w:space="0" w:color="auto"/>
      </w:divBdr>
    </w:div>
    <w:div w:id="301694603">
      <w:bodyDiv w:val="1"/>
      <w:marLeft w:val="0"/>
      <w:marRight w:val="0"/>
      <w:marTop w:val="0"/>
      <w:marBottom w:val="0"/>
      <w:divBdr>
        <w:top w:val="none" w:sz="0" w:space="0" w:color="auto"/>
        <w:left w:val="none" w:sz="0" w:space="0" w:color="auto"/>
        <w:bottom w:val="none" w:sz="0" w:space="0" w:color="auto"/>
        <w:right w:val="none" w:sz="0" w:space="0" w:color="auto"/>
      </w:divBdr>
    </w:div>
    <w:div w:id="316880500">
      <w:bodyDiv w:val="1"/>
      <w:marLeft w:val="0"/>
      <w:marRight w:val="0"/>
      <w:marTop w:val="0"/>
      <w:marBottom w:val="0"/>
      <w:divBdr>
        <w:top w:val="none" w:sz="0" w:space="0" w:color="auto"/>
        <w:left w:val="none" w:sz="0" w:space="0" w:color="auto"/>
        <w:bottom w:val="none" w:sz="0" w:space="0" w:color="auto"/>
        <w:right w:val="none" w:sz="0" w:space="0" w:color="auto"/>
      </w:divBdr>
    </w:div>
    <w:div w:id="317005126">
      <w:bodyDiv w:val="1"/>
      <w:marLeft w:val="0"/>
      <w:marRight w:val="0"/>
      <w:marTop w:val="0"/>
      <w:marBottom w:val="0"/>
      <w:divBdr>
        <w:top w:val="none" w:sz="0" w:space="0" w:color="auto"/>
        <w:left w:val="none" w:sz="0" w:space="0" w:color="auto"/>
        <w:bottom w:val="none" w:sz="0" w:space="0" w:color="auto"/>
        <w:right w:val="none" w:sz="0" w:space="0" w:color="auto"/>
      </w:divBdr>
    </w:div>
    <w:div w:id="318929258">
      <w:bodyDiv w:val="1"/>
      <w:marLeft w:val="0"/>
      <w:marRight w:val="0"/>
      <w:marTop w:val="0"/>
      <w:marBottom w:val="0"/>
      <w:divBdr>
        <w:top w:val="none" w:sz="0" w:space="0" w:color="auto"/>
        <w:left w:val="none" w:sz="0" w:space="0" w:color="auto"/>
        <w:bottom w:val="none" w:sz="0" w:space="0" w:color="auto"/>
        <w:right w:val="none" w:sz="0" w:space="0" w:color="auto"/>
      </w:divBdr>
    </w:div>
    <w:div w:id="319507073">
      <w:bodyDiv w:val="1"/>
      <w:marLeft w:val="0"/>
      <w:marRight w:val="0"/>
      <w:marTop w:val="0"/>
      <w:marBottom w:val="0"/>
      <w:divBdr>
        <w:top w:val="none" w:sz="0" w:space="0" w:color="auto"/>
        <w:left w:val="none" w:sz="0" w:space="0" w:color="auto"/>
        <w:bottom w:val="none" w:sz="0" w:space="0" w:color="auto"/>
        <w:right w:val="none" w:sz="0" w:space="0" w:color="auto"/>
      </w:divBdr>
    </w:div>
    <w:div w:id="326597666">
      <w:bodyDiv w:val="1"/>
      <w:marLeft w:val="0"/>
      <w:marRight w:val="0"/>
      <w:marTop w:val="0"/>
      <w:marBottom w:val="0"/>
      <w:divBdr>
        <w:top w:val="none" w:sz="0" w:space="0" w:color="auto"/>
        <w:left w:val="none" w:sz="0" w:space="0" w:color="auto"/>
        <w:bottom w:val="none" w:sz="0" w:space="0" w:color="auto"/>
        <w:right w:val="none" w:sz="0" w:space="0" w:color="auto"/>
      </w:divBdr>
    </w:div>
    <w:div w:id="336882258">
      <w:bodyDiv w:val="1"/>
      <w:marLeft w:val="0"/>
      <w:marRight w:val="0"/>
      <w:marTop w:val="0"/>
      <w:marBottom w:val="0"/>
      <w:divBdr>
        <w:top w:val="none" w:sz="0" w:space="0" w:color="auto"/>
        <w:left w:val="none" w:sz="0" w:space="0" w:color="auto"/>
        <w:bottom w:val="none" w:sz="0" w:space="0" w:color="auto"/>
        <w:right w:val="none" w:sz="0" w:space="0" w:color="auto"/>
      </w:divBdr>
    </w:div>
    <w:div w:id="339476721">
      <w:bodyDiv w:val="1"/>
      <w:marLeft w:val="0"/>
      <w:marRight w:val="0"/>
      <w:marTop w:val="0"/>
      <w:marBottom w:val="0"/>
      <w:divBdr>
        <w:top w:val="none" w:sz="0" w:space="0" w:color="auto"/>
        <w:left w:val="none" w:sz="0" w:space="0" w:color="auto"/>
        <w:bottom w:val="none" w:sz="0" w:space="0" w:color="auto"/>
        <w:right w:val="none" w:sz="0" w:space="0" w:color="auto"/>
      </w:divBdr>
    </w:div>
    <w:div w:id="344288940">
      <w:bodyDiv w:val="1"/>
      <w:marLeft w:val="0"/>
      <w:marRight w:val="0"/>
      <w:marTop w:val="0"/>
      <w:marBottom w:val="0"/>
      <w:divBdr>
        <w:top w:val="none" w:sz="0" w:space="0" w:color="auto"/>
        <w:left w:val="none" w:sz="0" w:space="0" w:color="auto"/>
        <w:bottom w:val="none" w:sz="0" w:space="0" w:color="auto"/>
        <w:right w:val="none" w:sz="0" w:space="0" w:color="auto"/>
      </w:divBdr>
    </w:div>
    <w:div w:id="348290638">
      <w:bodyDiv w:val="1"/>
      <w:marLeft w:val="0"/>
      <w:marRight w:val="0"/>
      <w:marTop w:val="0"/>
      <w:marBottom w:val="0"/>
      <w:divBdr>
        <w:top w:val="none" w:sz="0" w:space="0" w:color="auto"/>
        <w:left w:val="none" w:sz="0" w:space="0" w:color="auto"/>
        <w:bottom w:val="none" w:sz="0" w:space="0" w:color="auto"/>
        <w:right w:val="none" w:sz="0" w:space="0" w:color="auto"/>
      </w:divBdr>
    </w:div>
    <w:div w:id="351994545">
      <w:bodyDiv w:val="1"/>
      <w:marLeft w:val="0"/>
      <w:marRight w:val="0"/>
      <w:marTop w:val="0"/>
      <w:marBottom w:val="0"/>
      <w:divBdr>
        <w:top w:val="none" w:sz="0" w:space="0" w:color="auto"/>
        <w:left w:val="none" w:sz="0" w:space="0" w:color="auto"/>
        <w:bottom w:val="none" w:sz="0" w:space="0" w:color="auto"/>
        <w:right w:val="none" w:sz="0" w:space="0" w:color="auto"/>
      </w:divBdr>
    </w:div>
    <w:div w:id="355810752">
      <w:bodyDiv w:val="1"/>
      <w:marLeft w:val="0"/>
      <w:marRight w:val="0"/>
      <w:marTop w:val="0"/>
      <w:marBottom w:val="0"/>
      <w:divBdr>
        <w:top w:val="none" w:sz="0" w:space="0" w:color="auto"/>
        <w:left w:val="none" w:sz="0" w:space="0" w:color="auto"/>
        <w:bottom w:val="none" w:sz="0" w:space="0" w:color="auto"/>
        <w:right w:val="none" w:sz="0" w:space="0" w:color="auto"/>
      </w:divBdr>
    </w:div>
    <w:div w:id="359823528">
      <w:bodyDiv w:val="1"/>
      <w:marLeft w:val="0"/>
      <w:marRight w:val="0"/>
      <w:marTop w:val="0"/>
      <w:marBottom w:val="0"/>
      <w:divBdr>
        <w:top w:val="none" w:sz="0" w:space="0" w:color="auto"/>
        <w:left w:val="none" w:sz="0" w:space="0" w:color="auto"/>
        <w:bottom w:val="none" w:sz="0" w:space="0" w:color="auto"/>
        <w:right w:val="none" w:sz="0" w:space="0" w:color="auto"/>
      </w:divBdr>
    </w:div>
    <w:div w:id="380984712">
      <w:bodyDiv w:val="1"/>
      <w:marLeft w:val="0"/>
      <w:marRight w:val="0"/>
      <w:marTop w:val="0"/>
      <w:marBottom w:val="0"/>
      <w:divBdr>
        <w:top w:val="none" w:sz="0" w:space="0" w:color="auto"/>
        <w:left w:val="none" w:sz="0" w:space="0" w:color="auto"/>
        <w:bottom w:val="none" w:sz="0" w:space="0" w:color="auto"/>
        <w:right w:val="none" w:sz="0" w:space="0" w:color="auto"/>
      </w:divBdr>
    </w:div>
    <w:div w:id="387072873">
      <w:bodyDiv w:val="1"/>
      <w:marLeft w:val="0"/>
      <w:marRight w:val="0"/>
      <w:marTop w:val="0"/>
      <w:marBottom w:val="0"/>
      <w:divBdr>
        <w:top w:val="none" w:sz="0" w:space="0" w:color="auto"/>
        <w:left w:val="none" w:sz="0" w:space="0" w:color="auto"/>
        <w:bottom w:val="none" w:sz="0" w:space="0" w:color="auto"/>
        <w:right w:val="none" w:sz="0" w:space="0" w:color="auto"/>
      </w:divBdr>
    </w:div>
    <w:div w:id="392773977">
      <w:bodyDiv w:val="1"/>
      <w:marLeft w:val="0"/>
      <w:marRight w:val="0"/>
      <w:marTop w:val="0"/>
      <w:marBottom w:val="0"/>
      <w:divBdr>
        <w:top w:val="none" w:sz="0" w:space="0" w:color="auto"/>
        <w:left w:val="none" w:sz="0" w:space="0" w:color="auto"/>
        <w:bottom w:val="none" w:sz="0" w:space="0" w:color="auto"/>
        <w:right w:val="none" w:sz="0" w:space="0" w:color="auto"/>
      </w:divBdr>
    </w:div>
    <w:div w:id="394398437">
      <w:bodyDiv w:val="1"/>
      <w:marLeft w:val="0"/>
      <w:marRight w:val="0"/>
      <w:marTop w:val="0"/>
      <w:marBottom w:val="0"/>
      <w:divBdr>
        <w:top w:val="none" w:sz="0" w:space="0" w:color="auto"/>
        <w:left w:val="none" w:sz="0" w:space="0" w:color="auto"/>
        <w:bottom w:val="none" w:sz="0" w:space="0" w:color="auto"/>
        <w:right w:val="none" w:sz="0" w:space="0" w:color="auto"/>
      </w:divBdr>
    </w:div>
    <w:div w:id="400179843">
      <w:bodyDiv w:val="1"/>
      <w:marLeft w:val="0"/>
      <w:marRight w:val="0"/>
      <w:marTop w:val="0"/>
      <w:marBottom w:val="0"/>
      <w:divBdr>
        <w:top w:val="none" w:sz="0" w:space="0" w:color="auto"/>
        <w:left w:val="none" w:sz="0" w:space="0" w:color="auto"/>
        <w:bottom w:val="none" w:sz="0" w:space="0" w:color="auto"/>
        <w:right w:val="none" w:sz="0" w:space="0" w:color="auto"/>
      </w:divBdr>
    </w:div>
    <w:div w:id="426924229">
      <w:bodyDiv w:val="1"/>
      <w:marLeft w:val="0"/>
      <w:marRight w:val="0"/>
      <w:marTop w:val="0"/>
      <w:marBottom w:val="0"/>
      <w:divBdr>
        <w:top w:val="none" w:sz="0" w:space="0" w:color="auto"/>
        <w:left w:val="none" w:sz="0" w:space="0" w:color="auto"/>
        <w:bottom w:val="none" w:sz="0" w:space="0" w:color="auto"/>
        <w:right w:val="none" w:sz="0" w:space="0" w:color="auto"/>
      </w:divBdr>
    </w:div>
    <w:div w:id="427043329">
      <w:bodyDiv w:val="1"/>
      <w:marLeft w:val="0"/>
      <w:marRight w:val="0"/>
      <w:marTop w:val="0"/>
      <w:marBottom w:val="0"/>
      <w:divBdr>
        <w:top w:val="none" w:sz="0" w:space="0" w:color="auto"/>
        <w:left w:val="none" w:sz="0" w:space="0" w:color="auto"/>
        <w:bottom w:val="none" w:sz="0" w:space="0" w:color="auto"/>
        <w:right w:val="none" w:sz="0" w:space="0" w:color="auto"/>
      </w:divBdr>
    </w:div>
    <w:div w:id="438796159">
      <w:bodyDiv w:val="1"/>
      <w:marLeft w:val="0"/>
      <w:marRight w:val="0"/>
      <w:marTop w:val="0"/>
      <w:marBottom w:val="0"/>
      <w:divBdr>
        <w:top w:val="none" w:sz="0" w:space="0" w:color="auto"/>
        <w:left w:val="none" w:sz="0" w:space="0" w:color="auto"/>
        <w:bottom w:val="none" w:sz="0" w:space="0" w:color="auto"/>
        <w:right w:val="none" w:sz="0" w:space="0" w:color="auto"/>
      </w:divBdr>
    </w:div>
    <w:div w:id="452942970">
      <w:bodyDiv w:val="1"/>
      <w:marLeft w:val="0"/>
      <w:marRight w:val="0"/>
      <w:marTop w:val="0"/>
      <w:marBottom w:val="0"/>
      <w:divBdr>
        <w:top w:val="none" w:sz="0" w:space="0" w:color="auto"/>
        <w:left w:val="none" w:sz="0" w:space="0" w:color="auto"/>
        <w:bottom w:val="none" w:sz="0" w:space="0" w:color="auto"/>
        <w:right w:val="none" w:sz="0" w:space="0" w:color="auto"/>
      </w:divBdr>
    </w:div>
    <w:div w:id="475952391">
      <w:bodyDiv w:val="1"/>
      <w:marLeft w:val="0"/>
      <w:marRight w:val="0"/>
      <w:marTop w:val="0"/>
      <w:marBottom w:val="0"/>
      <w:divBdr>
        <w:top w:val="none" w:sz="0" w:space="0" w:color="auto"/>
        <w:left w:val="none" w:sz="0" w:space="0" w:color="auto"/>
        <w:bottom w:val="none" w:sz="0" w:space="0" w:color="auto"/>
        <w:right w:val="none" w:sz="0" w:space="0" w:color="auto"/>
      </w:divBdr>
    </w:div>
    <w:div w:id="480540262">
      <w:bodyDiv w:val="1"/>
      <w:marLeft w:val="0"/>
      <w:marRight w:val="0"/>
      <w:marTop w:val="0"/>
      <w:marBottom w:val="0"/>
      <w:divBdr>
        <w:top w:val="none" w:sz="0" w:space="0" w:color="auto"/>
        <w:left w:val="none" w:sz="0" w:space="0" w:color="auto"/>
        <w:bottom w:val="none" w:sz="0" w:space="0" w:color="auto"/>
        <w:right w:val="none" w:sz="0" w:space="0" w:color="auto"/>
      </w:divBdr>
    </w:div>
    <w:div w:id="498934851">
      <w:bodyDiv w:val="1"/>
      <w:marLeft w:val="0"/>
      <w:marRight w:val="0"/>
      <w:marTop w:val="0"/>
      <w:marBottom w:val="0"/>
      <w:divBdr>
        <w:top w:val="none" w:sz="0" w:space="0" w:color="auto"/>
        <w:left w:val="none" w:sz="0" w:space="0" w:color="auto"/>
        <w:bottom w:val="none" w:sz="0" w:space="0" w:color="auto"/>
        <w:right w:val="none" w:sz="0" w:space="0" w:color="auto"/>
      </w:divBdr>
    </w:div>
    <w:div w:id="515849927">
      <w:bodyDiv w:val="1"/>
      <w:marLeft w:val="0"/>
      <w:marRight w:val="0"/>
      <w:marTop w:val="0"/>
      <w:marBottom w:val="0"/>
      <w:divBdr>
        <w:top w:val="none" w:sz="0" w:space="0" w:color="auto"/>
        <w:left w:val="none" w:sz="0" w:space="0" w:color="auto"/>
        <w:bottom w:val="none" w:sz="0" w:space="0" w:color="auto"/>
        <w:right w:val="none" w:sz="0" w:space="0" w:color="auto"/>
      </w:divBdr>
    </w:div>
    <w:div w:id="526524945">
      <w:bodyDiv w:val="1"/>
      <w:marLeft w:val="0"/>
      <w:marRight w:val="0"/>
      <w:marTop w:val="0"/>
      <w:marBottom w:val="0"/>
      <w:divBdr>
        <w:top w:val="none" w:sz="0" w:space="0" w:color="auto"/>
        <w:left w:val="none" w:sz="0" w:space="0" w:color="auto"/>
        <w:bottom w:val="none" w:sz="0" w:space="0" w:color="auto"/>
        <w:right w:val="none" w:sz="0" w:space="0" w:color="auto"/>
      </w:divBdr>
    </w:div>
    <w:div w:id="531966761">
      <w:bodyDiv w:val="1"/>
      <w:marLeft w:val="0"/>
      <w:marRight w:val="0"/>
      <w:marTop w:val="0"/>
      <w:marBottom w:val="0"/>
      <w:divBdr>
        <w:top w:val="none" w:sz="0" w:space="0" w:color="auto"/>
        <w:left w:val="none" w:sz="0" w:space="0" w:color="auto"/>
        <w:bottom w:val="none" w:sz="0" w:space="0" w:color="auto"/>
        <w:right w:val="none" w:sz="0" w:space="0" w:color="auto"/>
      </w:divBdr>
    </w:div>
    <w:div w:id="536351300">
      <w:bodyDiv w:val="1"/>
      <w:marLeft w:val="0"/>
      <w:marRight w:val="0"/>
      <w:marTop w:val="0"/>
      <w:marBottom w:val="0"/>
      <w:divBdr>
        <w:top w:val="none" w:sz="0" w:space="0" w:color="auto"/>
        <w:left w:val="none" w:sz="0" w:space="0" w:color="auto"/>
        <w:bottom w:val="none" w:sz="0" w:space="0" w:color="auto"/>
        <w:right w:val="none" w:sz="0" w:space="0" w:color="auto"/>
      </w:divBdr>
    </w:div>
    <w:div w:id="538590828">
      <w:bodyDiv w:val="1"/>
      <w:marLeft w:val="0"/>
      <w:marRight w:val="0"/>
      <w:marTop w:val="0"/>
      <w:marBottom w:val="0"/>
      <w:divBdr>
        <w:top w:val="none" w:sz="0" w:space="0" w:color="auto"/>
        <w:left w:val="none" w:sz="0" w:space="0" w:color="auto"/>
        <w:bottom w:val="none" w:sz="0" w:space="0" w:color="auto"/>
        <w:right w:val="none" w:sz="0" w:space="0" w:color="auto"/>
      </w:divBdr>
    </w:div>
    <w:div w:id="558171352">
      <w:bodyDiv w:val="1"/>
      <w:marLeft w:val="0"/>
      <w:marRight w:val="0"/>
      <w:marTop w:val="0"/>
      <w:marBottom w:val="0"/>
      <w:divBdr>
        <w:top w:val="none" w:sz="0" w:space="0" w:color="auto"/>
        <w:left w:val="none" w:sz="0" w:space="0" w:color="auto"/>
        <w:bottom w:val="none" w:sz="0" w:space="0" w:color="auto"/>
        <w:right w:val="none" w:sz="0" w:space="0" w:color="auto"/>
      </w:divBdr>
    </w:div>
    <w:div w:id="574243239">
      <w:bodyDiv w:val="1"/>
      <w:marLeft w:val="0"/>
      <w:marRight w:val="0"/>
      <w:marTop w:val="0"/>
      <w:marBottom w:val="0"/>
      <w:divBdr>
        <w:top w:val="none" w:sz="0" w:space="0" w:color="auto"/>
        <w:left w:val="none" w:sz="0" w:space="0" w:color="auto"/>
        <w:bottom w:val="none" w:sz="0" w:space="0" w:color="auto"/>
        <w:right w:val="none" w:sz="0" w:space="0" w:color="auto"/>
      </w:divBdr>
      <w:divsChild>
        <w:div w:id="1592816285">
          <w:marLeft w:val="446"/>
          <w:marRight w:val="0"/>
          <w:marTop w:val="0"/>
          <w:marBottom w:val="0"/>
          <w:divBdr>
            <w:top w:val="none" w:sz="0" w:space="0" w:color="auto"/>
            <w:left w:val="none" w:sz="0" w:space="0" w:color="auto"/>
            <w:bottom w:val="none" w:sz="0" w:space="0" w:color="auto"/>
            <w:right w:val="none" w:sz="0" w:space="0" w:color="auto"/>
          </w:divBdr>
        </w:div>
        <w:div w:id="1648588783">
          <w:marLeft w:val="446"/>
          <w:marRight w:val="0"/>
          <w:marTop w:val="0"/>
          <w:marBottom w:val="0"/>
          <w:divBdr>
            <w:top w:val="none" w:sz="0" w:space="0" w:color="auto"/>
            <w:left w:val="none" w:sz="0" w:space="0" w:color="auto"/>
            <w:bottom w:val="none" w:sz="0" w:space="0" w:color="auto"/>
            <w:right w:val="none" w:sz="0" w:space="0" w:color="auto"/>
          </w:divBdr>
        </w:div>
      </w:divsChild>
    </w:div>
    <w:div w:id="586041366">
      <w:bodyDiv w:val="1"/>
      <w:marLeft w:val="0"/>
      <w:marRight w:val="0"/>
      <w:marTop w:val="0"/>
      <w:marBottom w:val="0"/>
      <w:divBdr>
        <w:top w:val="none" w:sz="0" w:space="0" w:color="auto"/>
        <w:left w:val="none" w:sz="0" w:space="0" w:color="auto"/>
        <w:bottom w:val="none" w:sz="0" w:space="0" w:color="auto"/>
        <w:right w:val="none" w:sz="0" w:space="0" w:color="auto"/>
      </w:divBdr>
    </w:div>
    <w:div w:id="591546140">
      <w:bodyDiv w:val="1"/>
      <w:marLeft w:val="0"/>
      <w:marRight w:val="0"/>
      <w:marTop w:val="0"/>
      <w:marBottom w:val="0"/>
      <w:divBdr>
        <w:top w:val="none" w:sz="0" w:space="0" w:color="auto"/>
        <w:left w:val="none" w:sz="0" w:space="0" w:color="auto"/>
        <w:bottom w:val="none" w:sz="0" w:space="0" w:color="auto"/>
        <w:right w:val="none" w:sz="0" w:space="0" w:color="auto"/>
      </w:divBdr>
    </w:div>
    <w:div w:id="594095614">
      <w:bodyDiv w:val="1"/>
      <w:marLeft w:val="0"/>
      <w:marRight w:val="0"/>
      <w:marTop w:val="0"/>
      <w:marBottom w:val="0"/>
      <w:divBdr>
        <w:top w:val="none" w:sz="0" w:space="0" w:color="auto"/>
        <w:left w:val="none" w:sz="0" w:space="0" w:color="auto"/>
        <w:bottom w:val="none" w:sz="0" w:space="0" w:color="auto"/>
        <w:right w:val="none" w:sz="0" w:space="0" w:color="auto"/>
      </w:divBdr>
    </w:div>
    <w:div w:id="594704421">
      <w:bodyDiv w:val="1"/>
      <w:marLeft w:val="0"/>
      <w:marRight w:val="0"/>
      <w:marTop w:val="0"/>
      <w:marBottom w:val="0"/>
      <w:divBdr>
        <w:top w:val="none" w:sz="0" w:space="0" w:color="auto"/>
        <w:left w:val="none" w:sz="0" w:space="0" w:color="auto"/>
        <w:bottom w:val="none" w:sz="0" w:space="0" w:color="auto"/>
        <w:right w:val="none" w:sz="0" w:space="0" w:color="auto"/>
      </w:divBdr>
    </w:div>
    <w:div w:id="597713086">
      <w:bodyDiv w:val="1"/>
      <w:marLeft w:val="0"/>
      <w:marRight w:val="0"/>
      <w:marTop w:val="0"/>
      <w:marBottom w:val="0"/>
      <w:divBdr>
        <w:top w:val="none" w:sz="0" w:space="0" w:color="auto"/>
        <w:left w:val="none" w:sz="0" w:space="0" w:color="auto"/>
        <w:bottom w:val="none" w:sz="0" w:space="0" w:color="auto"/>
        <w:right w:val="none" w:sz="0" w:space="0" w:color="auto"/>
      </w:divBdr>
    </w:div>
    <w:div w:id="605577007">
      <w:bodyDiv w:val="1"/>
      <w:marLeft w:val="0"/>
      <w:marRight w:val="0"/>
      <w:marTop w:val="0"/>
      <w:marBottom w:val="0"/>
      <w:divBdr>
        <w:top w:val="none" w:sz="0" w:space="0" w:color="auto"/>
        <w:left w:val="none" w:sz="0" w:space="0" w:color="auto"/>
        <w:bottom w:val="none" w:sz="0" w:space="0" w:color="auto"/>
        <w:right w:val="none" w:sz="0" w:space="0" w:color="auto"/>
      </w:divBdr>
    </w:div>
    <w:div w:id="613903167">
      <w:bodyDiv w:val="1"/>
      <w:marLeft w:val="0"/>
      <w:marRight w:val="0"/>
      <w:marTop w:val="0"/>
      <w:marBottom w:val="0"/>
      <w:divBdr>
        <w:top w:val="none" w:sz="0" w:space="0" w:color="auto"/>
        <w:left w:val="none" w:sz="0" w:space="0" w:color="auto"/>
        <w:bottom w:val="none" w:sz="0" w:space="0" w:color="auto"/>
        <w:right w:val="none" w:sz="0" w:space="0" w:color="auto"/>
      </w:divBdr>
    </w:div>
    <w:div w:id="617183829">
      <w:bodyDiv w:val="1"/>
      <w:marLeft w:val="0"/>
      <w:marRight w:val="0"/>
      <w:marTop w:val="0"/>
      <w:marBottom w:val="0"/>
      <w:divBdr>
        <w:top w:val="none" w:sz="0" w:space="0" w:color="auto"/>
        <w:left w:val="none" w:sz="0" w:space="0" w:color="auto"/>
        <w:bottom w:val="none" w:sz="0" w:space="0" w:color="auto"/>
        <w:right w:val="none" w:sz="0" w:space="0" w:color="auto"/>
      </w:divBdr>
    </w:div>
    <w:div w:id="617218856">
      <w:bodyDiv w:val="1"/>
      <w:marLeft w:val="0"/>
      <w:marRight w:val="0"/>
      <w:marTop w:val="0"/>
      <w:marBottom w:val="0"/>
      <w:divBdr>
        <w:top w:val="none" w:sz="0" w:space="0" w:color="auto"/>
        <w:left w:val="none" w:sz="0" w:space="0" w:color="auto"/>
        <w:bottom w:val="none" w:sz="0" w:space="0" w:color="auto"/>
        <w:right w:val="none" w:sz="0" w:space="0" w:color="auto"/>
      </w:divBdr>
    </w:div>
    <w:div w:id="618685083">
      <w:bodyDiv w:val="1"/>
      <w:marLeft w:val="0"/>
      <w:marRight w:val="0"/>
      <w:marTop w:val="0"/>
      <w:marBottom w:val="0"/>
      <w:divBdr>
        <w:top w:val="none" w:sz="0" w:space="0" w:color="auto"/>
        <w:left w:val="none" w:sz="0" w:space="0" w:color="auto"/>
        <w:bottom w:val="none" w:sz="0" w:space="0" w:color="auto"/>
        <w:right w:val="none" w:sz="0" w:space="0" w:color="auto"/>
      </w:divBdr>
    </w:div>
    <w:div w:id="619923398">
      <w:bodyDiv w:val="1"/>
      <w:marLeft w:val="0"/>
      <w:marRight w:val="0"/>
      <w:marTop w:val="0"/>
      <w:marBottom w:val="0"/>
      <w:divBdr>
        <w:top w:val="none" w:sz="0" w:space="0" w:color="auto"/>
        <w:left w:val="none" w:sz="0" w:space="0" w:color="auto"/>
        <w:bottom w:val="none" w:sz="0" w:space="0" w:color="auto"/>
        <w:right w:val="none" w:sz="0" w:space="0" w:color="auto"/>
      </w:divBdr>
    </w:div>
    <w:div w:id="624048373">
      <w:bodyDiv w:val="1"/>
      <w:marLeft w:val="0"/>
      <w:marRight w:val="0"/>
      <w:marTop w:val="0"/>
      <w:marBottom w:val="0"/>
      <w:divBdr>
        <w:top w:val="none" w:sz="0" w:space="0" w:color="auto"/>
        <w:left w:val="none" w:sz="0" w:space="0" w:color="auto"/>
        <w:bottom w:val="none" w:sz="0" w:space="0" w:color="auto"/>
        <w:right w:val="none" w:sz="0" w:space="0" w:color="auto"/>
      </w:divBdr>
    </w:div>
    <w:div w:id="627862135">
      <w:bodyDiv w:val="1"/>
      <w:marLeft w:val="0"/>
      <w:marRight w:val="0"/>
      <w:marTop w:val="0"/>
      <w:marBottom w:val="0"/>
      <w:divBdr>
        <w:top w:val="none" w:sz="0" w:space="0" w:color="auto"/>
        <w:left w:val="none" w:sz="0" w:space="0" w:color="auto"/>
        <w:bottom w:val="none" w:sz="0" w:space="0" w:color="auto"/>
        <w:right w:val="none" w:sz="0" w:space="0" w:color="auto"/>
      </w:divBdr>
    </w:div>
    <w:div w:id="635375223">
      <w:bodyDiv w:val="1"/>
      <w:marLeft w:val="0"/>
      <w:marRight w:val="0"/>
      <w:marTop w:val="0"/>
      <w:marBottom w:val="0"/>
      <w:divBdr>
        <w:top w:val="none" w:sz="0" w:space="0" w:color="auto"/>
        <w:left w:val="none" w:sz="0" w:space="0" w:color="auto"/>
        <w:bottom w:val="none" w:sz="0" w:space="0" w:color="auto"/>
        <w:right w:val="none" w:sz="0" w:space="0" w:color="auto"/>
      </w:divBdr>
    </w:div>
    <w:div w:id="638996991">
      <w:bodyDiv w:val="1"/>
      <w:marLeft w:val="0"/>
      <w:marRight w:val="0"/>
      <w:marTop w:val="0"/>
      <w:marBottom w:val="0"/>
      <w:divBdr>
        <w:top w:val="none" w:sz="0" w:space="0" w:color="auto"/>
        <w:left w:val="none" w:sz="0" w:space="0" w:color="auto"/>
        <w:bottom w:val="none" w:sz="0" w:space="0" w:color="auto"/>
        <w:right w:val="none" w:sz="0" w:space="0" w:color="auto"/>
      </w:divBdr>
    </w:div>
    <w:div w:id="641735398">
      <w:bodyDiv w:val="1"/>
      <w:marLeft w:val="0"/>
      <w:marRight w:val="0"/>
      <w:marTop w:val="0"/>
      <w:marBottom w:val="0"/>
      <w:divBdr>
        <w:top w:val="none" w:sz="0" w:space="0" w:color="auto"/>
        <w:left w:val="none" w:sz="0" w:space="0" w:color="auto"/>
        <w:bottom w:val="none" w:sz="0" w:space="0" w:color="auto"/>
        <w:right w:val="none" w:sz="0" w:space="0" w:color="auto"/>
      </w:divBdr>
    </w:div>
    <w:div w:id="643244391">
      <w:bodyDiv w:val="1"/>
      <w:marLeft w:val="0"/>
      <w:marRight w:val="0"/>
      <w:marTop w:val="0"/>
      <w:marBottom w:val="0"/>
      <w:divBdr>
        <w:top w:val="none" w:sz="0" w:space="0" w:color="auto"/>
        <w:left w:val="none" w:sz="0" w:space="0" w:color="auto"/>
        <w:bottom w:val="none" w:sz="0" w:space="0" w:color="auto"/>
        <w:right w:val="none" w:sz="0" w:space="0" w:color="auto"/>
      </w:divBdr>
    </w:div>
    <w:div w:id="650333629">
      <w:bodyDiv w:val="1"/>
      <w:marLeft w:val="0"/>
      <w:marRight w:val="0"/>
      <w:marTop w:val="0"/>
      <w:marBottom w:val="0"/>
      <w:divBdr>
        <w:top w:val="none" w:sz="0" w:space="0" w:color="auto"/>
        <w:left w:val="none" w:sz="0" w:space="0" w:color="auto"/>
        <w:bottom w:val="none" w:sz="0" w:space="0" w:color="auto"/>
        <w:right w:val="none" w:sz="0" w:space="0" w:color="auto"/>
      </w:divBdr>
    </w:div>
    <w:div w:id="652218773">
      <w:bodyDiv w:val="1"/>
      <w:marLeft w:val="0"/>
      <w:marRight w:val="0"/>
      <w:marTop w:val="0"/>
      <w:marBottom w:val="0"/>
      <w:divBdr>
        <w:top w:val="none" w:sz="0" w:space="0" w:color="auto"/>
        <w:left w:val="none" w:sz="0" w:space="0" w:color="auto"/>
        <w:bottom w:val="none" w:sz="0" w:space="0" w:color="auto"/>
        <w:right w:val="none" w:sz="0" w:space="0" w:color="auto"/>
      </w:divBdr>
    </w:div>
    <w:div w:id="657077197">
      <w:bodyDiv w:val="1"/>
      <w:marLeft w:val="0"/>
      <w:marRight w:val="0"/>
      <w:marTop w:val="0"/>
      <w:marBottom w:val="0"/>
      <w:divBdr>
        <w:top w:val="none" w:sz="0" w:space="0" w:color="auto"/>
        <w:left w:val="none" w:sz="0" w:space="0" w:color="auto"/>
        <w:bottom w:val="none" w:sz="0" w:space="0" w:color="auto"/>
        <w:right w:val="none" w:sz="0" w:space="0" w:color="auto"/>
      </w:divBdr>
    </w:div>
    <w:div w:id="658269795">
      <w:bodyDiv w:val="1"/>
      <w:marLeft w:val="0"/>
      <w:marRight w:val="0"/>
      <w:marTop w:val="0"/>
      <w:marBottom w:val="0"/>
      <w:divBdr>
        <w:top w:val="none" w:sz="0" w:space="0" w:color="auto"/>
        <w:left w:val="none" w:sz="0" w:space="0" w:color="auto"/>
        <w:bottom w:val="none" w:sz="0" w:space="0" w:color="auto"/>
        <w:right w:val="none" w:sz="0" w:space="0" w:color="auto"/>
      </w:divBdr>
    </w:div>
    <w:div w:id="669873082">
      <w:bodyDiv w:val="1"/>
      <w:marLeft w:val="0"/>
      <w:marRight w:val="0"/>
      <w:marTop w:val="0"/>
      <w:marBottom w:val="0"/>
      <w:divBdr>
        <w:top w:val="none" w:sz="0" w:space="0" w:color="auto"/>
        <w:left w:val="none" w:sz="0" w:space="0" w:color="auto"/>
        <w:bottom w:val="none" w:sz="0" w:space="0" w:color="auto"/>
        <w:right w:val="none" w:sz="0" w:space="0" w:color="auto"/>
      </w:divBdr>
    </w:div>
    <w:div w:id="671222779">
      <w:bodyDiv w:val="1"/>
      <w:marLeft w:val="0"/>
      <w:marRight w:val="0"/>
      <w:marTop w:val="0"/>
      <w:marBottom w:val="0"/>
      <w:divBdr>
        <w:top w:val="none" w:sz="0" w:space="0" w:color="auto"/>
        <w:left w:val="none" w:sz="0" w:space="0" w:color="auto"/>
        <w:bottom w:val="none" w:sz="0" w:space="0" w:color="auto"/>
        <w:right w:val="none" w:sz="0" w:space="0" w:color="auto"/>
      </w:divBdr>
    </w:div>
    <w:div w:id="684792097">
      <w:bodyDiv w:val="1"/>
      <w:marLeft w:val="0"/>
      <w:marRight w:val="0"/>
      <w:marTop w:val="0"/>
      <w:marBottom w:val="0"/>
      <w:divBdr>
        <w:top w:val="none" w:sz="0" w:space="0" w:color="auto"/>
        <w:left w:val="none" w:sz="0" w:space="0" w:color="auto"/>
        <w:bottom w:val="none" w:sz="0" w:space="0" w:color="auto"/>
        <w:right w:val="none" w:sz="0" w:space="0" w:color="auto"/>
      </w:divBdr>
    </w:div>
    <w:div w:id="688340573">
      <w:bodyDiv w:val="1"/>
      <w:marLeft w:val="0"/>
      <w:marRight w:val="0"/>
      <w:marTop w:val="0"/>
      <w:marBottom w:val="0"/>
      <w:divBdr>
        <w:top w:val="none" w:sz="0" w:space="0" w:color="auto"/>
        <w:left w:val="none" w:sz="0" w:space="0" w:color="auto"/>
        <w:bottom w:val="none" w:sz="0" w:space="0" w:color="auto"/>
        <w:right w:val="none" w:sz="0" w:space="0" w:color="auto"/>
      </w:divBdr>
    </w:div>
    <w:div w:id="695423550">
      <w:bodyDiv w:val="1"/>
      <w:marLeft w:val="0"/>
      <w:marRight w:val="0"/>
      <w:marTop w:val="0"/>
      <w:marBottom w:val="0"/>
      <w:divBdr>
        <w:top w:val="none" w:sz="0" w:space="0" w:color="auto"/>
        <w:left w:val="none" w:sz="0" w:space="0" w:color="auto"/>
        <w:bottom w:val="none" w:sz="0" w:space="0" w:color="auto"/>
        <w:right w:val="none" w:sz="0" w:space="0" w:color="auto"/>
      </w:divBdr>
    </w:div>
    <w:div w:id="699401811">
      <w:bodyDiv w:val="1"/>
      <w:marLeft w:val="0"/>
      <w:marRight w:val="0"/>
      <w:marTop w:val="0"/>
      <w:marBottom w:val="0"/>
      <w:divBdr>
        <w:top w:val="none" w:sz="0" w:space="0" w:color="auto"/>
        <w:left w:val="none" w:sz="0" w:space="0" w:color="auto"/>
        <w:bottom w:val="none" w:sz="0" w:space="0" w:color="auto"/>
        <w:right w:val="none" w:sz="0" w:space="0" w:color="auto"/>
      </w:divBdr>
    </w:div>
    <w:div w:id="703944007">
      <w:bodyDiv w:val="1"/>
      <w:marLeft w:val="0"/>
      <w:marRight w:val="0"/>
      <w:marTop w:val="0"/>
      <w:marBottom w:val="0"/>
      <w:divBdr>
        <w:top w:val="none" w:sz="0" w:space="0" w:color="auto"/>
        <w:left w:val="none" w:sz="0" w:space="0" w:color="auto"/>
        <w:bottom w:val="none" w:sz="0" w:space="0" w:color="auto"/>
        <w:right w:val="none" w:sz="0" w:space="0" w:color="auto"/>
      </w:divBdr>
    </w:div>
    <w:div w:id="710963221">
      <w:bodyDiv w:val="1"/>
      <w:marLeft w:val="0"/>
      <w:marRight w:val="0"/>
      <w:marTop w:val="0"/>
      <w:marBottom w:val="0"/>
      <w:divBdr>
        <w:top w:val="none" w:sz="0" w:space="0" w:color="auto"/>
        <w:left w:val="none" w:sz="0" w:space="0" w:color="auto"/>
        <w:bottom w:val="none" w:sz="0" w:space="0" w:color="auto"/>
        <w:right w:val="none" w:sz="0" w:space="0" w:color="auto"/>
      </w:divBdr>
    </w:div>
    <w:div w:id="719399380">
      <w:bodyDiv w:val="1"/>
      <w:marLeft w:val="0"/>
      <w:marRight w:val="0"/>
      <w:marTop w:val="0"/>
      <w:marBottom w:val="0"/>
      <w:divBdr>
        <w:top w:val="none" w:sz="0" w:space="0" w:color="auto"/>
        <w:left w:val="none" w:sz="0" w:space="0" w:color="auto"/>
        <w:bottom w:val="none" w:sz="0" w:space="0" w:color="auto"/>
        <w:right w:val="none" w:sz="0" w:space="0" w:color="auto"/>
      </w:divBdr>
    </w:div>
    <w:div w:id="719481926">
      <w:bodyDiv w:val="1"/>
      <w:marLeft w:val="0"/>
      <w:marRight w:val="0"/>
      <w:marTop w:val="0"/>
      <w:marBottom w:val="0"/>
      <w:divBdr>
        <w:top w:val="none" w:sz="0" w:space="0" w:color="auto"/>
        <w:left w:val="none" w:sz="0" w:space="0" w:color="auto"/>
        <w:bottom w:val="none" w:sz="0" w:space="0" w:color="auto"/>
        <w:right w:val="none" w:sz="0" w:space="0" w:color="auto"/>
      </w:divBdr>
    </w:div>
    <w:div w:id="729692505">
      <w:bodyDiv w:val="1"/>
      <w:marLeft w:val="0"/>
      <w:marRight w:val="0"/>
      <w:marTop w:val="0"/>
      <w:marBottom w:val="0"/>
      <w:divBdr>
        <w:top w:val="none" w:sz="0" w:space="0" w:color="auto"/>
        <w:left w:val="none" w:sz="0" w:space="0" w:color="auto"/>
        <w:bottom w:val="none" w:sz="0" w:space="0" w:color="auto"/>
        <w:right w:val="none" w:sz="0" w:space="0" w:color="auto"/>
      </w:divBdr>
    </w:div>
    <w:div w:id="745952929">
      <w:bodyDiv w:val="1"/>
      <w:marLeft w:val="0"/>
      <w:marRight w:val="0"/>
      <w:marTop w:val="0"/>
      <w:marBottom w:val="0"/>
      <w:divBdr>
        <w:top w:val="none" w:sz="0" w:space="0" w:color="auto"/>
        <w:left w:val="none" w:sz="0" w:space="0" w:color="auto"/>
        <w:bottom w:val="none" w:sz="0" w:space="0" w:color="auto"/>
        <w:right w:val="none" w:sz="0" w:space="0" w:color="auto"/>
      </w:divBdr>
    </w:div>
    <w:div w:id="749693717">
      <w:bodyDiv w:val="1"/>
      <w:marLeft w:val="0"/>
      <w:marRight w:val="0"/>
      <w:marTop w:val="0"/>
      <w:marBottom w:val="0"/>
      <w:divBdr>
        <w:top w:val="none" w:sz="0" w:space="0" w:color="auto"/>
        <w:left w:val="none" w:sz="0" w:space="0" w:color="auto"/>
        <w:bottom w:val="none" w:sz="0" w:space="0" w:color="auto"/>
        <w:right w:val="none" w:sz="0" w:space="0" w:color="auto"/>
      </w:divBdr>
    </w:div>
    <w:div w:id="759760077">
      <w:bodyDiv w:val="1"/>
      <w:marLeft w:val="0"/>
      <w:marRight w:val="0"/>
      <w:marTop w:val="0"/>
      <w:marBottom w:val="0"/>
      <w:divBdr>
        <w:top w:val="none" w:sz="0" w:space="0" w:color="auto"/>
        <w:left w:val="none" w:sz="0" w:space="0" w:color="auto"/>
        <w:bottom w:val="none" w:sz="0" w:space="0" w:color="auto"/>
        <w:right w:val="none" w:sz="0" w:space="0" w:color="auto"/>
      </w:divBdr>
    </w:div>
    <w:div w:id="772360952">
      <w:bodyDiv w:val="1"/>
      <w:marLeft w:val="0"/>
      <w:marRight w:val="0"/>
      <w:marTop w:val="0"/>
      <w:marBottom w:val="0"/>
      <w:divBdr>
        <w:top w:val="none" w:sz="0" w:space="0" w:color="auto"/>
        <w:left w:val="none" w:sz="0" w:space="0" w:color="auto"/>
        <w:bottom w:val="none" w:sz="0" w:space="0" w:color="auto"/>
        <w:right w:val="none" w:sz="0" w:space="0" w:color="auto"/>
      </w:divBdr>
    </w:div>
    <w:div w:id="776144430">
      <w:bodyDiv w:val="1"/>
      <w:marLeft w:val="0"/>
      <w:marRight w:val="0"/>
      <w:marTop w:val="0"/>
      <w:marBottom w:val="0"/>
      <w:divBdr>
        <w:top w:val="none" w:sz="0" w:space="0" w:color="auto"/>
        <w:left w:val="none" w:sz="0" w:space="0" w:color="auto"/>
        <w:bottom w:val="none" w:sz="0" w:space="0" w:color="auto"/>
        <w:right w:val="none" w:sz="0" w:space="0" w:color="auto"/>
      </w:divBdr>
    </w:div>
    <w:div w:id="784886783">
      <w:bodyDiv w:val="1"/>
      <w:marLeft w:val="0"/>
      <w:marRight w:val="0"/>
      <w:marTop w:val="0"/>
      <w:marBottom w:val="0"/>
      <w:divBdr>
        <w:top w:val="none" w:sz="0" w:space="0" w:color="auto"/>
        <w:left w:val="none" w:sz="0" w:space="0" w:color="auto"/>
        <w:bottom w:val="none" w:sz="0" w:space="0" w:color="auto"/>
        <w:right w:val="none" w:sz="0" w:space="0" w:color="auto"/>
      </w:divBdr>
    </w:div>
    <w:div w:id="810025924">
      <w:bodyDiv w:val="1"/>
      <w:marLeft w:val="0"/>
      <w:marRight w:val="0"/>
      <w:marTop w:val="0"/>
      <w:marBottom w:val="0"/>
      <w:divBdr>
        <w:top w:val="none" w:sz="0" w:space="0" w:color="auto"/>
        <w:left w:val="none" w:sz="0" w:space="0" w:color="auto"/>
        <w:bottom w:val="none" w:sz="0" w:space="0" w:color="auto"/>
        <w:right w:val="none" w:sz="0" w:space="0" w:color="auto"/>
      </w:divBdr>
    </w:div>
    <w:div w:id="820654280">
      <w:bodyDiv w:val="1"/>
      <w:marLeft w:val="0"/>
      <w:marRight w:val="0"/>
      <w:marTop w:val="0"/>
      <w:marBottom w:val="0"/>
      <w:divBdr>
        <w:top w:val="none" w:sz="0" w:space="0" w:color="auto"/>
        <w:left w:val="none" w:sz="0" w:space="0" w:color="auto"/>
        <w:bottom w:val="none" w:sz="0" w:space="0" w:color="auto"/>
        <w:right w:val="none" w:sz="0" w:space="0" w:color="auto"/>
      </w:divBdr>
    </w:div>
    <w:div w:id="822047725">
      <w:bodyDiv w:val="1"/>
      <w:marLeft w:val="0"/>
      <w:marRight w:val="0"/>
      <w:marTop w:val="0"/>
      <w:marBottom w:val="0"/>
      <w:divBdr>
        <w:top w:val="none" w:sz="0" w:space="0" w:color="auto"/>
        <w:left w:val="none" w:sz="0" w:space="0" w:color="auto"/>
        <w:bottom w:val="none" w:sz="0" w:space="0" w:color="auto"/>
        <w:right w:val="none" w:sz="0" w:space="0" w:color="auto"/>
      </w:divBdr>
    </w:div>
    <w:div w:id="823660901">
      <w:bodyDiv w:val="1"/>
      <w:marLeft w:val="0"/>
      <w:marRight w:val="0"/>
      <w:marTop w:val="0"/>
      <w:marBottom w:val="0"/>
      <w:divBdr>
        <w:top w:val="none" w:sz="0" w:space="0" w:color="auto"/>
        <w:left w:val="none" w:sz="0" w:space="0" w:color="auto"/>
        <w:bottom w:val="none" w:sz="0" w:space="0" w:color="auto"/>
        <w:right w:val="none" w:sz="0" w:space="0" w:color="auto"/>
      </w:divBdr>
    </w:div>
    <w:div w:id="831456696">
      <w:bodyDiv w:val="1"/>
      <w:marLeft w:val="0"/>
      <w:marRight w:val="0"/>
      <w:marTop w:val="0"/>
      <w:marBottom w:val="0"/>
      <w:divBdr>
        <w:top w:val="none" w:sz="0" w:space="0" w:color="auto"/>
        <w:left w:val="none" w:sz="0" w:space="0" w:color="auto"/>
        <w:bottom w:val="none" w:sz="0" w:space="0" w:color="auto"/>
        <w:right w:val="none" w:sz="0" w:space="0" w:color="auto"/>
      </w:divBdr>
    </w:div>
    <w:div w:id="833448720">
      <w:bodyDiv w:val="1"/>
      <w:marLeft w:val="0"/>
      <w:marRight w:val="0"/>
      <w:marTop w:val="0"/>
      <w:marBottom w:val="0"/>
      <w:divBdr>
        <w:top w:val="none" w:sz="0" w:space="0" w:color="auto"/>
        <w:left w:val="none" w:sz="0" w:space="0" w:color="auto"/>
        <w:bottom w:val="none" w:sz="0" w:space="0" w:color="auto"/>
        <w:right w:val="none" w:sz="0" w:space="0" w:color="auto"/>
      </w:divBdr>
    </w:div>
    <w:div w:id="836505268">
      <w:bodyDiv w:val="1"/>
      <w:marLeft w:val="0"/>
      <w:marRight w:val="0"/>
      <w:marTop w:val="0"/>
      <w:marBottom w:val="0"/>
      <w:divBdr>
        <w:top w:val="none" w:sz="0" w:space="0" w:color="auto"/>
        <w:left w:val="none" w:sz="0" w:space="0" w:color="auto"/>
        <w:bottom w:val="none" w:sz="0" w:space="0" w:color="auto"/>
        <w:right w:val="none" w:sz="0" w:space="0" w:color="auto"/>
      </w:divBdr>
    </w:div>
    <w:div w:id="838076478">
      <w:bodyDiv w:val="1"/>
      <w:marLeft w:val="0"/>
      <w:marRight w:val="0"/>
      <w:marTop w:val="0"/>
      <w:marBottom w:val="0"/>
      <w:divBdr>
        <w:top w:val="none" w:sz="0" w:space="0" w:color="auto"/>
        <w:left w:val="none" w:sz="0" w:space="0" w:color="auto"/>
        <w:bottom w:val="none" w:sz="0" w:space="0" w:color="auto"/>
        <w:right w:val="none" w:sz="0" w:space="0" w:color="auto"/>
      </w:divBdr>
    </w:div>
    <w:div w:id="838889917">
      <w:bodyDiv w:val="1"/>
      <w:marLeft w:val="0"/>
      <w:marRight w:val="0"/>
      <w:marTop w:val="0"/>
      <w:marBottom w:val="0"/>
      <w:divBdr>
        <w:top w:val="none" w:sz="0" w:space="0" w:color="auto"/>
        <w:left w:val="none" w:sz="0" w:space="0" w:color="auto"/>
        <w:bottom w:val="none" w:sz="0" w:space="0" w:color="auto"/>
        <w:right w:val="none" w:sz="0" w:space="0" w:color="auto"/>
      </w:divBdr>
    </w:div>
    <w:div w:id="843008917">
      <w:bodyDiv w:val="1"/>
      <w:marLeft w:val="0"/>
      <w:marRight w:val="0"/>
      <w:marTop w:val="0"/>
      <w:marBottom w:val="0"/>
      <w:divBdr>
        <w:top w:val="none" w:sz="0" w:space="0" w:color="auto"/>
        <w:left w:val="none" w:sz="0" w:space="0" w:color="auto"/>
        <w:bottom w:val="none" w:sz="0" w:space="0" w:color="auto"/>
        <w:right w:val="none" w:sz="0" w:space="0" w:color="auto"/>
      </w:divBdr>
    </w:div>
    <w:div w:id="860364801">
      <w:bodyDiv w:val="1"/>
      <w:marLeft w:val="0"/>
      <w:marRight w:val="0"/>
      <w:marTop w:val="0"/>
      <w:marBottom w:val="0"/>
      <w:divBdr>
        <w:top w:val="none" w:sz="0" w:space="0" w:color="auto"/>
        <w:left w:val="none" w:sz="0" w:space="0" w:color="auto"/>
        <w:bottom w:val="none" w:sz="0" w:space="0" w:color="auto"/>
        <w:right w:val="none" w:sz="0" w:space="0" w:color="auto"/>
      </w:divBdr>
    </w:div>
    <w:div w:id="870149945">
      <w:bodyDiv w:val="1"/>
      <w:marLeft w:val="0"/>
      <w:marRight w:val="0"/>
      <w:marTop w:val="0"/>
      <w:marBottom w:val="0"/>
      <w:divBdr>
        <w:top w:val="none" w:sz="0" w:space="0" w:color="auto"/>
        <w:left w:val="none" w:sz="0" w:space="0" w:color="auto"/>
        <w:bottom w:val="none" w:sz="0" w:space="0" w:color="auto"/>
        <w:right w:val="none" w:sz="0" w:space="0" w:color="auto"/>
      </w:divBdr>
    </w:div>
    <w:div w:id="880675296">
      <w:bodyDiv w:val="1"/>
      <w:marLeft w:val="0"/>
      <w:marRight w:val="0"/>
      <w:marTop w:val="0"/>
      <w:marBottom w:val="0"/>
      <w:divBdr>
        <w:top w:val="none" w:sz="0" w:space="0" w:color="auto"/>
        <w:left w:val="none" w:sz="0" w:space="0" w:color="auto"/>
        <w:bottom w:val="none" w:sz="0" w:space="0" w:color="auto"/>
        <w:right w:val="none" w:sz="0" w:space="0" w:color="auto"/>
      </w:divBdr>
    </w:div>
    <w:div w:id="885261097">
      <w:bodyDiv w:val="1"/>
      <w:marLeft w:val="0"/>
      <w:marRight w:val="0"/>
      <w:marTop w:val="0"/>
      <w:marBottom w:val="0"/>
      <w:divBdr>
        <w:top w:val="none" w:sz="0" w:space="0" w:color="auto"/>
        <w:left w:val="none" w:sz="0" w:space="0" w:color="auto"/>
        <w:bottom w:val="none" w:sz="0" w:space="0" w:color="auto"/>
        <w:right w:val="none" w:sz="0" w:space="0" w:color="auto"/>
      </w:divBdr>
    </w:div>
    <w:div w:id="888150954">
      <w:bodyDiv w:val="1"/>
      <w:marLeft w:val="0"/>
      <w:marRight w:val="0"/>
      <w:marTop w:val="0"/>
      <w:marBottom w:val="0"/>
      <w:divBdr>
        <w:top w:val="none" w:sz="0" w:space="0" w:color="auto"/>
        <w:left w:val="none" w:sz="0" w:space="0" w:color="auto"/>
        <w:bottom w:val="none" w:sz="0" w:space="0" w:color="auto"/>
        <w:right w:val="none" w:sz="0" w:space="0" w:color="auto"/>
      </w:divBdr>
    </w:div>
    <w:div w:id="890534183">
      <w:bodyDiv w:val="1"/>
      <w:marLeft w:val="0"/>
      <w:marRight w:val="0"/>
      <w:marTop w:val="0"/>
      <w:marBottom w:val="0"/>
      <w:divBdr>
        <w:top w:val="none" w:sz="0" w:space="0" w:color="auto"/>
        <w:left w:val="none" w:sz="0" w:space="0" w:color="auto"/>
        <w:bottom w:val="none" w:sz="0" w:space="0" w:color="auto"/>
        <w:right w:val="none" w:sz="0" w:space="0" w:color="auto"/>
      </w:divBdr>
    </w:div>
    <w:div w:id="891235667">
      <w:bodyDiv w:val="1"/>
      <w:marLeft w:val="0"/>
      <w:marRight w:val="0"/>
      <w:marTop w:val="0"/>
      <w:marBottom w:val="0"/>
      <w:divBdr>
        <w:top w:val="none" w:sz="0" w:space="0" w:color="auto"/>
        <w:left w:val="none" w:sz="0" w:space="0" w:color="auto"/>
        <w:bottom w:val="none" w:sz="0" w:space="0" w:color="auto"/>
        <w:right w:val="none" w:sz="0" w:space="0" w:color="auto"/>
      </w:divBdr>
    </w:div>
    <w:div w:id="899556069">
      <w:bodyDiv w:val="1"/>
      <w:marLeft w:val="0"/>
      <w:marRight w:val="0"/>
      <w:marTop w:val="0"/>
      <w:marBottom w:val="0"/>
      <w:divBdr>
        <w:top w:val="none" w:sz="0" w:space="0" w:color="auto"/>
        <w:left w:val="none" w:sz="0" w:space="0" w:color="auto"/>
        <w:bottom w:val="none" w:sz="0" w:space="0" w:color="auto"/>
        <w:right w:val="none" w:sz="0" w:space="0" w:color="auto"/>
      </w:divBdr>
    </w:div>
    <w:div w:id="908274058">
      <w:bodyDiv w:val="1"/>
      <w:marLeft w:val="0"/>
      <w:marRight w:val="0"/>
      <w:marTop w:val="0"/>
      <w:marBottom w:val="0"/>
      <w:divBdr>
        <w:top w:val="none" w:sz="0" w:space="0" w:color="auto"/>
        <w:left w:val="none" w:sz="0" w:space="0" w:color="auto"/>
        <w:bottom w:val="none" w:sz="0" w:space="0" w:color="auto"/>
        <w:right w:val="none" w:sz="0" w:space="0" w:color="auto"/>
      </w:divBdr>
    </w:div>
    <w:div w:id="922108856">
      <w:bodyDiv w:val="1"/>
      <w:marLeft w:val="0"/>
      <w:marRight w:val="0"/>
      <w:marTop w:val="0"/>
      <w:marBottom w:val="0"/>
      <w:divBdr>
        <w:top w:val="none" w:sz="0" w:space="0" w:color="auto"/>
        <w:left w:val="none" w:sz="0" w:space="0" w:color="auto"/>
        <w:bottom w:val="none" w:sz="0" w:space="0" w:color="auto"/>
        <w:right w:val="none" w:sz="0" w:space="0" w:color="auto"/>
      </w:divBdr>
    </w:div>
    <w:div w:id="935091902">
      <w:bodyDiv w:val="1"/>
      <w:marLeft w:val="0"/>
      <w:marRight w:val="0"/>
      <w:marTop w:val="0"/>
      <w:marBottom w:val="0"/>
      <w:divBdr>
        <w:top w:val="none" w:sz="0" w:space="0" w:color="auto"/>
        <w:left w:val="none" w:sz="0" w:space="0" w:color="auto"/>
        <w:bottom w:val="none" w:sz="0" w:space="0" w:color="auto"/>
        <w:right w:val="none" w:sz="0" w:space="0" w:color="auto"/>
      </w:divBdr>
    </w:div>
    <w:div w:id="936718440">
      <w:bodyDiv w:val="1"/>
      <w:marLeft w:val="0"/>
      <w:marRight w:val="0"/>
      <w:marTop w:val="0"/>
      <w:marBottom w:val="0"/>
      <w:divBdr>
        <w:top w:val="none" w:sz="0" w:space="0" w:color="auto"/>
        <w:left w:val="none" w:sz="0" w:space="0" w:color="auto"/>
        <w:bottom w:val="none" w:sz="0" w:space="0" w:color="auto"/>
        <w:right w:val="none" w:sz="0" w:space="0" w:color="auto"/>
      </w:divBdr>
    </w:div>
    <w:div w:id="939410705">
      <w:bodyDiv w:val="1"/>
      <w:marLeft w:val="0"/>
      <w:marRight w:val="0"/>
      <w:marTop w:val="0"/>
      <w:marBottom w:val="0"/>
      <w:divBdr>
        <w:top w:val="none" w:sz="0" w:space="0" w:color="auto"/>
        <w:left w:val="none" w:sz="0" w:space="0" w:color="auto"/>
        <w:bottom w:val="none" w:sz="0" w:space="0" w:color="auto"/>
        <w:right w:val="none" w:sz="0" w:space="0" w:color="auto"/>
      </w:divBdr>
    </w:div>
    <w:div w:id="940457659">
      <w:bodyDiv w:val="1"/>
      <w:marLeft w:val="0"/>
      <w:marRight w:val="0"/>
      <w:marTop w:val="0"/>
      <w:marBottom w:val="0"/>
      <w:divBdr>
        <w:top w:val="none" w:sz="0" w:space="0" w:color="auto"/>
        <w:left w:val="none" w:sz="0" w:space="0" w:color="auto"/>
        <w:bottom w:val="none" w:sz="0" w:space="0" w:color="auto"/>
        <w:right w:val="none" w:sz="0" w:space="0" w:color="auto"/>
      </w:divBdr>
    </w:div>
    <w:div w:id="949316944">
      <w:bodyDiv w:val="1"/>
      <w:marLeft w:val="0"/>
      <w:marRight w:val="0"/>
      <w:marTop w:val="0"/>
      <w:marBottom w:val="0"/>
      <w:divBdr>
        <w:top w:val="none" w:sz="0" w:space="0" w:color="auto"/>
        <w:left w:val="none" w:sz="0" w:space="0" w:color="auto"/>
        <w:bottom w:val="none" w:sz="0" w:space="0" w:color="auto"/>
        <w:right w:val="none" w:sz="0" w:space="0" w:color="auto"/>
      </w:divBdr>
    </w:div>
    <w:div w:id="951591691">
      <w:bodyDiv w:val="1"/>
      <w:marLeft w:val="0"/>
      <w:marRight w:val="0"/>
      <w:marTop w:val="0"/>
      <w:marBottom w:val="0"/>
      <w:divBdr>
        <w:top w:val="none" w:sz="0" w:space="0" w:color="auto"/>
        <w:left w:val="none" w:sz="0" w:space="0" w:color="auto"/>
        <w:bottom w:val="none" w:sz="0" w:space="0" w:color="auto"/>
        <w:right w:val="none" w:sz="0" w:space="0" w:color="auto"/>
      </w:divBdr>
    </w:div>
    <w:div w:id="981889734">
      <w:bodyDiv w:val="1"/>
      <w:marLeft w:val="0"/>
      <w:marRight w:val="0"/>
      <w:marTop w:val="0"/>
      <w:marBottom w:val="0"/>
      <w:divBdr>
        <w:top w:val="none" w:sz="0" w:space="0" w:color="auto"/>
        <w:left w:val="none" w:sz="0" w:space="0" w:color="auto"/>
        <w:bottom w:val="none" w:sz="0" w:space="0" w:color="auto"/>
        <w:right w:val="none" w:sz="0" w:space="0" w:color="auto"/>
      </w:divBdr>
    </w:div>
    <w:div w:id="1001931440">
      <w:bodyDiv w:val="1"/>
      <w:marLeft w:val="0"/>
      <w:marRight w:val="0"/>
      <w:marTop w:val="0"/>
      <w:marBottom w:val="0"/>
      <w:divBdr>
        <w:top w:val="none" w:sz="0" w:space="0" w:color="auto"/>
        <w:left w:val="none" w:sz="0" w:space="0" w:color="auto"/>
        <w:bottom w:val="none" w:sz="0" w:space="0" w:color="auto"/>
        <w:right w:val="none" w:sz="0" w:space="0" w:color="auto"/>
      </w:divBdr>
    </w:div>
    <w:div w:id="1011222444">
      <w:bodyDiv w:val="1"/>
      <w:marLeft w:val="0"/>
      <w:marRight w:val="0"/>
      <w:marTop w:val="0"/>
      <w:marBottom w:val="0"/>
      <w:divBdr>
        <w:top w:val="none" w:sz="0" w:space="0" w:color="auto"/>
        <w:left w:val="none" w:sz="0" w:space="0" w:color="auto"/>
        <w:bottom w:val="none" w:sz="0" w:space="0" w:color="auto"/>
        <w:right w:val="none" w:sz="0" w:space="0" w:color="auto"/>
      </w:divBdr>
    </w:div>
    <w:div w:id="1011907981">
      <w:bodyDiv w:val="1"/>
      <w:marLeft w:val="0"/>
      <w:marRight w:val="0"/>
      <w:marTop w:val="0"/>
      <w:marBottom w:val="0"/>
      <w:divBdr>
        <w:top w:val="none" w:sz="0" w:space="0" w:color="auto"/>
        <w:left w:val="none" w:sz="0" w:space="0" w:color="auto"/>
        <w:bottom w:val="none" w:sz="0" w:space="0" w:color="auto"/>
        <w:right w:val="none" w:sz="0" w:space="0" w:color="auto"/>
      </w:divBdr>
    </w:div>
    <w:div w:id="1032145065">
      <w:bodyDiv w:val="1"/>
      <w:marLeft w:val="0"/>
      <w:marRight w:val="0"/>
      <w:marTop w:val="0"/>
      <w:marBottom w:val="0"/>
      <w:divBdr>
        <w:top w:val="none" w:sz="0" w:space="0" w:color="auto"/>
        <w:left w:val="none" w:sz="0" w:space="0" w:color="auto"/>
        <w:bottom w:val="none" w:sz="0" w:space="0" w:color="auto"/>
        <w:right w:val="none" w:sz="0" w:space="0" w:color="auto"/>
      </w:divBdr>
    </w:div>
    <w:div w:id="1055155530">
      <w:bodyDiv w:val="1"/>
      <w:marLeft w:val="0"/>
      <w:marRight w:val="0"/>
      <w:marTop w:val="0"/>
      <w:marBottom w:val="0"/>
      <w:divBdr>
        <w:top w:val="none" w:sz="0" w:space="0" w:color="auto"/>
        <w:left w:val="none" w:sz="0" w:space="0" w:color="auto"/>
        <w:bottom w:val="none" w:sz="0" w:space="0" w:color="auto"/>
        <w:right w:val="none" w:sz="0" w:space="0" w:color="auto"/>
      </w:divBdr>
    </w:div>
    <w:div w:id="1066411891">
      <w:bodyDiv w:val="1"/>
      <w:marLeft w:val="0"/>
      <w:marRight w:val="0"/>
      <w:marTop w:val="0"/>
      <w:marBottom w:val="0"/>
      <w:divBdr>
        <w:top w:val="none" w:sz="0" w:space="0" w:color="auto"/>
        <w:left w:val="none" w:sz="0" w:space="0" w:color="auto"/>
        <w:bottom w:val="none" w:sz="0" w:space="0" w:color="auto"/>
        <w:right w:val="none" w:sz="0" w:space="0" w:color="auto"/>
      </w:divBdr>
    </w:div>
    <w:div w:id="1070807747">
      <w:bodyDiv w:val="1"/>
      <w:marLeft w:val="0"/>
      <w:marRight w:val="0"/>
      <w:marTop w:val="0"/>
      <w:marBottom w:val="0"/>
      <w:divBdr>
        <w:top w:val="none" w:sz="0" w:space="0" w:color="auto"/>
        <w:left w:val="none" w:sz="0" w:space="0" w:color="auto"/>
        <w:bottom w:val="none" w:sz="0" w:space="0" w:color="auto"/>
        <w:right w:val="none" w:sz="0" w:space="0" w:color="auto"/>
      </w:divBdr>
    </w:div>
    <w:div w:id="1102535100">
      <w:bodyDiv w:val="1"/>
      <w:marLeft w:val="0"/>
      <w:marRight w:val="0"/>
      <w:marTop w:val="0"/>
      <w:marBottom w:val="0"/>
      <w:divBdr>
        <w:top w:val="none" w:sz="0" w:space="0" w:color="auto"/>
        <w:left w:val="none" w:sz="0" w:space="0" w:color="auto"/>
        <w:bottom w:val="none" w:sz="0" w:space="0" w:color="auto"/>
        <w:right w:val="none" w:sz="0" w:space="0" w:color="auto"/>
      </w:divBdr>
    </w:div>
    <w:div w:id="1124881913">
      <w:bodyDiv w:val="1"/>
      <w:marLeft w:val="0"/>
      <w:marRight w:val="0"/>
      <w:marTop w:val="0"/>
      <w:marBottom w:val="0"/>
      <w:divBdr>
        <w:top w:val="none" w:sz="0" w:space="0" w:color="auto"/>
        <w:left w:val="none" w:sz="0" w:space="0" w:color="auto"/>
        <w:bottom w:val="none" w:sz="0" w:space="0" w:color="auto"/>
        <w:right w:val="none" w:sz="0" w:space="0" w:color="auto"/>
      </w:divBdr>
    </w:div>
    <w:div w:id="1129783499">
      <w:bodyDiv w:val="1"/>
      <w:marLeft w:val="0"/>
      <w:marRight w:val="0"/>
      <w:marTop w:val="0"/>
      <w:marBottom w:val="0"/>
      <w:divBdr>
        <w:top w:val="none" w:sz="0" w:space="0" w:color="auto"/>
        <w:left w:val="none" w:sz="0" w:space="0" w:color="auto"/>
        <w:bottom w:val="none" w:sz="0" w:space="0" w:color="auto"/>
        <w:right w:val="none" w:sz="0" w:space="0" w:color="auto"/>
      </w:divBdr>
    </w:div>
    <w:div w:id="1138647502">
      <w:bodyDiv w:val="1"/>
      <w:marLeft w:val="0"/>
      <w:marRight w:val="0"/>
      <w:marTop w:val="0"/>
      <w:marBottom w:val="0"/>
      <w:divBdr>
        <w:top w:val="none" w:sz="0" w:space="0" w:color="auto"/>
        <w:left w:val="none" w:sz="0" w:space="0" w:color="auto"/>
        <w:bottom w:val="none" w:sz="0" w:space="0" w:color="auto"/>
        <w:right w:val="none" w:sz="0" w:space="0" w:color="auto"/>
      </w:divBdr>
    </w:div>
    <w:div w:id="1138838893">
      <w:bodyDiv w:val="1"/>
      <w:marLeft w:val="0"/>
      <w:marRight w:val="0"/>
      <w:marTop w:val="0"/>
      <w:marBottom w:val="0"/>
      <w:divBdr>
        <w:top w:val="none" w:sz="0" w:space="0" w:color="auto"/>
        <w:left w:val="none" w:sz="0" w:space="0" w:color="auto"/>
        <w:bottom w:val="none" w:sz="0" w:space="0" w:color="auto"/>
        <w:right w:val="none" w:sz="0" w:space="0" w:color="auto"/>
      </w:divBdr>
    </w:div>
    <w:div w:id="1139227523">
      <w:bodyDiv w:val="1"/>
      <w:marLeft w:val="0"/>
      <w:marRight w:val="0"/>
      <w:marTop w:val="0"/>
      <w:marBottom w:val="0"/>
      <w:divBdr>
        <w:top w:val="none" w:sz="0" w:space="0" w:color="auto"/>
        <w:left w:val="none" w:sz="0" w:space="0" w:color="auto"/>
        <w:bottom w:val="none" w:sz="0" w:space="0" w:color="auto"/>
        <w:right w:val="none" w:sz="0" w:space="0" w:color="auto"/>
      </w:divBdr>
    </w:div>
    <w:div w:id="1142309071">
      <w:bodyDiv w:val="1"/>
      <w:marLeft w:val="0"/>
      <w:marRight w:val="0"/>
      <w:marTop w:val="0"/>
      <w:marBottom w:val="0"/>
      <w:divBdr>
        <w:top w:val="none" w:sz="0" w:space="0" w:color="auto"/>
        <w:left w:val="none" w:sz="0" w:space="0" w:color="auto"/>
        <w:bottom w:val="none" w:sz="0" w:space="0" w:color="auto"/>
        <w:right w:val="none" w:sz="0" w:space="0" w:color="auto"/>
      </w:divBdr>
    </w:div>
    <w:div w:id="1145853443">
      <w:bodyDiv w:val="1"/>
      <w:marLeft w:val="0"/>
      <w:marRight w:val="0"/>
      <w:marTop w:val="0"/>
      <w:marBottom w:val="0"/>
      <w:divBdr>
        <w:top w:val="none" w:sz="0" w:space="0" w:color="auto"/>
        <w:left w:val="none" w:sz="0" w:space="0" w:color="auto"/>
        <w:bottom w:val="none" w:sz="0" w:space="0" w:color="auto"/>
        <w:right w:val="none" w:sz="0" w:space="0" w:color="auto"/>
      </w:divBdr>
    </w:div>
    <w:div w:id="1158184086">
      <w:bodyDiv w:val="1"/>
      <w:marLeft w:val="0"/>
      <w:marRight w:val="0"/>
      <w:marTop w:val="0"/>
      <w:marBottom w:val="0"/>
      <w:divBdr>
        <w:top w:val="none" w:sz="0" w:space="0" w:color="auto"/>
        <w:left w:val="none" w:sz="0" w:space="0" w:color="auto"/>
        <w:bottom w:val="none" w:sz="0" w:space="0" w:color="auto"/>
        <w:right w:val="none" w:sz="0" w:space="0" w:color="auto"/>
      </w:divBdr>
    </w:div>
    <w:div w:id="1159997515">
      <w:bodyDiv w:val="1"/>
      <w:marLeft w:val="0"/>
      <w:marRight w:val="0"/>
      <w:marTop w:val="0"/>
      <w:marBottom w:val="0"/>
      <w:divBdr>
        <w:top w:val="none" w:sz="0" w:space="0" w:color="auto"/>
        <w:left w:val="none" w:sz="0" w:space="0" w:color="auto"/>
        <w:bottom w:val="none" w:sz="0" w:space="0" w:color="auto"/>
        <w:right w:val="none" w:sz="0" w:space="0" w:color="auto"/>
      </w:divBdr>
    </w:div>
    <w:div w:id="1176847945">
      <w:bodyDiv w:val="1"/>
      <w:marLeft w:val="0"/>
      <w:marRight w:val="0"/>
      <w:marTop w:val="0"/>
      <w:marBottom w:val="0"/>
      <w:divBdr>
        <w:top w:val="none" w:sz="0" w:space="0" w:color="auto"/>
        <w:left w:val="none" w:sz="0" w:space="0" w:color="auto"/>
        <w:bottom w:val="none" w:sz="0" w:space="0" w:color="auto"/>
        <w:right w:val="none" w:sz="0" w:space="0" w:color="auto"/>
      </w:divBdr>
    </w:div>
    <w:div w:id="1187132325">
      <w:bodyDiv w:val="1"/>
      <w:marLeft w:val="0"/>
      <w:marRight w:val="0"/>
      <w:marTop w:val="0"/>
      <w:marBottom w:val="0"/>
      <w:divBdr>
        <w:top w:val="none" w:sz="0" w:space="0" w:color="auto"/>
        <w:left w:val="none" w:sz="0" w:space="0" w:color="auto"/>
        <w:bottom w:val="none" w:sz="0" w:space="0" w:color="auto"/>
        <w:right w:val="none" w:sz="0" w:space="0" w:color="auto"/>
      </w:divBdr>
    </w:div>
    <w:div w:id="1192458516">
      <w:bodyDiv w:val="1"/>
      <w:marLeft w:val="0"/>
      <w:marRight w:val="0"/>
      <w:marTop w:val="0"/>
      <w:marBottom w:val="0"/>
      <w:divBdr>
        <w:top w:val="none" w:sz="0" w:space="0" w:color="auto"/>
        <w:left w:val="none" w:sz="0" w:space="0" w:color="auto"/>
        <w:bottom w:val="none" w:sz="0" w:space="0" w:color="auto"/>
        <w:right w:val="none" w:sz="0" w:space="0" w:color="auto"/>
      </w:divBdr>
    </w:div>
    <w:div w:id="1209804798">
      <w:bodyDiv w:val="1"/>
      <w:marLeft w:val="0"/>
      <w:marRight w:val="0"/>
      <w:marTop w:val="0"/>
      <w:marBottom w:val="0"/>
      <w:divBdr>
        <w:top w:val="none" w:sz="0" w:space="0" w:color="auto"/>
        <w:left w:val="none" w:sz="0" w:space="0" w:color="auto"/>
        <w:bottom w:val="none" w:sz="0" w:space="0" w:color="auto"/>
        <w:right w:val="none" w:sz="0" w:space="0" w:color="auto"/>
      </w:divBdr>
    </w:div>
    <w:div w:id="1212381351">
      <w:bodyDiv w:val="1"/>
      <w:marLeft w:val="0"/>
      <w:marRight w:val="0"/>
      <w:marTop w:val="0"/>
      <w:marBottom w:val="0"/>
      <w:divBdr>
        <w:top w:val="none" w:sz="0" w:space="0" w:color="auto"/>
        <w:left w:val="none" w:sz="0" w:space="0" w:color="auto"/>
        <w:bottom w:val="none" w:sz="0" w:space="0" w:color="auto"/>
        <w:right w:val="none" w:sz="0" w:space="0" w:color="auto"/>
      </w:divBdr>
    </w:div>
    <w:div w:id="1212959624">
      <w:bodyDiv w:val="1"/>
      <w:marLeft w:val="0"/>
      <w:marRight w:val="0"/>
      <w:marTop w:val="0"/>
      <w:marBottom w:val="0"/>
      <w:divBdr>
        <w:top w:val="none" w:sz="0" w:space="0" w:color="auto"/>
        <w:left w:val="none" w:sz="0" w:space="0" w:color="auto"/>
        <w:bottom w:val="none" w:sz="0" w:space="0" w:color="auto"/>
        <w:right w:val="none" w:sz="0" w:space="0" w:color="auto"/>
      </w:divBdr>
    </w:div>
    <w:div w:id="1221673136">
      <w:bodyDiv w:val="1"/>
      <w:marLeft w:val="0"/>
      <w:marRight w:val="0"/>
      <w:marTop w:val="0"/>
      <w:marBottom w:val="0"/>
      <w:divBdr>
        <w:top w:val="none" w:sz="0" w:space="0" w:color="auto"/>
        <w:left w:val="none" w:sz="0" w:space="0" w:color="auto"/>
        <w:bottom w:val="none" w:sz="0" w:space="0" w:color="auto"/>
        <w:right w:val="none" w:sz="0" w:space="0" w:color="auto"/>
      </w:divBdr>
    </w:div>
    <w:div w:id="1225987953">
      <w:bodyDiv w:val="1"/>
      <w:marLeft w:val="0"/>
      <w:marRight w:val="0"/>
      <w:marTop w:val="0"/>
      <w:marBottom w:val="0"/>
      <w:divBdr>
        <w:top w:val="none" w:sz="0" w:space="0" w:color="auto"/>
        <w:left w:val="none" w:sz="0" w:space="0" w:color="auto"/>
        <w:bottom w:val="none" w:sz="0" w:space="0" w:color="auto"/>
        <w:right w:val="none" w:sz="0" w:space="0" w:color="auto"/>
      </w:divBdr>
    </w:div>
    <w:div w:id="1232351711">
      <w:bodyDiv w:val="1"/>
      <w:marLeft w:val="0"/>
      <w:marRight w:val="0"/>
      <w:marTop w:val="0"/>
      <w:marBottom w:val="0"/>
      <w:divBdr>
        <w:top w:val="none" w:sz="0" w:space="0" w:color="auto"/>
        <w:left w:val="none" w:sz="0" w:space="0" w:color="auto"/>
        <w:bottom w:val="none" w:sz="0" w:space="0" w:color="auto"/>
        <w:right w:val="none" w:sz="0" w:space="0" w:color="auto"/>
      </w:divBdr>
    </w:div>
    <w:div w:id="1233539014">
      <w:bodyDiv w:val="1"/>
      <w:marLeft w:val="0"/>
      <w:marRight w:val="0"/>
      <w:marTop w:val="0"/>
      <w:marBottom w:val="0"/>
      <w:divBdr>
        <w:top w:val="none" w:sz="0" w:space="0" w:color="auto"/>
        <w:left w:val="none" w:sz="0" w:space="0" w:color="auto"/>
        <w:bottom w:val="none" w:sz="0" w:space="0" w:color="auto"/>
        <w:right w:val="none" w:sz="0" w:space="0" w:color="auto"/>
      </w:divBdr>
    </w:div>
    <w:div w:id="1245602098">
      <w:bodyDiv w:val="1"/>
      <w:marLeft w:val="0"/>
      <w:marRight w:val="0"/>
      <w:marTop w:val="0"/>
      <w:marBottom w:val="0"/>
      <w:divBdr>
        <w:top w:val="none" w:sz="0" w:space="0" w:color="auto"/>
        <w:left w:val="none" w:sz="0" w:space="0" w:color="auto"/>
        <w:bottom w:val="none" w:sz="0" w:space="0" w:color="auto"/>
        <w:right w:val="none" w:sz="0" w:space="0" w:color="auto"/>
      </w:divBdr>
    </w:div>
    <w:div w:id="1247301948">
      <w:bodyDiv w:val="1"/>
      <w:marLeft w:val="0"/>
      <w:marRight w:val="0"/>
      <w:marTop w:val="0"/>
      <w:marBottom w:val="0"/>
      <w:divBdr>
        <w:top w:val="none" w:sz="0" w:space="0" w:color="auto"/>
        <w:left w:val="none" w:sz="0" w:space="0" w:color="auto"/>
        <w:bottom w:val="none" w:sz="0" w:space="0" w:color="auto"/>
        <w:right w:val="none" w:sz="0" w:space="0" w:color="auto"/>
      </w:divBdr>
    </w:div>
    <w:div w:id="1248072475">
      <w:bodyDiv w:val="1"/>
      <w:marLeft w:val="0"/>
      <w:marRight w:val="0"/>
      <w:marTop w:val="0"/>
      <w:marBottom w:val="0"/>
      <w:divBdr>
        <w:top w:val="none" w:sz="0" w:space="0" w:color="auto"/>
        <w:left w:val="none" w:sz="0" w:space="0" w:color="auto"/>
        <w:bottom w:val="none" w:sz="0" w:space="0" w:color="auto"/>
        <w:right w:val="none" w:sz="0" w:space="0" w:color="auto"/>
      </w:divBdr>
    </w:div>
    <w:div w:id="1249463742">
      <w:bodyDiv w:val="1"/>
      <w:marLeft w:val="0"/>
      <w:marRight w:val="0"/>
      <w:marTop w:val="0"/>
      <w:marBottom w:val="0"/>
      <w:divBdr>
        <w:top w:val="none" w:sz="0" w:space="0" w:color="auto"/>
        <w:left w:val="none" w:sz="0" w:space="0" w:color="auto"/>
        <w:bottom w:val="none" w:sz="0" w:space="0" w:color="auto"/>
        <w:right w:val="none" w:sz="0" w:space="0" w:color="auto"/>
      </w:divBdr>
    </w:div>
    <w:div w:id="1250458335">
      <w:bodyDiv w:val="1"/>
      <w:marLeft w:val="0"/>
      <w:marRight w:val="0"/>
      <w:marTop w:val="0"/>
      <w:marBottom w:val="0"/>
      <w:divBdr>
        <w:top w:val="none" w:sz="0" w:space="0" w:color="auto"/>
        <w:left w:val="none" w:sz="0" w:space="0" w:color="auto"/>
        <w:bottom w:val="none" w:sz="0" w:space="0" w:color="auto"/>
        <w:right w:val="none" w:sz="0" w:space="0" w:color="auto"/>
      </w:divBdr>
    </w:div>
    <w:div w:id="1263605776">
      <w:bodyDiv w:val="1"/>
      <w:marLeft w:val="0"/>
      <w:marRight w:val="0"/>
      <w:marTop w:val="0"/>
      <w:marBottom w:val="0"/>
      <w:divBdr>
        <w:top w:val="none" w:sz="0" w:space="0" w:color="auto"/>
        <w:left w:val="none" w:sz="0" w:space="0" w:color="auto"/>
        <w:bottom w:val="none" w:sz="0" w:space="0" w:color="auto"/>
        <w:right w:val="none" w:sz="0" w:space="0" w:color="auto"/>
      </w:divBdr>
    </w:div>
    <w:div w:id="1270351669">
      <w:bodyDiv w:val="1"/>
      <w:marLeft w:val="0"/>
      <w:marRight w:val="0"/>
      <w:marTop w:val="0"/>
      <w:marBottom w:val="0"/>
      <w:divBdr>
        <w:top w:val="none" w:sz="0" w:space="0" w:color="auto"/>
        <w:left w:val="none" w:sz="0" w:space="0" w:color="auto"/>
        <w:bottom w:val="none" w:sz="0" w:space="0" w:color="auto"/>
        <w:right w:val="none" w:sz="0" w:space="0" w:color="auto"/>
      </w:divBdr>
    </w:div>
    <w:div w:id="1271626512">
      <w:bodyDiv w:val="1"/>
      <w:marLeft w:val="0"/>
      <w:marRight w:val="0"/>
      <w:marTop w:val="0"/>
      <w:marBottom w:val="0"/>
      <w:divBdr>
        <w:top w:val="none" w:sz="0" w:space="0" w:color="auto"/>
        <w:left w:val="none" w:sz="0" w:space="0" w:color="auto"/>
        <w:bottom w:val="none" w:sz="0" w:space="0" w:color="auto"/>
        <w:right w:val="none" w:sz="0" w:space="0" w:color="auto"/>
      </w:divBdr>
      <w:divsChild>
        <w:div w:id="633758365">
          <w:marLeft w:val="360"/>
          <w:marRight w:val="0"/>
          <w:marTop w:val="200"/>
          <w:marBottom w:val="0"/>
          <w:divBdr>
            <w:top w:val="none" w:sz="0" w:space="0" w:color="auto"/>
            <w:left w:val="none" w:sz="0" w:space="0" w:color="auto"/>
            <w:bottom w:val="none" w:sz="0" w:space="0" w:color="auto"/>
            <w:right w:val="none" w:sz="0" w:space="0" w:color="auto"/>
          </w:divBdr>
        </w:div>
        <w:div w:id="765728401">
          <w:marLeft w:val="360"/>
          <w:marRight w:val="0"/>
          <w:marTop w:val="200"/>
          <w:marBottom w:val="0"/>
          <w:divBdr>
            <w:top w:val="none" w:sz="0" w:space="0" w:color="auto"/>
            <w:left w:val="none" w:sz="0" w:space="0" w:color="auto"/>
            <w:bottom w:val="none" w:sz="0" w:space="0" w:color="auto"/>
            <w:right w:val="none" w:sz="0" w:space="0" w:color="auto"/>
          </w:divBdr>
        </w:div>
        <w:div w:id="2061594353">
          <w:marLeft w:val="360"/>
          <w:marRight w:val="0"/>
          <w:marTop w:val="200"/>
          <w:marBottom w:val="0"/>
          <w:divBdr>
            <w:top w:val="none" w:sz="0" w:space="0" w:color="auto"/>
            <w:left w:val="none" w:sz="0" w:space="0" w:color="auto"/>
            <w:bottom w:val="none" w:sz="0" w:space="0" w:color="auto"/>
            <w:right w:val="none" w:sz="0" w:space="0" w:color="auto"/>
          </w:divBdr>
        </w:div>
      </w:divsChild>
    </w:div>
    <w:div w:id="1281955208">
      <w:bodyDiv w:val="1"/>
      <w:marLeft w:val="0"/>
      <w:marRight w:val="0"/>
      <w:marTop w:val="0"/>
      <w:marBottom w:val="0"/>
      <w:divBdr>
        <w:top w:val="none" w:sz="0" w:space="0" w:color="auto"/>
        <w:left w:val="none" w:sz="0" w:space="0" w:color="auto"/>
        <w:bottom w:val="none" w:sz="0" w:space="0" w:color="auto"/>
        <w:right w:val="none" w:sz="0" w:space="0" w:color="auto"/>
      </w:divBdr>
    </w:div>
    <w:div w:id="1282960773">
      <w:bodyDiv w:val="1"/>
      <w:marLeft w:val="0"/>
      <w:marRight w:val="0"/>
      <w:marTop w:val="0"/>
      <w:marBottom w:val="0"/>
      <w:divBdr>
        <w:top w:val="none" w:sz="0" w:space="0" w:color="auto"/>
        <w:left w:val="none" w:sz="0" w:space="0" w:color="auto"/>
        <w:bottom w:val="none" w:sz="0" w:space="0" w:color="auto"/>
        <w:right w:val="none" w:sz="0" w:space="0" w:color="auto"/>
      </w:divBdr>
    </w:div>
    <w:div w:id="1298878788">
      <w:bodyDiv w:val="1"/>
      <w:marLeft w:val="0"/>
      <w:marRight w:val="0"/>
      <w:marTop w:val="0"/>
      <w:marBottom w:val="0"/>
      <w:divBdr>
        <w:top w:val="none" w:sz="0" w:space="0" w:color="auto"/>
        <w:left w:val="none" w:sz="0" w:space="0" w:color="auto"/>
        <w:bottom w:val="none" w:sz="0" w:space="0" w:color="auto"/>
        <w:right w:val="none" w:sz="0" w:space="0" w:color="auto"/>
      </w:divBdr>
    </w:div>
    <w:div w:id="1310398328">
      <w:bodyDiv w:val="1"/>
      <w:marLeft w:val="0"/>
      <w:marRight w:val="0"/>
      <w:marTop w:val="0"/>
      <w:marBottom w:val="0"/>
      <w:divBdr>
        <w:top w:val="none" w:sz="0" w:space="0" w:color="auto"/>
        <w:left w:val="none" w:sz="0" w:space="0" w:color="auto"/>
        <w:bottom w:val="none" w:sz="0" w:space="0" w:color="auto"/>
        <w:right w:val="none" w:sz="0" w:space="0" w:color="auto"/>
      </w:divBdr>
    </w:div>
    <w:div w:id="1316034732">
      <w:bodyDiv w:val="1"/>
      <w:marLeft w:val="0"/>
      <w:marRight w:val="0"/>
      <w:marTop w:val="0"/>
      <w:marBottom w:val="0"/>
      <w:divBdr>
        <w:top w:val="none" w:sz="0" w:space="0" w:color="auto"/>
        <w:left w:val="none" w:sz="0" w:space="0" w:color="auto"/>
        <w:bottom w:val="none" w:sz="0" w:space="0" w:color="auto"/>
        <w:right w:val="none" w:sz="0" w:space="0" w:color="auto"/>
      </w:divBdr>
    </w:div>
    <w:div w:id="1334378603">
      <w:bodyDiv w:val="1"/>
      <w:marLeft w:val="0"/>
      <w:marRight w:val="0"/>
      <w:marTop w:val="0"/>
      <w:marBottom w:val="0"/>
      <w:divBdr>
        <w:top w:val="none" w:sz="0" w:space="0" w:color="auto"/>
        <w:left w:val="none" w:sz="0" w:space="0" w:color="auto"/>
        <w:bottom w:val="none" w:sz="0" w:space="0" w:color="auto"/>
        <w:right w:val="none" w:sz="0" w:space="0" w:color="auto"/>
      </w:divBdr>
    </w:div>
    <w:div w:id="1351495846">
      <w:bodyDiv w:val="1"/>
      <w:marLeft w:val="0"/>
      <w:marRight w:val="0"/>
      <w:marTop w:val="0"/>
      <w:marBottom w:val="0"/>
      <w:divBdr>
        <w:top w:val="none" w:sz="0" w:space="0" w:color="auto"/>
        <w:left w:val="none" w:sz="0" w:space="0" w:color="auto"/>
        <w:bottom w:val="none" w:sz="0" w:space="0" w:color="auto"/>
        <w:right w:val="none" w:sz="0" w:space="0" w:color="auto"/>
      </w:divBdr>
    </w:div>
    <w:div w:id="1354066180">
      <w:bodyDiv w:val="1"/>
      <w:marLeft w:val="0"/>
      <w:marRight w:val="0"/>
      <w:marTop w:val="0"/>
      <w:marBottom w:val="0"/>
      <w:divBdr>
        <w:top w:val="none" w:sz="0" w:space="0" w:color="auto"/>
        <w:left w:val="none" w:sz="0" w:space="0" w:color="auto"/>
        <w:bottom w:val="none" w:sz="0" w:space="0" w:color="auto"/>
        <w:right w:val="none" w:sz="0" w:space="0" w:color="auto"/>
      </w:divBdr>
    </w:div>
    <w:div w:id="1358043279">
      <w:bodyDiv w:val="1"/>
      <w:marLeft w:val="0"/>
      <w:marRight w:val="0"/>
      <w:marTop w:val="0"/>
      <w:marBottom w:val="0"/>
      <w:divBdr>
        <w:top w:val="none" w:sz="0" w:space="0" w:color="auto"/>
        <w:left w:val="none" w:sz="0" w:space="0" w:color="auto"/>
        <w:bottom w:val="none" w:sz="0" w:space="0" w:color="auto"/>
        <w:right w:val="none" w:sz="0" w:space="0" w:color="auto"/>
      </w:divBdr>
    </w:div>
    <w:div w:id="1371296662">
      <w:bodyDiv w:val="1"/>
      <w:marLeft w:val="0"/>
      <w:marRight w:val="0"/>
      <w:marTop w:val="0"/>
      <w:marBottom w:val="0"/>
      <w:divBdr>
        <w:top w:val="none" w:sz="0" w:space="0" w:color="auto"/>
        <w:left w:val="none" w:sz="0" w:space="0" w:color="auto"/>
        <w:bottom w:val="none" w:sz="0" w:space="0" w:color="auto"/>
        <w:right w:val="none" w:sz="0" w:space="0" w:color="auto"/>
      </w:divBdr>
    </w:div>
    <w:div w:id="1375041834">
      <w:bodyDiv w:val="1"/>
      <w:marLeft w:val="0"/>
      <w:marRight w:val="0"/>
      <w:marTop w:val="0"/>
      <w:marBottom w:val="0"/>
      <w:divBdr>
        <w:top w:val="none" w:sz="0" w:space="0" w:color="auto"/>
        <w:left w:val="none" w:sz="0" w:space="0" w:color="auto"/>
        <w:bottom w:val="none" w:sz="0" w:space="0" w:color="auto"/>
        <w:right w:val="none" w:sz="0" w:space="0" w:color="auto"/>
      </w:divBdr>
    </w:div>
    <w:div w:id="1377464682">
      <w:bodyDiv w:val="1"/>
      <w:marLeft w:val="0"/>
      <w:marRight w:val="0"/>
      <w:marTop w:val="0"/>
      <w:marBottom w:val="0"/>
      <w:divBdr>
        <w:top w:val="none" w:sz="0" w:space="0" w:color="auto"/>
        <w:left w:val="none" w:sz="0" w:space="0" w:color="auto"/>
        <w:bottom w:val="none" w:sz="0" w:space="0" w:color="auto"/>
        <w:right w:val="none" w:sz="0" w:space="0" w:color="auto"/>
      </w:divBdr>
    </w:div>
    <w:div w:id="1384983108">
      <w:bodyDiv w:val="1"/>
      <w:marLeft w:val="0"/>
      <w:marRight w:val="0"/>
      <w:marTop w:val="0"/>
      <w:marBottom w:val="0"/>
      <w:divBdr>
        <w:top w:val="none" w:sz="0" w:space="0" w:color="auto"/>
        <w:left w:val="none" w:sz="0" w:space="0" w:color="auto"/>
        <w:bottom w:val="none" w:sz="0" w:space="0" w:color="auto"/>
        <w:right w:val="none" w:sz="0" w:space="0" w:color="auto"/>
      </w:divBdr>
    </w:div>
    <w:div w:id="1395472929">
      <w:bodyDiv w:val="1"/>
      <w:marLeft w:val="0"/>
      <w:marRight w:val="0"/>
      <w:marTop w:val="0"/>
      <w:marBottom w:val="0"/>
      <w:divBdr>
        <w:top w:val="none" w:sz="0" w:space="0" w:color="auto"/>
        <w:left w:val="none" w:sz="0" w:space="0" w:color="auto"/>
        <w:bottom w:val="none" w:sz="0" w:space="0" w:color="auto"/>
        <w:right w:val="none" w:sz="0" w:space="0" w:color="auto"/>
      </w:divBdr>
    </w:div>
    <w:div w:id="1395930334">
      <w:bodyDiv w:val="1"/>
      <w:marLeft w:val="0"/>
      <w:marRight w:val="0"/>
      <w:marTop w:val="0"/>
      <w:marBottom w:val="0"/>
      <w:divBdr>
        <w:top w:val="none" w:sz="0" w:space="0" w:color="auto"/>
        <w:left w:val="none" w:sz="0" w:space="0" w:color="auto"/>
        <w:bottom w:val="none" w:sz="0" w:space="0" w:color="auto"/>
        <w:right w:val="none" w:sz="0" w:space="0" w:color="auto"/>
      </w:divBdr>
    </w:div>
    <w:div w:id="1419987308">
      <w:bodyDiv w:val="1"/>
      <w:marLeft w:val="0"/>
      <w:marRight w:val="0"/>
      <w:marTop w:val="0"/>
      <w:marBottom w:val="0"/>
      <w:divBdr>
        <w:top w:val="none" w:sz="0" w:space="0" w:color="auto"/>
        <w:left w:val="none" w:sz="0" w:space="0" w:color="auto"/>
        <w:bottom w:val="none" w:sz="0" w:space="0" w:color="auto"/>
        <w:right w:val="none" w:sz="0" w:space="0" w:color="auto"/>
      </w:divBdr>
    </w:div>
    <w:div w:id="1422415525">
      <w:bodyDiv w:val="1"/>
      <w:marLeft w:val="0"/>
      <w:marRight w:val="0"/>
      <w:marTop w:val="0"/>
      <w:marBottom w:val="0"/>
      <w:divBdr>
        <w:top w:val="none" w:sz="0" w:space="0" w:color="auto"/>
        <w:left w:val="none" w:sz="0" w:space="0" w:color="auto"/>
        <w:bottom w:val="none" w:sz="0" w:space="0" w:color="auto"/>
        <w:right w:val="none" w:sz="0" w:space="0" w:color="auto"/>
      </w:divBdr>
    </w:div>
    <w:div w:id="1423524113">
      <w:bodyDiv w:val="1"/>
      <w:marLeft w:val="0"/>
      <w:marRight w:val="0"/>
      <w:marTop w:val="0"/>
      <w:marBottom w:val="0"/>
      <w:divBdr>
        <w:top w:val="none" w:sz="0" w:space="0" w:color="auto"/>
        <w:left w:val="none" w:sz="0" w:space="0" w:color="auto"/>
        <w:bottom w:val="none" w:sz="0" w:space="0" w:color="auto"/>
        <w:right w:val="none" w:sz="0" w:space="0" w:color="auto"/>
      </w:divBdr>
    </w:div>
    <w:div w:id="1426926103">
      <w:bodyDiv w:val="1"/>
      <w:marLeft w:val="0"/>
      <w:marRight w:val="0"/>
      <w:marTop w:val="0"/>
      <w:marBottom w:val="0"/>
      <w:divBdr>
        <w:top w:val="none" w:sz="0" w:space="0" w:color="auto"/>
        <w:left w:val="none" w:sz="0" w:space="0" w:color="auto"/>
        <w:bottom w:val="none" w:sz="0" w:space="0" w:color="auto"/>
        <w:right w:val="none" w:sz="0" w:space="0" w:color="auto"/>
      </w:divBdr>
    </w:div>
    <w:div w:id="1430200444">
      <w:bodyDiv w:val="1"/>
      <w:marLeft w:val="0"/>
      <w:marRight w:val="0"/>
      <w:marTop w:val="0"/>
      <w:marBottom w:val="0"/>
      <w:divBdr>
        <w:top w:val="none" w:sz="0" w:space="0" w:color="auto"/>
        <w:left w:val="none" w:sz="0" w:space="0" w:color="auto"/>
        <w:bottom w:val="none" w:sz="0" w:space="0" w:color="auto"/>
        <w:right w:val="none" w:sz="0" w:space="0" w:color="auto"/>
      </w:divBdr>
    </w:div>
    <w:div w:id="1440222926">
      <w:bodyDiv w:val="1"/>
      <w:marLeft w:val="0"/>
      <w:marRight w:val="0"/>
      <w:marTop w:val="0"/>
      <w:marBottom w:val="0"/>
      <w:divBdr>
        <w:top w:val="none" w:sz="0" w:space="0" w:color="auto"/>
        <w:left w:val="none" w:sz="0" w:space="0" w:color="auto"/>
        <w:bottom w:val="none" w:sz="0" w:space="0" w:color="auto"/>
        <w:right w:val="none" w:sz="0" w:space="0" w:color="auto"/>
      </w:divBdr>
    </w:div>
    <w:div w:id="1440877765">
      <w:bodyDiv w:val="1"/>
      <w:marLeft w:val="0"/>
      <w:marRight w:val="0"/>
      <w:marTop w:val="0"/>
      <w:marBottom w:val="0"/>
      <w:divBdr>
        <w:top w:val="none" w:sz="0" w:space="0" w:color="auto"/>
        <w:left w:val="none" w:sz="0" w:space="0" w:color="auto"/>
        <w:bottom w:val="none" w:sz="0" w:space="0" w:color="auto"/>
        <w:right w:val="none" w:sz="0" w:space="0" w:color="auto"/>
      </w:divBdr>
    </w:div>
    <w:div w:id="1463572758">
      <w:bodyDiv w:val="1"/>
      <w:marLeft w:val="0"/>
      <w:marRight w:val="0"/>
      <w:marTop w:val="0"/>
      <w:marBottom w:val="0"/>
      <w:divBdr>
        <w:top w:val="none" w:sz="0" w:space="0" w:color="auto"/>
        <w:left w:val="none" w:sz="0" w:space="0" w:color="auto"/>
        <w:bottom w:val="none" w:sz="0" w:space="0" w:color="auto"/>
        <w:right w:val="none" w:sz="0" w:space="0" w:color="auto"/>
      </w:divBdr>
    </w:div>
    <w:div w:id="1463622081">
      <w:bodyDiv w:val="1"/>
      <w:marLeft w:val="0"/>
      <w:marRight w:val="0"/>
      <w:marTop w:val="0"/>
      <w:marBottom w:val="0"/>
      <w:divBdr>
        <w:top w:val="none" w:sz="0" w:space="0" w:color="auto"/>
        <w:left w:val="none" w:sz="0" w:space="0" w:color="auto"/>
        <w:bottom w:val="none" w:sz="0" w:space="0" w:color="auto"/>
        <w:right w:val="none" w:sz="0" w:space="0" w:color="auto"/>
      </w:divBdr>
    </w:div>
    <w:div w:id="1478376799">
      <w:bodyDiv w:val="1"/>
      <w:marLeft w:val="0"/>
      <w:marRight w:val="0"/>
      <w:marTop w:val="0"/>
      <w:marBottom w:val="0"/>
      <w:divBdr>
        <w:top w:val="none" w:sz="0" w:space="0" w:color="auto"/>
        <w:left w:val="none" w:sz="0" w:space="0" w:color="auto"/>
        <w:bottom w:val="none" w:sz="0" w:space="0" w:color="auto"/>
        <w:right w:val="none" w:sz="0" w:space="0" w:color="auto"/>
      </w:divBdr>
    </w:div>
    <w:div w:id="1488747462">
      <w:bodyDiv w:val="1"/>
      <w:marLeft w:val="0"/>
      <w:marRight w:val="0"/>
      <w:marTop w:val="0"/>
      <w:marBottom w:val="0"/>
      <w:divBdr>
        <w:top w:val="none" w:sz="0" w:space="0" w:color="auto"/>
        <w:left w:val="none" w:sz="0" w:space="0" w:color="auto"/>
        <w:bottom w:val="none" w:sz="0" w:space="0" w:color="auto"/>
        <w:right w:val="none" w:sz="0" w:space="0" w:color="auto"/>
      </w:divBdr>
    </w:div>
    <w:div w:id="1497262994">
      <w:bodyDiv w:val="1"/>
      <w:marLeft w:val="0"/>
      <w:marRight w:val="0"/>
      <w:marTop w:val="0"/>
      <w:marBottom w:val="0"/>
      <w:divBdr>
        <w:top w:val="none" w:sz="0" w:space="0" w:color="auto"/>
        <w:left w:val="none" w:sz="0" w:space="0" w:color="auto"/>
        <w:bottom w:val="none" w:sz="0" w:space="0" w:color="auto"/>
        <w:right w:val="none" w:sz="0" w:space="0" w:color="auto"/>
      </w:divBdr>
    </w:div>
    <w:div w:id="1499538425">
      <w:bodyDiv w:val="1"/>
      <w:marLeft w:val="0"/>
      <w:marRight w:val="0"/>
      <w:marTop w:val="0"/>
      <w:marBottom w:val="0"/>
      <w:divBdr>
        <w:top w:val="none" w:sz="0" w:space="0" w:color="auto"/>
        <w:left w:val="none" w:sz="0" w:space="0" w:color="auto"/>
        <w:bottom w:val="none" w:sz="0" w:space="0" w:color="auto"/>
        <w:right w:val="none" w:sz="0" w:space="0" w:color="auto"/>
      </w:divBdr>
    </w:div>
    <w:div w:id="1502085502">
      <w:bodyDiv w:val="1"/>
      <w:marLeft w:val="0"/>
      <w:marRight w:val="0"/>
      <w:marTop w:val="0"/>
      <w:marBottom w:val="0"/>
      <w:divBdr>
        <w:top w:val="none" w:sz="0" w:space="0" w:color="auto"/>
        <w:left w:val="none" w:sz="0" w:space="0" w:color="auto"/>
        <w:bottom w:val="none" w:sz="0" w:space="0" w:color="auto"/>
        <w:right w:val="none" w:sz="0" w:space="0" w:color="auto"/>
      </w:divBdr>
    </w:div>
    <w:div w:id="1511330531">
      <w:bodyDiv w:val="1"/>
      <w:marLeft w:val="0"/>
      <w:marRight w:val="0"/>
      <w:marTop w:val="0"/>
      <w:marBottom w:val="0"/>
      <w:divBdr>
        <w:top w:val="none" w:sz="0" w:space="0" w:color="auto"/>
        <w:left w:val="none" w:sz="0" w:space="0" w:color="auto"/>
        <w:bottom w:val="none" w:sz="0" w:space="0" w:color="auto"/>
        <w:right w:val="none" w:sz="0" w:space="0" w:color="auto"/>
      </w:divBdr>
    </w:div>
    <w:div w:id="1528182263">
      <w:bodyDiv w:val="1"/>
      <w:marLeft w:val="0"/>
      <w:marRight w:val="0"/>
      <w:marTop w:val="0"/>
      <w:marBottom w:val="0"/>
      <w:divBdr>
        <w:top w:val="none" w:sz="0" w:space="0" w:color="auto"/>
        <w:left w:val="none" w:sz="0" w:space="0" w:color="auto"/>
        <w:bottom w:val="none" w:sz="0" w:space="0" w:color="auto"/>
        <w:right w:val="none" w:sz="0" w:space="0" w:color="auto"/>
      </w:divBdr>
    </w:div>
    <w:div w:id="1539853718">
      <w:bodyDiv w:val="1"/>
      <w:marLeft w:val="0"/>
      <w:marRight w:val="0"/>
      <w:marTop w:val="0"/>
      <w:marBottom w:val="0"/>
      <w:divBdr>
        <w:top w:val="none" w:sz="0" w:space="0" w:color="auto"/>
        <w:left w:val="none" w:sz="0" w:space="0" w:color="auto"/>
        <w:bottom w:val="none" w:sz="0" w:space="0" w:color="auto"/>
        <w:right w:val="none" w:sz="0" w:space="0" w:color="auto"/>
      </w:divBdr>
    </w:div>
    <w:div w:id="1539967825">
      <w:bodyDiv w:val="1"/>
      <w:marLeft w:val="0"/>
      <w:marRight w:val="0"/>
      <w:marTop w:val="0"/>
      <w:marBottom w:val="0"/>
      <w:divBdr>
        <w:top w:val="none" w:sz="0" w:space="0" w:color="auto"/>
        <w:left w:val="none" w:sz="0" w:space="0" w:color="auto"/>
        <w:bottom w:val="none" w:sz="0" w:space="0" w:color="auto"/>
        <w:right w:val="none" w:sz="0" w:space="0" w:color="auto"/>
      </w:divBdr>
    </w:div>
    <w:div w:id="1550216223">
      <w:bodyDiv w:val="1"/>
      <w:marLeft w:val="0"/>
      <w:marRight w:val="0"/>
      <w:marTop w:val="0"/>
      <w:marBottom w:val="0"/>
      <w:divBdr>
        <w:top w:val="none" w:sz="0" w:space="0" w:color="auto"/>
        <w:left w:val="none" w:sz="0" w:space="0" w:color="auto"/>
        <w:bottom w:val="none" w:sz="0" w:space="0" w:color="auto"/>
        <w:right w:val="none" w:sz="0" w:space="0" w:color="auto"/>
      </w:divBdr>
    </w:div>
    <w:div w:id="1550650655">
      <w:bodyDiv w:val="1"/>
      <w:marLeft w:val="0"/>
      <w:marRight w:val="0"/>
      <w:marTop w:val="0"/>
      <w:marBottom w:val="0"/>
      <w:divBdr>
        <w:top w:val="none" w:sz="0" w:space="0" w:color="auto"/>
        <w:left w:val="none" w:sz="0" w:space="0" w:color="auto"/>
        <w:bottom w:val="none" w:sz="0" w:space="0" w:color="auto"/>
        <w:right w:val="none" w:sz="0" w:space="0" w:color="auto"/>
      </w:divBdr>
    </w:div>
    <w:div w:id="1554384596">
      <w:bodyDiv w:val="1"/>
      <w:marLeft w:val="0"/>
      <w:marRight w:val="0"/>
      <w:marTop w:val="0"/>
      <w:marBottom w:val="0"/>
      <w:divBdr>
        <w:top w:val="none" w:sz="0" w:space="0" w:color="auto"/>
        <w:left w:val="none" w:sz="0" w:space="0" w:color="auto"/>
        <w:bottom w:val="none" w:sz="0" w:space="0" w:color="auto"/>
        <w:right w:val="none" w:sz="0" w:space="0" w:color="auto"/>
      </w:divBdr>
    </w:div>
    <w:div w:id="1563709325">
      <w:bodyDiv w:val="1"/>
      <w:marLeft w:val="0"/>
      <w:marRight w:val="0"/>
      <w:marTop w:val="0"/>
      <w:marBottom w:val="0"/>
      <w:divBdr>
        <w:top w:val="none" w:sz="0" w:space="0" w:color="auto"/>
        <w:left w:val="none" w:sz="0" w:space="0" w:color="auto"/>
        <w:bottom w:val="none" w:sz="0" w:space="0" w:color="auto"/>
        <w:right w:val="none" w:sz="0" w:space="0" w:color="auto"/>
      </w:divBdr>
    </w:div>
    <w:div w:id="1573154559">
      <w:bodyDiv w:val="1"/>
      <w:marLeft w:val="0"/>
      <w:marRight w:val="0"/>
      <w:marTop w:val="0"/>
      <w:marBottom w:val="0"/>
      <w:divBdr>
        <w:top w:val="none" w:sz="0" w:space="0" w:color="auto"/>
        <w:left w:val="none" w:sz="0" w:space="0" w:color="auto"/>
        <w:bottom w:val="none" w:sz="0" w:space="0" w:color="auto"/>
        <w:right w:val="none" w:sz="0" w:space="0" w:color="auto"/>
      </w:divBdr>
    </w:div>
    <w:div w:id="1574852988">
      <w:bodyDiv w:val="1"/>
      <w:marLeft w:val="0"/>
      <w:marRight w:val="0"/>
      <w:marTop w:val="0"/>
      <w:marBottom w:val="0"/>
      <w:divBdr>
        <w:top w:val="none" w:sz="0" w:space="0" w:color="auto"/>
        <w:left w:val="none" w:sz="0" w:space="0" w:color="auto"/>
        <w:bottom w:val="none" w:sz="0" w:space="0" w:color="auto"/>
        <w:right w:val="none" w:sz="0" w:space="0" w:color="auto"/>
      </w:divBdr>
    </w:div>
    <w:div w:id="1584558915">
      <w:bodyDiv w:val="1"/>
      <w:marLeft w:val="0"/>
      <w:marRight w:val="0"/>
      <w:marTop w:val="0"/>
      <w:marBottom w:val="0"/>
      <w:divBdr>
        <w:top w:val="none" w:sz="0" w:space="0" w:color="auto"/>
        <w:left w:val="none" w:sz="0" w:space="0" w:color="auto"/>
        <w:bottom w:val="none" w:sz="0" w:space="0" w:color="auto"/>
        <w:right w:val="none" w:sz="0" w:space="0" w:color="auto"/>
      </w:divBdr>
    </w:div>
    <w:div w:id="1588029590">
      <w:bodyDiv w:val="1"/>
      <w:marLeft w:val="0"/>
      <w:marRight w:val="0"/>
      <w:marTop w:val="0"/>
      <w:marBottom w:val="0"/>
      <w:divBdr>
        <w:top w:val="none" w:sz="0" w:space="0" w:color="auto"/>
        <w:left w:val="none" w:sz="0" w:space="0" w:color="auto"/>
        <w:bottom w:val="none" w:sz="0" w:space="0" w:color="auto"/>
        <w:right w:val="none" w:sz="0" w:space="0" w:color="auto"/>
      </w:divBdr>
    </w:div>
    <w:div w:id="1589773574">
      <w:bodyDiv w:val="1"/>
      <w:marLeft w:val="0"/>
      <w:marRight w:val="0"/>
      <w:marTop w:val="0"/>
      <w:marBottom w:val="0"/>
      <w:divBdr>
        <w:top w:val="none" w:sz="0" w:space="0" w:color="auto"/>
        <w:left w:val="none" w:sz="0" w:space="0" w:color="auto"/>
        <w:bottom w:val="none" w:sz="0" w:space="0" w:color="auto"/>
        <w:right w:val="none" w:sz="0" w:space="0" w:color="auto"/>
      </w:divBdr>
    </w:div>
    <w:div w:id="1593199560">
      <w:bodyDiv w:val="1"/>
      <w:marLeft w:val="0"/>
      <w:marRight w:val="0"/>
      <w:marTop w:val="0"/>
      <w:marBottom w:val="0"/>
      <w:divBdr>
        <w:top w:val="none" w:sz="0" w:space="0" w:color="auto"/>
        <w:left w:val="none" w:sz="0" w:space="0" w:color="auto"/>
        <w:bottom w:val="none" w:sz="0" w:space="0" w:color="auto"/>
        <w:right w:val="none" w:sz="0" w:space="0" w:color="auto"/>
      </w:divBdr>
    </w:div>
    <w:div w:id="1595363304">
      <w:bodyDiv w:val="1"/>
      <w:marLeft w:val="0"/>
      <w:marRight w:val="0"/>
      <w:marTop w:val="0"/>
      <w:marBottom w:val="0"/>
      <w:divBdr>
        <w:top w:val="none" w:sz="0" w:space="0" w:color="auto"/>
        <w:left w:val="none" w:sz="0" w:space="0" w:color="auto"/>
        <w:bottom w:val="none" w:sz="0" w:space="0" w:color="auto"/>
        <w:right w:val="none" w:sz="0" w:space="0" w:color="auto"/>
      </w:divBdr>
    </w:div>
    <w:div w:id="1595552229">
      <w:bodyDiv w:val="1"/>
      <w:marLeft w:val="0"/>
      <w:marRight w:val="0"/>
      <w:marTop w:val="0"/>
      <w:marBottom w:val="0"/>
      <w:divBdr>
        <w:top w:val="none" w:sz="0" w:space="0" w:color="auto"/>
        <w:left w:val="none" w:sz="0" w:space="0" w:color="auto"/>
        <w:bottom w:val="none" w:sz="0" w:space="0" w:color="auto"/>
        <w:right w:val="none" w:sz="0" w:space="0" w:color="auto"/>
      </w:divBdr>
    </w:div>
    <w:div w:id="1598948187">
      <w:bodyDiv w:val="1"/>
      <w:marLeft w:val="0"/>
      <w:marRight w:val="0"/>
      <w:marTop w:val="0"/>
      <w:marBottom w:val="0"/>
      <w:divBdr>
        <w:top w:val="none" w:sz="0" w:space="0" w:color="auto"/>
        <w:left w:val="none" w:sz="0" w:space="0" w:color="auto"/>
        <w:bottom w:val="none" w:sz="0" w:space="0" w:color="auto"/>
        <w:right w:val="none" w:sz="0" w:space="0" w:color="auto"/>
      </w:divBdr>
    </w:div>
    <w:div w:id="1599210769">
      <w:bodyDiv w:val="1"/>
      <w:marLeft w:val="0"/>
      <w:marRight w:val="0"/>
      <w:marTop w:val="0"/>
      <w:marBottom w:val="0"/>
      <w:divBdr>
        <w:top w:val="none" w:sz="0" w:space="0" w:color="auto"/>
        <w:left w:val="none" w:sz="0" w:space="0" w:color="auto"/>
        <w:bottom w:val="none" w:sz="0" w:space="0" w:color="auto"/>
        <w:right w:val="none" w:sz="0" w:space="0" w:color="auto"/>
      </w:divBdr>
    </w:div>
    <w:div w:id="1602447618">
      <w:bodyDiv w:val="1"/>
      <w:marLeft w:val="0"/>
      <w:marRight w:val="0"/>
      <w:marTop w:val="0"/>
      <w:marBottom w:val="0"/>
      <w:divBdr>
        <w:top w:val="none" w:sz="0" w:space="0" w:color="auto"/>
        <w:left w:val="none" w:sz="0" w:space="0" w:color="auto"/>
        <w:bottom w:val="none" w:sz="0" w:space="0" w:color="auto"/>
        <w:right w:val="none" w:sz="0" w:space="0" w:color="auto"/>
      </w:divBdr>
    </w:div>
    <w:div w:id="1606617795">
      <w:bodyDiv w:val="1"/>
      <w:marLeft w:val="0"/>
      <w:marRight w:val="0"/>
      <w:marTop w:val="0"/>
      <w:marBottom w:val="0"/>
      <w:divBdr>
        <w:top w:val="none" w:sz="0" w:space="0" w:color="auto"/>
        <w:left w:val="none" w:sz="0" w:space="0" w:color="auto"/>
        <w:bottom w:val="none" w:sz="0" w:space="0" w:color="auto"/>
        <w:right w:val="none" w:sz="0" w:space="0" w:color="auto"/>
      </w:divBdr>
    </w:div>
    <w:div w:id="1629049748">
      <w:bodyDiv w:val="1"/>
      <w:marLeft w:val="0"/>
      <w:marRight w:val="0"/>
      <w:marTop w:val="0"/>
      <w:marBottom w:val="0"/>
      <w:divBdr>
        <w:top w:val="none" w:sz="0" w:space="0" w:color="auto"/>
        <w:left w:val="none" w:sz="0" w:space="0" w:color="auto"/>
        <w:bottom w:val="none" w:sz="0" w:space="0" w:color="auto"/>
        <w:right w:val="none" w:sz="0" w:space="0" w:color="auto"/>
      </w:divBdr>
    </w:div>
    <w:div w:id="1650747913">
      <w:bodyDiv w:val="1"/>
      <w:marLeft w:val="0"/>
      <w:marRight w:val="0"/>
      <w:marTop w:val="0"/>
      <w:marBottom w:val="0"/>
      <w:divBdr>
        <w:top w:val="none" w:sz="0" w:space="0" w:color="auto"/>
        <w:left w:val="none" w:sz="0" w:space="0" w:color="auto"/>
        <w:bottom w:val="none" w:sz="0" w:space="0" w:color="auto"/>
        <w:right w:val="none" w:sz="0" w:space="0" w:color="auto"/>
      </w:divBdr>
    </w:div>
    <w:div w:id="1653170887">
      <w:bodyDiv w:val="1"/>
      <w:marLeft w:val="0"/>
      <w:marRight w:val="0"/>
      <w:marTop w:val="0"/>
      <w:marBottom w:val="0"/>
      <w:divBdr>
        <w:top w:val="none" w:sz="0" w:space="0" w:color="auto"/>
        <w:left w:val="none" w:sz="0" w:space="0" w:color="auto"/>
        <w:bottom w:val="none" w:sz="0" w:space="0" w:color="auto"/>
        <w:right w:val="none" w:sz="0" w:space="0" w:color="auto"/>
      </w:divBdr>
      <w:divsChild>
        <w:div w:id="1153257977">
          <w:marLeft w:val="547"/>
          <w:marRight w:val="0"/>
          <w:marTop w:val="0"/>
          <w:marBottom w:val="0"/>
          <w:divBdr>
            <w:top w:val="none" w:sz="0" w:space="0" w:color="auto"/>
            <w:left w:val="none" w:sz="0" w:space="0" w:color="auto"/>
            <w:bottom w:val="none" w:sz="0" w:space="0" w:color="auto"/>
            <w:right w:val="none" w:sz="0" w:space="0" w:color="auto"/>
          </w:divBdr>
        </w:div>
      </w:divsChild>
    </w:div>
    <w:div w:id="1654480626">
      <w:bodyDiv w:val="1"/>
      <w:marLeft w:val="0"/>
      <w:marRight w:val="0"/>
      <w:marTop w:val="0"/>
      <w:marBottom w:val="0"/>
      <w:divBdr>
        <w:top w:val="none" w:sz="0" w:space="0" w:color="auto"/>
        <w:left w:val="none" w:sz="0" w:space="0" w:color="auto"/>
        <w:bottom w:val="none" w:sz="0" w:space="0" w:color="auto"/>
        <w:right w:val="none" w:sz="0" w:space="0" w:color="auto"/>
      </w:divBdr>
    </w:div>
    <w:div w:id="1672947289">
      <w:bodyDiv w:val="1"/>
      <w:marLeft w:val="0"/>
      <w:marRight w:val="0"/>
      <w:marTop w:val="0"/>
      <w:marBottom w:val="0"/>
      <w:divBdr>
        <w:top w:val="none" w:sz="0" w:space="0" w:color="auto"/>
        <w:left w:val="none" w:sz="0" w:space="0" w:color="auto"/>
        <w:bottom w:val="none" w:sz="0" w:space="0" w:color="auto"/>
        <w:right w:val="none" w:sz="0" w:space="0" w:color="auto"/>
      </w:divBdr>
    </w:div>
    <w:div w:id="1674798039">
      <w:bodyDiv w:val="1"/>
      <w:marLeft w:val="0"/>
      <w:marRight w:val="0"/>
      <w:marTop w:val="0"/>
      <w:marBottom w:val="0"/>
      <w:divBdr>
        <w:top w:val="none" w:sz="0" w:space="0" w:color="auto"/>
        <w:left w:val="none" w:sz="0" w:space="0" w:color="auto"/>
        <w:bottom w:val="none" w:sz="0" w:space="0" w:color="auto"/>
        <w:right w:val="none" w:sz="0" w:space="0" w:color="auto"/>
      </w:divBdr>
    </w:div>
    <w:div w:id="1685128260">
      <w:bodyDiv w:val="1"/>
      <w:marLeft w:val="0"/>
      <w:marRight w:val="0"/>
      <w:marTop w:val="0"/>
      <w:marBottom w:val="0"/>
      <w:divBdr>
        <w:top w:val="none" w:sz="0" w:space="0" w:color="auto"/>
        <w:left w:val="none" w:sz="0" w:space="0" w:color="auto"/>
        <w:bottom w:val="none" w:sz="0" w:space="0" w:color="auto"/>
        <w:right w:val="none" w:sz="0" w:space="0" w:color="auto"/>
      </w:divBdr>
    </w:div>
    <w:div w:id="1693872915">
      <w:bodyDiv w:val="1"/>
      <w:marLeft w:val="0"/>
      <w:marRight w:val="0"/>
      <w:marTop w:val="0"/>
      <w:marBottom w:val="0"/>
      <w:divBdr>
        <w:top w:val="none" w:sz="0" w:space="0" w:color="auto"/>
        <w:left w:val="none" w:sz="0" w:space="0" w:color="auto"/>
        <w:bottom w:val="none" w:sz="0" w:space="0" w:color="auto"/>
        <w:right w:val="none" w:sz="0" w:space="0" w:color="auto"/>
      </w:divBdr>
    </w:div>
    <w:div w:id="1694960196">
      <w:bodyDiv w:val="1"/>
      <w:marLeft w:val="0"/>
      <w:marRight w:val="0"/>
      <w:marTop w:val="0"/>
      <w:marBottom w:val="0"/>
      <w:divBdr>
        <w:top w:val="none" w:sz="0" w:space="0" w:color="auto"/>
        <w:left w:val="none" w:sz="0" w:space="0" w:color="auto"/>
        <w:bottom w:val="none" w:sz="0" w:space="0" w:color="auto"/>
        <w:right w:val="none" w:sz="0" w:space="0" w:color="auto"/>
      </w:divBdr>
    </w:div>
    <w:div w:id="1697464742">
      <w:bodyDiv w:val="1"/>
      <w:marLeft w:val="0"/>
      <w:marRight w:val="0"/>
      <w:marTop w:val="0"/>
      <w:marBottom w:val="0"/>
      <w:divBdr>
        <w:top w:val="none" w:sz="0" w:space="0" w:color="auto"/>
        <w:left w:val="none" w:sz="0" w:space="0" w:color="auto"/>
        <w:bottom w:val="none" w:sz="0" w:space="0" w:color="auto"/>
        <w:right w:val="none" w:sz="0" w:space="0" w:color="auto"/>
      </w:divBdr>
    </w:div>
    <w:div w:id="1698578074">
      <w:bodyDiv w:val="1"/>
      <w:marLeft w:val="0"/>
      <w:marRight w:val="0"/>
      <w:marTop w:val="0"/>
      <w:marBottom w:val="0"/>
      <w:divBdr>
        <w:top w:val="none" w:sz="0" w:space="0" w:color="auto"/>
        <w:left w:val="none" w:sz="0" w:space="0" w:color="auto"/>
        <w:bottom w:val="none" w:sz="0" w:space="0" w:color="auto"/>
        <w:right w:val="none" w:sz="0" w:space="0" w:color="auto"/>
      </w:divBdr>
    </w:div>
    <w:div w:id="1708530155">
      <w:bodyDiv w:val="1"/>
      <w:marLeft w:val="0"/>
      <w:marRight w:val="0"/>
      <w:marTop w:val="0"/>
      <w:marBottom w:val="0"/>
      <w:divBdr>
        <w:top w:val="none" w:sz="0" w:space="0" w:color="auto"/>
        <w:left w:val="none" w:sz="0" w:space="0" w:color="auto"/>
        <w:bottom w:val="none" w:sz="0" w:space="0" w:color="auto"/>
        <w:right w:val="none" w:sz="0" w:space="0" w:color="auto"/>
      </w:divBdr>
    </w:div>
    <w:div w:id="1709405974">
      <w:bodyDiv w:val="1"/>
      <w:marLeft w:val="0"/>
      <w:marRight w:val="0"/>
      <w:marTop w:val="0"/>
      <w:marBottom w:val="0"/>
      <w:divBdr>
        <w:top w:val="none" w:sz="0" w:space="0" w:color="auto"/>
        <w:left w:val="none" w:sz="0" w:space="0" w:color="auto"/>
        <w:bottom w:val="none" w:sz="0" w:space="0" w:color="auto"/>
        <w:right w:val="none" w:sz="0" w:space="0" w:color="auto"/>
      </w:divBdr>
    </w:div>
    <w:div w:id="1712680804">
      <w:bodyDiv w:val="1"/>
      <w:marLeft w:val="0"/>
      <w:marRight w:val="0"/>
      <w:marTop w:val="0"/>
      <w:marBottom w:val="0"/>
      <w:divBdr>
        <w:top w:val="none" w:sz="0" w:space="0" w:color="auto"/>
        <w:left w:val="none" w:sz="0" w:space="0" w:color="auto"/>
        <w:bottom w:val="none" w:sz="0" w:space="0" w:color="auto"/>
        <w:right w:val="none" w:sz="0" w:space="0" w:color="auto"/>
      </w:divBdr>
    </w:div>
    <w:div w:id="1715620500">
      <w:bodyDiv w:val="1"/>
      <w:marLeft w:val="0"/>
      <w:marRight w:val="0"/>
      <w:marTop w:val="0"/>
      <w:marBottom w:val="0"/>
      <w:divBdr>
        <w:top w:val="none" w:sz="0" w:space="0" w:color="auto"/>
        <w:left w:val="none" w:sz="0" w:space="0" w:color="auto"/>
        <w:bottom w:val="none" w:sz="0" w:space="0" w:color="auto"/>
        <w:right w:val="none" w:sz="0" w:space="0" w:color="auto"/>
      </w:divBdr>
    </w:div>
    <w:div w:id="1718892977">
      <w:bodyDiv w:val="1"/>
      <w:marLeft w:val="0"/>
      <w:marRight w:val="0"/>
      <w:marTop w:val="0"/>
      <w:marBottom w:val="0"/>
      <w:divBdr>
        <w:top w:val="none" w:sz="0" w:space="0" w:color="auto"/>
        <w:left w:val="none" w:sz="0" w:space="0" w:color="auto"/>
        <w:bottom w:val="none" w:sz="0" w:space="0" w:color="auto"/>
        <w:right w:val="none" w:sz="0" w:space="0" w:color="auto"/>
      </w:divBdr>
    </w:div>
    <w:div w:id="1727485552">
      <w:bodyDiv w:val="1"/>
      <w:marLeft w:val="0"/>
      <w:marRight w:val="0"/>
      <w:marTop w:val="0"/>
      <w:marBottom w:val="0"/>
      <w:divBdr>
        <w:top w:val="none" w:sz="0" w:space="0" w:color="auto"/>
        <w:left w:val="none" w:sz="0" w:space="0" w:color="auto"/>
        <w:bottom w:val="none" w:sz="0" w:space="0" w:color="auto"/>
        <w:right w:val="none" w:sz="0" w:space="0" w:color="auto"/>
      </w:divBdr>
    </w:div>
    <w:div w:id="1748379113">
      <w:bodyDiv w:val="1"/>
      <w:marLeft w:val="0"/>
      <w:marRight w:val="0"/>
      <w:marTop w:val="0"/>
      <w:marBottom w:val="0"/>
      <w:divBdr>
        <w:top w:val="none" w:sz="0" w:space="0" w:color="auto"/>
        <w:left w:val="none" w:sz="0" w:space="0" w:color="auto"/>
        <w:bottom w:val="none" w:sz="0" w:space="0" w:color="auto"/>
        <w:right w:val="none" w:sz="0" w:space="0" w:color="auto"/>
      </w:divBdr>
    </w:div>
    <w:div w:id="1749843259">
      <w:bodyDiv w:val="1"/>
      <w:marLeft w:val="0"/>
      <w:marRight w:val="0"/>
      <w:marTop w:val="0"/>
      <w:marBottom w:val="0"/>
      <w:divBdr>
        <w:top w:val="none" w:sz="0" w:space="0" w:color="auto"/>
        <w:left w:val="none" w:sz="0" w:space="0" w:color="auto"/>
        <w:bottom w:val="none" w:sz="0" w:space="0" w:color="auto"/>
        <w:right w:val="none" w:sz="0" w:space="0" w:color="auto"/>
      </w:divBdr>
    </w:div>
    <w:div w:id="1751582523">
      <w:bodyDiv w:val="1"/>
      <w:marLeft w:val="0"/>
      <w:marRight w:val="0"/>
      <w:marTop w:val="0"/>
      <w:marBottom w:val="0"/>
      <w:divBdr>
        <w:top w:val="none" w:sz="0" w:space="0" w:color="auto"/>
        <w:left w:val="none" w:sz="0" w:space="0" w:color="auto"/>
        <w:bottom w:val="none" w:sz="0" w:space="0" w:color="auto"/>
        <w:right w:val="none" w:sz="0" w:space="0" w:color="auto"/>
      </w:divBdr>
    </w:div>
    <w:div w:id="1773429103">
      <w:bodyDiv w:val="1"/>
      <w:marLeft w:val="0"/>
      <w:marRight w:val="0"/>
      <w:marTop w:val="0"/>
      <w:marBottom w:val="0"/>
      <w:divBdr>
        <w:top w:val="none" w:sz="0" w:space="0" w:color="auto"/>
        <w:left w:val="none" w:sz="0" w:space="0" w:color="auto"/>
        <w:bottom w:val="none" w:sz="0" w:space="0" w:color="auto"/>
        <w:right w:val="none" w:sz="0" w:space="0" w:color="auto"/>
      </w:divBdr>
    </w:div>
    <w:div w:id="1787429488">
      <w:bodyDiv w:val="1"/>
      <w:marLeft w:val="0"/>
      <w:marRight w:val="0"/>
      <w:marTop w:val="0"/>
      <w:marBottom w:val="0"/>
      <w:divBdr>
        <w:top w:val="none" w:sz="0" w:space="0" w:color="auto"/>
        <w:left w:val="none" w:sz="0" w:space="0" w:color="auto"/>
        <w:bottom w:val="none" w:sz="0" w:space="0" w:color="auto"/>
        <w:right w:val="none" w:sz="0" w:space="0" w:color="auto"/>
      </w:divBdr>
    </w:div>
    <w:div w:id="1801993213">
      <w:bodyDiv w:val="1"/>
      <w:marLeft w:val="0"/>
      <w:marRight w:val="0"/>
      <w:marTop w:val="0"/>
      <w:marBottom w:val="0"/>
      <w:divBdr>
        <w:top w:val="none" w:sz="0" w:space="0" w:color="auto"/>
        <w:left w:val="none" w:sz="0" w:space="0" w:color="auto"/>
        <w:bottom w:val="none" w:sz="0" w:space="0" w:color="auto"/>
        <w:right w:val="none" w:sz="0" w:space="0" w:color="auto"/>
      </w:divBdr>
    </w:div>
    <w:div w:id="1801994655">
      <w:bodyDiv w:val="1"/>
      <w:marLeft w:val="0"/>
      <w:marRight w:val="0"/>
      <w:marTop w:val="0"/>
      <w:marBottom w:val="0"/>
      <w:divBdr>
        <w:top w:val="none" w:sz="0" w:space="0" w:color="auto"/>
        <w:left w:val="none" w:sz="0" w:space="0" w:color="auto"/>
        <w:bottom w:val="none" w:sz="0" w:space="0" w:color="auto"/>
        <w:right w:val="none" w:sz="0" w:space="0" w:color="auto"/>
      </w:divBdr>
    </w:div>
    <w:div w:id="1809930258">
      <w:bodyDiv w:val="1"/>
      <w:marLeft w:val="0"/>
      <w:marRight w:val="0"/>
      <w:marTop w:val="0"/>
      <w:marBottom w:val="0"/>
      <w:divBdr>
        <w:top w:val="none" w:sz="0" w:space="0" w:color="auto"/>
        <w:left w:val="none" w:sz="0" w:space="0" w:color="auto"/>
        <w:bottom w:val="none" w:sz="0" w:space="0" w:color="auto"/>
        <w:right w:val="none" w:sz="0" w:space="0" w:color="auto"/>
      </w:divBdr>
    </w:div>
    <w:div w:id="1811708969">
      <w:bodyDiv w:val="1"/>
      <w:marLeft w:val="0"/>
      <w:marRight w:val="0"/>
      <w:marTop w:val="0"/>
      <w:marBottom w:val="0"/>
      <w:divBdr>
        <w:top w:val="none" w:sz="0" w:space="0" w:color="auto"/>
        <w:left w:val="none" w:sz="0" w:space="0" w:color="auto"/>
        <w:bottom w:val="none" w:sz="0" w:space="0" w:color="auto"/>
        <w:right w:val="none" w:sz="0" w:space="0" w:color="auto"/>
      </w:divBdr>
    </w:div>
    <w:div w:id="1812138950">
      <w:bodyDiv w:val="1"/>
      <w:marLeft w:val="0"/>
      <w:marRight w:val="0"/>
      <w:marTop w:val="0"/>
      <w:marBottom w:val="0"/>
      <w:divBdr>
        <w:top w:val="none" w:sz="0" w:space="0" w:color="auto"/>
        <w:left w:val="none" w:sz="0" w:space="0" w:color="auto"/>
        <w:bottom w:val="none" w:sz="0" w:space="0" w:color="auto"/>
        <w:right w:val="none" w:sz="0" w:space="0" w:color="auto"/>
      </w:divBdr>
    </w:div>
    <w:div w:id="1824420845">
      <w:bodyDiv w:val="1"/>
      <w:marLeft w:val="0"/>
      <w:marRight w:val="0"/>
      <w:marTop w:val="0"/>
      <w:marBottom w:val="0"/>
      <w:divBdr>
        <w:top w:val="none" w:sz="0" w:space="0" w:color="auto"/>
        <w:left w:val="none" w:sz="0" w:space="0" w:color="auto"/>
        <w:bottom w:val="none" w:sz="0" w:space="0" w:color="auto"/>
        <w:right w:val="none" w:sz="0" w:space="0" w:color="auto"/>
      </w:divBdr>
    </w:div>
    <w:div w:id="1831021461">
      <w:bodyDiv w:val="1"/>
      <w:marLeft w:val="0"/>
      <w:marRight w:val="0"/>
      <w:marTop w:val="0"/>
      <w:marBottom w:val="0"/>
      <w:divBdr>
        <w:top w:val="none" w:sz="0" w:space="0" w:color="auto"/>
        <w:left w:val="none" w:sz="0" w:space="0" w:color="auto"/>
        <w:bottom w:val="none" w:sz="0" w:space="0" w:color="auto"/>
        <w:right w:val="none" w:sz="0" w:space="0" w:color="auto"/>
      </w:divBdr>
    </w:div>
    <w:div w:id="1839881889">
      <w:bodyDiv w:val="1"/>
      <w:marLeft w:val="0"/>
      <w:marRight w:val="0"/>
      <w:marTop w:val="0"/>
      <w:marBottom w:val="0"/>
      <w:divBdr>
        <w:top w:val="none" w:sz="0" w:space="0" w:color="auto"/>
        <w:left w:val="none" w:sz="0" w:space="0" w:color="auto"/>
        <w:bottom w:val="none" w:sz="0" w:space="0" w:color="auto"/>
        <w:right w:val="none" w:sz="0" w:space="0" w:color="auto"/>
      </w:divBdr>
    </w:div>
    <w:div w:id="1854413316">
      <w:bodyDiv w:val="1"/>
      <w:marLeft w:val="0"/>
      <w:marRight w:val="0"/>
      <w:marTop w:val="0"/>
      <w:marBottom w:val="0"/>
      <w:divBdr>
        <w:top w:val="none" w:sz="0" w:space="0" w:color="auto"/>
        <w:left w:val="none" w:sz="0" w:space="0" w:color="auto"/>
        <w:bottom w:val="none" w:sz="0" w:space="0" w:color="auto"/>
        <w:right w:val="none" w:sz="0" w:space="0" w:color="auto"/>
      </w:divBdr>
    </w:div>
    <w:div w:id="1857572091">
      <w:bodyDiv w:val="1"/>
      <w:marLeft w:val="0"/>
      <w:marRight w:val="0"/>
      <w:marTop w:val="0"/>
      <w:marBottom w:val="0"/>
      <w:divBdr>
        <w:top w:val="none" w:sz="0" w:space="0" w:color="auto"/>
        <w:left w:val="none" w:sz="0" w:space="0" w:color="auto"/>
        <w:bottom w:val="none" w:sz="0" w:space="0" w:color="auto"/>
        <w:right w:val="none" w:sz="0" w:space="0" w:color="auto"/>
      </w:divBdr>
    </w:div>
    <w:div w:id="1878080608">
      <w:bodyDiv w:val="1"/>
      <w:marLeft w:val="0"/>
      <w:marRight w:val="0"/>
      <w:marTop w:val="0"/>
      <w:marBottom w:val="0"/>
      <w:divBdr>
        <w:top w:val="none" w:sz="0" w:space="0" w:color="auto"/>
        <w:left w:val="none" w:sz="0" w:space="0" w:color="auto"/>
        <w:bottom w:val="none" w:sz="0" w:space="0" w:color="auto"/>
        <w:right w:val="none" w:sz="0" w:space="0" w:color="auto"/>
      </w:divBdr>
    </w:div>
    <w:div w:id="1893275251">
      <w:bodyDiv w:val="1"/>
      <w:marLeft w:val="0"/>
      <w:marRight w:val="0"/>
      <w:marTop w:val="0"/>
      <w:marBottom w:val="0"/>
      <w:divBdr>
        <w:top w:val="none" w:sz="0" w:space="0" w:color="auto"/>
        <w:left w:val="none" w:sz="0" w:space="0" w:color="auto"/>
        <w:bottom w:val="none" w:sz="0" w:space="0" w:color="auto"/>
        <w:right w:val="none" w:sz="0" w:space="0" w:color="auto"/>
      </w:divBdr>
    </w:div>
    <w:div w:id="1902011639">
      <w:bodyDiv w:val="1"/>
      <w:marLeft w:val="0"/>
      <w:marRight w:val="0"/>
      <w:marTop w:val="0"/>
      <w:marBottom w:val="0"/>
      <w:divBdr>
        <w:top w:val="none" w:sz="0" w:space="0" w:color="auto"/>
        <w:left w:val="none" w:sz="0" w:space="0" w:color="auto"/>
        <w:bottom w:val="none" w:sz="0" w:space="0" w:color="auto"/>
        <w:right w:val="none" w:sz="0" w:space="0" w:color="auto"/>
      </w:divBdr>
    </w:div>
    <w:div w:id="1919945431">
      <w:bodyDiv w:val="1"/>
      <w:marLeft w:val="0"/>
      <w:marRight w:val="0"/>
      <w:marTop w:val="0"/>
      <w:marBottom w:val="0"/>
      <w:divBdr>
        <w:top w:val="none" w:sz="0" w:space="0" w:color="auto"/>
        <w:left w:val="none" w:sz="0" w:space="0" w:color="auto"/>
        <w:bottom w:val="none" w:sz="0" w:space="0" w:color="auto"/>
        <w:right w:val="none" w:sz="0" w:space="0" w:color="auto"/>
      </w:divBdr>
    </w:div>
    <w:div w:id="1928996725">
      <w:bodyDiv w:val="1"/>
      <w:marLeft w:val="0"/>
      <w:marRight w:val="0"/>
      <w:marTop w:val="0"/>
      <w:marBottom w:val="0"/>
      <w:divBdr>
        <w:top w:val="none" w:sz="0" w:space="0" w:color="auto"/>
        <w:left w:val="none" w:sz="0" w:space="0" w:color="auto"/>
        <w:bottom w:val="none" w:sz="0" w:space="0" w:color="auto"/>
        <w:right w:val="none" w:sz="0" w:space="0" w:color="auto"/>
      </w:divBdr>
    </w:div>
    <w:div w:id="1931045274">
      <w:bodyDiv w:val="1"/>
      <w:marLeft w:val="0"/>
      <w:marRight w:val="0"/>
      <w:marTop w:val="0"/>
      <w:marBottom w:val="0"/>
      <w:divBdr>
        <w:top w:val="none" w:sz="0" w:space="0" w:color="auto"/>
        <w:left w:val="none" w:sz="0" w:space="0" w:color="auto"/>
        <w:bottom w:val="none" w:sz="0" w:space="0" w:color="auto"/>
        <w:right w:val="none" w:sz="0" w:space="0" w:color="auto"/>
      </w:divBdr>
    </w:div>
    <w:div w:id="1931966001">
      <w:bodyDiv w:val="1"/>
      <w:marLeft w:val="0"/>
      <w:marRight w:val="0"/>
      <w:marTop w:val="0"/>
      <w:marBottom w:val="0"/>
      <w:divBdr>
        <w:top w:val="none" w:sz="0" w:space="0" w:color="auto"/>
        <w:left w:val="none" w:sz="0" w:space="0" w:color="auto"/>
        <w:bottom w:val="none" w:sz="0" w:space="0" w:color="auto"/>
        <w:right w:val="none" w:sz="0" w:space="0" w:color="auto"/>
      </w:divBdr>
    </w:div>
    <w:div w:id="1947997655">
      <w:bodyDiv w:val="1"/>
      <w:marLeft w:val="0"/>
      <w:marRight w:val="0"/>
      <w:marTop w:val="0"/>
      <w:marBottom w:val="0"/>
      <w:divBdr>
        <w:top w:val="none" w:sz="0" w:space="0" w:color="auto"/>
        <w:left w:val="none" w:sz="0" w:space="0" w:color="auto"/>
        <w:bottom w:val="none" w:sz="0" w:space="0" w:color="auto"/>
        <w:right w:val="none" w:sz="0" w:space="0" w:color="auto"/>
      </w:divBdr>
    </w:div>
    <w:div w:id="1950622457">
      <w:bodyDiv w:val="1"/>
      <w:marLeft w:val="0"/>
      <w:marRight w:val="0"/>
      <w:marTop w:val="0"/>
      <w:marBottom w:val="0"/>
      <w:divBdr>
        <w:top w:val="none" w:sz="0" w:space="0" w:color="auto"/>
        <w:left w:val="none" w:sz="0" w:space="0" w:color="auto"/>
        <w:bottom w:val="none" w:sz="0" w:space="0" w:color="auto"/>
        <w:right w:val="none" w:sz="0" w:space="0" w:color="auto"/>
      </w:divBdr>
    </w:div>
    <w:div w:id="1957441265">
      <w:bodyDiv w:val="1"/>
      <w:marLeft w:val="0"/>
      <w:marRight w:val="0"/>
      <w:marTop w:val="0"/>
      <w:marBottom w:val="0"/>
      <w:divBdr>
        <w:top w:val="none" w:sz="0" w:space="0" w:color="auto"/>
        <w:left w:val="none" w:sz="0" w:space="0" w:color="auto"/>
        <w:bottom w:val="none" w:sz="0" w:space="0" w:color="auto"/>
        <w:right w:val="none" w:sz="0" w:space="0" w:color="auto"/>
      </w:divBdr>
    </w:div>
    <w:div w:id="1957444254">
      <w:bodyDiv w:val="1"/>
      <w:marLeft w:val="0"/>
      <w:marRight w:val="0"/>
      <w:marTop w:val="0"/>
      <w:marBottom w:val="0"/>
      <w:divBdr>
        <w:top w:val="none" w:sz="0" w:space="0" w:color="auto"/>
        <w:left w:val="none" w:sz="0" w:space="0" w:color="auto"/>
        <w:bottom w:val="none" w:sz="0" w:space="0" w:color="auto"/>
        <w:right w:val="none" w:sz="0" w:space="0" w:color="auto"/>
      </w:divBdr>
    </w:div>
    <w:div w:id="1958020892">
      <w:bodyDiv w:val="1"/>
      <w:marLeft w:val="0"/>
      <w:marRight w:val="0"/>
      <w:marTop w:val="0"/>
      <w:marBottom w:val="0"/>
      <w:divBdr>
        <w:top w:val="none" w:sz="0" w:space="0" w:color="auto"/>
        <w:left w:val="none" w:sz="0" w:space="0" w:color="auto"/>
        <w:bottom w:val="none" w:sz="0" w:space="0" w:color="auto"/>
        <w:right w:val="none" w:sz="0" w:space="0" w:color="auto"/>
      </w:divBdr>
    </w:div>
    <w:div w:id="1966889147">
      <w:bodyDiv w:val="1"/>
      <w:marLeft w:val="0"/>
      <w:marRight w:val="0"/>
      <w:marTop w:val="0"/>
      <w:marBottom w:val="0"/>
      <w:divBdr>
        <w:top w:val="none" w:sz="0" w:space="0" w:color="auto"/>
        <w:left w:val="none" w:sz="0" w:space="0" w:color="auto"/>
        <w:bottom w:val="none" w:sz="0" w:space="0" w:color="auto"/>
        <w:right w:val="none" w:sz="0" w:space="0" w:color="auto"/>
      </w:divBdr>
    </w:div>
    <w:div w:id="1978795896">
      <w:bodyDiv w:val="1"/>
      <w:marLeft w:val="0"/>
      <w:marRight w:val="0"/>
      <w:marTop w:val="0"/>
      <w:marBottom w:val="0"/>
      <w:divBdr>
        <w:top w:val="none" w:sz="0" w:space="0" w:color="auto"/>
        <w:left w:val="none" w:sz="0" w:space="0" w:color="auto"/>
        <w:bottom w:val="none" w:sz="0" w:space="0" w:color="auto"/>
        <w:right w:val="none" w:sz="0" w:space="0" w:color="auto"/>
      </w:divBdr>
    </w:div>
    <w:div w:id="1983077438">
      <w:bodyDiv w:val="1"/>
      <w:marLeft w:val="0"/>
      <w:marRight w:val="0"/>
      <w:marTop w:val="0"/>
      <w:marBottom w:val="0"/>
      <w:divBdr>
        <w:top w:val="none" w:sz="0" w:space="0" w:color="auto"/>
        <w:left w:val="none" w:sz="0" w:space="0" w:color="auto"/>
        <w:bottom w:val="none" w:sz="0" w:space="0" w:color="auto"/>
        <w:right w:val="none" w:sz="0" w:space="0" w:color="auto"/>
      </w:divBdr>
    </w:div>
    <w:div w:id="1987666434">
      <w:bodyDiv w:val="1"/>
      <w:marLeft w:val="0"/>
      <w:marRight w:val="0"/>
      <w:marTop w:val="0"/>
      <w:marBottom w:val="0"/>
      <w:divBdr>
        <w:top w:val="none" w:sz="0" w:space="0" w:color="auto"/>
        <w:left w:val="none" w:sz="0" w:space="0" w:color="auto"/>
        <w:bottom w:val="none" w:sz="0" w:space="0" w:color="auto"/>
        <w:right w:val="none" w:sz="0" w:space="0" w:color="auto"/>
      </w:divBdr>
    </w:div>
    <w:div w:id="2005012098">
      <w:bodyDiv w:val="1"/>
      <w:marLeft w:val="0"/>
      <w:marRight w:val="0"/>
      <w:marTop w:val="0"/>
      <w:marBottom w:val="0"/>
      <w:divBdr>
        <w:top w:val="none" w:sz="0" w:space="0" w:color="auto"/>
        <w:left w:val="none" w:sz="0" w:space="0" w:color="auto"/>
        <w:bottom w:val="none" w:sz="0" w:space="0" w:color="auto"/>
        <w:right w:val="none" w:sz="0" w:space="0" w:color="auto"/>
      </w:divBdr>
    </w:div>
    <w:div w:id="2005208261">
      <w:bodyDiv w:val="1"/>
      <w:marLeft w:val="0"/>
      <w:marRight w:val="0"/>
      <w:marTop w:val="0"/>
      <w:marBottom w:val="0"/>
      <w:divBdr>
        <w:top w:val="none" w:sz="0" w:space="0" w:color="auto"/>
        <w:left w:val="none" w:sz="0" w:space="0" w:color="auto"/>
        <w:bottom w:val="none" w:sz="0" w:space="0" w:color="auto"/>
        <w:right w:val="none" w:sz="0" w:space="0" w:color="auto"/>
      </w:divBdr>
    </w:div>
    <w:div w:id="2010521413">
      <w:bodyDiv w:val="1"/>
      <w:marLeft w:val="0"/>
      <w:marRight w:val="0"/>
      <w:marTop w:val="0"/>
      <w:marBottom w:val="0"/>
      <w:divBdr>
        <w:top w:val="none" w:sz="0" w:space="0" w:color="auto"/>
        <w:left w:val="none" w:sz="0" w:space="0" w:color="auto"/>
        <w:bottom w:val="none" w:sz="0" w:space="0" w:color="auto"/>
        <w:right w:val="none" w:sz="0" w:space="0" w:color="auto"/>
      </w:divBdr>
    </w:div>
    <w:div w:id="2014602872">
      <w:bodyDiv w:val="1"/>
      <w:marLeft w:val="0"/>
      <w:marRight w:val="0"/>
      <w:marTop w:val="0"/>
      <w:marBottom w:val="0"/>
      <w:divBdr>
        <w:top w:val="none" w:sz="0" w:space="0" w:color="auto"/>
        <w:left w:val="none" w:sz="0" w:space="0" w:color="auto"/>
        <w:bottom w:val="none" w:sz="0" w:space="0" w:color="auto"/>
        <w:right w:val="none" w:sz="0" w:space="0" w:color="auto"/>
      </w:divBdr>
    </w:div>
    <w:div w:id="2022730757">
      <w:bodyDiv w:val="1"/>
      <w:marLeft w:val="0"/>
      <w:marRight w:val="0"/>
      <w:marTop w:val="0"/>
      <w:marBottom w:val="0"/>
      <w:divBdr>
        <w:top w:val="none" w:sz="0" w:space="0" w:color="auto"/>
        <w:left w:val="none" w:sz="0" w:space="0" w:color="auto"/>
        <w:bottom w:val="none" w:sz="0" w:space="0" w:color="auto"/>
        <w:right w:val="none" w:sz="0" w:space="0" w:color="auto"/>
      </w:divBdr>
    </w:div>
    <w:div w:id="2028168514">
      <w:bodyDiv w:val="1"/>
      <w:marLeft w:val="0"/>
      <w:marRight w:val="0"/>
      <w:marTop w:val="0"/>
      <w:marBottom w:val="0"/>
      <w:divBdr>
        <w:top w:val="none" w:sz="0" w:space="0" w:color="auto"/>
        <w:left w:val="none" w:sz="0" w:space="0" w:color="auto"/>
        <w:bottom w:val="none" w:sz="0" w:space="0" w:color="auto"/>
        <w:right w:val="none" w:sz="0" w:space="0" w:color="auto"/>
      </w:divBdr>
    </w:div>
    <w:div w:id="2030450439">
      <w:bodyDiv w:val="1"/>
      <w:marLeft w:val="0"/>
      <w:marRight w:val="0"/>
      <w:marTop w:val="0"/>
      <w:marBottom w:val="0"/>
      <w:divBdr>
        <w:top w:val="none" w:sz="0" w:space="0" w:color="auto"/>
        <w:left w:val="none" w:sz="0" w:space="0" w:color="auto"/>
        <w:bottom w:val="none" w:sz="0" w:space="0" w:color="auto"/>
        <w:right w:val="none" w:sz="0" w:space="0" w:color="auto"/>
      </w:divBdr>
    </w:div>
    <w:div w:id="2036269145">
      <w:bodyDiv w:val="1"/>
      <w:marLeft w:val="0"/>
      <w:marRight w:val="0"/>
      <w:marTop w:val="0"/>
      <w:marBottom w:val="0"/>
      <w:divBdr>
        <w:top w:val="none" w:sz="0" w:space="0" w:color="auto"/>
        <w:left w:val="none" w:sz="0" w:space="0" w:color="auto"/>
        <w:bottom w:val="none" w:sz="0" w:space="0" w:color="auto"/>
        <w:right w:val="none" w:sz="0" w:space="0" w:color="auto"/>
      </w:divBdr>
    </w:div>
    <w:div w:id="2042588800">
      <w:bodyDiv w:val="1"/>
      <w:marLeft w:val="0"/>
      <w:marRight w:val="0"/>
      <w:marTop w:val="0"/>
      <w:marBottom w:val="0"/>
      <w:divBdr>
        <w:top w:val="none" w:sz="0" w:space="0" w:color="auto"/>
        <w:left w:val="none" w:sz="0" w:space="0" w:color="auto"/>
        <w:bottom w:val="none" w:sz="0" w:space="0" w:color="auto"/>
        <w:right w:val="none" w:sz="0" w:space="0" w:color="auto"/>
      </w:divBdr>
    </w:div>
    <w:div w:id="2044746544">
      <w:bodyDiv w:val="1"/>
      <w:marLeft w:val="0"/>
      <w:marRight w:val="0"/>
      <w:marTop w:val="0"/>
      <w:marBottom w:val="0"/>
      <w:divBdr>
        <w:top w:val="none" w:sz="0" w:space="0" w:color="auto"/>
        <w:left w:val="none" w:sz="0" w:space="0" w:color="auto"/>
        <w:bottom w:val="none" w:sz="0" w:space="0" w:color="auto"/>
        <w:right w:val="none" w:sz="0" w:space="0" w:color="auto"/>
      </w:divBdr>
    </w:div>
    <w:div w:id="2052877766">
      <w:bodyDiv w:val="1"/>
      <w:marLeft w:val="0"/>
      <w:marRight w:val="0"/>
      <w:marTop w:val="0"/>
      <w:marBottom w:val="0"/>
      <w:divBdr>
        <w:top w:val="none" w:sz="0" w:space="0" w:color="auto"/>
        <w:left w:val="none" w:sz="0" w:space="0" w:color="auto"/>
        <w:bottom w:val="none" w:sz="0" w:space="0" w:color="auto"/>
        <w:right w:val="none" w:sz="0" w:space="0" w:color="auto"/>
      </w:divBdr>
    </w:div>
    <w:div w:id="2053189913">
      <w:bodyDiv w:val="1"/>
      <w:marLeft w:val="0"/>
      <w:marRight w:val="0"/>
      <w:marTop w:val="0"/>
      <w:marBottom w:val="0"/>
      <w:divBdr>
        <w:top w:val="none" w:sz="0" w:space="0" w:color="auto"/>
        <w:left w:val="none" w:sz="0" w:space="0" w:color="auto"/>
        <w:bottom w:val="none" w:sz="0" w:space="0" w:color="auto"/>
        <w:right w:val="none" w:sz="0" w:space="0" w:color="auto"/>
      </w:divBdr>
    </w:div>
    <w:div w:id="2056074282">
      <w:bodyDiv w:val="1"/>
      <w:marLeft w:val="0"/>
      <w:marRight w:val="0"/>
      <w:marTop w:val="0"/>
      <w:marBottom w:val="0"/>
      <w:divBdr>
        <w:top w:val="none" w:sz="0" w:space="0" w:color="auto"/>
        <w:left w:val="none" w:sz="0" w:space="0" w:color="auto"/>
        <w:bottom w:val="none" w:sz="0" w:space="0" w:color="auto"/>
        <w:right w:val="none" w:sz="0" w:space="0" w:color="auto"/>
      </w:divBdr>
    </w:div>
    <w:div w:id="2057584872">
      <w:bodyDiv w:val="1"/>
      <w:marLeft w:val="0"/>
      <w:marRight w:val="0"/>
      <w:marTop w:val="0"/>
      <w:marBottom w:val="0"/>
      <w:divBdr>
        <w:top w:val="none" w:sz="0" w:space="0" w:color="auto"/>
        <w:left w:val="none" w:sz="0" w:space="0" w:color="auto"/>
        <w:bottom w:val="none" w:sz="0" w:space="0" w:color="auto"/>
        <w:right w:val="none" w:sz="0" w:space="0" w:color="auto"/>
      </w:divBdr>
    </w:div>
    <w:div w:id="2057701335">
      <w:bodyDiv w:val="1"/>
      <w:marLeft w:val="0"/>
      <w:marRight w:val="0"/>
      <w:marTop w:val="0"/>
      <w:marBottom w:val="0"/>
      <w:divBdr>
        <w:top w:val="none" w:sz="0" w:space="0" w:color="auto"/>
        <w:left w:val="none" w:sz="0" w:space="0" w:color="auto"/>
        <w:bottom w:val="none" w:sz="0" w:space="0" w:color="auto"/>
        <w:right w:val="none" w:sz="0" w:space="0" w:color="auto"/>
      </w:divBdr>
    </w:div>
    <w:div w:id="2083139078">
      <w:bodyDiv w:val="1"/>
      <w:marLeft w:val="0"/>
      <w:marRight w:val="0"/>
      <w:marTop w:val="0"/>
      <w:marBottom w:val="0"/>
      <w:divBdr>
        <w:top w:val="none" w:sz="0" w:space="0" w:color="auto"/>
        <w:left w:val="none" w:sz="0" w:space="0" w:color="auto"/>
        <w:bottom w:val="none" w:sz="0" w:space="0" w:color="auto"/>
        <w:right w:val="none" w:sz="0" w:space="0" w:color="auto"/>
      </w:divBdr>
    </w:div>
    <w:div w:id="2087532241">
      <w:bodyDiv w:val="1"/>
      <w:marLeft w:val="0"/>
      <w:marRight w:val="0"/>
      <w:marTop w:val="0"/>
      <w:marBottom w:val="0"/>
      <w:divBdr>
        <w:top w:val="none" w:sz="0" w:space="0" w:color="auto"/>
        <w:left w:val="none" w:sz="0" w:space="0" w:color="auto"/>
        <w:bottom w:val="none" w:sz="0" w:space="0" w:color="auto"/>
        <w:right w:val="none" w:sz="0" w:space="0" w:color="auto"/>
      </w:divBdr>
    </w:div>
    <w:div w:id="2089231920">
      <w:bodyDiv w:val="1"/>
      <w:marLeft w:val="0"/>
      <w:marRight w:val="0"/>
      <w:marTop w:val="0"/>
      <w:marBottom w:val="0"/>
      <w:divBdr>
        <w:top w:val="none" w:sz="0" w:space="0" w:color="auto"/>
        <w:left w:val="none" w:sz="0" w:space="0" w:color="auto"/>
        <w:bottom w:val="none" w:sz="0" w:space="0" w:color="auto"/>
        <w:right w:val="none" w:sz="0" w:space="0" w:color="auto"/>
      </w:divBdr>
    </w:div>
    <w:div w:id="2091350163">
      <w:bodyDiv w:val="1"/>
      <w:marLeft w:val="0"/>
      <w:marRight w:val="0"/>
      <w:marTop w:val="0"/>
      <w:marBottom w:val="0"/>
      <w:divBdr>
        <w:top w:val="none" w:sz="0" w:space="0" w:color="auto"/>
        <w:left w:val="none" w:sz="0" w:space="0" w:color="auto"/>
        <w:bottom w:val="none" w:sz="0" w:space="0" w:color="auto"/>
        <w:right w:val="none" w:sz="0" w:space="0" w:color="auto"/>
      </w:divBdr>
    </w:div>
    <w:div w:id="2094164398">
      <w:bodyDiv w:val="1"/>
      <w:marLeft w:val="0"/>
      <w:marRight w:val="0"/>
      <w:marTop w:val="0"/>
      <w:marBottom w:val="0"/>
      <w:divBdr>
        <w:top w:val="none" w:sz="0" w:space="0" w:color="auto"/>
        <w:left w:val="none" w:sz="0" w:space="0" w:color="auto"/>
        <w:bottom w:val="none" w:sz="0" w:space="0" w:color="auto"/>
        <w:right w:val="none" w:sz="0" w:space="0" w:color="auto"/>
      </w:divBdr>
    </w:div>
    <w:div w:id="2095321266">
      <w:bodyDiv w:val="1"/>
      <w:marLeft w:val="0"/>
      <w:marRight w:val="0"/>
      <w:marTop w:val="0"/>
      <w:marBottom w:val="0"/>
      <w:divBdr>
        <w:top w:val="none" w:sz="0" w:space="0" w:color="auto"/>
        <w:left w:val="none" w:sz="0" w:space="0" w:color="auto"/>
        <w:bottom w:val="none" w:sz="0" w:space="0" w:color="auto"/>
        <w:right w:val="none" w:sz="0" w:space="0" w:color="auto"/>
      </w:divBdr>
    </w:div>
    <w:div w:id="2097362316">
      <w:bodyDiv w:val="1"/>
      <w:marLeft w:val="0"/>
      <w:marRight w:val="0"/>
      <w:marTop w:val="0"/>
      <w:marBottom w:val="0"/>
      <w:divBdr>
        <w:top w:val="none" w:sz="0" w:space="0" w:color="auto"/>
        <w:left w:val="none" w:sz="0" w:space="0" w:color="auto"/>
        <w:bottom w:val="none" w:sz="0" w:space="0" w:color="auto"/>
        <w:right w:val="none" w:sz="0" w:space="0" w:color="auto"/>
      </w:divBdr>
    </w:div>
    <w:div w:id="2105880633">
      <w:bodyDiv w:val="1"/>
      <w:marLeft w:val="0"/>
      <w:marRight w:val="0"/>
      <w:marTop w:val="0"/>
      <w:marBottom w:val="0"/>
      <w:divBdr>
        <w:top w:val="none" w:sz="0" w:space="0" w:color="auto"/>
        <w:left w:val="none" w:sz="0" w:space="0" w:color="auto"/>
        <w:bottom w:val="none" w:sz="0" w:space="0" w:color="auto"/>
        <w:right w:val="none" w:sz="0" w:space="0" w:color="auto"/>
      </w:divBdr>
    </w:div>
    <w:div w:id="2105953154">
      <w:bodyDiv w:val="1"/>
      <w:marLeft w:val="0"/>
      <w:marRight w:val="0"/>
      <w:marTop w:val="0"/>
      <w:marBottom w:val="0"/>
      <w:divBdr>
        <w:top w:val="none" w:sz="0" w:space="0" w:color="auto"/>
        <w:left w:val="none" w:sz="0" w:space="0" w:color="auto"/>
        <w:bottom w:val="none" w:sz="0" w:space="0" w:color="auto"/>
        <w:right w:val="none" w:sz="0" w:space="0" w:color="auto"/>
      </w:divBdr>
    </w:div>
    <w:div w:id="2117672958">
      <w:bodyDiv w:val="1"/>
      <w:marLeft w:val="0"/>
      <w:marRight w:val="0"/>
      <w:marTop w:val="0"/>
      <w:marBottom w:val="0"/>
      <w:divBdr>
        <w:top w:val="none" w:sz="0" w:space="0" w:color="auto"/>
        <w:left w:val="none" w:sz="0" w:space="0" w:color="auto"/>
        <w:bottom w:val="none" w:sz="0" w:space="0" w:color="auto"/>
        <w:right w:val="none" w:sz="0" w:space="0" w:color="auto"/>
      </w:divBdr>
    </w:div>
    <w:div w:id="2122528831">
      <w:bodyDiv w:val="1"/>
      <w:marLeft w:val="0"/>
      <w:marRight w:val="0"/>
      <w:marTop w:val="0"/>
      <w:marBottom w:val="0"/>
      <w:divBdr>
        <w:top w:val="none" w:sz="0" w:space="0" w:color="auto"/>
        <w:left w:val="none" w:sz="0" w:space="0" w:color="auto"/>
        <w:bottom w:val="none" w:sz="0" w:space="0" w:color="auto"/>
        <w:right w:val="none" w:sz="0" w:space="0" w:color="auto"/>
      </w:divBdr>
    </w:div>
    <w:div w:id="2144688687">
      <w:bodyDiv w:val="1"/>
      <w:marLeft w:val="0"/>
      <w:marRight w:val="0"/>
      <w:marTop w:val="0"/>
      <w:marBottom w:val="0"/>
      <w:divBdr>
        <w:top w:val="none" w:sz="0" w:space="0" w:color="auto"/>
        <w:left w:val="none" w:sz="0" w:space="0" w:color="auto"/>
        <w:bottom w:val="none" w:sz="0" w:space="0" w:color="auto"/>
        <w:right w:val="none" w:sz="0" w:space="0" w:color="auto"/>
      </w:divBdr>
    </w:div>
    <w:div w:id="214696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ritannica.com/science/temperature" TargetMode="External"/><Relationship Id="rId18" Type="http://schemas.openxmlformats.org/officeDocument/2006/relationships/image" Target="media/image5.JPG"/><Relationship Id="rId26" Type="http://schemas.openxmlformats.org/officeDocument/2006/relationships/chart" Target="charts/chart8.xml"/><Relationship Id="rId39" Type="http://schemas.openxmlformats.org/officeDocument/2006/relationships/chart" Target="charts/chart21.xml"/><Relationship Id="rId21" Type="http://schemas.openxmlformats.org/officeDocument/2006/relationships/chart" Target="charts/chart3.xml"/><Relationship Id="rId34" Type="http://schemas.openxmlformats.org/officeDocument/2006/relationships/chart" Target="charts/chart16.xml"/><Relationship Id="rId42" Type="http://schemas.openxmlformats.org/officeDocument/2006/relationships/image" Target="media/image8.png"/><Relationship Id="rId47" Type="http://schemas.openxmlformats.org/officeDocument/2006/relationships/image" Target="media/image13.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britannica.com/science/flame" TargetMode="External"/><Relationship Id="rId29" Type="http://schemas.openxmlformats.org/officeDocument/2006/relationships/chart" Target="charts/chart11.xml"/><Relationship Id="rId11" Type="http://schemas.openxmlformats.org/officeDocument/2006/relationships/chart" Target="charts/chart1.xm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chart" Target="charts/chart19.xml"/><Relationship Id="rId40" Type="http://schemas.openxmlformats.org/officeDocument/2006/relationships/chart" Target="charts/chart22.xml"/><Relationship Id="rId45" Type="http://schemas.openxmlformats.org/officeDocument/2006/relationships/image" Target="media/image11.jpg"/><Relationship Id="rId5" Type="http://schemas.openxmlformats.org/officeDocument/2006/relationships/webSettings" Target="webSettings.xml"/><Relationship Id="rId15" Type="http://schemas.openxmlformats.org/officeDocument/2006/relationships/hyperlink" Target="https://www.britannica.com/science/petroleum" TargetMode="Externa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chart" Target="charts/chart13.xml"/><Relationship Id="rId44" Type="http://schemas.openxmlformats.org/officeDocument/2006/relationships/image" Target="media/image10.jpg"/><Relationship Id="rId4" Type="http://schemas.openxmlformats.org/officeDocument/2006/relationships/settings" Target="settings.xml"/><Relationship Id="rId9" Type="http://schemas.openxmlformats.org/officeDocument/2006/relationships/hyperlink" Target="file:///C:\Users\user\Desktop\lochan%20msmde%20final.docx" TargetMode="External"/><Relationship Id="rId14" Type="http://schemas.openxmlformats.org/officeDocument/2006/relationships/hyperlink" Target="https://www.britannica.com/science/liquid-state-of-matter" TargetMode="Externa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image" Target="media/image9.jpeg"/><Relationship Id="rId48" Type="http://schemas.openxmlformats.org/officeDocument/2006/relationships/fontTable" Target="fontTable.xml"/><Relationship Id="rId8" Type="http://schemas.openxmlformats.org/officeDocument/2006/relationships/image" Target="media/image2.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4.png"/><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chart" Target="charts/chart20.xml"/><Relationship Id="rId46" Type="http://schemas.openxmlformats.org/officeDocument/2006/relationships/image" Target="media/image12.png"/><Relationship Id="rId20" Type="http://schemas.openxmlformats.org/officeDocument/2006/relationships/chart" Target="charts/chart2.xml"/><Relationship Id="rId41"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user\AppData\Roaming\Microsoft\Excel\petroleum%20import%20(version%201).xlsb"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er\Desktop\CR%2017.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er\Desktop\CR%2017.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user\Desktop\CR%2017.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user\Desktop\CR%2017.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user\Desktop\CR%2018.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user\Desktop\CR%2018.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user\Desktop\CR%2018.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user\Desktop\CR%2018.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user\Desktop\CR%2018.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user\Desktop\CR%2018.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CR%2015.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user\Desktop\CR%2018.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user\Desktop\CR%2018.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user\Desktop\CR%2018.xlsx" TargetMode="External"/><Relationship Id="rId2" Type="http://schemas.microsoft.com/office/2011/relationships/chartColorStyle" Target="colors22.xml"/><Relationship Id="rId1" Type="http://schemas.microsoft.com/office/2011/relationships/chartStyle" Target="style2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esktop\CR%2015.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esktop\CR%2015.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esktop\CR%2015.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Desktop\CR%2015.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er\Desktop\CR%2015.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er\Desktop\CR%2017.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er\Desktop\CR%2017.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5827217155818687"/>
          <c:y val="0.13321276335582646"/>
          <c:w val="0.82426736202936712"/>
          <c:h val="0.48981325610160797"/>
        </c:manualLayout>
      </c:layout>
      <c:lineChart>
        <c:grouping val="standard"/>
        <c:varyColors val="0"/>
        <c:ser>
          <c:idx val="0"/>
          <c:order val="0"/>
          <c:tx>
            <c:strRef>
              <c:f>Sheet1!$F$1</c:f>
              <c:strCache>
                <c:ptCount val="1"/>
                <c:pt idx="0">
                  <c:v>Petrol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Sheet1!$E$2:$E$11</c:f>
              <c:strCache>
                <c:ptCount val="10"/>
                <c:pt idx="0">
                  <c:v>2065/66 (2008-09 AD)</c:v>
                </c:pt>
                <c:pt idx="1">
                  <c:v>2066/67 (2009-10 AD)</c:v>
                </c:pt>
                <c:pt idx="2">
                  <c:v>2067/68 (2010-11 AD )</c:v>
                </c:pt>
                <c:pt idx="3">
                  <c:v>2068/69(2011-12 AD)</c:v>
                </c:pt>
                <c:pt idx="4">
                  <c:v>2069/70 (2012-13 AD)</c:v>
                </c:pt>
                <c:pt idx="5">
                  <c:v>2070/71 (2013-14AD)</c:v>
                </c:pt>
                <c:pt idx="6">
                  <c:v>2071/72 (2014-15AD)</c:v>
                </c:pt>
                <c:pt idx="7">
                  <c:v>2072/73(2015-16AD)</c:v>
                </c:pt>
                <c:pt idx="8">
                  <c:v>2073/74(2016-17AD)</c:v>
                </c:pt>
                <c:pt idx="9">
                  <c:v>2074/75 (2017-18AD)</c:v>
                </c:pt>
              </c:strCache>
            </c:strRef>
          </c:cat>
          <c:val>
            <c:numRef>
              <c:f>Sheet1!$F$2:$F$11</c:f>
              <c:numCache>
                <c:formatCode>General</c:formatCode>
                <c:ptCount val="10"/>
                <c:pt idx="0">
                  <c:v>128372</c:v>
                </c:pt>
                <c:pt idx="1">
                  <c:v>162902</c:v>
                </c:pt>
                <c:pt idx="2">
                  <c:v>188082</c:v>
                </c:pt>
                <c:pt idx="3">
                  <c:v>202467</c:v>
                </c:pt>
                <c:pt idx="4">
                  <c:v>223087</c:v>
                </c:pt>
                <c:pt idx="5">
                  <c:v>253381</c:v>
                </c:pt>
                <c:pt idx="6">
                  <c:v>287473</c:v>
                </c:pt>
                <c:pt idx="7">
                  <c:v>240386</c:v>
                </c:pt>
                <c:pt idx="8" formatCode="#,##0">
                  <c:v>407270</c:v>
                </c:pt>
                <c:pt idx="9" formatCode="#,##0">
                  <c:v>488675</c:v>
                </c:pt>
              </c:numCache>
            </c:numRef>
          </c:val>
          <c:smooth val="0"/>
          <c:extLst xmlns:c16r2="http://schemas.microsoft.com/office/drawing/2015/06/chart">
            <c:ext xmlns:c16="http://schemas.microsoft.com/office/drawing/2014/chart" uri="{C3380CC4-5D6E-409C-BE32-E72D297353CC}">
              <c16:uniqueId val="{00000000-F008-400D-BFC0-0F0D915B9E48}"/>
            </c:ext>
          </c:extLst>
        </c:ser>
        <c:dLbls>
          <c:showLegendKey val="0"/>
          <c:showVal val="0"/>
          <c:showCatName val="0"/>
          <c:showSerName val="0"/>
          <c:showPercent val="0"/>
          <c:showBubbleSize val="0"/>
        </c:dLbls>
        <c:marker val="1"/>
        <c:smooth val="0"/>
        <c:axId val="857699392"/>
        <c:axId val="857695040"/>
      </c:lineChart>
      <c:catAx>
        <c:axId val="85769939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Fiscal year</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57695040"/>
        <c:crosses val="autoZero"/>
        <c:auto val="1"/>
        <c:lblAlgn val="ctr"/>
        <c:lblOffset val="100"/>
        <c:noMultiLvlLbl val="0"/>
      </c:catAx>
      <c:valAx>
        <c:axId val="8576950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Volume in KL</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576993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5554610797969702E-2"/>
          <c:y val="0.10289929143167677"/>
          <c:w val="0.86306801192570382"/>
          <c:h val="0.75197493944309746"/>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BMEP!$A$3:$A$7</c:f>
              <c:numCache>
                <c:formatCode>General</c:formatCode>
                <c:ptCount val="5"/>
                <c:pt idx="0">
                  <c:v>1</c:v>
                </c:pt>
                <c:pt idx="1">
                  <c:v>3</c:v>
                </c:pt>
                <c:pt idx="2">
                  <c:v>6</c:v>
                </c:pt>
                <c:pt idx="3">
                  <c:v>9</c:v>
                </c:pt>
                <c:pt idx="4">
                  <c:v>12</c:v>
                </c:pt>
              </c:numCache>
            </c:numRef>
          </c:xVal>
          <c:yVal>
            <c:numRef>
              <c:f>BMEP!$B$3:$B$7</c:f>
              <c:numCache>
                <c:formatCode>General</c:formatCode>
                <c:ptCount val="5"/>
                <c:pt idx="0">
                  <c:v>0.32</c:v>
                </c:pt>
                <c:pt idx="1">
                  <c:v>1.01</c:v>
                </c:pt>
                <c:pt idx="2">
                  <c:v>1.99</c:v>
                </c:pt>
                <c:pt idx="3">
                  <c:v>3.01</c:v>
                </c:pt>
                <c:pt idx="4">
                  <c:v>4.12</c:v>
                </c:pt>
              </c:numCache>
            </c:numRef>
          </c:yVal>
          <c:smooth val="0"/>
          <c:extLst xmlns:c16r2="http://schemas.microsoft.com/office/drawing/2015/06/chart">
            <c:ext xmlns:c16="http://schemas.microsoft.com/office/drawing/2014/chart" uri="{C3380CC4-5D6E-409C-BE32-E72D297353CC}">
              <c16:uniqueId val="{00000000-DDC8-46C3-9902-4ECDB438DC3A}"/>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BMEP!$A$3:$A$7</c:f>
              <c:numCache>
                <c:formatCode>General</c:formatCode>
                <c:ptCount val="5"/>
                <c:pt idx="0">
                  <c:v>1</c:v>
                </c:pt>
                <c:pt idx="1">
                  <c:v>3</c:v>
                </c:pt>
                <c:pt idx="2">
                  <c:v>6</c:v>
                </c:pt>
                <c:pt idx="3">
                  <c:v>9</c:v>
                </c:pt>
                <c:pt idx="4">
                  <c:v>12</c:v>
                </c:pt>
              </c:numCache>
            </c:numRef>
          </c:xVal>
          <c:yVal>
            <c:numRef>
              <c:f>BMEP!$C$3:$C$7</c:f>
              <c:numCache>
                <c:formatCode>General</c:formatCode>
                <c:ptCount val="5"/>
                <c:pt idx="0">
                  <c:v>0.31</c:v>
                </c:pt>
                <c:pt idx="1">
                  <c:v>1.02</c:v>
                </c:pt>
                <c:pt idx="2">
                  <c:v>2.14</c:v>
                </c:pt>
                <c:pt idx="3">
                  <c:v>3.1</c:v>
                </c:pt>
                <c:pt idx="4">
                  <c:v>4.08</c:v>
                </c:pt>
              </c:numCache>
            </c:numRef>
          </c:yVal>
          <c:smooth val="0"/>
          <c:extLst xmlns:c16r2="http://schemas.microsoft.com/office/drawing/2015/06/chart">
            <c:ext xmlns:c16="http://schemas.microsoft.com/office/drawing/2014/chart" uri="{C3380CC4-5D6E-409C-BE32-E72D297353CC}">
              <c16:uniqueId val="{00000001-DDC8-46C3-9902-4ECDB438DC3A}"/>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BMEP!$A$3:$A$7</c:f>
              <c:numCache>
                <c:formatCode>General</c:formatCode>
                <c:ptCount val="5"/>
                <c:pt idx="0">
                  <c:v>1</c:v>
                </c:pt>
                <c:pt idx="1">
                  <c:v>3</c:v>
                </c:pt>
                <c:pt idx="2">
                  <c:v>6</c:v>
                </c:pt>
                <c:pt idx="3">
                  <c:v>9</c:v>
                </c:pt>
                <c:pt idx="4">
                  <c:v>12</c:v>
                </c:pt>
              </c:numCache>
            </c:numRef>
          </c:xVal>
          <c:yVal>
            <c:numRef>
              <c:f>BMEP!$D$3:$D$7</c:f>
              <c:numCache>
                <c:formatCode>General</c:formatCode>
                <c:ptCount val="5"/>
                <c:pt idx="0">
                  <c:v>0.35</c:v>
                </c:pt>
                <c:pt idx="1">
                  <c:v>1.01</c:v>
                </c:pt>
                <c:pt idx="2">
                  <c:v>2.12</c:v>
                </c:pt>
                <c:pt idx="3">
                  <c:v>3.1</c:v>
                </c:pt>
                <c:pt idx="4">
                  <c:v>4.08</c:v>
                </c:pt>
              </c:numCache>
            </c:numRef>
          </c:yVal>
          <c:smooth val="0"/>
          <c:extLst xmlns:c16r2="http://schemas.microsoft.com/office/drawing/2015/06/chart">
            <c:ext xmlns:c16="http://schemas.microsoft.com/office/drawing/2014/chart" uri="{C3380CC4-5D6E-409C-BE32-E72D297353CC}">
              <c16:uniqueId val="{00000002-DDC8-46C3-9902-4ECDB438DC3A}"/>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BMEP!$A$3:$A$7</c:f>
              <c:numCache>
                <c:formatCode>General</c:formatCode>
                <c:ptCount val="5"/>
                <c:pt idx="0">
                  <c:v>1</c:v>
                </c:pt>
                <c:pt idx="1">
                  <c:v>3</c:v>
                </c:pt>
                <c:pt idx="2">
                  <c:v>6</c:v>
                </c:pt>
                <c:pt idx="3">
                  <c:v>9</c:v>
                </c:pt>
                <c:pt idx="4">
                  <c:v>12</c:v>
                </c:pt>
              </c:numCache>
            </c:numRef>
          </c:xVal>
          <c:yVal>
            <c:numRef>
              <c:f>BMEP!$E$3:$E$7</c:f>
              <c:numCache>
                <c:formatCode>General</c:formatCode>
                <c:ptCount val="5"/>
                <c:pt idx="0">
                  <c:v>0.38</c:v>
                </c:pt>
                <c:pt idx="1">
                  <c:v>1.04</c:v>
                </c:pt>
                <c:pt idx="2">
                  <c:v>2.13</c:v>
                </c:pt>
                <c:pt idx="3">
                  <c:v>3.07</c:v>
                </c:pt>
                <c:pt idx="4">
                  <c:v>4.0199999999999996</c:v>
                </c:pt>
              </c:numCache>
            </c:numRef>
          </c:yVal>
          <c:smooth val="0"/>
          <c:extLst xmlns:c16r2="http://schemas.microsoft.com/office/drawing/2015/06/chart">
            <c:ext xmlns:c16="http://schemas.microsoft.com/office/drawing/2014/chart" uri="{C3380CC4-5D6E-409C-BE32-E72D297353CC}">
              <c16:uniqueId val="{00000003-DDC8-46C3-9902-4ECDB438DC3A}"/>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BMEP!$A$3:$A$7</c:f>
              <c:numCache>
                <c:formatCode>General</c:formatCode>
                <c:ptCount val="5"/>
                <c:pt idx="0">
                  <c:v>1</c:v>
                </c:pt>
                <c:pt idx="1">
                  <c:v>3</c:v>
                </c:pt>
                <c:pt idx="2">
                  <c:v>6</c:v>
                </c:pt>
                <c:pt idx="3">
                  <c:v>9</c:v>
                </c:pt>
                <c:pt idx="4">
                  <c:v>12</c:v>
                </c:pt>
              </c:numCache>
            </c:numRef>
          </c:xVal>
          <c:yVal>
            <c:numRef>
              <c:f>BMEP!$F$3:$F$7</c:f>
              <c:numCache>
                <c:formatCode>General</c:formatCode>
                <c:ptCount val="5"/>
                <c:pt idx="0">
                  <c:v>0.25</c:v>
                </c:pt>
                <c:pt idx="1">
                  <c:v>1.1200000000000001</c:v>
                </c:pt>
                <c:pt idx="2">
                  <c:v>2.17</c:v>
                </c:pt>
                <c:pt idx="3">
                  <c:v>3.08</c:v>
                </c:pt>
                <c:pt idx="4">
                  <c:v>4.17</c:v>
                </c:pt>
              </c:numCache>
            </c:numRef>
          </c:yVal>
          <c:smooth val="0"/>
          <c:extLst xmlns:c16r2="http://schemas.microsoft.com/office/drawing/2015/06/chart">
            <c:ext xmlns:c16="http://schemas.microsoft.com/office/drawing/2014/chart" uri="{C3380CC4-5D6E-409C-BE32-E72D297353CC}">
              <c16:uniqueId val="{00000004-DDC8-46C3-9902-4ECDB438DC3A}"/>
            </c:ext>
          </c:extLst>
        </c:ser>
        <c:dLbls>
          <c:showLegendKey val="0"/>
          <c:showVal val="0"/>
          <c:showCatName val="0"/>
          <c:showSerName val="0"/>
          <c:showPercent val="0"/>
          <c:showBubbleSize val="0"/>
        </c:dLbls>
        <c:axId val="724938064"/>
        <c:axId val="724951664"/>
      </c:scatterChart>
      <c:valAx>
        <c:axId val="724938064"/>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Load</a:t>
                </a:r>
                <a:r>
                  <a:rPr lang="en-US" sz="1200" baseline="0">
                    <a:solidFill>
                      <a:sysClr val="windowText" lastClr="000000"/>
                    </a:solidFill>
                    <a:latin typeface="Times New Roman" panose="02020603050405020304" pitchFamily="18" charset="0"/>
                    <a:cs typeface="Times New Roman" panose="02020603050405020304" pitchFamily="18" charset="0"/>
                  </a:rPr>
                  <a:t> (Kg)</a:t>
                </a:r>
                <a:endParaRPr lang="en-US"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48052583899168966"/>
              <c:y val="0.92011477908799411"/>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4951664"/>
        <c:crosses val="autoZero"/>
        <c:crossBetween val="midCat"/>
        <c:majorUnit val="1"/>
      </c:valAx>
      <c:valAx>
        <c:axId val="724951664"/>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Brake</a:t>
                </a:r>
                <a:r>
                  <a:rPr lang="en-US" sz="1200" baseline="0">
                    <a:solidFill>
                      <a:sysClr val="windowText" lastClr="000000"/>
                    </a:solidFill>
                    <a:latin typeface="Times New Roman" panose="02020603050405020304" pitchFamily="18" charset="0"/>
                    <a:cs typeface="Times New Roman" panose="02020603050405020304" pitchFamily="18" charset="0"/>
                  </a:rPr>
                  <a:t> Mean Effective Pressure (bar)</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4938064"/>
        <c:crosses val="autoZero"/>
        <c:crossBetween val="midCat"/>
        <c:majorUnit val="1"/>
      </c:valAx>
      <c:spPr>
        <a:noFill/>
        <a:ln>
          <a:noFill/>
        </a:ln>
        <a:effectLst/>
      </c:spPr>
    </c:plotArea>
    <c:legend>
      <c:legendPos val="b"/>
      <c:layout>
        <c:manualLayout>
          <c:xMode val="edge"/>
          <c:yMode val="edge"/>
          <c:x val="7.0326990376202977E-2"/>
          <c:y val="0.96413555818476049"/>
          <c:w val="0.7982349081364829"/>
          <c:h val="2.4503828213183192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13648293963253"/>
          <c:y val="0.16934558180227471"/>
          <c:w val="0.83619685039370084"/>
          <c:h val="0.67049052201808113"/>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'Bth eff '!$A$3:$A$7</c:f>
              <c:numCache>
                <c:formatCode>General</c:formatCode>
                <c:ptCount val="5"/>
                <c:pt idx="0">
                  <c:v>1</c:v>
                </c:pt>
                <c:pt idx="1">
                  <c:v>3</c:v>
                </c:pt>
                <c:pt idx="2">
                  <c:v>6</c:v>
                </c:pt>
                <c:pt idx="3">
                  <c:v>9</c:v>
                </c:pt>
                <c:pt idx="4">
                  <c:v>12</c:v>
                </c:pt>
              </c:numCache>
            </c:numRef>
          </c:xVal>
          <c:yVal>
            <c:numRef>
              <c:f>'Bth eff '!$B$3:$B$7</c:f>
              <c:numCache>
                <c:formatCode>General</c:formatCode>
                <c:ptCount val="5"/>
                <c:pt idx="0">
                  <c:v>4.29</c:v>
                </c:pt>
                <c:pt idx="1">
                  <c:v>12.26</c:v>
                </c:pt>
                <c:pt idx="2">
                  <c:v>19.260000000000002</c:v>
                </c:pt>
                <c:pt idx="3">
                  <c:v>20.7</c:v>
                </c:pt>
                <c:pt idx="4">
                  <c:v>16.55</c:v>
                </c:pt>
              </c:numCache>
            </c:numRef>
          </c:yVal>
          <c:smooth val="0"/>
          <c:extLst xmlns:c16r2="http://schemas.microsoft.com/office/drawing/2015/06/chart">
            <c:ext xmlns:c16="http://schemas.microsoft.com/office/drawing/2014/chart" uri="{C3380CC4-5D6E-409C-BE32-E72D297353CC}">
              <c16:uniqueId val="{00000000-C8E4-44B3-AA60-E39BECDA5B73}"/>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'Bth eff '!$A$3:$A$7</c:f>
              <c:numCache>
                <c:formatCode>General</c:formatCode>
                <c:ptCount val="5"/>
                <c:pt idx="0">
                  <c:v>1</c:v>
                </c:pt>
                <c:pt idx="1">
                  <c:v>3</c:v>
                </c:pt>
                <c:pt idx="2">
                  <c:v>6</c:v>
                </c:pt>
                <c:pt idx="3">
                  <c:v>9</c:v>
                </c:pt>
                <c:pt idx="4">
                  <c:v>12</c:v>
                </c:pt>
              </c:numCache>
            </c:numRef>
          </c:xVal>
          <c:yVal>
            <c:numRef>
              <c:f>'Bth eff '!$C$3:$C$7</c:f>
              <c:numCache>
                <c:formatCode>General</c:formatCode>
                <c:ptCount val="5"/>
                <c:pt idx="0">
                  <c:v>4.1900000000000004</c:v>
                </c:pt>
                <c:pt idx="1">
                  <c:v>11.54</c:v>
                </c:pt>
                <c:pt idx="2">
                  <c:v>16.5</c:v>
                </c:pt>
                <c:pt idx="3">
                  <c:v>17.100000000000001</c:v>
                </c:pt>
                <c:pt idx="4">
                  <c:v>11.05</c:v>
                </c:pt>
              </c:numCache>
            </c:numRef>
          </c:yVal>
          <c:smooth val="0"/>
          <c:extLst xmlns:c16r2="http://schemas.microsoft.com/office/drawing/2015/06/chart">
            <c:ext xmlns:c16="http://schemas.microsoft.com/office/drawing/2014/chart" uri="{C3380CC4-5D6E-409C-BE32-E72D297353CC}">
              <c16:uniqueId val="{00000001-C8E4-44B3-AA60-E39BECDA5B73}"/>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'Bth eff '!$A$3:$A$7</c:f>
              <c:numCache>
                <c:formatCode>General</c:formatCode>
                <c:ptCount val="5"/>
                <c:pt idx="0">
                  <c:v>1</c:v>
                </c:pt>
                <c:pt idx="1">
                  <c:v>3</c:v>
                </c:pt>
                <c:pt idx="2">
                  <c:v>6</c:v>
                </c:pt>
                <c:pt idx="3">
                  <c:v>9</c:v>
                </c:pt>
                <c:pt idx="4">
                  <c:v>12</c:v>
                </c:pt>
              </c:numCache>
            </c:numRef>
          </c:xVal>
          <c:yVal>
            <c:numRef>
              <c:f>'Bth eff '!$D$3:$D$7</c:f>
              <c:numCache>
                <c:formatCode>General</c:formatCode>
                <c:ptCount val="5"/>
                <c:pt idx="0">
                  <c:v>4.37</c:v>
                </c:pt>
                <c:pt idx="1">
                  <c:v>10.7</c:v>
                </c:pt>
                <c:pt idx="2">
                  <c:v>15.44</c:v>
                </c:pt>
                <c:pt idx="3">
                  <c:v>15.84</c:v>
                </c:pt>
                <c:pt idx="4">
                  <c:v>10.02</c:v>
                </c:pt>
              </c:numCache>
            </c:numRef>
          </c:yVal>
          <c:smooth val="0"/>
          <c:extLst xmlns:c16r2="http://schemas.microsoft.com/office/drawing/2015/06/chart">
            <c:ext xmlns:c16="http://schemas.microsoft.com/office/drawing/2014/chart" uri="{C3380CC4-5D6E-409C-BE32-E72D297353CC}">
              <c16:uniqueId val="{00000002-C8E4-44B3-AA60-E39BECDA5B73}"/>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'Bth eff '!$A$3:$A$7</c:f>
              <c:numCache>
                <c:formatCode>General</c:formatCode>
                <c:ptCount val="5"/>
                <c:pt idx="0">
                  <c:v>1</c:v>
                </c:pt>
                <c:pt idx="1">
                  <c:v>3</c:v>
                </c:pt>
                <c:pt idx="2">
                  <c:v>6</c:v>
                </c:pt>
                <c:pt idx="3">
                  <c:v>9</c:v>
                </c:pt>
                <c:pt idx="4">
                  <c:v>12</c:v>
                </c:pt>
              </c:numCache>
            </c:numRef>
          </c:xVal>
          <c:yVal>
            <c:numRef>
              <c:f>'Bth eff '!$E$3:$E$7</c:f>
              <c:numCache>
                <c:formatCode>General</c:formatCode>
                <c:ptCount val="5"/>
                <c:pt idx="0">
                  <c:v>4.7</c:v>
                </c:pt>
                <c:pt idx="1">
                  <c:v>10.93</c:v>
                </c:pt>
                <c:pt idx="2">
                  <c:v>15.41</c:v>
                </c:pt>
                <c:pt idx="3">
                  <c:v>15.71</c:v>
                </c:pt>
                <c:pt idx="4">
                  <c:v>13.31</c:v>
                </c:pt>
              </c:numCache>
            </c:numRef>
          </c:yVal>
          <c:smooth val="0"/>
          <c:extLst xmlns:c16r2="http://schemas.microsoft.com/office/drawing/2015/06/chart">
            <c:ext xmlns:c16="http://schemas.microsoft.com/office/drawing/2014/chart" uri="{C3380CC4-5D6E-409C-BE32-E72D297353CC}">
              <c16:uniqueId val="{00000003-C8E4-44B3-AA60-E39BECDA5B73}"/>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'Bth eff '!$A$3:$A$7</c:f>
              <c:numCache>
                <c:formatCode>General</c:formatCode>
                <c:ptCount val="5"/>
                <c:pt idx="0">
                  <c:v>1</c:v>
                </c:pt>
                <c:pt idx="1">
                  <c:v>3</c:v>
                </c:pt>
                <c:pt idx="2">
                  <c:v>6</c:v>
                </c:pt>
                <c:pt idx="3">
                  <c:v>9</c:v>
                </c:pt>
                <c:pt idx="4">
                  <c:v>12</c:v>
                </c:pt>
              </c:numCache>
            </c:numRef>
          </c:xVal>
          <c:yVal>
            <c:numRef>
              <c:f>'Bth eff '!$F$3:$F$7</c:f>
              <c:numCache>
                <c:formatCode>General</c:formatCode>
                <c:ptCount val="5"/>
                <c:pt idx="0">
                  <c:v>3.09</c:v>
                </c:pt>
                <c:pt idx="1">
                  <c:v>11.12</c:v>
                </c:pt>
                <c:pt idx="2">
                  <c:v>16.190000000000001</c:v>
                </c:pt>
                <c:pt idx="3">
                  <c:v>18.11</c:v>
                </c:pt>
                <c:pt idx="4">
                  <c:v>13.64</c:v>
                </c:pt>
              </c:numCache>
            </c:numRef>
          </c:yVal>
          <c:smooth val="0"/>
          <c:extLst xmlns:c16r2="http://schemas.microsoft.com/office/drawing/2015/06/chart">
            <c:ext xmlns:c16="http://schemas.microsoft.com/office/drawing/2014/chart" uri="{C3380CC4-5D6E-409C-BE32-E72D297353CC}">
              <c16:uniqueId val="{00000004-C8E4-44B3-AA60-E39BECDA5B73}"/>
            </c:ext>
          </c:extLst>
        </c:ser>
        <c:dLbls>
          <c:showLegendKey val="0"/>
          <c:showVal val="0"/>
          <c:showCatName val="0"/>
          <c:showSerName val="0"/>
          <c:showPercent val="0"/>
          <c:showBubbleSize val="0"/>
        </c:dLbls>
        <c:axId val="724952208"/>
        <c:axId val="808122816"/>
      </c:scatterChart>
      <c:valAx>
        <c:axId val="724952208"/>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sz="1200" baseline="0">
                    <a:solidFill>
                      <a:schemeClr val="tx1"/>
                    </a:solidFill>
                    <a:latin typeface="Times New Roman" panose="02020603050405020304" pitchFamily="18" charset="0"/>
                    <a:cs typeface="Times New Roman" panose="02020603050405020304" pitchFamily="18" charset="0"/>
                  </a:rPr>
                  <a:t>Load (kg)</a:t>
                </a:r>
              </a:p>
            </c:rich>
          </c:tx>
          <c:layout>
            <c:manualLayout>
              <c:xMode val="edge"/>
              <c:yMode val="edge"/>
              <c:x val="0.47389457567804022"/>
              <c:y val="0.8961259842519685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08122816"/>
        <c:crosses val="autoZero"/>
        <c:crossBetween val="midCat"/>
        <c:majorUnit val="1"/>
      </c:valAx>
      <c:valAx>
        <c:axId val="808122816"/>
        <c:scaling>
          <c:orientation val="minMax"/>
          <c:max val="25"/>
          <c:min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0">
                    <a:solidFill>
                      <a:schemeClr val="tx1"/>
                    </a:solidFill>
                    <a:latin typeface="Times New Roman" panose="02020603050405020304" pitchFamily="18" charset="0"/>
                    <a:cs typeface="Times New Roman" panose="02020603050405020304" pitchFamily="18" charset="0"/>
                  </a:rPr>
                  <a:t>Brake Thermal Efficiency (%)</a:t>
                </a:r>
              </a:p>
            </c:rich>
          </c:tx>
          <c:layout>
            <c:manualLayout>
              <c:xMode val="edge"/>
              <c:yMode val="edge"/>
              <c:x val="1.9444444444444445E-2"/>
              <c:y val="0.1932018081073199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724952208"/>
        <c:crosses val="autoZero"/>
        <c:crossBetween val="midCat"/>
        <c:majorUnit val="4"/>
      </c:valAx>
      <c:spPr>
        <a:noFill/>
        <a:ln>
          <a:noFill/>
        </a:ln>
        <a:effectLst/>
      </c:spPr>
    </c:plotArea>
    <c:legend>
      <c:legendPos val="b"/>
      <c:layout>
        <c:manualLayout>
          <c:xMode val="edge"/>
          <c:yMode val="edge"/>
          <c:x val="0.10088254593175855"/>
          <c:y val="0.9374995625546807"/>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10870516185476"/>
          <c:y val="0.13230854476523765"/>
          <c:w val="0.84175240594925649"/>
          <c:h val="0.68530533683289585"/>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SFC!$A$3:$A$7</c:f>
              <c:numCache>
                <c:formatCode>General</c:formatCode>
                <c:ptCount val="5"/>
                <c:pt idx="0">
                  <c:v>1</c:v>
                </c:pt>
                <c:pt idx="1">
                  <c:v>3</c:v>
                </c:pt>
                <c:pt idx="2">
                  <c:v>6</c:v>
                </c:pt>
                <c:pt idx="3">
                  <c:v>9</c:v>
                </c:pt>
                <c:pt idx="4">
                  <c:v>12</c:v>
                </c:pt>
              </c:numCache>
            </c:numRef>
          </c:xVal>
          <c:yVal>
            <c:numRef>
              <c:f>SFC!$B$3:$B$7</c:f>
              <c:numCache>
                <c:formatCode>General</c:formatCode>
                <c:ptCount val="5"/>
                <c:pt idx="0">
                  <c:v>2</c:v>
                </c:pt>
                <c:pt idx="1">
                  <c:v>0.7</c:v>
                </c:pt>
                <c:pt idx="2">
                  <c:v>0.45</c:v>
                </c:pt>
                <c:pt idx="3">
                  <c:v>0.39</c:v>
                </c:pt>
                <c:pt idx="4">
                  <c:v>0.52</c:v>
                </c:pt>
              </c:numCache>
            </c:numRef>
          </c:yVal>
          <c:smooth val="0"/>
          <c:extLst xmlns:c16r2="http://schemas.microsoft.com/office/drawing/2015/06/chart">
            <c:ext xmlns:c16="http://schemas.microsoft.com/office/drawing/2014/chart" uri="{C3380CC4-5D6E-409C-BE32-E72D297353CC}">
              <c16:uniqueId val="{00000000-16FD-4CA6-8EB1-41622F0624ED}"/>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SFC!$A$3:$A$7</c:f>
              <c:numCache>
                <c:formatCode>General</c:formatCode>
                <c:ptCount val="5"/>
                <c:pt idx="0">
                  <c:v>1</c:v>
                </c:pt>
                <c:pt idx="1">
                  <c:v>3</c:v>
                </c:pt>
                <c:pt idx="2">
                  <c:v>6</c:v>
                </c:pt>
                <c:pt idx="3">
                  <c:v>9</c:v>
                </c:pt>
                <c:pt idx="4">
                  <c:v>12</c:v>
                </c:pt>
              </c:numCache>
            </c:numRef>
          </c:xVal>
          <c:yVal>
            <c:numRef>
              <c:f>SFC!$C$3:$C$7</c:f>
              <c:numCache>
                <c:formatCode>General</c:formatCode>
                <c:ptCount val="5"/>
                <c:pt idx="0">
                  <c:v>2.04</c:v>
                </c:pt>
                <c:pt idx="1">
                  <c:v>0.74</c:v>
                </c:pt>
                <c:pt idx="2">
                  <c:v>0.52</c:v>
                </c:pt>
                <c:pt idx="3">
                  <c:v>0.5</c:v>
                </c:pt>
                <c:pt idx="4">
                  <c:v>0.78</c:v>
                </c:pt>
              </c:numCache>
            </c:numRef>
          </c:yVal>
          <c:smooth val="0"/>
          <c:extLst xmlns:c16r2="http://schemas.microsoft.com/office/drawing/2015/06/chart">
            <c:ext xmlns:c16="http://schemas.microsoft.com/office/drawing/2014/chart" uri="{C3380CC4-5D6E-409C-BE32-E72D297353CC}">
              <c16:uniqueId val="{00000001-16FD-4CA6-8EB1-41622F0624ED}"/>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SFC!$A$3:$A$7</c:f>
              <c:numCache>
                <c:formatCode>General</c:formatCode>
                <c:ptCount val="5"/>
                <c:pt idx="0">
                  <c:v>1</c:v>
                </c:pt>
                <c:pt idx="1">
                  <c:v>3</c:v>
                </c:pt>
                <c:pt idx="2">
                  <c:v>6</c:v>
                </c:pt>
                <c:pt idx="3">
                  <c:v>9</c:v>
                </c:pt>
                <c:pt idx="4">
                  <c:v>12</c:v>
                </c:pt>
              </c:numCache>
            </c:numRef>
          </c:xVal>
          <c:yVal>
            <c:numRef>
              <c:f>SFC!$D$3:$D$7</c:f>
              <c:numCache>
                <c:formatCode>General</c:formatCode>
                <c:ptCount val="5"/>
                <c:pt idx="0">
                  <c:v>1.96</c:v>
                </c:pt>
                <c:pt idx="1">
                  <c:v>0.8</c:v>
                </c:pt>
                <c:pt idx="2">
                  <c:v>0.56000000000000005</c:v>
                </c:pt>
                <c:pt idx="3">
                  <c:v>0.54</c:v>
                </c:pt>
                <c:pt idx="4">
                  <c:v>0.86</c:v>
                </c:pt>
              </c:numCache>
            </c:numRef>
          </c:yVal>
          <c:smooth val="0"/>
          <c:extLst xmlns:c16r2="http://schemas.microsoft.com/office/drawing/2015/06/chart">
            <c:ext xmlns:c16="http://schemas.microsoft.com/office/drawing/2014/chart" uri="{C3380CC4-5D6E-409C-BE32-E72D297353CC}">
              <c16:uniqueId val="{00000002-16FD-4CA6-8EB1-41622F0624ED}"/>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SFC!$A$3:$A$7</c:f>
              <c:numCache>
                <c:formatCode>General</c:formatCode>
                <c:ptCount val="5"/>
                <c:pt idx="0">
                  <c:v>1</c:v>
                </c:pt>
                <c:pt idx="1">
                  <c:v>3</c:v>
                </c:pt>
                <c:pt idx="2">
                  <c:v>6</c:v>
                </c:pt>
                <c:pt idx="3">
                  <c:v>9</c:v>
                </c:pt>
                <c:pt idx="4">
                  <c:v>12</c:v>
                </c:pt>
              </c:numCache>
            </c:numRef>
          </c:xVal>
          <c:yVal>
            <c:numRef>
              <c:f>SFC!$E$3:$E$7</c:f>
              <c:numCache>
                <c:formatCode>General</c:formatCode>
                <c:ptCount val="5"/>
                <c:pt idx="0">
                  <c:v>1.82</c:v>
                </c:pt>
                <c:pt idx="1">
                  <c:v>0.78</c:v>
                </c:pt>
                <c:pt idx="2">
                  <c:v>0.56000000000000005</c:v>
                </c:pt>
                <c:pt idx="3">
                  <c:v>0.55000000000000004</c:v>
                </c:pt>
                <c:pt idx="4">
                  <c:v>0.64</c:v>
                </c:pt>
              </c:numCache>
            </c:numRef>
          </c:yVal>
          <c:smooth val="0"/>
          <c:extLst xmlns:c16r2="http://schemas.microsoft.com/office/drawing/2015/06/chart">
            <c:ext xmlns:c16="http://schemas.microsoft.com/office/drawing/2014/chart" uri="{C3380CC4-5D6E-409C-BE32-E72D297353CC}">
              <c16:uniqueId val="{00000003-16FD-4CA6-8EB1-41622F0624ED}"/>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SFC!$A$3:$A$7</c:f>
              <c:numCache>
                <c:formatCode>General</c:formatCode>
                <c:ptCount val="5"/>
                <c:pt idx="0">
                  <c:v>1</c:v>
                </c:pt>
                <c:pt idx="1">
                  <c:v>3</c:v>
                </c:pt>
                <c:pt idx="2">
                  <c:v>6</c:v>
                </c:pt>
                <c:pt idx="3">
                  <c:v>9</c:v>
                </c:pt>
                <c:pt idx="4">
                  <c:v>12</c:v>
                </c:pt>
              </c:numCache>
            </c:numRef>
          </c:xVal>
          <c:yVal>
            <c:numRef>
              <c:f>SFC!$F$3:$F$7</c:f>
              <c:numCache>
                <c:formatCode>General</c:formatCode>
                <c:ptCount val="5"/>
                <c:pt idx="0">
                  <c:v>2.78</c:v>
                </c:pt>
                <c:pt idx="1">
                  <c:v>0.78</c:v>
                </c:pt>
                <c:pt idx="2">
                  <c:v>0.55000000000000004</c:v>
                </c:pt>
                <c:pt idx="3">
                  <c:v>0.57999999999999996</c:v>
                </c:pt>
                <c:pt idx="4">
                  <c:v>0.83</c:v>
                </c:pt>
              </c:numCache>
            </c:numRef>
          </c:yVal>
          <c:smooth val="0"/>
          <c:extLst xmlns:c16r2="http://schemas.microsoft.com/office/drawing/2015/06/chart">
            <c:ext xmlns:c16="http://schemas.microsoft.com/office/drawing/2014/chart" uri="{C3380CC4-5D6E-409C-BE32-E72D297353CC}">
              <c16:uniqueId val="{00000004-16FD-4CA6-8EB1-41622F0624ED}"/>
            </c:ext>
          </c:extLst>
        </c:ser>
        <c:dLbls>
          <c:showLegendKey val="0"/>
          <c:showVal val="0"/>
          <c:showCatName val="0"/>
          <c:showSerName val="0"/>
          <c:showPercent val="0"/>
          <c:showBubbleSize val="0"/>
        </c:dLbls>
        <c:axId val="808123360"/>
        <c:axId val="808117376"/>
      </c:scatterChart>
      <c:valAx>
        <c:axId val="808123360"/>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5800568678915132"/>
              <c:y val="0.8924222805482647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08117376"/>
        <c:crosses val="autoZero"/>
        <c:crossBetween val="midCat"/>
        <c:majorUnit val="1"/>
      </c:valAx>
      <c:valAx>
        <c:axId val="80811737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Specific Fuel Consumption (kg/KWh)</a:t>
                </a:r>
              </a:p>
            </c:rich>
          </c:tx>
          <c:layout>
            <c:manualLayout>
              <c:xMode val="edge"/>
              <c:yMode val="edge"/>
              <c:x val="5.5555555555555558E-3"/>
              <c:y val="0.1983499562554680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08123360"/>
        <c:crosses val="autoZero"/>
        <c:crossBetween val="midCat"/>
        <c:majorUnit val="0.5"/>
      </c:valAx>
      <c:spPr>
        <a:noFill/>
        <a:ln>
          <a:noFill/>
        </a:ln>
        <a:effectLst/>
      </c:spPr>
    </c:plotArea>
    <c:legend>
      <c:legendPos val="b"/>
      <c:layout>
        <c:manualLayout>
          <c:xMode val="edge"/>
          <c:yMode val="edge"/>
          <c:x val="9.5326990376202972E-2"/>
          <c:y val="0.9374995625546807"/>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91426071741033"/>
          <c:y val="0.11008632254301545"/>
          <c:w val="0.83064129483814531"/>
          <c:h val="0.72974978127734047"/>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'mech eff'!$A$3:$A$7</c:f>
              <c:numCache>
                <c:formatCode>General</c:formatCode>
                <c:ptCount val="5"/>
                <c:pt idx="0">
                  <c:v>1</c:v>
                </c:pt>
                <c:pt idx="1">
                  <c:v>3</c:v>
                </c:pt>
                <c:pt idx="2">
                  <c:v>6</c:v>
                </c:pt>
                <c:pt idx="3">
                  <c:v>9</c:v>
                </c:pt>
                <c:pt idx="4">
                  <c:v>12</c:v>
                </c:pt>
              </c:numCache>
            </c:numRef>
          </c:xVal>
          <c:yVal>
            <c:numRef>
              <c:f>'mech eff'!$B$3:$B$7</c:f>
              <c:numCache>
                <c:formatCode>General</c:formatCode>
                <c:ptCount val="5"/>
                <c:pt idx="0">
                  <c:v>14.22</c:v>
                </c:pt>
                <c:pt idx="1">
                  <c:v>37.94</c:v>
                </c:pt>
                <c:pt idx="2">
                  <c:v>62.76</c:v>
                </c:pt>
                <c:pt idx="3">
                  <c:v>75.19</c:v>
                </c:pt>
                <c:pt idx="4">
                  <c:v>80.040000000000006</c:v>
                </c:pt>
              </c:numCache>
            </c:numRef>
          </c:yVal>
          <c:smooth val="0"/>
          <c:extLst xmlns:c16r2="http://schemas.microsoft.com/office/drawing/2015/06/chart">
            <c:ext xmlns:c16="http://schemas.microsoft.com/office/drawing/2014/chart" uri="{C3380CC4-5D6E-409C-BE32-E72D297353CC}">
              <c16:uniqueId val="{00000000-01CA-46EF-B151-D26A278F05D6}"/>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'mech eff'!$A$3:$A$7</c:f>
              <c:numCache>
                <c:formatCode>General</c:formatCode>
                <c:ptCount val="5"/>
                <c:pt idx="0">
                  <c:v>1</c:v>
                </c:pt>
                <c:pt idx="1">
                  <c:v>3</c:v>
                </c:pt>
                <c:pt idx="2">
                  <c:v>6</c:v>
                </c:pt>
                <c:pt idx="3">
                  <c:v>9</c:v>
                </c:pt>
                <c:pt idx="4">
                  <c:v>12</c:v>
                </c:pt>
              </c:numCache>
            </c:numRef>
          </c:xVal>
          <c:yVal>
            <c:numRef>
              <c:f>'mech eff'!$C$3:$C$7</c:f>
              <c:numCache>
                <c:formatCode>General</c:formatCode>
                <c:ptCount val="5"/>
                <c:pt idx="0">
                  <c:v>13.6</c:v>
                </c:pt>
                <c:pt idx="1">
                  <c:v>36.090000000000003</c:v>
                </c:pt>
                <c:pt idx="2">
                  <c:v>54.37</c:v>
                </c:pt>
                <c:pt idx="3">
                  <c:v>65.010000000000005</c:v>
                </c:pt>
                <c:pt idx="4">
                  <c:v>74.94</c:v>
                </c:pt>
              </c:numCache>
            </c:numRef>
          </c:yVal>
          <c:smooth val="0"/>
          <c:extLst xmlns:c16r2="http://schemas.microsoft.com/office/drawing/2015/06/chart">
            <c:ext xmlns:c16="http://schemas.microsoft.com/office/drawing/2014/chart" uri="{C3380CC4-5D6E-409C-BE32-E72D297353CC}">
              <c16:uniqueId val="{00000001-01CA-46EF-B151-D26A278F05D6}"/>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'mech eff'!$A$3:$A$7</c:f>
              <c:numCache>
                <c:formatCode>General</c:formatCode>
                <c:ptCount val="5"/>
                <c:pt idx="0">
                  <c:v>1</c:v>
                </c:pt>
                <c:pt idx="1">
                  <c:v>3</c:v>
                </c:pt>
                <c:pt idx="2">
                  <c:v>6</c:v>
                </c:pt>
                <c:pt idx="3">
                  <c:v>9</c:v>
                </c:pt>
                <c:pt idx="4">
                  <c:v>12</c:v>
                </c:pt>
              </c:numCache>
            </c:numRef>
          </c:xVal>
          <c:yVal>
            <c:numRef>
              <c:f>'mech eff'!$D$3:$D$7</c:f>
              <c:numCache>
                <c:formatCode>General</c:formatCode>
                <c:ptCount val="5"/>
                <c:pt idx="0">
                  <c:v>15.12</c:v>
                </c:pt>
                <c:pt idx="1">
                  <c:v>36.450000000000003</c:v>
                </c:pt>
                <c:pt idx="2">
                  <c:v>53.06</c:v>
                </c:pt>
                <c:pt idx="3">
                  <c:v>63.12</c:v>
                </c:pt>
                <c:pt idx="4">
                  <c:v>74.61</c:v>
                </c:pt>
              </c:numCache>
            </c:numRef>
          </c:yVal>
          <c:smooth val="0"/>
          <c:extLst xmlns:c16r2="http://schemas.microsoft.com/office/drawing/2015/06/chart">
            <c:ext xmlns:c16="http://schemas.microsoft.com/office/drawing/2014/chart" uri="{C3380CC4-5D6E-409C-BE32-E72D297353CC}">
              <c16:uniqueId val="{00000002-01CA-46EF-B151-D26A278F05D6}"/>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'mech eff'!$A$3:$A$7</c:f>
              <c:numCache>
                <c:formatCode>General</c:formatCode>
                <c:ptCount val="5"/>
                <c:pt idx="0">
                  <c:v>1</c:v>
                </c:pt>
                <c:pt idx="1">
                  <c:v>3</c:v>
                </c:pt>
                <c:pt idx="2">
                  <c:v>6</c:v>
                </c:pt>
                <c:pt idx="3">
                  <c:v>9</c:v>
                </c:pt>
                <c:pt idx="4">
                  <c:v>12</c:v>
                </c:pt>
              </c:numCache>
            </c:numRef>
          </c:xVal>
          <c:yVal>
            <c:numRef>
              <c:f>'mech eff'!$E$3:$E$7</c:f>
              <c:numCache>
                <c:formatCode>General</c:formatCode>
                <c:ptCount val="5"/>
                <c:pt idx="0">
                  <c:v>15.72</c:v>
                </c:pt>
                <c:pt idx="1">
                  <c:v>37.14</c:v>
                </c:pt>
                <c:pt idx="2">
                  <c:v>53.91</c:v>
                </c:pt>
                <c:pt idx="3">
                  <c:v>64.41</c:v>
                </c:pt>
                <c:pt idx="4">
                  <c:v>71.930000000000007</c:v>
                </c:pt>
              </c:numCache>
            </c:numRef>
          </c:yVal>
          <c:smooth val="0"/>
          <c:extLst xmlns:c16r2="http://schemas.microsoft.com/office/drawing/2015/06/chart">
            <c:ext xmlns:c16="http://schemas.microsoft.com/office/drawing/2014/chart" uri="{C3380CC4-5D6E-409C-BE32-E72D297353CC}">
              <c16:uniqueId val="{00000003-01CA-46EF-B151-D26A278F05D6}"/>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'mech eff'!$A$3:$A$7</c:f>
              <c:numCache>
                <c:formatCode>General</c:formatCode>
                <c:ptCount val="5"/>
                <c:pt idx="0">
                  <c:v>1</c:v>
                </c:pt>
                <c:pt idx="1">
                  <c:v>3</c:v>
                </c:pt>
                <c:pt idx="2">
                  <c:v>6</c:v>
                </c:pt>
                <c:pt idx="3">
                  <c:v>9</c:v>
                </c:pt>
                <c:pt idx="4">
                  <c:v>12</c:v>
                </c:pt>
              </c:numCache>
            </c:numRef>
          </c:xVal>
          <c:yVal>
            <c:numRef>
              <c:f>'mech eff'!$F$3:$F$7</c:f>
              <c:numCache>
                <c:formatCode>General</c:formatCode>
                <c:ptCount val="5"/>
                <c:pt idx="0">
                  <c:v>13.56</c:v>
                </c:pt>
                <c:pt idx="1">
                  <c:v>37.54</c:v>
                </c:pt>
                <c:pt idx="2">
                  <c:v>56.89</c:v>
                </c:pt>
                <c:pt idx="3">
                  <c:v>66.739999999999995</c:v>
                </c:pt>
                <c:pt idx="4">
                  <c:v>76.17</c:v>
                </c:pt>
              </c:numCache>
            </c:numRef>
          </c:yVal>
          <c:smooth val="0"/>
          <c:extLst xmlns:c16r2="http://schemas.microsoft.com/office/drawing/2015/06/chart">
            <c:ext xmlns:c16="http://schemas.microsoft.com/office/drawing/2014/chart" uri="{C3380CC4-5D6E-409C-BE32-E72D297353CC}">
              <c16:uniqueId val="{00000004-01CA-46EF-B151-D26A278F05D6}"/>
            </c:ext>
          </c:extLst>
        </c:ser>
        <c:dLbls>
          <c:showLegendKey val="0"/>
          <c:showVal val="0"/>
          <c:showCatName val="0"/>
          <c:showSerName val="0"/>
          <c:showPercent val="0"/>
          <c:showBubbleSize val="0"/>
        </c:dLbls>
        <c:axId val="683045664"/>
        <c:axId val="683041312"/>
      </c:scatterChart>
      <c:valAx>
        <c:axId val="683045664"/>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r>
                  <a:rPr lang="ne-NP" sz="1200" baseline="0">
                    <a:solidFill>
                      <a:schemeClr val="tx1"/>
                    </a:solidFill>
                    <a:latin typeface="Times New Roman" panose="02020603050405020304" pitchFamily="18" charset="0"/>
                  </a:rPr>
                  <a:t>)</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4641535433070872"/>
              <c:y val="0.8813111694371538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683041312"/>
        <c:crosses val="autoZero"/>
        <c:crossBetween val="midCat"/>
        <c:majorUnit val="1"/>
      </c:valAx>
      <c:valAx>
        <c:axId val="683041312"/>
        <c:scaling>
          <c:orientation val="minMax"/>
          <c:max val="85"/>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0" i="0" u="none" strike="noStrike" baseline="0">
                    <a:solidFill>
                      <a:schemeClr val="tx1"/>
                    </a:solidFill>
                    <a:effectLst/>
                    <a:latin typeface="Times New Roman" panose="02020603050405020304" pitchFamily="18" charset="0"/>
                    <a:cs typeface="Times New Roman" panose="02020603050405020304" pitchFamily="18" charset="0"/>
                  </a:rPr>
                  <a:t>Mechanical</a:t>
                </a:r>
                <a:r>
                  <a:rPr lang="ne-NP" sz="1200" b="0" i="0" u="none" strike="noStrike" baseline="0">
                    <a:solidFill>
                      <a:schemeClr val="tx1"/>
                    </a:solidFill>
                    <a:effectLst/>
                    <a:latin typeface="Times New Roman" panose="02020603050405020304" pitchFamily="18" charset="0"/>
                    <a:cs typeface="Times New Roman" panose="02020603050405020304" pitchFamily="18" charset="0"/>
                  </a:rPr>
                  <a:t> </a:t>
                </a:r>
                <a:r>
                  <a:rPr lang="en-US" sz="1200" b="0" i="0" u="none" strike="noStrike" baseline="0">
                    <a:solidFill>
                      <a:schemeClr val="tx1"/>
                    </a:solidFill>
                    <a:effectLst/>
                    <a:latin typeface="Times New Roman" panose="02020603050405020304" pitchFamily="18" charset="0"/>
                    <a:cs typeface="Times New Roman" panose="02020603050405020304" pitchFamily="18" charset="0"/>
                  </a:rPr>
                  <a:t>Efficiency </a:t>
                </a:r>
                <a:r>
                  <a:rPr lang="ne-NP" sz="1200" b="0" i="0" u="none" strike="noStrike" baseline="0">
                    <a:solidFill>
                      <a:schemeClr val="tx1"/>
                    </a:solidFill>
                    <a:effectLst/>
                    <a:latin typeface="Times New Roman" panose="02020603050405020304" pitchFamily="18" charset="0"/>
                  </a:rPr>
                  <a:t>(</a:t>
                </a:r>
                <a:r>
                  <a:rPr lang="en-US" sz="1200">
                    <a:solidFill>
                      <a:schemeClr val="tx1"/>
                    </a:solidFill>
                    <a:latin typeface="Times New Roman" panose="02020603050405020304" pitchFamily="18" charset="0"/>
                    <a:cs typeface="Times New Roman" panose="02020603050405020304" pitchFamily="18" charset="0"/>
                  </a:rPr>
                  <a:t>%</a:t>
                </a:r>
                <a:r>
                  <a:rPr lang="ne-NP" sz="1200">
                    <a:solidFill>
                      <a:schemeClr val="tx1"/>
                    </a:solidFill>
                    <a:latin typeface="Times New Roman" panose="02020603050405020304" pitchFamily="18" charset="0"/>
                  </a:rPr>
                  <a:t>)</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
              <c:y val="0.1872388451443569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683045664"/>
        <c:crosses val="autoZero"/>
        <c:crossBetween val="midCat"/>
        <c:majorUnit val="5"/>
      </c:valAx>
      <c:spPr>
        <a:noFill/>
        <a:ln>
          <a:noFill/>
        </a:ln>
        <a:effectLst/>
      </c:spPr>
    </c:plotArea>
    <c:legend>
      <c:legendPos val="b"/>
      <c:layout>
        <c:manualLayout>
          <c:xMode val="edge"/>
          <c:yMode val="edge"/>
          <c:x val="9.254921259842519E-2"/>
          <c:y val="0.93009215514727317"/>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69264126750535"/>
          <c:y val="6.2791895258616962E-2"/>
          <c:w val="0.82508517303459816"/>
          <c:h val="0.74848489207391278"/>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tx1">
                    <a:lumMod val="50000"/>
                    <a:lumOff val="50000"/>
                  </a:schemeClr>
                </a:solidFill>
              </a:ln>
              <a:effectLst/>
            </c:spPr>
          </c:marker>
          <c:xVal>
            <c:numRef>
              <c:f>IP!$A$3:$A$7</c:f>
              <c:numCache>
                <c:formatCode>General</c:formatCode>
                <c:ptCount val="5"/>
                <c:pt idx="0">
                  <c:v>1</c:v>
                </c:pt>
                <c:pt idx="1">
                  <c:v>3</c:v>
                </c:pt>
                <c:pt idx="2">
                  <c:v>6</c:v>
                </c:pt>
                <c:pt idx="3">
                  <c:v>9</c:v>
                </c:pt>
                <c:pt idx="4">
                  <c:v>12</c:v>
                </c:pt>
              </c:numCache>
            </c:numRef>
          </c:xVal>
          <c:yVal>
            <c:numRef>
              <c:f>IP!$B$3:$B$7</c:f>
              <c:numCache>
                <c:formatCode>General</c:formatCode>
                <c:ptCount val="5"/>
                <c:pt idx="0">
                  <c:v>1.78</c:v>
                </c:pt>
                <c:pt idx="1">
                  <c:v>2.23</c:v>
                </c:pt>
                <c:pt idx="2">
                  <c:v>3.03</c:v>
                </c:pt>
                <c:pt idx="3">
                  <c:v>3.72</c:v>
                </c:pt>
                <c:pt idx="4">
                  <c:v>4.25</c:v>
                </c:pt>
              </c:numCache>
            </c:numRef>
          </c:yVal>
          <c:smooth val="0"/>
          <c:extLst xmlns:c16r2="http://schemas.microsoft.com/office/drawing/2015/06/chart">
            <c:ext xmlns:c16="http://schemas.microsoft.com/office/drawing/2014/chart" uri="{C3380CC4-5D6E-409C-BE32-E72D297353CC}">
              <c16:uniqueId val="{00000000-EB31-4C05-A7A8-F04B5495B734}"/>
            </c:ext>
          </c:extLst>
        </c:ser>
        <c:ser>
          <c:idx val="1"/>
          <c:order val="1"/>
          <c:tx>
            <c:v>W5</c:v>
          </c:tx>
          <c:spPr>
            <a:ln w="19050" cap="rnd">
              <a:solidFill>
                <a:srgbClr val="FF0000"/>
              </a:solidFill>
              <a:round/>
            </a:ln>
            <a:effectLst/>
          </c:spPr>
          <c:marker>
            <c:symbol val="triangle"/>
            <c:size val="5"/>
            <c:spPr>
              <a:solidFill>
                <a:srgbClr val="FF0000"/>
              </a:solidFill>
              <a:ln w="9525" cap="rnd">
                <a:solidFill>
                  <a:srgbClr val="FF0000"/>
                </a:solidFill>
              </a:ln>
              <a:effectLst/>
            </c:spPr>
          </c:marker>
          <c:xVal>
            <c:numRef>
              <c:f>IP!$A$3:$A$7</c:f>
              <c:numCache>
                <c:formatCode>General</c:formatCode>
                <c:ptCount val="5"/>
                <c:pt idx="0">
                  <c:v>1</c:v>
                </c:pt>
                <c:pt idx="1">
                  <c:v>3</c:v>
                </c:pt>
                <c:pt idx="2">
                  <c:v>6</c:v>
                </c:pt>
                <c:pt idx="3">
                  <c:v>9</c:v>
                </c:pt>
                <c:pt idx="4">
                  <c:v>12</c:v>
                </c:pt>
              </c:numCache>
            </c:numRef>
          </c:xVal>
          <c:yVal>
            <c:numRef>
              <c:f>IP!$C$3:$C$7</c:f>
              <c:numCache>
                <c:formatCode>General</c:formatCode>
                <c:ptCount val="5"/>
                <c:pt idx="0">
                  <c:v>2.29</c:v>
                </c:pt>
                <c:pt idx="1">
                  <c:v>2.59</c:v>
                </c:pt>
                <c:pt idx="2">
                  <c:v>3.44</c:v>
                </c:pt>
                <c:pt idx="3">
                  <c:v>4.0199999999999996</c:v>
                </c:pt>
                <c:pt idx="4">
                  <c:v>4.41</c:v>
                </c:pt>
              </c:numCache>
            </c:numRef>
          </c:yVal>
          <c:smooth val="0"/>
          <c:extLst xmlns:c16r2="http://schemas.microsoft.com/office/drawing/2015/06/chart">
            <c:ext xmlns:c16="http://schemas.microsoft.com/office/drawing/2014/chart" uri="{C3380CC4-5D6E-409C-BE32-E72D297353CC}">
              <c16:uniqueId val="{00000002-EB31-4C05-A7A8-F04B5495B734}"/>
            </c:ext>
          </c:extLst>
        </c:ser>
        <c:ser>
          <c:idx val="2"/>
          <c:order val="2"/>
          <c:tx>
            <c:v>W10</c:v>
          </c:tx>
          <c:spPr>
            <a:ln w="19050" cap="rnd">
              <a:solidFill>
                <a:schemeClr val="accent3"/>
              </a:solidFill>
              <a:round/>
            </a:ln>
            <a:effectLst/>
          </c:spPr>
          <c:marker>
            <c:symbol val="diamond"/>
            <c:size val="5"/>
            <c:spPr>
              <a:solidFill>
                <a:schemeClr val="bg1">
                  <a:lumMod val="65000"/>
                </a:schemeClr>
              </a:solidFill>
              <a:ln w="9525">
                <a:solidFill>
                  <a:schemeClr val="tx1">
                    <a:lumMod val="50000"/>
                    <a:lumOff val="50000"/>
                  </a:schemeClr>
                </a:solidFill>
              </a:ln>
              <a:effectLst/>
            </c:spPr>
          </c:marker>
          <c:xVal>
            <c:numRef>
              <c:f>IP!$A$3:$A$7</c:f>
              <c:numCache>
                <c:formatCode>General</c:formatCode>
                <c:ptCount val="5"/>
                <c:pt idx="0">
                  <c:v>1</c:v>
                </c:pt>
                <c:pt idx="1">
                  <c:v>3</c:v>
                </c:pt>
                <c:pt idx="2">
                  <c:v>6</c:v>
                </c:pt>
                <c:pt idx="3">
                  <c:v>9</c:v>
                </c:pt>
                <c:pt idx="4">
                  <c:v>12</c:v>
                </c:pt>
              </c:numCache>
            </c:numRef>
          </c:xVal>
          <c:yVal>
            <c:numRef>
              <c:f>IP!$D$3:$D$7</c:f>
              <c:numCache>
                <c:formatCode>General</c:formatCode>
                <c:ptCount val="5"/>
                <c:pt idx="0">
                  <c:v>1.96</c:v>
                </c:pt>
                <c:pt idx="1">
                  <c:v>2.3199999999999998</c:v>
                </c:pt>
                <c:pt idx="2">
                  <c:v>3.21</c:v>
                </c:pt>
                <c:pt idx="3">
                  <c:v>3.83</c:v>
                </c:pt>
                <c:pt idx="4">
                  <c:v>4.47</c:v>
                </c:pt>
              </c:numCache>
            </c:numRef>
          </c:yVal>
          <c:smooth val="0"/>
          <c:extLst xmlns:c16r2="http://schemas.microsoft.com/office/drawing/2015/06/chart">
            <c:ext xmlns:c16="http://schemas.microsoft.com/office/drawing/2014/chart" uri="{C3380CC4-5D6E-409C-BE32-E72D297353CC}">
              <c16:uniqueId val="{00000003-EB31-4C05-A7A8-F04B5495B734}"/>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IP!$A$3:$A$7</c:f>
              <c:numCache>
                <c:formatCode>General</c:formatCode>
                <c:ptCount val="5"/>
                <c:pt idx="0">
                  <c:v>1</c:v>
                </c:pt>
                <c:pt idx="1">
                  <c:v>3</c:v>
                </c:pt>
                <c:pt idx="2">
                  <c:v>6</c:v>
                </c:pt>
                <c:pt idx="3">
                  <c:v>9</c:v>
                </c:pt>
                <c:pt idx="4">
                  <c:v>12</c:v>
                </c:pt>
              </c:numCache>
            </c:numRef>
          </c:xVal>
          <c:yVal>
            <c:numRef>
              <c:f>IP!$E$3:$E$7</c:f>
              <c:numCache>
                <c:formatCode>General</c:formatCode>
                <c:ptCount val="5"/>
                <c:pt idx="0">
                  <c:v>1.88</c:v>
                </c:pt>
                <c:pt idx="1">
                  <c:v>2.2000000000000002</c:v>
                </c:pt>
                <c:pt idx="2">
                  <c:v>2.9</c:v>
                </c:pt>
                <c:pt idx="3">
                  <c:v>3.82</c:v>
                </c:pt>
                <c:pt idx="4">
                  <c:v>4.2300000000000004</c:v>
                </c:pt>
              </c:numCache>
            </c:numRef>
          </c:yVal>
          <c:smooth val="0"/>
          <c:extLst xmlns:c16r2="http://schemas.microsoft.com/office/drawing/2015/06/chart">
            <c:ext xmlns:c16="http://schemas.microsoft.com/office/drawing/2014/chart" uri="{C3380CC4-5D6E-409C-BE32-E72D297353CC}">
              <c16:uniqueId val="{00000004-EB31-4C05-A7A8-F04B5495B734}"/>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IP!$A$3:$A$7</c:f>
              <c:numCache>
                <c:formatCode>General</c:formatCode>
                <c:ptCount val="5"/>
                <c:pt idx="0">
                  <c:v>1</c:v>
                </c:pt>
                <c:pt idx="1">
                  <c:v>3</c:v>
                </c:pt>
                <c:pt idx="2">
                  <c:v>6</c:v>
                </c:pt>
                <c:pt idx="3">
                  <c:v>9</c:v>
                </c:pt>
                <c:pt idx="4">
                  <c:v>12</c:v>
                </c:pt>
              </c:numCache>
            </c:numRef>
          </c:xVal>
          <c:yVal>
            <c:numRef>
              <c:f>IP!$F$3:$F$7</c:f>
              <c:numCache>
                <c:formatCode>General</c:formatCode>
                <c:ptCount val="5"/>
                <c:pt idx="0">
                  <c:v>1.9</c:v>
                </c:pt>
                <c:pt idx="1">
                  <c:v>2.2999999999999998</c:v>
                </c:pt>
                <c:pt idx="2">
                  <c:v>3.1</c:v>
                </c:pt>
                <c:pt idx="3">
                  <c:v>3.73</c:v>
                </c:pt>
                <c:pt idx="4">
                  <c:v>4.26</c:v>
                </c:pt>
              </c:numCache>
            </c:numRef>
          </c:yVal>
          <c:smooth val="0"/>
          <c:extLst xmlns:c16r2="http://schemas.microsoft.com/office/drawing/2015/06/chart">
            <c:ext xmlns:c16="http://schemas.microsoft.com/office/drawing/2014/chart" uri="{C3380CC4-5D6E-409C-BE32-E72D297353CC}">
              <c16:uniqueId val="{00000005-EB31-4C05-A7A8-F04B5495B734}"/>
            </c:ext>
          </c:extLst>
        </c:ser>
        <c:dLbls>
          <c:showLegendKey val="0"/>
          <c:showVal val="0"/>
          <c:showCatName val="0"/>
          <c:showSerName val="0"/>
          <c:showPercent val="0"/>
          <c:showBubbleSize val="0"/>
        </c:dLbls>
        <c:axId val="870207904"/>
        <c:axId val="870221504"/>
      </c:scatterChart>
      <c:valAx>
        <c:axId val="870207904"/>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7008089867779651"/>
              <c:y val="0.86943763241506378"/>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21504"/>
        <c:crosses val="autoZero"/>
        <c:crossBetween val="midCat"/>
        <c:majorUnit val="1"/>
      </c:valAx>
      <c:valAx>
        <c:axId val="870221504"/>
        <c:scaling>
          <c:orientation val="minMax"/>
          <c:min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0" i="0" u="none" strike="noStrike" baseline="0">
                    <a:solidFill>
                      <a:schemeClr val="tx1"/>
                    </a:solidFill>
                    <a:effectLst/>
                    <a:latin typeface="Times New Roman" panose="02020603050405020304" pitchFamily="18" charset="0"/>
                    <a:cs typeface="Times New Roman" panose="02020603050405020304" pitchFamily="18" charset="0"/>
                  </a:rPr>
                  <a:t> Indicated Power  (K</a:t>
                </a:r>
                <a:r>
                  <a:rPr lang="en-US" sz="1200">
                    <a:solidFill>
                      <a:schemeClr val="tx1"/>
                    </a:solidFill>
                    <a:latin typeface="Times New Roman" panose="02020603050405020304" pitchFamily="18" charset="0"/>
                    <a:cs typeface="Times New Roman" panose="02020603050405020304" pitchFamily="18" charset="0"/>
                  </a:rPr>
                  <a:t>W)</a:t>
                </a:r>
              </a:p>
            </c:rich>
          </c:tx>
          <c:layout>
            <c:manualLayout>
              <c:xMode val="edge"/>
              <c:yMode val="edge"/>
              <c:x val="1.6666666666666666E-2"/>
              <c:y val="0.25229601734565793"/>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07904"/>
        <c:crosses val="autoZero"/>
        <c:crossBetween val="midCat"/>
        <c:majorUnit val="0.4"/>
      </c:valAx>
      <c:spPr>
        <a:noFill/>
        <a:ln>
          <a:solidFill>
            <a:schemeClr val="accent1"/>
          </a:solid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838894165466671"/>
          <c:y val="0.11030958479587642"/>
          <c:w val="0.84838873740004284"/>
          <c:h val="0.73693400373146123"/>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BP!$A$3:$A$7</c:f>
              <c:numCache>
                <c:formatCode>General</c:formatCode>
                <c:ptCount val="5"/>
                <c:pt idx="0">
                  <c:v>1</c:v>
                </c:pt>
                <c:pt idx="1">
                  <c:v>3</c:v>
                </c:pt>
                <c:pt idx="2">
                  <c:v>6</c:v>
                </c:pt>
                <c:pt idx="3">
                  <c:v>9</c:v>
                </c:pt>
                <c:pt idx="4">
                  <c:v>12</c:v>
                </c:pt>
              </c:numCache>
            </c:numRef>
          </c:xVal>
          <c:yVal>
            <c:numRef>
              <c:f>BP!$B$3:$B$7</c:f>
              <c:numCache>
                <c:formatCode>General</c:formatCode>
                <c:ptCount val="5"/>
                <c:pt idx="0">
                  <c:v>0.3</c:v>
                </c:pt>
                <c:pt idx="1">
                  <c:v>0.91</c:v>
                </c:pt>
                <c:pt idx="2">
                  <c:v>1.74</c:v>
                </c:pt>
                <c:pt idx="3">
                  <c:v>2.6</c:v>
                </c:pt>
                <c:pt idx="4">
                  <c:v>3.39</c:v>
                </c:pt>
              </c:numCache>
            </c:numRef>
          </c:yVal>
          <c:smooth val="0"/>
          <c:extLst xmlns:c16r2="http://schemas.microsoft.com/office/drawing/2015/06/chart">
            <c:ext xmlns:c16="http://schemas.microsoft.com/office/drawing/2014/chart" uri="{C3380CC4-5D6E-409C-BE32-E72D297353CC}">
              <c16:uniqueId val="{00000000-FF51-4225-92AB-FCE7E62BC55A}"/>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BP!$A$3:$A$7</c:f>
              <c:numCache>
                <c:formatCode>General</c:formatCode>
                <c:ptCount val="5"/>
                <c:pt idx="0">
                  <c:v>1</c:v>
                </c:pt>
                <c:pt idx="1">
                  <c:v>3</c:v>
                </c:pt>
                <c:pt idx="2">
                  <c:v>6</c:v>
                </c:pt>
                <c:pt idx="3">
                  <c:v>9</c:v>
                </c:pt>
                <c:pt idx="4">
                  <c:v>12</c:v>
                </c:pt>
              </c:numCache>
            </c:numRef>
          </c:xVal>
          <c:yVal>
            <c:numRef>
              <c:f>BP!$C$3:$C$7</c:f>
              <c:numCache>
                <c:formatCode>General</c:formatCode>
                <c:ptCount val="5"/>
                <c:pt idx="0">
                  <c:v>0.25</c:v>
                </c:pt>
                <c:pt idx="1">
                  <c:v>0.89</c:v>
                </c:pt>
                <c:pt idx="2">
                  <c:v>1.82</c:v>
                </c:pt>
                <c:pt idx="3">
                  <c:v>2.59</c:v>
                </c:pt>
                <c:pt idx="4">
                  <c:v>3.39</c:v>
                </c:pt>
              </c:numCache>
            </c:numRef>
          </c:yVal>
          <c:smooth val="0"/>
          <c:extLst xmlns:c16r2="http://schemas.microsoft.com/office/drawing/2015/06/chart">
            <c:ext xmlns:c16="http://schemas.microsoft.com/office/drawing/2014/chart" uri="{C3380CC4-5D6E-409C-BE32-E72D297353CC}">
              <c16:uniqueId val="{00000001-FF51-4225-92AB-FCE7E62BC55A}"/>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BP!$A$3:$A$7</c:f>
              <c:numCache>
                <c:formatCode>General</c:formatCode>
                <c:ptCount val="5"/>
                <c:pt idx="0">
                  <c:v>1</c:v>
                </c:pt>
                <c:pt idx="1">
                  <c:v>3</c:v>
                </c:pt>
                <c:pt idx="2">
                  <c:v>6</c:v>
                </c:pt>
                <c:pt idx="3">
                  <c:v>9</c:v>
                </c:pt>
                <c:pt idx="4">
                  <c:v>12</c:v>
                </c:pt>
              </c:numCache>
            </c:numRef>
          </c:xVal>
          <c:yVal>
            <c:numRef>
              <c:f>BP!$D$3:$D$7</c:f>
              <c:numCache>
                <c:formatCode>General</c:formatCode>
                <c:ptCount val="5"/>
                <c:pt idx="0">
                  <c:v>0.3</c:v>
                </c:pt>
                <c:pt idx="1">
                  <c:v>0.89</c:v>
                </c:pt>
                <c:pt idx="2">
                  <c:v>1.8</c:v>
                </c:pt>
                <c:pt idx="3">
                  <c:v>2.61</c:v>
                </c:pt>
                <c:pt idx="4">
                  <c:v>3.36</c:v>
                </c:pt>
              </c:numCache>
            </c:numRef>
          </c:yVal>
          <c:smooth val="0"/>
          <c:extLst xmlns:c16r2="http://schemas.microsoft.com/office/drawing/2015/06/chart">
            <c:ext xmlns:c16="http://schemas.microsoft.com/office/drawing/2014/chart" uri="{C3380CC4-5D6E-409C-BE32-E72D297353CC}">
              <c16:uniqueId val="{00000002-FF51-4225-92AB-FCE7E62BC55A}"/>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BP!$A$3:$A$7</c:f>
              <c:numCache>
                <c:formatCode>General</c:formatCode>
                <c:ptCount val="5"/>
                <c:pt idx="0">
                  <c:v>1</c:v>
                </c:pt>
                <c:pt idx="1">
                  <c:v>3</c:v>
                </c:pt>
                <c:pt idx="2">
                  <c:v>6</c:v>
                </c:pt>
                <c:pt idx="3">
                  <c:v>9</c:v>
                </c:pt>
                <c:pt idx="4">
                  <c:v>12</c:v>
                </c:pt>
              </c:numCache>
            </c:numRef>
          </c:xVal>
          <c:yVal>
            <c:numRef>
              <c:f>BP!$E$3:$E$7</c:f>
              <c:numCache>
                <c:formatCode>General</c:formatCode>
                <c:ptCount val="5"/>
                <c:pt idx="0">
                  <c:v>0.3</c:v>
                </c:pt>
                <c:pt idx="1">
                  <c:v>0.89</c:v>
                </c:pt>
                <c:pt idx="2">
                  <c:v>1.78</c:v>
                </c:pt>
                <c:pt idx="3">
                  <c:v>2.58</c:v>
                </c:pt>
                <c:pt idx="4">
                  <c:v>3.38</c:v>
                </c:pt>
              </c:numCache>
            </c:numRef>
          </c:yVal>
          <c:smooth val="0"/>
          <c:extLst xmlns:c16r2="http://schemas.microsoft.com/office/drawing/2015/06/chart">
            <c:ext xmlns:c16="http://schemas.microsoft.com/office/drawing/2014/chart" uri="{C3380CC4-5D6E-409C-BE32-E72D297353CC}">
              <c16:uniqueId val="{00000003-FF51-4225-92AB-FCE7E62BC55A}"/>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BP!$A$3:$A$7</c:f>
              <c:numCache>
                <c:formatCode>General</c:formatCode>
                <c:ptCount val="5"/>
                <c:pt idx="0">
                  <c:v>1</c:v>
                </c:pt>
                <c:pt idx="1">
                  <c:v>3</c:v>
                </c:pt>
                <c:pt idx="2">
                  <c:v>6</c:v>
                </c:pt>
                <c:pt idx="3">
                  <c:v>9</c:v>
                </c:pt>
                <c:pt idx="4">
                  <c:v>12</c:v>
                </c:pt>
              </c:numCache>
            </c:numRef>
          </c:xVal>
          <c:yVal>
            <c:numRef>
              <c:f>BP!$F$3:$F$7</c:f>
              <c:numCache>
                <c:formatCode>General</c:formatCode>
                <c:ptCount val="5"/>
                <c:pt idx="0">
                  <c:v>0.27</c:v>
                </c:pt>
                <c:pt idx="1">
                  <c:v>0.91</c:v>
                </c:pt>
                <c:pt idx="2">
                  <c:v>1.79</c:v>
                </c:pt>
                <c:pt idx="3">
                  <c:v>2.65</c:v>
                </c:pt>
                <c:pt idx="4">
                  <c:v>3.34</c:v>
                </c:pt>
              </c:numCache>
            </c:numRef>
          </c:yVal>
          <c:smooth val="0"/>
          <c:extLst xmlns:c16r2="http://schemas.microsoft.com/office/drawing/2015/06/chart">
            <c:ext xmlns:c16="http://schemas.microsoft.com/office/drawing/2014/chart" uri="{C3380CC4-5D6E-409C-BE32-E72D297353CC}">
              <c16:uniqueId val="{00000004-FF51-4225-92AB-FCE7E62BC55A}"/>
            </c:ext>
          </c:extLst>
        </c:ser>
        <c:dLbls>
          <c:showLegendKey val="0"/>
          <c:showVal val="0"/>
          <c:showCatName val="0"/>
          <c:showSerName val="0"/>
          <c:showPercent val="0"/>
          <c:showBubbleSize val="0"/>
        </c:dLbls>
        <c:axId val="870211712"/>
        <c:axId val="870212256"/>
      </c:scatterChart>
      <c:valAx>
        <c:axId val="870211712"/>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4860790261139544"/>
              <c:y val="0.8974026409389981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12256"/>
        <c:crosses val="autoZero"/>
        <c:crossBetween val="midCat"/>
        <c:majorUnit val="1"/>
      </c:valAx>
      <c:valAx>
        <c:axId val="87021225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Brake Power (KW)</a:t>
                </a:r>
              </a:p>
            </c:rich>
          </c:tx>
          <c:layout>
            <c:manualLayout>
              <c:xMode val="edge"/>
              <c:yMode val="edge"/>
              <c:x val="2.5940337224383916E-3"/>
              <c:y val="0.28413438721578921"/>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11712"/>
        <c:crosses val="autoZero"/>
        <c:crossBetween val="midCat"/>
        <c:majorUnit val="0.4"/>
      </c:valAx>
      <c:spPr>
        <a:noFill/>
        <a:ln>
          <a:noFill/>
        </a:ln>
        <a:effectLst/>
      </c:spPr>
    </c:plotArea>
    <c:legend>
      <c:legendPos val="b"/>
      <c:layout>
        <c:manualLayout>
          <c:xMode val="edge"/>
          <c:yMode val="edge"/>
          <c:x val="0.12728331137596127"/>
          <c:y val="0.93515970604721654"/>
          <c:w val="0.74543337724807746"/>
          <c:h val="5.784100618963593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835870516185477E-2"/>
          <c:y val="0.165641878098571"/>
          <c:w val="0.85841907261592298"/>
          <c:h val="0.65197200349956252"/>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BMEP!$A$3:$A$7</c:f>
              <c:numCache>
                <c:formatCode>General</c:formatCode>
                <c:ptCount val="5"/>
                <c:pt idx="0">
                  <c:v>1</c:v>
                </c:pt>
                <c:pt idx="1">
                  <c:v>3</c:v>
                </c:pt>
                <c:pt idx="2">
                  <c:v>6</c:v>
                </c:pt>
                <c:pt idx="3">
                  <c:v>9</c:v>
                </c:pt>
                <c:pt idx="4">
                  <c:v>12</c:v>
                </c:pt>
              </c:numCache>
            </c:numRef>
          </c:xVal>
          <c:yVal>
            <c:numRef>
              <c:f>BMEP!$B$3:$B$7</c:f>
              <c:numCache>
                <c:formatCode>General</c:formatCode>
                <c:ptCount val="5"/>
                <c:pt idx="0">
                  <c:v>0.35</c:v>
                </c:pt>
                <c:pt idx="1">
                  <c:v>1.05</c:v>
                </c:pt>
                <c:pt idx="2">
                  <c:v>2.04</c:v>
                </c:pt>
                <c:pt idx="3">
                  <c:v>3.11</c:v>
                </c:pt>
                <c:pt idx="4">
                  <c:v>4.1399999999999997</c:v>
                </c:pt>
              </c:numCache>
            </c:numRef>
          </c:yVal>
          <c:smooth val="0"/>
          <c:extLst xmlns:c16r2="http://schemas.microsoft.com/office/drawing/2015/06/chart">
            <c:ext xmlns:c16="http://schemas.microsoft.com/office/drawing/2014/chart" uri="{C3380CC4-5D6E-409C-BE32-E72D297353CC}">
              <c16:uniqueId val="{00000000-DDC8-46C3-9902-4ECDB438DC3A}"/>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BMEP!$A$3:$A$7</c:f>
              <c:numCache>
                <c:formatCode>General</c:formatCode>
                <c:ptCount val="5"/>
                <c:pt idx="0">
                  <c:v>1</c:v>
                </c:pt>
                <c:pt idx="1">
                  <c:v>3</c:v>
                </c:pt>
                <c:pt idx="2">
                  <c:v>6</c:v>
                </c:pt>
                <c:pt idx="3">
                  <c:v>9</c:v>
                </c:pt>
                <c:pt idx="4">
                  <c:v>12</c:v>
                </c:pt>
              </c:numCache>
            </c:numRef>
          </c:xVal>
          <c:yVal>
            <c:numRef>
              <c:f>BMEP!$C$3:$C$7</c:f>
              <c:numCache>
                <c:formatCode>General</c:formatCode>
                <c:ptCount val="5"/>
                <c:pt idx="0">
                  <c:v>0.28999999999999998</c:v>
                </c:pt>
                <c:pt idx="1">
                  <c:v>1.03</c:v>
                </c:pt>
                <c:pt idx="2">
                  <c:v>2.13</c:v>
                </c:pt>
                <c:pt idx="3">
                  <c:v>3.07</c:v>
                </c:pt>
                <c:pt idx="4">
                  <c:v>4.13</c:v>
                </c:pt>
              </c:numCache>
            </c:numRef>
          </c:yVal>
          <c:smooth val="0"/>
          <c:extLst xmlns:c16r2="http://schemas.microsoft.com/office/drawing/2015/06/chart">
            <c:ext xmlns:c16="http://schemas.microsoft.com/office/drawing/2014/chart" uri="{C3380CC4-5D6E-409C-BE32-E72D297353CC}">
              <c16:uniqueId val="{00000001-DDC8-46C3-9902-4ECDB438DC3A}"/>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BMEP!$A$3:$A$7</c:f>
              <c:numCache>
                <c:formatCode>General</c:formatCode>
                <c:ptCount val="5"/>
                <c:pt idx="0">
                  <c:v>1</c:v>
                </c:pt>
                <c:pt idx="1">
                  <c:v>3</c:v>
                </c:pt>
                <c:pt idx="2">
                  <c:v>6</c:v>
                </c:pt>
                <c:pt idx="3">
                  <c:v>9</c:v>
                </c:pt>
                <c:pt idx="4">
                  <c:v>12</c:v>
                </c:pt>
              </c:numCache>
            </c:numRef>
          </c:xVal>
          <c:yVal>
            <c:numRef>
              <c:f>BMEP!$D$3:$D$7</c:f>
              <c:numCache>
                <c:formatCode>General</c:formatCode>
                <c:ptCount val="5"/>
                <c:pt idx="0">
                  <c:v>0.34</c:v>
                </c:pt>
                <c:pt idx="1">
                  <c:v>1.03</c:v>
                </c:pt>
                <c:pt idx="2">
                  <c:v>2.11</c:v>
                </c:pt>
                <c:pt idx="3">
                  <c:v>3.12</c:v>
                </c:pt>
                <c:pt idx="4">
                  <c:v>4.1100000000000003</c:v>
                </c:pt>
              </c:numCache>
            </c:numRef>
          </c:yVal>
          <c:smooth val="0"/>
          <c:extLst xmlns:c16r2="http://schemas.microsoft.com/office/drawing/2015/06/chart">
            <c:ext xmlns:c16="http://schemas.microsoft.com/office/drawing/2014/chart" uri="{C3380CC4-5D6E-409C-BE32-E72D297353CC}">
              <c16:uniqueId val="{00000002-DDC8-46C3-9902-4ECDB438DC3A}"/>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BMEP!$A$3:$A$7</c:f>
              <c:numCache>
                <c:formatCode>General</c:formatCode>
                <c:ptCount val="5"/>
                <c:pt idx="0">
                  <c:v>1</c:v>
                </c:pt>
                <c:pt idx="1">
                  <c:v>3</c:v>
                </c:pt>
                <c:pt idx="2">
                  <c:v>6</c:v>
                </c:pt>
                <c:pt idx="3">
                  <c:v>9</c:v>
                </c:pt>
                <c:pt idx="4">
                  <c:v>12</c:v>
                </c:pt>
              </c:numCache>
            </c:numRef>
          </c:xVal>
          <c:yVal>
            <c:numRef>
              <c:f>BMEP!$E$3:$E$7</c:f>
              <c:numCache>
                <c:formatCode>General</c:formatCode>
                <c:ptCount val="5"/>
                <c:pt idx="0">
                  <c:v>0.34</c:v>
                </c:pt>
                <c:pt idx="1">
                  <c:v>1.02</c:v>
                </c:pt>
                <c:pt idx="2">
                  <c:v>2.1</c:v>
                </c:pt>
                <c:pt idx="3">
                  <c:v>3.09</c:v>
                </c:pt>
                <c:pt idx="4">
                  <c:v>4.1399999999999997</c:v>
                </c:pt>
              </c:numCache>
            </c:numRef>
          </c:yVal>
          <c:smooth val="0"/>
          <c:extLst xmlns:c16r2="http://schemas.microsoft.com/office/drawing/2015/06/chart">
            <c:ext xmlns:c16="http://schemas.microsoft.com/office/drawing/2014/chart" uri="{C3380CC4-5D6E-409C-BE32-E72D297353CC}">
              <c16:uniqueId val="{00000003-DDC8-46C3-9902-4ECDB438DC3A}"/>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BMEP!$A$3:$A$7</c:f>
              <c:numCache>
                <c:formatCode>General</c:formatCode>
                <c:ptCount val="5"/>
                <c:pt idx="0">
                  <c:v>1</c:v>
                </c:pt>
                <c:pt idx="1">
                  <c:v>3</c:v>
                </c:pt>
                <c:pt idx="2">
                  <c:v>6</c:v>
                </c:pt>
                <c:pt idx="3">
                  <c:v>9</c:v>
                </c:pt>
                <c:pt idx="4">
                  <c:v>12</c:v>
                </c:pt>
              </c:numCache>
            </c:numRef>
          </c:xVal>
          <c:yVal>
            <c:numRef>
              <c:f>BMEP!$F$3:$F$7</c:f>
              <c:numCache>
                <c:formatCode>General</c:formatCode>
                <c:ptCount val="5"/>
                <c:pt idx="0">
                  <c:v>0.31</c:v>
                </c:pt>
                <c:pt idx="1">
                  <c:v>1.05</c:v>
                </c:pt>
                <c:pt idx="2">
                  <c:v>2.1</c:v>
                </c:pt>
                <c:pt idx="3">
                  <c:v>3.18</c:v>
                </c:pt>
                <c:pt idx="4">
                  <c:v>4.09</c:v>
                </c:pt>
              </c:numCache>
            </c:numRef>
          </c:yVal>
          <c:smooth val="0"/>
          <c:extLst xmlns:c16r2="http://schemas.microsoft.com/office/drawing/2015/06/chart">
            <c:ext xmlns:c16="http://schemas.microsoft.com/office/drawing/2014/chart" uri="{C3380CC4-5D6E-409C-BE32-E72D297353CC}">
              <c16:uniqueId val="{00000004-DDC8-46C3-9902-4ECDB438DC3A}"/>
            </c:ext>
          </c:extLst>
        </c:ser>
        <c:dLbls>
          <c:showLegendKey val="0"/>
          <c:showVal val="0"/>
          <c:showCatName val="0"/>
          <c:showSerName val="0"/>
          <c:showPercent val="0"/>
          <c:showBubbleSize val="0"/>
        </c:dLbls>
        <c:axId val="870222048"/>
        <c:axId val="870220416"/>
      </c:scatterChart>
      <c:valAx>
        <c:axId val="870222048"/>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3903346456692915"/>
              <c:y val="0.87390376202974629"/>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20416"/>
        <c:crosses val="autoZero"/>
        <c:crossBetween val="midCat"/>
        <c:majorUnit val="1"/>
      </c:valAx>
      <c:valAx>
        <c:axId val="87022041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Brake Mean Effective Pressure (bar)</a:t>
                </a:r>
              </a:p>
            </c:rich>
          </c:tx>
          <c:layout>
            <c:manualLayout>
              <c:xMode val="edge"/>
              <c:yMode val="edge"/>
              <c:x val="8.3333333333333332E-3"/>
              <c:y val="0.196592592592592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22048"/>
        <c:crosses val="autoZero"/>
        <c:crossBetween val="midCat"/>
        <c:majorUnit val="1"/>
      </c:valAx>
      <c:spPr>
        <a:noFill/>
        <a:ln>
          <a:noFill/>
        </a:ln>
        <a:effectLst/>
      </c:spPr>
    </c:plotArea>
    <c:legend>
      <c:legendPos val="b"/>
      <c:layout>
        <c:manualLayout>
          <c:xMode val="edge"/>
          <c:yMode val="edge"/>
          <c:x val="9.8104768153980754E-2"/>
          <c:y val="0.92268474773986586"/>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13648293963253"/>
          <c:y val="0.13601224846894139"/>
          <c:w val="0.83064129483814531"/>
          <c:h val="0.67049052201808113"/>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'Bth eff '!$A$3:$A$7</c:f>
              <c:numCache>
                <c:formatCode>General</c:formatCode>
                <c:ptCount val="5"/>
                <c:pt idx="0">
                  <c:v>1</c:v>
                </c:pt>
                <c:pt idx="1">
                  <c:v>3</c:v>
                </c:pt>
                <c:pt idx="2">
                  <c:v>6</c:v>
                </c:pt>
                <c:pt idx="3">
                  <c:v>9</c:v>
                </c:pt>
                <c:pt idx="4">
                  <c:v>12</c:v>
                </c:pt>
              </c:numCache>
            </c:numRef>
          </c:xVal>
          <c:yVal>
            <c:numRef>
              <c:f>'Bth eff '!$B$3:$B$7</c:f>
              <c:numCache>
                <c:formatCode>General</c:formatCode>
                <c:ptCount val="5"/>
                <c:pt idx="0">
                  <c:v>4.3600000000000003</c:v>
                </c:pt>
                <c:pt idx="1">
                  <c:v>11.15</c:v>
                </c:pt>
                <c:pt idx="2">
                  <c:v>15.74</c:v>
                </c:pt>
                <c:pt idx="3">
                  <c:v>18.64</c:v>
                </c:pt>
                <c:pt idx="4">
                  <c:v>15.79</c:v>
                </c:pt>
              </c:numCache>
            </c:numRef>
          </c:yVal>
          <c:smooth val="0"/>
          <c:extLst xmlns:c16r2="http://schemas.microsoft.com/office/drawing/2015/06/chart">
            <c:ext xmlns:c16="http://schemas.microsoft.com/office/drawing/2014/chart" uri="{C3380CC4-5D6E-409C-BE32-E72D297353CC}">
              <c16:uniqueId val="{00000000-C8E4-44B3-AA60-E39BECDA5B73}"/>
            </c:ext>
          </c:extLst>
        </c:ser>
        <c:ser>
          <c:idx val="1"/>
          <c:order val="1"/>
          <c:tx>
            <c:v>W5</c:v>
          </c:tx>
          <c:spPr>
            <a:ln w="19050" cap="rnd">
              <a:solidFill>
                <a:srgbClr val="FF0000"/>
              </a:solidFill>
              <a:round/>
            </a:ln>
            <a:effectLst/>
          </c:spPr>
          <c:marker>
            <c:symbol val="triangle"/>
            <c:size val="5"/>
            <c:spPr>
              <a:solidFill>
                <a:srgbClr val="FF0000">
                  <a:alpha val="98000"/>
                </a:srgbClr>
              </a:solidFill>
              <a:ln w="9525">
                <a:solidFill>
                  <a:srgbClr val="FF0000"/>
                </a:solidFill>
              </a:ln>
              <a:effectLst/>
            </c:spPr>
          </c:marker>
          <c:xVal>
            <c:numRef>
              <c:f>'Bth eff '!$A$3:$A$7</c:f>
              <c:numCache>
                <c:formatCode>General</c:formatCode>
                <c:ptCount val="5"/>
                <c:pt idx="0">
                  <c:v>1</c:v>
                </c:pt>
                <c:pt idx="1">
                  <c:v>3</c:v>
                </c:pt>
                <c:pt idx="2">
                  <c:v>6</c:v>
                </c:pt>
                <c:pt idx="3">
                  <c:v>9</c:v>
                </c:pt>
                <c:pt idx="4">
                  <c:v>12</c:v>
                </c:pt>
              </c:numCache>
            </c:numRef>
          </c:xVal>
          <c:yVal>
            <c:numRef>
              <c:f>'Bth eff '!$C$3:$C$7</c:f>
              <c:numCache>
                <c:formatCode>General</c:formatCode>
                <c:ptCount val="5"/>
                <c:pt idx="0">
                  <c:v>3.34</c:v>
                </c:pt>
                <c:pt idx="1">
                  <c:v>9.5299999999999994</c:v>
                </c:pt>
                <c:pt idx="2">
                  <c:v>14.91</c:v>
                </c:pt>
                <c:pt idx="3">
                  <c:v>17.12</c:v>
                </c:pt>
                <c:pt idx="4">
                  <c:v>14.21</c:v>
                </c:pt>
              </c:numCache>
            </c:numRef>
          </c:yVal>
          <c:smooth val="0"/>
          <c:extLst xmlns:c16r2="http://schemas.microsoft.com/office/drawing/2015/06/chart">
            <c:ext xmlns:c16="http://schemas.microsoft.com/office/drawing/2014/chart" uri="{C3380CC4-5D6E-409C-BE32-E72D297353CC}">
              <c16:uniqueId val="{00000001-C8E4-44B3-AA60-E39BECDA5B73}"/>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'Bth eff '!$A$3:$A$7</c:f>
              <c:numCache>
                <c:formatCode>General</c:formatCode>
                <c:ptCount val="5"/>
                <c:pt idx="0">
                  <c:v>1</c:v>
                </c:pt>
                <c:pt idx="1">
                  <c:v>3</c:v>
                </c:pt>
                <c:pt idx="2">
                  <c:v>6</c:v>
                </c:pt>
                <c:pt idx="3">
                  <c:v>9</c:v>
                </c:pt>
                <c:pt idx="4">
                  <c:v>12</c:v>
                </c:pt>
              </c:numCache>
            </c:numRef>
          </c:xVal>
          <c:yVal>
            <c:numRef>
              <c:f>'Bth eff '!$D$3:$D$7</c:f>
              <c:numCache>
                <c:formatCode>General</c:formatCode>
                <c:ptCount val="5"/>
                <c:pt idx="0">
                  <c:v>4.29</c:v>
                </c:pt>
                <c:pt idx="1">
                  <c:v>10.95</c:v>
                </c:pt>
                <c:pt idx="2">
                  <c:v>15.51</c:v>
                </c:pt>
                <c:pt idx="3">
                  <c:v>17.3</c:v>
                </c:pt>
                <c:pt idx="4">
                  <c:v>14.82</c:v>
                </c:pt>
              </c:numCache>
            </c:numRef>
          </c:yVal>
          <c:smooth val="0"/>
          <c:extLst xmlns:c16r2="http://schemas.microsoft.com/office/drawing/2015/06/chart">
            <c:ext xmlns:c16="http://schemas.microsoft.com/office/drawing/2014/chart" uri="{C3380CC4-5D6E-409C-BE32-E72D297353CC}">
              <c16:uniqueId val="{00000002-C8E4-44B3-AA60-E39BECDA5B73}"/>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'Bth eff '!$A$3:$A$7</c:f>
              <c:numCache>
                <c:formatCode>General</c:formatCode>
                <c:ptCount val="5"/>
                <c:pt idx="0">
                  <c:v>1</c:v>
                </c:pt>
                <c:pt idx="1">
                  <c:v>3</c:v>
                </c:pt>
                <c:pt idx="2">
                  <c:v>6</c:v>
                </c:pt>
                <c:pt idx="3">
                  <c:v>9</c:v>
                </c:pt>
                <c:pt idx="4">
                  <c:v>12</c:v>
                </c:pt>
              </c:numCache>
            </c:numRef>
          </c:xVal>
          <c:yVal>
            <c:numRef>
              <c:f>'Bth eff '!$E$3:$E$7</c:f>
              <c:numCache>
                <c:formatCode>General</c:formatCode>
                <c:ptCount val="5"/>
                <c:pt idx="0">
                  <c:v>4.6399999999999997</c:v>
                </c:pt>
                <c:pt idx="1">
                  <c:v>10.9</c:v>
                </c:pt>
                <c:pt idx="2">
                  <c:v>17.05</c:v>
                </c:pt>
                <c:pt idx="3">
                  <c:v>17.77</c:v>
                </c:pt>
                <c:pt idx="4">
                  <c:v>14.91</c:v>
                </c:pt>
              </c:numCache>
            </c:numRef>
          </c:yVal>
          <c:smooth val="0"/>
          <c:extLst xmlns:c16r2="http://schemas.microsoft.com/office/drawing/2015/06/chart">
            <c:ext xmlns:c16="http://schemas.microsoft.com/office/drawing/2014/chart" uri="{C3380CC4-5D6E-409C-BE32-E72D297353CC}">
              <c16:uniqueId val="{00000003-C8E4-44B3-AA60-E39BECDA5B73}"/>
            </c:ext>
          </c:extLst>
        </c:ser>
        <c:ser>
          <c:idx val="4"/>
          <c:order val="4"/>
          <c:tx>
            <c:v>W20</c:v>
          </c:tx>
          <c:spPr>
            <a:ln w="19050" cap="rnd">
              <a:solidFill>
                <a:schemeClr val="accent5"/>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'Bth eff '!$A$3:$A$7</c:f>
              <c:numCache>
                <c:formatCode>General</c:formatCode>
                <c:ptCount val="5"/>
                <c:pt idx="0">
                  <c:v>1</c:v>
                </c:pt>
                <c:pt idx="1">
                  <c:v>3</c:v>
                </c:pt>
                <c:pt idx="2">
                  <c:v>6</c:v>
                </c:pt>
                <c:pt idx="3">
                  <c:v>9</c:v>
                </c:pt>
                <c:pt idx="4">
                  <c:v>12</c:v>
                </c:pt>
              </c:numCache>
            </c:numRef>
          </c:xVal>
          <c:yVal>
            <c:numRef>
              <c:f>'Bth eff '!$F$3:$F$7</c:f>
              <c:numCache>
                <c:formatCode>General</c:formatCode>
                <c:ptCount val="5"/>
                <c:pt idx="0">
                  <c:v>4.2300000000000004</c:v>
                </c:pt>
                <c:pt idx="1">
                  <c:v>12</c:v>
                </c:pt>
                <c:pt idx="2">
                  <c:v>17.14</c:v>
                </c:pt>
                <c:pt idx="3">
                  <c:v>18.23</c:v>
                </c:pt>
                <c:pt idx="4">
                  <c:v>14.38</c:v>
                </c:pt>
              </c:numCache>
            </c:numRef>
          </c:yVal>
          <c:smooth val="0"/>
          <c:extLst xmlns:c16r2="http://schemas.microsoft.com/office/drawing/2015/06/chart">
            <c:ext xmlns:c16="http://schemas.microsoft.com/office/drawing/2014/chart" uri="{C3380CC4-5D6E-409C-BE32-E72D297353CC}">
              <c16:uniqueId val="{00000004-C8E4-44B3-AA60-E39BECDA5B73}"/>
            </c:ext>
          </c:extLst>
        </c:ser>
        <c:dLbls>
          <c:showLegendKey val="0"/>
          <c:showVal val="0"/>
          <c:showCatName val="0"/>
          <c:showSerName val="0"/>
          <c:showPercent val="0"/>
          <c:showBubbleSize val="0"/>
        </c:dLbls>
        <c:axId val="870210080"/>
        <c:axId val="870220960"/>
      </c:scatterChart>
      <c:valAx>
        <c:axId val="870210080"/>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6602646544181975"/>
              <c:y val="0.8627926509186352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20960"/>
        <c:crosses val="autoZero"/>
        <c:crossBetween val="midCat"/>
        <c:majorUnit val="1"/>
      </c:valAx>
      <c:valAx>
        <c:axId val="870220960"/>
        <c:scaling>
          <c:orientation val="minMax"/>
          <c:max val="25"/>
          <c:min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0">
                    <a:solidFill>
                      <a:schemeClr val="tx1"/>
                    </a:solidFill>
                    <a:latin typeface="Times New Roman" panose="02020603050405020304" pitchFamily="18" charset="0"/>
                    <a:cs typeface="Times New Roman" panose="02020603050405020304" pitchFamily="18" charset="0"/>
                  </a:rPr>
                  <a:t>Brake Thermal Efficiency</a:t>
                </a:r>
                <a:r>
                  <a:rPr lang="en-US" sz="1200" b="0" baseline="0">
                    <a:solidFill>
                      <a:schemeClr val="tx1"/>
                    </a:solidFill>
                    <a:latin typeface="Times New Roman" panose="02020603050405020304" pitchFamily="18" charset="0"/>
                    <a:cs typeface="Times New Roman" panose="02020603050405020304" pitchFamily="18" charset="0"/>
                  </a:rPr>
                  <a:t> (</a:t>
                </a:r>
                <a:r>
                  <a:rPr lang="en-US" sz="1200" b="0">
                    <a:solidFill>
                      <a:schemeClr val="tx1"/>
                    </a:solidFill>
                    <a:latin typeface="Times New Roman" panose="02020603050405020304" pitchFamily="18" charset="0"/>
                    <a:cs typeface="Times New Roman" panose="02020603050405020304" pitchFamily="18" charset="0"/>
                  </a:rPr>
                  <a:t>%)</a:t>
                </a:r>
              </a:p>
            </c:rich>
          </c:tx>
          <c:layout>
            <c:manualLayout>
              <c:xMode val="edge"/>
              <c:yMode val="edge"/>
              <c:x val="8.3333333333333332E-3"/>
              <c:y val="0.19690551181102361"/>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10080"/>
        <c:crosses val="autoZero"/>
        <c:crossBetween val="midCat"/>
        <c:majorUnit val="4"/>
      </c:valAx>
      <c:spPr>
        <a:noFill/>
        <a:ln>
          <a:noFill/>
        </a:ln>
        <a:effectLst/>
      </c:spPr>
    </c:plotArea>
    <c:legend>
      <c:legendPos val="b"/>
      <c:layout>
        <c:manualLayout>
          <c:xMode val="edge"/>
          <c:yMode val="edge"/>
          <c:x val="0.12032699037620298"/>
          <c:y val="0.91527734033245844"/>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10870516185479"/>
          <c:y val="0.16934558180227471"/>
          <c:w val="0.84453018372703426"/>
          <c:h val="0.65937941090697005"/>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SFC!$A$3:$A$7</c:f>
              <c:numCache>
                <c:formatCode>General</c:formatCode>
                <c:ptCount val="5"/>
                <c:pt idx="0">
                  <c:v>1</c:v>
                </c:pt>
                <c:pt idx="1">
                  <c:v>3</c:v>
                </c:pt>
                <c:pt idx="2">
                  <c:v>6</c:v>
                </c:pt>
                <c:pt idx="3">
                  <c:v>9</c:v>
                </c:pt>
                <c:pt idx="4">
                  <c:v>12</c:v>
                </c:pt>
              </c:numCache>
            </c:numRef>
          </c:xVal>
          <c:yVal>
            <c:numRef>
              <c:f>SFC!$B$3:$B$7</c:f>
              <c:numCache>
                <c:formatCode>General</c:formatCode>
                <c:ptCount val="5"/>
                <c:pt idx="0">
                  <c:v>1.96</c:v>
                </c:pt>
                <c:pt idx="1">
                  <c:v>0.77</c:v>
                </c:pt>
                <c:pt idx="2">
                  <c:v>0.54</c:v>
                </c:pt>
                <c:pt idx="3">
                  <c:v>0.46</c:v>
                </c:pt>
                <c:pt idx="4">
                  <c:v>0.54</c:v>
                </c:pt>
              </c:numCache>
            </c:numRef>
          </c:yVal>
          <c:smooth val="0"/>
          <c:extLst xmlns:c16r2="http://schemas.microsoft.com/office/drawing/2015/06/chart">
            <c:ext xmlns:c16="http://schemas.microsoft.com/office/drawing/2014/chart" uri="{C3380CC4-5D6E-409C-BE32-E72D297353CC}">
              <c16:uniqueId val="{00000000-16FD-4CA6-8EB1-41622F0624ED}"/>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SFC!$A$3:$A$7</c:f>
              <c:numCache>
                <c:formatCode>General</c:formatCode>
                <c:ptCount val="5"/>
                <c:pt idx="0">
                  <c:v>1</c:v>
                </c:pt>
                <c:pt idx="1">
                  <c:v>3</c:v>
                </c:pt>
                <c:pt idx="2">
                  <c:v>6</c:v>
                </c:pt>
                <c:pt idx="3">
                  <c:v>9</c:v>
                </c:pt>
                <c:pt idx="4">
                  <c:v>12</c:v>
                </c:pt>
              </c:numCache>
            </c:numRef>
          </c:xVal>
          <c:yVal>
            <c:numRef>
              <c:f>SFC!$C$3:$C$7</c:f>
              <c:numCache>
                <c:formatCode>General</c:formatCode>
                <c:ptCount val="5"/>
                <c:pt idx="0">
                  <c:v>2.57</c:v>
                </c:pt>
                <c:pt idx="1">
                  <c:v>0.9</c:v>
                </c:pt>
                <c:pt idx="2">
                  <c:v>0.57999999999999996</c:v>
                </c:pt>
                <c:pt idx="3">
                  <c:v>0.5</c:v>
                </c:pt>
                <c:pt idx="4">
                  <c:v>0.6</c:v>
                </c:pt>
              </c:numCache>
            </c:numRef>
          </c:yVal>
          <c:smooth val="0"/>
          <c:extLst xmlns:c16r2="http://schemas.microsoft.com/office/drawing/2015/06/chart">
            <c:ext xmlns:c16="http://schemas.microsoft.com/office/drawing/2014/chart" uri="{C3380CC4-5D6E-409C-BE32-E72D297353CC}">
              <c16:uniqueId val="{00000001-16FD-4CA6-8EB1-41622F0624ED}"/>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SFC!$A$3:$A$7</c:f>
              <c:numCache>
                <c:formatCode>General</c:formatCode>
                <c:ptCount val="5"/>
                <c:pt idx="0">
                  <c:v>1</c:v>
                </c:pt>
                <c:pt idx="1">
                  <c:v>3</c:v>
                </c:pt>
                <c:pt idx="2">
                  <c:v>6</c:v>
                </c:pt>
                <c:pt idx="3">
                  <c:v>9</c:v>
                </c:pt>
                <c:pt idx="4">
                  <c:v>12</c:v>
                </c:pt>
              </c:numCache>
            </c:numRef>
          </c:xVal>
          <c:yVal>
            <c:numRef>
              <c:f>SFC!$D$3:$D$7</c:f>
              <c:numCache>
                <c:formatCode>General</c:formatCode>
                <c:ptCount val="5"/>
                <c:pt idx="0">
                  <c:v>2</c:v>
                </c:pt>
                <c:pt idx="1">
                  <c:v>0.78</c:v>
                </c:pt>
                <c:pt idx="2">
                  <c:v>0.55000000000000004</c:v>
                </c:pt>
                <c:pt idx="3">
                  <c:v>0.5</c:v>
                </c:pt>
                <c:pt idx="4">
                  <c:v>0.57999999999999996</c:v>
                </c:pt>
              </c:numCache>
            </c:numRef>
          </c:yVal>
          <c:smooth val="0"/>
          <c:extLst xmlns:c16r2="http://schemas.microsoft.com/office/drawing/2015/06/chart">
            <c:ext xmlns:c16="http://schemas.microsoft.com/office/drawing/2014/chart" uri="{C3380CC4-5D6E-409C-BE32-E72D297353CC}">
              <c16:uniqueId val="{00000002-16FD-4CA6-8EB1-41622F0624ED}"/>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SFC!$A$3:$A$7</c:f>
              <c:numCache>
                <c:formatCode>General</c:formatCode>
                <c:ptCount val="5"/>
                <c:pt idx="0">
                  <c:v>1</c:v>
                </c:pt>
                <c:pt idx="1">
                  <c:v>3</c:v>
                </c:pt>
                <c:pt idx="2">
                  <c:v>6</c:v>
                </c:pt>
                <c:pt idx="3">
                  <c:v>9</c:v>
                </c:pt>
                <c:pt idx="4">
                  <c:v>12</c:v>
                </c:pt>
              </c:numCache>
            </c:numRef>
          </c:xVal>
          <c:yVal>
            <c:numRef>
              <c:f>SFC!$E$3:$E$7</c:f>
              <c:numCache>
                <c:formatCode>General</c:formatCode>
                <c:ptCount val="5"/>
                <c:pt idx="0">
                  <c:v>1.85</c:v>
                </c:pt>
                <c:pt idx="1">
                  <c:v>0.79</c:v>
                </c:pt>
                <c:pt idx="2">
                  <c:v>0.5</c:v>
                </c:pt>
                <c:pt idx="3">
                  <c:v>0.48</c:v>
                </c:pt>
                <c:pt idx="4">
                  <c:v>0.56999999999999995</c:v>
                </c:pt>
              </c:numCache>
            </c:numRef>
          </c:yVal>
          <c:smooth val="0"/>
          <c:extLst xmlns:c16r2="http://schemas.microsoft.com/office/drawing/2015/06/chart">
            <c:ext xmlns:c16="http://schemas.microsoft.com/office/drawing/2014/chart" uri="{C3380CC4-5D6E-409C-BE32-E72D297353CC}">
              <c16:uniqueId val="{00000003-16FD-4CA6-8EB1-41622F0624ED}"/>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SFC!$A$3:$A$7</c:f>
              <c:numCache>
                <c:formatCode>General</c:formatCode>
                <c:ptCount val="5"/>
                <c:pt idx="0">
                  <c:v>1</c:v>
                </c:pt>
                <c:pt idx="1">
                  <c:v>3</c:v>
                </c:pt>
                <c:pt idx="2">
                  <c:v>6</c:v>
                </c:pt>
                <c:pt idx="3">
                  <c:v>9</c:v>
                </c:pt>
                <c:pt idx="4">
                  <c:v>12</c:v>
                </c:pt>
              </c:numCache>
            </c:numRef>
          </c:xVal>
          <c:yVal>
            <c:numRef>
              <c:f>SFC!$F$3:$F$7</c:f>
              <c:numCache>
                <c:formatCode>General</c:formatCode>
                <c:ptCount val="5"/>
                <c:pt idx="0">
                  <c:v>2.0299999999999998</c:v>
                </c:pt>
                <c:pt idx="1">
                  <c:v>0.71</c:v>
                </c:pt>
                <c:pt idx="2">
                  <c:v>0.5</c:v>
                </c:pt>
                <c:pt idx="3">
                  <c:v>0.47</c:v>
                </c:pt>
                <c:pt idx="4">
                  <c:v>0.6</c:v>
                </c:pt>
              </c:numCache>
            </c:numRef>
          </c:yVal>
          <c:smooth val="0"/>
          <c:extLst xmlns:c16r2="http://schemas.microsoft.com/office/drawing/2015/06/chart">
            <c:ext xmlns:c16="http://schemas.microsoft.com/office/drawing/2014/chart" uri="{C3380CC4-5D6E-409C-BE32-E72D297353CC}">
              <c16:uniqueId val="{00000004-16FD-4CA6-8EB1-41622F0624ED}"/>
            </c:ext>
          </c:extLst>
        </c:ser>
        <c:dLbls>
          <c:showLegendKey val="0"/>
          <c:showVal val="0"/>
          <c:showCatName val="0"/>
          <c:showSerName val="0"/>
          <c:showPercent val="0"/>
          <c:showBubbleSize val="0"/>
        </c:dLbls>
        <c:axId val="870222592"/>
        <c:axId val="870207360"/>
      </c:scatterChart>
      <c:valAx>
        <c:axId val="870222592"/>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4967235345581802"/>
              <c:y val="0.8887185768445612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07360"/>
        <c:crosses val="autoZero"/>
        <c:crossBetween val="midCat"/>
        <c:majorUnit val="1"/>
      </c:valAx>
      <c:valAx>
        <c:axId val="870207360"/>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Specific Fuel Consumption (kg/KWh)</a:t>
                </a:r>
              </a:p>
            </c:rich>
          </c:tx>
          <c:layout>
            <c:manualLayout>
              <c:xMode val="edge"/>
              <c:yMode val="edge"/>
              <c:x val="2.7777777777777779E-3"/>
              <c:y val="0.1279795858850977"/>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22592"/>
        <c:crosses val="autoZero"/>
        <c:crossBetween val="midCat"/>
        <c:majorUnit val="0.4"/>
      </c:valAx>
      <c:spPr>
        <a:noFill/>
        <a:ln>
          <a:noFill/>
        </a:ln>
        <a:effectLst/>
      </c:spPr>
    </c:plotArea>
    <c:legend>
      <c:legendPos val="b"/>
      <c:layout>
        <c:manualLayout>
          <c:xMode val="edge"/>
          <c:yMode val="edge"/>
          <c:x val="9.5326990376202972E-2"/>
          <c:y val="0.9374995625546807"/>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46981627296588"/>
          <c:y val="0.13230854476523765"/>
          <c:w val="0.84730796150481191"/>
          <c:h val="0.7075275590551181"/>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'mech eff'!$A$3:$A$7</c:f>
              <c:numCache>
                <c:formatCode>General</c:formatCode>
                <c:ptCount val="5"/>
                <c:pt idx="0">
                  <c:v>1</c:v>
                </c:pt>
                <c:pt idx="1">
                  <c:v>3</c:v>
                </c:pt>
                <c:pt idx="2">
                  <c:v>6</c:v>
                </c:pt>
                <c:pt idx="3">
                  <c:v>9</c:v>
                </c:pt>
                <c:pt idx="4">
                  <c:v>12</c:v>
                </c:pt>
              </c:numCache>
            </c:numRef>
          </c:xVal>
          <c:yVal>
            <c:numRef>
              <c:f>'mech eff'!$B$3:$B$7</c:f>
              <c:numCache>
                <c:formatCode>General</c:formatCode>
                <c:ptCount val="5"/>
                <c:pt idx="0">
                  <c:v>17.12</c:v>
                </c:pt>
                <c:pt idx="1">
                  <c:v>40.67</c:v>
                </c:pt>
                <c:pt idx="2">
                  <c:v>57.29</c:v>
                </c:pt>
                <c:pt idx="3">
                  <c:v>69.930000000000007</c:v>
                </c:pt>
                <c:pt idx="4">
                  <c:v>79.89</c:v>
                </c:pt>
              </c:numCache>
            </c:numRef>
          </c:yVal>
          <c:smooth val="0"/>
          <c:extLst xmlns:c16r2="http://schemas.microsoft.com/office/drawing/2015/06/chart">
            <c:ext xmlns:c16="http://schemas.microsoft.com/office/drawing/2014/chart" uri="{C3380CC4-5D6E-409C-BE32-E72D297353CC}">
              <c16:uniqueId val="{00000000-01CA-46EF-B151-D26A278F05D6}"/>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'mech eff'!$A$3:$A$7</c:f>
              <c:numCache>
                <c:formatCode>General</c:formatCode>
                <c:ptCount val="5"/>
                <c:pt idx="0">
                  <c:v>1</c:v>
                </c:pt>
                <c:pt idx="1">
                  <c:v>3</c:v>
                </c:pt>
                <c:pt idx="2">
                  <c:v>6</c:v>
                </c:pt>
                <c:pt idx="3">
                  <c:v>9</c:v>
                </c:pt>
                <c:pt idx="4">
                  <c:v>12</c:v>
                </c:pt>
              </c:numCache>
            </c:numRef>
          </c:xVal>
          <c:yVal>
            <c:numRef>
              <c:f>'mech eff'!$C$3:$C$7</c:f>
              <c:numCache>
                <c:formatCode>General</c:formatCode>
                <c:ptCount val="5"/>
                <c:pt idx="0">
                  <c:v>11.02</c:v>
                </c:pt>
                <c:pt idx="1">
                  <c:v>34.18</c:v>
                </c:pt>
                <c:pt idx="2">
                  <c:v>52.8</c:v>
                </c:pt>
                <c:pt idx="3">
                  <c:v>64.25</c:v>
                </c:pt>
                <c:pt idx="4">
                  <c:v>76.680000000000007</c:v>
                </c:pt>
              </c:numCache>
            </c:numRef>
          </c:yVal>
          <c:smooth val="0"/>
          <c:extLst xmlns:c16r2="http://schemas.microsoft.com/office/drawing/2015/06/chart">
            <c:ext xmlns:c16="http://schemas.microsoft.com/office/drawing/2014/chart" uri="{C3380CC4-5D6E-409C-BE32-E72D297353CC}">
              <c16:uniqueId val="{00000001-01CA-46EF-B151-D26A278F05D6}"/>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'mech eff'!$A$3:$A$7</c:f>
              <c:numCache>
                <c:formatCode>General</c:formatCode>
                <c:ptCount val="5"/>
                <c:pt idx="0">
                  <c:v>1</c:v>
                </c:pt>
                <c:pt idx="1">
                  <c:v>3</c:v>
                </c:pt>
                <c:pt idx="2">
                  <c:v>6</c:v>
                </c:pt>
                <c:pt idx="3">
                  <c:v>9</c:v>
                </c:pt>
                <c:pt idx="4">
                  <c:v>12</c:v>
                </c:pt>
              </c:numCache>
            </c:numRef>
          </c:xVal>
          <c:yVal>
            <c:numRef>
              <c:f>'mech eff'!$D$3:$D$7</c:f>
              <c:numCache>
                <c:formatCode>General</c:formatCode>
                <c:ptCount val="5"/>
                <c:pt idx="0">
                  <c:v>15.23</c:v>
                </c:pt>
                <c:pt idx="1">
                  <c:v>38.47</c:v>
                </c:pt>
                <c:pt idx="2">
                  <c:v>56.22</c:v>
                </c:pt>
                <c:pt idx="3">
                  <c:v>68.290000000000006</c:v>
                </c:pt>
                <c:pt idx="4">
                  <c:v>75.16</c:v>
                </c:pt>
              </c:numCache>
            </c:numRef>
          </c:yVal>
          <c:smooth val="0"/>
          <c:extLst xmlns:c16r2="http://schemas.microsoft.com/office/drawing/2015/06/chart">
            <c:ext xmlns:c16="http://schemas.microsoft.com/office/drawing/2014/chart" uri="{C3380CC4-5D6E-409C-BE32-E72D297353CC}">
              <c16:uniqueId val="{00000002-01CA-46EF-B151-D26A278F05D6}"/>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'mech eff'!$A$3:$A$7</c:f>
              <c:numCache>
                <c:formatCode>General</c:formatCode>
                <c:ptCount val="5"/>
                <c:pt idx="0">
                  <c:v>1</c:v>
                </c:pt>
                <c:pt idx="1">
                  <c:v>3</c:v>
                </c:pt>
                <c:pt idx="2">
                  <c:v>6</c:v>
                </c:pt>
                <c:pt idx="3">
                  <c:v>9</c:v>
                </c:pt>
                <c:pt idx="4">
                  <c:v>12</c:v>
                </c:pt>
              </c:numCache>
            </c:numRef>
          </c:xVal>
          <c:yVal>
            <c:numRef>
              <c:f>'mech eff'!$E$3:$E$7</c:f>
              <c:numCache>
                <c:formatCode>General</c:formatCode>
                <c:ptCount val="5"/>
                <c:pt idx="0">
                  <c:v>15.77</c:v>
                </c:pt>
                <c:pt idx="1">
                  <c:v>40.380000000000003</c:v>
                </c:pt>
                <c:pt idx="2">
                  <c:v>61.39</c:v>
                </c:pt>
                <c:pt idx="3">
                  <c:v>67.64</c:v>
                </c:pt>
                <c:pt idx="4">
                  <c:v>79.8</c:v>
                </c:pt>
              </c:numCache>
            </c:numRef>
          </c:yVal>
          <c:smooth val="0"/>
          <c:extLst xmlns:c16r2="http://schemas.microsoft.com/office/drawing/2015/06/chart">
            <c:ext xmlns:c16="http://schemas.microsoft.com/office/drawing/2014/chart" uri="{C3380CC4-5D6E-409C-BE32-E72D297353CC}">
              <c16:uniqueId val="{00000003-01CA-46EF-B151-D26A278F05D6}"/>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'mech eff'!$A$3:$A$7</c:f>
              <c:numCache>
                <c:formatCode>General</c:formatCode>
                <c:ptCount val="5"/>
                <c:pt idx="0">
                  <c:v>1</c:v>
                </c:pt>
                <c:pt idx="1">
                  <c:v>3</c:v>
                </c:pt>
                <c:pt idx="2">
                  <c:v>6</c:v>
                </c:pt>
                <c:pt idx="3">
                  <c:v>9</c:v>
                </c:pt>
                <c:pt idx="4">
                  <c:v>12</c:v>
                </c:pt>
              </c:numCache>
            </c:numRef>
          </c:xVal>
          <c:yVal>
            <c:numRef>
              <c:f>'mech eff'!$F$3:$F$7</c:f>
              <c:numCache>
                <c:formatCode>General</c:formatCode>
                <c:ptCount val="5"/>
                <c:pt idx="0">
                  <c:v>15.64</c:v>
                </c:pt>
                <c:pt idx="1">
                  <c:v>42.18</c:v>
                </c:pt>
                <c:pt idx="2">
                  <c:v>66.03</c:v>
                </c:pt>
                <c:pt idx="3">
                  <c:v>71.08</c:v>
                </c:pt>
                <c:pt idx="4">
                  <c:v>78.42</c:v>
                </c:pt>
              </c:numCache>
            </c:numRef>
          </c:yVal>
          <c:smooth val="0"/>
          <c:extLst xmlns:c16r2="http://schemas.microsoft.com/office/drawing/2015/06/chart">
            <c:ext xmlns:c16="http://schemas.microsoft.com/office/drawing/2014/chart" uri="{C3380CC4-5D6E-409C-BE32-E72D297353CC}">
              <c16:uniqueId val="{00000004-01CA-46EF-B151-D26A278F05D6}"/>
            </c:ext>
          </c:extLst>
        </c:ser>
        <c:dLbls>
          <c:showLegendKey val="0"/>
          <c:showVal val="0"/>
          <c:showCatName val="0"/>
          <c:showSerName val="0"/>
          <c:showPercent val="0"/>
          <c:showBubbleSize val="0"/>
        </c:dLbls>
        <c:axId val="870209536"/>
        <c:axId val="870218784"/>
      </c:scatterChart>
      <c:valAx>
        <c:axId val="870209536"/>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r>
                  <a:rPr lang="ne-NP" sz="1200" baseline="0">
                    <a:solidFill>
                      <a:schemeClr val="tx1"/>
                    </a:solidFill>
                    <a:latin typeface="Times New Roman" panose="02020603050405020304" pitchFamily="18" charset="0"/>
                  </a:rPr>
                  <a:t>)</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4085979877515308"/>
              <c:y val="0.89242228054826478"/>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18784"/>
        <c:crosses val="autoZero"/>
        <c:crossBetween val="midCat"/>
        <c:majorUnit val="1"/>
      </c:valAx>
      <c:valAx>
        <c:axId val="870218784"/>
        <c:scaling>
          <c:orientation val="minMax"/>
          <c:max val="85"/>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0" i="0" u="none" strike="noStrike" baseline="0">
                    <a:solidFill>
                      <a:schemeClr val="tx1"/>
                    </a:solidFill>
                    <a:effectLst/>
                    <a:latin typeface="Times New Roman" panose="02020603050405020304" pitchFamily="18" charset="0"/>
                    <a:cs typeface="Times New Roman" panose="02020603050405020304" pitchFamily="18" charset="0"/>
                  </a:rPr>
                  <a:t>Mechanical Efficiency (</a:t>
                </a:r>
                <a:r>
                  <a:rPr lang="en-US" sz="1200">
                    <a:solidFill>
                      <a:schemeClr val="tx1"/>
                    </a:solidFill>
                    <a:latin typeface="Times New Roman" panose="02020603050405020304" pitchFamily="18" charset="0"/>
                    <a:cs typeface="Times New Roman" panose="02020603050405020304" pitchFamily="18" charset="0"/>
                  </a:rPr>
                  <a:t>%)</a:t>
                </a:r>
              </a:p>
            </c:rich>
          </c:tx>
          <c:layout>
            <c:manualLayout>
              <c:xMode val="edge"/>
              <c:yMode val="edge"/>
              <c:x val="0"/>
              <c:y val="0.2286109652960046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09536"/>
        <c:crosses val="autoZero"/>
        <c:crossBetween val="midCat"/>
        <c:majorUnit val="5"/>
      </c:valAx>
      <c:spPr>
        <a:noFill/>
        <a:ln>
          <a:noFill/>
        </a:ln>
        <a:effectLst/>
      </c:spPr>
    </c:plotArea>
    <c:legend>
      <c:legendPos val="b"/>
      <c:layout>
        <c:manualLayout>
          <c:xMode val="edge"/>
          <c:yMode val="edge"/>
          <c:x val="9.254921259842519E-2"/>
          <c:y val="0.93009215514727317"/>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937374432012946E-2"/>
          <c:y val="0.1398048447196808"/>
          <c:w val="0.85984045441928381"/>
          <c:h val="0.67147159002340606"/>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tx1">
                    <a:lumMod val="50000"/>
                    <a:lumOff val="50000"/>
                  </a:schemeClr>
                </a:solidFill>
              </a:ln>
              <a:effectLst/>
            </c:spPr>
          </c:marker>
          <c:xVal>
            <c:numRef>
              <c:f>IP!$A$3:$A$7</c:f>
              <c:numCache>
                <c:formatCode>General</c:formatCode>
                <c:ptCount val="5"/>
                <c:pt idx="0">
                  <c:v>1</c:v>
                </c:pt>
                <c:pt idx="1">
                  <c:v>3</c:v>
                </c:pt>
                <c:pt idx="2">
                  <c:v>6</c:v>
                </c:pt>
                <c:pt idx="3">
                  <c:v>9</c:v>
                </c:pt>
                <c:pt idx="4">
                  <c:v>12</c:v>
                </c:pt>
              </c:numCache>
            </c:numRef>
          </c:xVal>
          <c:yVal>
            <c:numRef>
              <c:f>IP!$B$3:$B$7</c:f>
              <c:numCache>
                <c:formatCode>General</c:formatCode>
                <c:ptCount val="5"/>
                <c:pt idx="0">
                  <c:v>2</c:v>
                </c:pt>
                <c:pt idx="1">
                  <c:v>2.4</c:v>
                </c:pt>
                <c:pt idx="2">
                  <c:v>3</c:v>
                </c:pt>
                <c:pt idx="3">
                  <c:v>3.8</c:v>
                </c:pt>
                <c:pt idx="4">
                  <c:v>4.3</c:v>
                </c:pt>
              </c:numCache>
            </c:numRef>
          </c:yVal>
          <c:smooth val="0"/>
          <c:extLst xmlns:c16r2="http://schemas.microsoft.com/office/drawing/2015/06/chart">
            <c:ext xmlns:c16="http://schemas.microsoft.com/office/drawing/2014/chart" uri="{C3380CC4-5D6E-409C-BE32-E72D297353CC}">
              <c16:uniqueId val="{00000000-EB31-4C05-A7A8-F04B5495B734}"/>
            </c:ext>
          </c:extLst>
        </c:ser>
        <c:ser>
          <c:idx val="1"/>
          <c:order val="1"/>
          <c:tx>
            <c:v>W5</c:v>
          </c:tx>
          <c:spPr>
            <a:ln w="19050" cap="rnd">
              <a:solidFill>
                <a:srgbClr val="FF0000"/>
              </a:solidFill>
              <a:round/>
            </a:ln>
            <a:effectLst/>
          </c:spPr>
          <c:marker>
            <c:symbol val="triangle"/>
            <c:size val="5"/>
            <c:spPr>
              <a:solidFill>
                <a:srgbClr val="FF0000"/>
              </a:solidFill>
              <a:ln w="9525" cap="rnd">
                <a:solidFill>
                  <a:srgbClr val="FF0000"/>
                </a:solidFill>
              </a:ln>
              <a:effectLst/>
            </c:spPr>
          </c:marker>
          <c:xVal>
            <c:numRef>
              <c:f>IP!$A$3:$A$7</c:f>
              <c:numCache>
                <c:formatCode>General</c:formatCode>
                <c:ptCount val="5"/>
                <c:pt idx="0">
                  <c:v>1</c:v>
                </c:pt>
                <c:pt idx="1">
                  <c:v>3</c:v>
                </c:pt>
                <c:pt idx="2">
                  <c:v>6</c:v>
                </c:pt>
                <c:pt idx="3">
                  <c:v>9</c:v>
                </c:pt>
                <c:pt idx="4">
                  <c:v>12</c:v>
                </c:pt>
              </c:numCache>
            </c:numRef>
          </c:xVal>
          <c:yVal>
            <c:numRef>
              <c:f>IP!$C$3:$C$7</c:f>
              <c:numCache>
                <c:formatCode>General</c:formatCode>
                <c:ptCount val="5"/>
                <c:pt idx="0">
                  <c:v>2.4500000000000002</c:v>
                </c:pt>
                <c:pt idx="1">
                  <c:v>2.8</c:v>
                </c:pt>
                <c:pt idx="2">
                  <c:v>3.5</c:v>
                </c:pt>
                <c:pt idx="3">
                  <c:v>4.0999999999999996</c:v>
                </c:pt>
                <c:pt idx="4">
                  <c:v>4.8</c:v>
                </c:pt>
              </c:numCache>
            </c:numRef>
          </c:yVal>
          <c:smooth val="0"/>
          <c:extLst xmlns:c16r2="http://schemas.microsoft.com/office/drawing/2015/06/chart">
            <c:ext xmlns:c16="http://schemas.microsoft.com/office/drawing/2014/chart" uri="{C3380CC4-5D6E-409C-BE32-E72D297353CC}">
              <c16:uniqueId val="{00000002-EB31-4C05-A7A8-F04B5495B734}"/>
            </c:ext>
          </c:extLst>
        </c:ser>
        <c:ser>
          <c:idx val="2"/>
          <c:order val="2"/>
          <c:tx>
            <c:v>W10</c:v>
          </c:tx>
          <c:spPr>
            <a:ln w="19050" cap="rnd">
              <a:solidFill>
                <a:schemeClr val="accent3"/>
              </a:solidFill>
              <a:round/>
            </a:ln>
            <a:effectLst/>
          </c:spPr>
          <c:marker>
            <c:symbol val="diamond"/>
            <c:size val="5"/>
            <c:spPr>
              <a:solidFill>
                <a:schemeClr val="bg1">
                  <a:lumMod val="65000"/>
                </a:schemeClr>
              </a:solidFill>
              <a:ln w="9525">
                <a:noFill/>
              </a:ln>
              <a:effectLst/>
            </c:spPr>
          </c:marker>
          <c:xVal>
            <c:numRef>
              <c:f>IP!$A$3:$A$7</c:f>
              <c:numCache>
                <c:formatCode>General</c:formatCode>
                <c:ptCount val="5"/>
                <c:pt idx="0">
                  <c:v>1</c:v>
                </c:pt>
                <c:pt idx="1">
                  <c:v>3</c:v>
                </c:pt>
                <c:pt idx="2">
                  <c:v>6</c:v>
                </c:pt>
                <c:pt idx="3">
                  <c:v>9</c:v>
                </c:pt>
                <c:pt idx="4">
                  <c:v>12</c:v>
                </c:pt>
              </c:numCache>
            </c:numRef>
          </c:xVal>
          <c:yVal>
            <c:numRef>
              <c:f>IP!$D$3:$D$7</c:f>
              <c:numCache>
                <c:formatCode>General</c:formatCode>
                <c:ptCount val="5"/>
                <c:pt idx="0">
                  <c:v>2.2000000000000002</c:v>
                </c:pt>
                <c:pt idx="1">
                  <c:v>2.7</c:v>
                </c:pt>
                <c:pt idx="2">
                  <c:v>3.4</c:v>
                </c:pt>
                <c:pt idx="3">
                  <c:v>4.2</c:v>
                </c:pt>
                <c:pt idx="4">
                  <c:v>4.7</c:v>
                </c:pt>
              </c:numCache>
            </c:numRef>
          </c:yVal>
          <c:smooth val="0"/>
          <c:extLst xmlns:c16r2="http://schemas.microsoft.com/office/drawing/2015/06/chart">
            <c:ext xmlns:c16="http://schemas.microsoft.com/office/drawing/2014/chart" uri="{C3380CC4-5D6E-409C-BE32-E72D297353CC}">
              <c16:uniqueId val="{00000003-EB31-4C05-A7A8-F04B5495B734}"/>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IP!$A$3:$A$7</c:f>
              <c:numCache>
                <c:formatCode>General</c:formatCode>
                <c:ptCount val="5"/>
                <c:pt idx="0">
                  <c:v>1</c:v>
                </c:pt>
                <c:pt idx="1">
                  <c:v>3</c:v>
                </c:pt>
                <c:pt idx="2">
                  <c:v>6</c:v>
                </c:pt>
                <c:pt idx="3">
                  <c:v>9</c:v>
                </c:pt>
                <c:pt idx="4">
                  <c:v>12</c:v>
                </c:pt>
              </c:numCache>
            </c:numRef>
          </c:xVal>
          <c:yVal>
            <c:numRef>
              <c:f>IP!$E$3:$E$7</c:f>
              <c:numCache>
                <c:formatCode>General</c:formatCode>
                <c:ptCount val="5"/>
                <c:pt idx="0">
                  <c:v>2.2000000000000002</c:v>
                </c:pt>
                <c:pt idx="1">
                  <c:v>2.6</c:v>
                </c:pt>
                <c:pt idx="2">
                  <c:v>3.4</c:v>
                </c:pt>
                <c:pt idx="3">
                  <c:v>4.0999999999999996</c:v>
                </c:pt>
                <c:pt idx="4">
                  <c:v>4.75</c:v>
                </c:pt>
              </c:numCache>
            </c:numRef>
          </c:yVal>
          <c:smooth val="0"/>
          <c:extLst xmlns:c16r2="http://schemas.microsoft.com/office/drawing/2015/06/chart">
            <c:ext xmlns:c16="http://schemas.microsoft.com/office/drawing/2014/chart" uri="{C3380CC4-5D6E-409C-BE32-E72D297353CC}">
              <c16:uniqueId val="{00000004-EB31-4C05-A7A8-F04B5495B734}"/>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IP!$A$3:$A$7</c:f>
              <c:numCache>
                <c:formatCode>General</c:formatCode>
                <c:ptCount val="5"/>
                <c:pt idx="0">
                  <c:v>1</c:v>
                </c:pt>
                <c:pt idx="1">
                  <c:v>3</c:v>
                </c:pt>
                <c:pt idx="2">
                  <c:v>6</c:v>
                </c:pt>
                <c:pt idx="3">
                  <c:v>9</c:v>
                </c:pt>
                <c:pt idx="4">
                  <c:v>12</c:v>
                </c:pt>
              </c:numCache>
            </c:numRef>
          </c:xVal>
          <c:yVal>
            <c:numRef>
              <c:f>IP!$F$3:$F$7</c:f>
              <c:numCache>
                <c:formatCode>General</c:formatCode>
                <c:ptCount val="5"/>
                <c:pt idx="0">
                  <c:v>2.1</c:v>
                </c:pt>
                <c:pt idx="1">
                  <c:v>2.6</c:v>
                </c:pt>
                <c:pt idx="2">
                  <c:v>3.4</c:v>
                </c:pt>
                <c:pt idx="3">
                  <c:v>4</c:v>
                </c:pt>
                <c:pt idx="4">
                  <c:v>4.2</c:v>
                </c:pt>
              </c:numCache>
            </c:numRef>
          </c:yVal>
          <c:smooth val="0"/>
          <c:extLst xmlns:c16r2="http://schemas.microsoft.com/office/drawing/2015/06/chart">
            <c:ext xmlns:c16="http://schemas.microsoft.com/office/drawing/2014/chart" uri="{C3380CC4-5D6E-409C-BE32-E72D297353CC}">
              <c16:uniqueId val="{00000005-EB31-4C05-A7A8-F04B5495B734}"/>
            </c:ext>
          </c:extLst>
        </c:ser>
        <c:dLbls>
          <c:showLegendKey val="0"/>
          <c:showVal val="0"/>
          <c:showCatName val="0"/>
          <c:showSerName val="0"/>
          <c:showPercent val="0"/>
          <c:showBubbleSize val="0"/>
        </c:dLbls>
        <c:axId val="857699936"/>
        <c:axId val="857702656"/>
      </c:scatterChart>
      <c:valAx>
        <c:axId val="857699936"/>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4263301658106152"/>
              <c:y val="0.8754454689824583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57702656"/>
        <c:crosses val="autoZero"/>
        <c:crossBetween val="midCat"/>
        <c:majorUnit val="1"/>
      </c:valAx>
      <c:valAx>
        <c:axId val="857702656"/>
        <c:scaling>
          <c:orientation val="minMax"/>
          <c:min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Indicated</a:t>
                </a:r>
                <a:r>
                  <a:rPr lang="en-US" sz="1200" baseline="0">
                    <a:solidFill>
                      <a:schemeClr val="tx1"/>
                    </a:solidFill>
                    <a:latin typeface="Times New Roman" panose="02020603050405020304" pitchFamily="18" charset="0"/>
                    <a:cs typeface="Times New Roman" panose="02020603050405020304" pitchFamily="18" charset="0"/>
                  </a:rPr>
                  <a:t> Power (KW)</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
              <c:y val="0.2809000339831541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57699936"/>
        <c:crosses val="autoZero"/>
        <c:crossBetween val="midCat"/>
        <c:majorUnit val="1"/>
      </c:valAx>
      <c:spPr>
        <a:noFill/>
        <a:ln>
          <a:noFill/>
        </a:ln>
        <a:effectLst/>
      </c:spPr>
    </c:plotArea>
    <c:legend>
      <c:legendPos val="b"/>
      <c:layout>
        <c:manualLayout>
          <c:xMode val="edge"/>
          <c:yMode val="edge"/>
          <c:x val="0.17288656731396879"/>
          <c:y val="0.92462369181280712"/>
          <c:w val="0.66498265205940499"/>
          <c:h val="6.399881984687871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13648293963253"/>
          <c:y val="0.13601224846894139"/>
          <c:w val="0.83064129483814531"/>
          <c:h val="0.67049052201808113"/>
        </c:manualLayout>
      </c:layout>
      <c:scatterChart>
        <c:scatterStyle val="lineMarker"/>
        <c:varyColors val="0"/>
        <c:ser>
          <c:idx val="1"/>
          <c:order val="0"/>
          <c:tx>
            <c:v>CR15</c:v>
          </c:tx>
          <c:spPr>
            <a:ln w="19050" cap="rnd">
              <a:solidFill>
                <a:srgbClr val="FF0000"/>
              </a:solidFill>
              <a:round/>
            </a:ln>
            <a:effectLst/>
          </c:spPr>
          <c:marker>
            <c:symbol val="triangle"/>
            <c:size val="5"/>
            <c:spPr>
              <a:solidFill>
                <a:srgbClr val="FF0000">
                  <a:alpha val="98000"/>
                </a:srgbClr>
              </a:solidFill>
              <a:ln w="9525">
                <a:solidFill>
                  <a:srgbClr val="FF0000"/>
                </a:solidFill>
              </a:ln>
              <a:effectLst/>
            </c:spPr>
          </c:marker>
          <c:xVal>
            <c:numRef>
              <c:f>'Bth eff  (20)'!$A$3:$A$7</c:f>
              <c:numCache>
                <c:formatCode>General</c:formatCode>
                <c:ptCount val="5"/>
                <c:pt idx="0">
                  <c:v>1</c:v>
                </c:pt>
                <c:pt idx="1">
                  <c:v>3</c:v>
                </c:pt>
                <c:pt idx="2">
                  <c:v>6</c:v>
                </c:pt>
                <c:pt idx="3">
                  <c:v>9</c:v>
                </c:pt>
                <c:pt idx="4">
                  <c:v>12</c:v>
                </c:pt>
              </c:numCache>
            </c:numRef>
          </c:xVal>
          <c:yVal>
            <c:numRef>
              <c:f>'Bth eff  (20)'!$B$3:$B$7</c:f>
              <c:numCache>
                <c:formatCode>General</c:formatCode>
                <c:ptCount val="5"/>
                <c:pt idx="0">
                  <c:v>3.05</c:v>
                </c:pt>
                <c:pt idx="1">
                  <c:v>10.85</c:v>
                </c:pt>
                <c:pt idx="2">
                  <c:v>15.6</c:v>
                </c:pt>
                <c:pt idx="3">
                  <c:v>17.22</c:v>
                </c:pt>
                <c:pt idx="4">
                  <c:v>13.27</c:v>
                </c:pt>
              </c:numCache>
            </c:numRef>
          </c:yVal>
          <c:smooth val="0"/>
          <c:extLst xmlns:c16r2="http://schemas.microsoft.com/office/drawing/2015/06/chart">
            <c:ext xmlns:c16="http://schemas.microsoft.com/office/drawing/2014/chart" uri="{C3380CC4-5D6E-409C-BE32-E72D297353CC}">
              <c16:uniqueId val="{00000001-C8E4-44B3-AA60-E39BECDA5B73}"/>
            </c:ext>
          </c:extLst>
        </c:ser>
        <c:ser>
          <c:idx val="3"/>
          <c:order val="1"/>
          <c:tx>
            <c:v>CR17</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'Bth eff  (20)'!$A$3:$A$7</c:f>
              <c:numCache>
                <c:formatCode>General</c:formatCode>
                <c:ptCount val="5"/>
                <c:pt idx="0">
                  <c:v>1</c:v>
                </c:pt>
                <c:pt idx="1">
                  <c:v>3</c:v>
                </c:pt>
                <c:pt idx="2">
                  <c:v>6</c:v>
                </c:pt>
                <c:pt idx="3">
                  <c:v>9</c:v>
                </c:pt>
                <c:pt idx="4">
                  <c:v>12</c:v>
                </c:pt>
              </c:numCache>
            </c:numRef>
          </c:xVal>
          <c:yVal>
            <c:numRef>
              <c:f>'Bth eff  (20)'!$C$3:$C$7</c:f>
              <c:numCache>
                <c:formatCode>General</c:formatCode>
                <c:ptCount val="5"/>
                <c:pt idx="0">
                  <c:v>3.09</c:v>
                </c:pt>
                <c:pt idx="1">
                  <c:v>11.12</c:v>
                </c:pt>
                <c:pt idx="2">
                  <c:v>16.190000000000001</c:v>
                </c:pt>
                <c:pt idx="3">
                  <c:v>18.11</c:v>
                </c:pt>
                <c:pt idx="4">
                  <c:v>13.64</c:v>
                </c:pt>
              </c:numCache>
            </c:numRef>
          </c:yVal>
          <c:smooth val="0"/>
          <c:extLst xmlns:c16r2="http://schemas.microsoft.com/office/drawing/2015/06/chart">
            <c:ext xmlns:c16="http://schemas.microsoft.com/office/drawing/2014/chart" uri="{C3380CC4-5D6E-409C-BE32-E72D297353CC}">
              <c16:uniqueId val="{00000003-C8E4-44B3-AA60-E39BECDA5B73}"/>
            </c:ext>
          </c:extLst>
        </c:ser>
        <c:ser>
          <c:idx val="4"/>
          <c:order val="2"/>
          <c:tx>
            <c:v>CR18</c:v>
          </c:tx>
          <c:spPr>
            <a:ln w="19050" cap="rnd">
              <a:solidFill>
                <a:schemeClr val="accent5"/>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'Bth eff  (20)'!$A$3:$A$7</c:f>
              <c:numCache>
                <c:formatCode>General</c:formatCode>
                <c:ptCount val="5"/>
                <c:pt idx="0">
                  <c:v>1</c:v>
                </c:pt>
                <c:pt idx="1">
                  <c:v>3</c:v>
                </c:pt>
                <c:pt idx="2">
                  <c:v>6</c:v>
                </c:pt>
                <c:pt idx="3">
                  <c:v>9</c:v>
                </c:pt>
                <c:pt idx="4">
                  <c:v>12</c:v>
                </c:pt>
              </c:numCache>
            </c:numRef>
          </c:xVal>
          <c:yVal>
            <c:numRef>
              <c:f>'Bth eff  (20)'!$D$3:$D$7</c:f>
              <c:numCache>
                <c:formatCode>General</c:formatCode>
                <c:ptCount val="5"/>
                <c:pt idx="0">
                  <c:v>4.2300000000000004</c:v>
                </c:pt>
                <c:pt idx="1">
                  <c:v>12</c:v>
                </c:pt>
                <c:pt idx="2">
                  <c:v>17.14</c:v>
                </c:pt>
                <c:pt idx="3">
                  <c:v>18.23</c:v>
                </c:pt>
                <c:pt idx="4">
                  <c:v>14.38</c:v>
                </c:pt>
              </c:numCache>
            </c:numRef>
          </c:yVal>
          <c:smooth val="0"/>
          <c:extLst xmlns:c16r2="http://schemas.microsoft.com/office/drawing/2015/06/chart">
            <c:ext xmlns:c16="http://schemas.microsoft.com/office/drawing/2014/chart" uri="{C3380CC4-5D6E-409C-BE32-E72D297353CC}">
              <c16:uniqueId val="{00000004-C8E4-44B3-AA60-E39BECDA5B73}"/>
            </c:ext>
          </c:extLst>
        </c:ser>
        <c:dLbls>
          <c:showLegendKey val="0"/>
          <c:showVal val="0"/>
          <c:showCatName val="0"/>
          <c:showSerName val="0"/>
          <c:showPercent val="0"/>
          <c:showBubbleSize val="0"/>
        </c:dLbls>
        <c:axId val="870218240"/>
        <c:axId val="870219328"/>
      </c:scatterChart>
      <c:valAx>
        <c:axId val="870218240"/>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0">
                    <a:solidFill>
                      <a:schemeClr val="tx1"/>
                    </a:solidFill>
                    <a:latin typeface="Times New Roman" panose="02020603050405020304" pitchFamily="18" charset="0"/>
                    <a:cs typeface="Times New Roman" panose="02020603050405020304" pitchFamily="18" charset="0"/>
                  </a:rPr>
                  <a:t>Load</a:t>
                </a:r>
                <a:r>
                  <a:rPr lang="en-US" sz="1200" b="0" baseline="0">
                    <a:solidFill>
                      <a:schemeClr val="tx1"/>
                    </a:solidFill>
                    <a:latin typeface="Times New Roman" panose="02020603050405020304" pitchFamily="18" charset="0"/>
                    <a:cs typeface="Times New Roman" panose="02020603050405020304" pitchFamily="18" charset="0"/>
                  </a:rPr>
                  <a:t> (kg)</a:t>
                </a:r>
                <a:endParaRPr lang="en-US" sz="1200" b="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6602646544181975"/>
              <c:y val="0.8627926509186352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19328"/>
        <c:crosses val="autoZero"/>
        <c:crossBetween val="midCat"/>
        <c:majorUnit val="1"/>
      </c:valAx>
      <c:valAx>
        <c:axId val="870219328"/>
        <c:scaling>
          <c:orientation val="minMax"/>
          <c:max val="20"/>
          <c:min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0">
                    <a:solidFill>
                      <a:schemeClr val="tx1"/>
                    </a:solidFill>
                    <a:latin typeface="Times New Roman" panose="02020603050405020304" pitchFamily="18" charset="0"/>
                    <a:cs typeface="Times New Roman" panose="02020603050405020304" pitchFamily="18" charset="0"/>
                  </a:rPr>
                  <a:t>Brake Thermal Efficiency</a:t>
                </a:r>
                <a:r>
                  <a:rPr lang="en-US" sz="1200" b="0" baseline="0">
                    <a:solidFill>
                      <a:schemeClr val="tx1"/>
                    </a:solidFill>
                    <a:latin typeface="Times New Roman" panose="02020603050405020304" pitchFamily="18" charset="0"/>
                    <a:cs typeface="Times New Roman" panose="02020603050405020304" pitchFamily="18" charset="0"/>
                  </a:rPr>
                  <a:t> (</a:t>
                </a:r>
                <a:r>
                  <a:rPr lang="en-US" sz="1200" b="0">
                    <a:solidFill>
                      <a:schemeClr val="tx1"/>
                    </a:solidFill>
                    <a:latin typeface="Times New Roman" panose="02020603050405020304" pitchFamily="18" charset="0"/>
                    <a:cs typeface="Times New Roman" panose="02020603050405020304" pitchFamily="18" charset="0"/>
                  </a:rPr>
                  <a:t>%)</a:t>
                </a:r>
              </a:p>
            </c:rich>
          </c:tx>
          <c:layout>
            <c:manualLayout>
              <c:xMode val="edge"/>
              <c:yMode val="edge"/>
              <c:x val="8.3333333333333332E-3"/>
              <c:y val="0.19690551181102361"/>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18240"/>
        <c:crosses val="autoZero"/>
        <c:crossBetween val="midCat"/>
        <c:majorUnit val="3"/>
      </c:valAx>
      <c:spPr>
        <a:noFill/>
        <a:ln>
          <a:noFill/>
        </a:ln>
        <a:effectLst/>
      </c:spPr>
    </c:plotArea>
    <c:legend>
      <c:legendPos val="b"/>
      <c:layout>
        <c:manualLayout>
          <c:xMode val="edge"/>
          <c:yMode val="edge"/>
          <c:x val="0.12032699037620298"/>
          <c:y val="0.91527734033245844"/>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10870516185479"/>
          <c:y val="0.16934558180227471"/>
          <c:w val="0.83897462817147861"/>
          <c:h val="0.67419422572178478"/>
        </c:manualLayout>
      </c:layout>
      <c:scatterChart>
        <c:scatterStyle val="lineMarker"/>
        <c:varyColors val="0"/>
        <c:ser>
          <c:idx val="1"/>
          <c:order val="0"/>
          <c:tx>
            <c:v>CR15</c:v>
          </c:tx>
          <c:spPr>
            <a:ln w="22225" cap="rnd">
              <a:solidFill>
                <a:srgbClr val="FF0000"/>
              </a:solidFill>
              <a:round/>
            </a:ln>
            <a:effectLst/>
          </c:spPr>
          <c:marker>
            <c:symbol val="triangle"/>
            <c:size val="8"/>
            <c:spPr>
              <a:solidFill>
                <a:srgbClr val="FF0000"/>
              </a:solidFill>
              <a:ln w="9525">
                <a:solidFill>
                  <a:srgbClr val="FF0000"/>
                </a:solidFill>
              </a:ln>
              <a:effectLst/>
            </c:spPr>
          </c:marker>
          <c:xVal>
            <c:numRef>
              <c:f>'SFC (20)'!$A$3:$A$7</c:f>
              <c:numCache>
                <c:formatCode>General</c:formatCode>
                <c:ptCount val="5"/>
                <c:pt idx="0">
                  <c:v>1</c:v>
                </c:pt>
                <c:pt idx="1">
                  <c:v>3</c:v>
                </c:pt>
                <c:pt idx="2">
                  <c:v>6</c:v>
                </c:pt>
                <c:pt idx="3">
                  <c:v>9</c:v>
                </c:pt>
                <c:pt idx="4">
                  <c:v>12</c:v>
                </c:pt>
              </c:numCache>
            </c:numRef>
          </c:xVal>
          <c:yVal>
            <c:numRef>
              <c:f>'SFC (20)'!$B$3:$B$7</c:f>
              <c:numCache>
                <c:formatCode>General</c:formatCode>
                <c:ptCount val="5"/>
                <c:pt idx="0">
                  <c:v>2.81</c:v>
                </c:pt>
                <c:pt idx="1">
                  <c:v>0.79</c:v>
                </c:pt>
                <c:pt idx="2">
                  <c:v>0.55000000000000004</c:v>
                </c:pt>
                <c:pt idx="3">
                  <c:v>0.57999999999999996</c:v>
                </c:pt>
                <c:pt idx="4">
                  <c:v>0.83</c:v>
                </c:pt>
              </c:numCache>
            </c:numRef>
          </c:yVal>
          <c:smooth val="0"/>
          <c:extLst xmlns:c16r2="http://schemas.microsoft.com/office/drawing/2015/06/chart">
            <c:ext xmlns:c16="http://schemas.microsoft.com/office/drawing/2014/chart" uri="{C3380CC4-5D6E-409C-BE32-E72D297353CC}">
              <c16:uniqueId val="{00000001-16FD-4CA6-8EB1-41622F0624ED}"/>
            </c:ext>
          </c:extLst>
        </c:ser>
        <c:ser>
          <c:idx val="3"/>
          <c:order val="1"/>
          <c:tx>
            <c:v>CR17</c:v>
          </c:tx>
          <c:spPr>
            <a:ln w="22225" cap="rnd">
              <a:solidFill>
                <a:schemeClr val="accent4"/>
              </a:solidFill>
              <a:round/>
            </a:ln>
            <a:effectLst/>
          </c:spPr>
          <c:marker>
            <c:symbol val="diamond"/>
            <c:size val="8"/>
            <c:spPr>
              <a:solidFill>
                <a:schemeClr val="accent4"/>
              </a:solidFill>
              <a:ln w="9525">
                <a:solidFill>
                  <a:schemeClr val="accent4"/>
                </a:solidFill>
              </a:ln>
              <a:effectLst/>
            </c:spPr>
          </c:marker>
          <c:xVal>
            <c:numRef>
              <c:f>'SFC (20)'!$A$3:$A$7</c:f>
              <c:numCache>
                <c:formatCode>General</c:formatCode>
                <c:ptCount val="5"/>
                <c:pt idx="0">
                  <c:v>1</c:v>
                </c:pt>
                <c:pt idx="1">
                  <c:v>3</c:v>
                </c:pt>
                <c:pt idx="2">
                  <c:v>6</c:v>
                </c:pt>
                <c:pt idx="3">
                  <c:v>9</c:v>
                </c:pt>
                <c:pt idx="4">
                  <c:v>12</c:v>
                </c:pt>
              </c:numCache>
            </c:numRef>
          </c:xVal>
          <c:yVal>
            <c:numRef>
              <c:f>'SFC (20)'!$C$3:$C$7</c:f>
              <c:numCache>
                <c:formatCode>General</c:formatCode>
                <c:ptCount val="5"/>
                <c:pt idx="0">
                  <c:v>2.65</c:v>
                </c:pt>
                <c:pt idx="1">
                  <c:v>0.78</c:v>
                </c:pt>
                <c:pt idx="2">
                  <c:v>0.51</c:v>
                </c:pt>
                <c:pt idx="3">
                  <c:v>0.57999999999999996</c:v>
                </c:pt>
                <c:pt idx="4">
                  <c:v>0.75</c:v>
                </c:pt>
              </c:numCache>
            </c:numRef>
          </c:yVal>
          <c:smooth val="0"/>
          <c:extLst xmlns:c16r2="http://schemas.microsoft.com/office/drawing/2015/06/chart">
            <c:ext xmlns:c16="http://schemas.microsoft.com/office/drawing/2014/chart" uri="{C3380CC4-5D6E-409C-BE32-E72D297353CC}">
              <c16:uniqueId val="{00000003-16FD-4CA6-8EB1-41622F0624ED}"/>
            </c:ext>
          </c:extLst>
        </c:ser>
        <c:ser>
          <c:idx val="4"/>
          <c:order val="2"/>
          <c:tx>
            <c:v>CR18</c:v>
          </c:tx>
          <c:spPr>
            <a:ln w="22225" cap="rnd">
              <a:solidFill>
                <a:schemeClr val="accent1">
                  <a:lumMod val="50000"/>
                </a:schemeClr>
              </a:solidFill>
              <a:round/>
            </a:ln>
            <a:effectLst/>
          </c:spPr>
          <c:marker>
            <c:symbol val="square"/>
            <c:size val="8"/>
            <c:spPr>
              <a:solidFill>
                <a:schemeClr val="accent1">
                  <a:lumMod val="50000"/>
                </a:schemeClr>
              </a:solidFill>
              <a:ln w="9525">
                <a:solidFill>
                  <a:schemeClr val="accent1">
                    <a:lumMod val="50000"/>
                  </a:schemeClr>
                </a:solidFill>
              </a:ln>
              <a:effectLst/>
            </c:spPr>
          </c:marker>
          <c:xVal>
            <c:numRef>
              <c:f>'SFC (20)'!$A$3:$A$7</c:f>
              <c:numCache>
                <c:formatCode>General</c:formatCode>
                <c:ptCount val="5"/>
                <c:pt idx="0">
                  <c:v>1</c:v>
                </c:pt>
                <c:pt idx="1">
                  <c:v>3</c:v>
                </c:pt>
                <c:pt idx="2">
                  <c:v>6</c:v>
                </c:pt>
                <c:pt idx="3">
                  <c:v>9</c:v>
                </c:pt>
                <c:pt idx="4">
                  <c:v>12</c:v>
                </c:pt>
              </c:numCache>
            </c:numRef>
          </c:xVal>
          <c:yVal>
            <c:numRef>
              <c:f>'SFC (20)'!$D$3:$D$7</c:f>
              <c:numCache>
                <c:formatCode>General</c:formatCode>
                <c:ptCount val="5"/>
                <c:pt idx="0">
                  <c:v>2.0299999999999998</c:v>
                </c:pt>
                <c:pt idx="1">
                  <c:v>0.71</c:v>
                </c:pt>
                <c:pt idx="2">
                  <c:v>0.5</c:v>
                </c:pt>
                <c:pt idx="3">
                  <c:v>0.47</c:v>
                </c:pt>
                <c:pt idx="4">
                  <c:v>0.6</c:v>
                </c:pt>
              </c:numCache>
            </c:numRef>
          </c:yVal>
          <c:smooth val="0"/>
          <c:extLst xmlns:c16r2="http://schemas.microsoft.com/office/drawing/2015/06/chart">
            <c:ext xmlns:c16="http://schemas.microsoft.com/office/drawing/2014/chart" uri="{C3380CC4-5D6E-409C-BE32-E72D297353CC}">
              <c16:uniqueId val="{00000004-16FD-4CA6-8EB1-41622F0624ED}"/>
            </c:ext>
          </c:extLst>
        </c:ser>
        <c:dLbls>
          <c:showLegendKey val="0"/>
          <c:showVal val="0"/>
          <c:showCatName val="0"/>
          <c:showSerName val="0"/>
          <c:showPercent val="0"/>
          <c:showBubbleSize val="0"/>
        </c:dLbls>
        <c:axId val="870214432"/>
        <c:axId val="870212800"/>
      </c:scatterChart>
      <c:valAx>
        <c:axId val="870214432"/>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4967235345581802"/>
              <c:y val="0.8961259842519685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12800"/>
        <c:crosses val="autoZero"/>
        <c:crossBetween val="midCat"/>
        <c:majorUnit val="1"/>
      </c:valAx>
      <c:valAx>
        <c:axId val="870212800"/>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Specific Fuel Consumption (kg/KWh)</a:t>
                </a:r>
              </a:p>
            </c:rich>
          </c:tx>
          <c:layout>
            <c:manualLayout>
              <c:xMode val="edge"/>
              <c:yMode val="edge"/>
              <c:x val="2.7777777777777779E-3"/>
              <c:y val="0.1279795858850977"/>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14432"/>
        <c:crosses val="autoZero"/>
        <c:crossBetween val="midCat"/>
        <c:majorUnit val="0.4"/>
      </c:valAx>
      <c:spPr>
        <a:noFill/>
        <a:ln>
          <a:noFill/>
        </a:ln>
        <a:effectLst/>
      </c:spPr>
    </c:plotArea>
    <c:legend>
      <c:legendPos val="b"/>
      <c:layout>
        <c:manualLayout>
          <c:xMode val="edge"/>
          <c:yMode val="edge"/>
          <c:x val="9.5326990376202972E-2"/>
          <c:y val="0.9374995625546807"/>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13648293963253"/>
          <c:y val="0.11749372995042287"/>
          <c:w val="0.82508573928258977"/>
          <c:h val="0.71123126275882187"/>
        </c:manualLayout>
      </c:layout>
      <c:scatterChart>
        <c:scatterStyle val="lineMarker"/>
        <c:varyColors val="0"/>
        <c:ser>
          <c:idx val="1"/>
          <c:order val="0"/>
          <c:tx>
            <c:v>CR15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'w20 '!$A$3:$A$7</c:f>
              <c:numCache>
                <c:formatCode>General</c:formatCode>
                <c:ptCount val="5"/>
                <c:pt idx="0">
                  <c:v>1</c:v>
                </c:pt>
                <c:pt idx="1">
                  <c:v>3</c:v>
                </c:pt>
                <c:pt idx="2">
                  <c:v>6</c:v>
                </c:pt>
                <c:pt idx="3">
                  <c:v>9</c:v>
                </c:pt>
                <c:pt idx="4">
                  <c:v>12</c:v>
                </c:pt>
              </c:numCache>
            </c:numRef>
          </c:xVal>
          <c:yVal>
            <c:numRef>
              <c:f>'w20 '!$B$3:$B$7</c:f>
              <c:numCache>
                <c:formatCode>General</c:formatCode>
                <c:ptCount val="5"/>
                <c:pt idx="0">
                  <c:v>10.95</c:v>
                </c:pt>
                <c:pt idx="1">
                  <c:v>35.53</c:v>
                </c:pt>
                <c:pt idx="2">
                  <c:v>53.42</c:v>
                </c:pt>
                <c:pt idx="3">
                  <c:v>64.14</c:v>
                </c:pt>
                <c:pt idx="4">
                  <c:v>74.19</c:v>
                </c:pt>
              </c:numCache>
            </c:numRef>
          </c:yVal>
          <c:smooth val="0"/>
          <c:extLst xmlns:c16r2="http://schemas.microsoft.com/office/drawing/2015/06/chart">
            <c:ext xmlns:c16="http://schemas.microsoft.com/office/drawing/2014/chart" uri="{C3380CC4-5D6E-409C-BE32-E72D297353CC}">
              <c16:uniqueId val="{00000001-01CA-46EF-B151-D26A278F05D6}"/>
            </c:ext>
          </c:extLst>
        </c:ser>
        <c:ser>
          <c:idx val="3"/>
          <c:order val="1"/>
          <c:tx>
            <c:v>CR17</c:v>
          </c:tx>
          <c:spPr>
            <a:ln w="19050" cap="rnd">
              <a:solidFill>
                <a:schemeClr val="accent4"/>
              </a:solidFill>
              <a:round/>
            </a:ln>
            <a:effectLst/>
          </c:spPr>
          <c:marker>
            <c:symbol val="diamond"/>
            <c:size val="5"/>
            <c:spPr>
              <a:solidFill>
                <a:schemeClr val="accent4"/>
              </a:solidFill>
              <a:ln w="9525">
                <a:solidFill>
                  <a:schemeClr val="accent4"/>
                </a:solidFill>
              </a:ln>
              <a:effectLst/>
            </c:spPr>
          </c:marker>
          <c:xVal>
            <c:numRef>
              <c:f>'w20 '!$A$3:$A$7</c:f>
              <c:numCache>
                <c:formatCode>General</c:formatCode>
                <c:ptCount val="5"/>
                <c:pt idx="0">
                  <c:v>1</c:v>
                </c:pt>
                <c:pt idx="1">
                  <c:v>3</c:v>
                </c:pt>
                <c:pt idx="2">
                  <c:v>6</c:v>
                </c:pt>
                <c:pt idx="3">
                  <c:v>9</c:v>
                </c:pt>
                <c:pt idx="4">
                  <c:v>12</c:v>
                </c:pt>
              </c:numCache>
            </c:numRef>
          </c:xVal>
          <c:yVal>
            <c:numRef>
              <c:f>'w20 '!$C$3:$C$7</c:f>
              <c:numCache>
                <c:formatCode>General</c:formatCode>
                <c:ptCount val="5"/>
                <c:pt idx="0">
                  <c:v>13.56</c:v>
                </c:pt>
                <c:pt idx="1">
                  <c:v>37.54</c:v>
                </c:pt>
                <c:pt idx="2">
                  <c:v>56.89</c:v>
                </c:pt>
                <c:pt idx="3">
                  <c:v>66.739999999999995</c:v>
                </c:pt>
                <c:pt idx="4">
                  <c:v>76.17</c:v>
                </c:pt>
              </c:numCache>
            </c:numRef>
          </c:yVal>
          <c:smooth val="0"/>
          <c:extLst xmlns:c16r2="http://schemas.microsoft.com/office/drawing/2015/06/chart">
            <c:ext xmlns:c16="http://schemas.microsoft.com/office/drawing/2014/chart" uri="{C3380CC4-5D6E-409C-BE32-E72D297353CC}">
              <c16:uniqueId val="{00000003-01CA-46EF-B151-D26A278F05D6}"/>
            </c:ext>
          </c:extLst>
        </c:ser>
        <c:ser>
          <c:idx val="4"/>
          <c:order val="2"/>
          <c:tx>
            <c:v>CR18</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'w20 '!$A$3:$A$7</c:f>
              <c:numCache>
                <c:formatCode>General</c:formatCode>
                <c:ptCount val="5"/>
                <c:pt idx="0">
                  <c:v>1</c:v>
                </c:pt>
                <c:pt idx="1">
                  <c:v>3</c:v>
                </c:pt>
                <c:pt idx="2">
                  <c:v>6</c:v>
                </c:pt>
                <c:pt idx="3">
                  <c:v>9</c:v>
                </c:pt>
                <c:pt idx="4">
                  <c:v>12</c:v>
                </c:pt>
              </c:numCache>
            </c:numRef>
          </c:xVal>
          <c:yVal>
            <c:numRef>
              <c:f>'w20 '!$D$3:$D$7</c:f>
              <c:numCache>
                <c:formatCode>General</c:formatCode>
                <c:ptCount val="5"/>
                <c:pt idx="0">
                  <c:v>15.64</c:v>
                </c:pt>
                <c:pt idx="1">
                  <c:v>42.18</c:v>
                </c:pt>
                <c:pt idx="2">
                  <c:v>66.03</c:v>
                </c:pt>
                <c:pt idx="3">
                  <c:v>71.08</c:v>
                </c:pt>
                <c:pt idx="4">
                  <c:v>78.42</c:v>
                </c:pt>
              </c:numCache>
            </c:numRef>
          </c:yVal>
          <c:smooth val="0"/>
          <c:extLst xmlns:c16r2="http://schemas.microsoft.com/office/drawing/2015/06/chart">
            <c:ext xmlns:c16="http://schemas.microsoft.com/office/drawing/2014/chart" uri="{C3380CC4-5D6E-409C-BE32-E72D297353CC}">
              <c16:uniqueId val="{00000004-01CA-46EF-B151-D26A278F05D6}"/>
            </c:ext>
          </c:extLst>
        </c:ser>
        <c:dLbls>
          <c:showLegendKey val="0"/>
          <c:showVal val="0"/>
          <c:showCatName val="0"/>
          <c:showSerName val="0"/>
          <c:showPercent val="0"/>
          <c:showBubbleSize val="0"/>
        </c:dLbls>
        <c:axId val="870208448"/>
        <c:axId val="870219872"/>
      </c:scatterChart>
      <c:valAx>
        <c:axId val="870208448"/>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r>
                  <a:rPr lang="ne-NP" sz="1200" baseline="0">
                    <a:solidFill>
                      <a:schemeClr val="tx1"/>
                    </a:solidFill>
                    <a:latin typeface="Times New Roman" panose="02020603050405020304" pitchFamily="18" charset="0"/>
                  </a:rPr>
                  <a:t>)</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575264654418198"/>
              <c:y val="0.8887185768445612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19872"/>
        <c:crosses val="autoZero"/>
        <c:crossBetween val="midCat"/>
        <c:majorUnit val="1"/>
      </c:valAx>
      <c:valAx>
        <c:axId val="870219872"/>
        <c:scaling>
          <c:orientation val="minMax"/>
          <c:max val="85"/>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0" i="0" u="none" strike="noStrike" baseline="0">
                    <a:solidFill>
                      <a:schemeClr val="tx1"/>
                    </a:solidFill>
                    <a:effectLst/>
                    <a:latin typeface="Times New Roman" panose="02020603050405020304" pitchFamily="18" charset="0"/>
                    <a:cs typeface="Times New Roman" panose="02020603050405020304" pitchFamily="18" charset="0"/>
                  </a:rPr>
                  <a:t>Mechanical Efficiency (</a:t>
                </a:r>
                <a:r>
                  <a:rPr lang="en-US" sz="1200">
                    <a:solidFill>
                      <a:schemeClr val="tx1"/>
                    </a:solidFill>
                    <a:latin typeface="Times New Roman" panose="02020603050405020304" pitchFamily="18" charset="0"/>
                    <a:cs typeface="Times New Roman" panose="02020603050405020304" pitchFamily="18" charset="0"/>
                  </a:rPr>
                  <a:t>%)</a:t>
                </a:r>
              </a:p>
            </c:rich>
          </c:tx>
          <c:layout>
            <c:manualLayout>
              <c:xMode val="edge"/>
              <c:yMode val="edge"/>
              <c:x val="8.3333333333333332E-3"/>
              <c:y val="0.25453689122193057"/>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70208448"/>
        <c:crosses val="autoZero"/>
        <c:crossBetween val="midCat"/>
        <c:majorUnit val="5"/>
      </c:valAx>
      <c:spPr>
        <a:noFill/>
        <a:ln>
          <a:noFill/>
        </a:ln>
        <a:effectLst/>
      </c:spPr>
    </c:plotArea>
    <c:legend>
      <c:legendPos val="b"/>
      <c:layout>
        <c:manualLayout>
          <c:xMode val="edge"/>
          <c:yMode val="edge"/>
          <c:x val="9.254921259842519E-2"/>
          <c:y val="0.93009215514727317"/>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556631092601028"/>
          <c:y val="9.2328126322919313E-2"/>
          <c:w val="0.8589591332075226"/>
          <c:h val="0.74147669545339079"/>
        </c:manualLayout>
      </c:layout>
      <c:scatterChart>
        <c:scatterStyle val="lineMarker"/>
        <c:varyColors val="0"/>
        <c:ser>
          <c:idx val="0"/>
          <c:order val="0"/>
          <c:tx>
            <c:v> Diesel</c:v>
          </c:tx>
          <c:spPr>
            <a:ln w="19050" cap="rnd">
              <a:solidFill>
                <a:schemeClr val="tx1"/>
              </a:solidFill>
              <a:round/>
            </a:ln>
            <a:effectLst/>
          </c:spPr>
          <c:marker>
            <c:symbol val="circle"/>
            <c:size val="5"/>
            <c:spPr>
              <a:noFill/>
              <a:ln w="9525">
                <a:solidFill>
                  <a:schemeClr val="accent1"/>
                </a:solidFill>
              </a:ln>
              <a:effectLst/>
            </c:spPr>
          </c:marker>
          <c:xVal>
            <c:numRef>
              <c:f>BP!$A$3:$A$7</c:f>
              <c:numCache>
                <c:formatCode>General</c:formatCode>
                <c:ptCount val="5"/>
                <c:pt idx="0">
                  <c:v>1</c:v>
                </c:pt>
                <c:pt idx="1">
                  <c:v>3</c:v>
                </c:pt>
                <c:pt idx="2">
                  <c:v>6</c:v>
                </c:pt>
                <c:pt idx="3">
                  <c:v>9</c:v>
                </c:pt>
                <c:pt idx="4">
                  <c:v>12</c:v>
                </c:pt>
              </c:numCache>
            </c:numRef>
          </c:xVal>
          <c:yVal>
            <c:numRef>
              <c:f>BP!$B$3:$B$7</c:f>
              <c:numCache>
                <c:formatCode>General</c:formatCode>
                <c:ptCount val="5"/>
                <c:pt idx="0">
                  <c:v>0.3</c:v>
                </c:pt>
                <c:pt idx="1">
                  <c:v>0.89</c:v>
                </c:pt>
                <c:pt idx="2">
                  <c:v>1.73</c:v>
                </c:pt>
                <c:pt idx="3">
                  <c:v>2.6</c:v>
                </c:pt>
                <c:pt idx="4">
                  <c:v>3.4</c:v>
                </c:pt>
              </c:numCache>
            </c:numRef>
          </c:yVal>
          <c:smooth val="0"/>
          <c:extLst xmlns:c16r2="http://schemas.microsoft.com/office/drawing/2015/06/chart">
            <c:ext xmlns:c16="http://schemas.microsoft.com/office/drawing/2014/chart" uri="{C3380CC4-5D6E-409C-BE32-E72D297353CC}">
              <c16:uniqueId val="{00000000-FF51-4225-92AB-FCE7E62BC55A}"/>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BP!$A$3:$A$7</c:f>
              <c:numCache>
                <c:formatCode>General</c:formatCode>
                <c:ptCount val="5"/>
                <c:pt idx="0">
                  <c:v>1</c:v>
                </c:pt>
                <c:pt idx="1">
                  <c:v>3</c:v>
                </c:pt>
                <c:pt idx="2">
                  <c:v>6</c:v>
                </c:pt>
                <c:pt idx="3">
                  <c:v>9</c:v>
                </c:pt>
                <c:pt idx="4">
                  <c:v>12</c:v>
                </c:pt>
              </c:numCache>
            </c:numRef>
          </c:xVal>
          <c:yVal>
            <c:numRef>
              <c:f>BP!$C$3:$C$7</c:f>
              <c:numCache>
                <c:formatCode>General</c:formatCode>
                <c:ptCount val="5"/>
                <c:pt idx="0">
                  <c:v>0.3</c:v>
                </c:pt>
                <c:pt idx="1">
                  <c:v>0.9</c:v>
                </c:pt>
                <c:pt idx="2">
                  <c:v>1.8</c:v>
                </c:pt>
                <c:pt idx="3">
                  <c:v>2.7</c:v>
                </c:pt>
                <c:pt idx="4">
                  <c:v>3.4</c:v>
                </c:pt>
              </c:numCache>
            </c:numRef>
          </c:yVal>
          <c:smooth val="0"/>
          <c:extLst xmlns:c16r2="http://schemas.microsoft.com/office/drawing/2015/06/chart">
            <c:ext xmlns:c16="http://schemas.microsoft.com/office/drawing/2014/chart" uri="{C3380CC4-5D6E-409C-BE32-E72D297353CC}">
              <c16:uniqueId val="{00000001-FF51-4225-92AB-FCE7E62BC55A}"/>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BP!$A$3:$A$7</c:f>
              <c:numCache>
                <c:formatCode>General</c:formatCode>
                <c:ptCount val="5"/>
                <c:pt idx="0">
                  <c:v>1</c:v>
                </c:pt>
                <c:pt idx="1">
                  <c:v>3</c:v>
                </c:pt>
                <c:pt idx="2">
                  <c:v>6</c:v>
                </c:pt>
                <c:pt idx="3">
                  <c:v>9</c:v>
                </c:pt>
                <c:pt idx="4">
                  <c:v>12</c:v>
                </c:pt>
              </c:numCache>
            </c:numRef>
          </c:xVal>
          <c:yVal>
            <c:numRef>
              <c:f>BP!$D$3:$D$7</c:f>
              <c:numCache>
                <c:formatCode>General</c:formatCode>
                <c:ptCount val="5"/>
                <c:pt idx="0">
                  <c:v>0.3</c:v>
                </c:pt>
                <c:pt idx="1">
                  <c:v>0.89</c:v>
                </c:pt>
                <c:pt idx="2">
                  <c:v>1.76</c:v>
                </c:pt>
                <c:pt idx="3">
                  <c:v>2.58</c:v>
                </c:pt>
                <c:pt idx="4">
                  <c:v>3.34</c:v>
                </c:pt>
              </c:numCache>
            </c:numRef>
          </c:yVal>
          <c:smooth val="0"/>
          <c:extLst xmlns:c16r2="http://schemas.microsoft.com/office/drawing/2015/06/chart">
            <c:ext xmlns:c16="http://schemas.microsoft.com/office/drawing/2014/chart" uri="{C3380CC4-5D6E-409C-BE32-E72D297353CC}">
              <c16:uniqueId val="{00000002-FF51-4225-92AB-FCE7E62BC55A}"/>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BP!$A$3:$A$7</c:f>
              <c:numCache>
                <c:formatCode>General</c:formatCode>
                <c:ptCount val="5"/>
                <c:pt idx="0">
                  <c:v>1</c:v>
                </c:pt>
                <c:pt idx="1">
                  <c:v>3</c:v>
                </c:pt>
                <c:pt idx="2">
                  <c:v>6</c:v>
                </c:pt>
                <c:pt idx="3">
                  <c:v>9</c:v>
                </c:pt>
                <c:pt idx="4">
                  <c:v>12</c:v>
                </c:pt>
              </c:numCache>
            </c:numRef>
          </c:xVal>
          <c:yVal>
            <c:numRef>
              <c:f>BP!$E$3:$E$7</c:f>
              <c:numCache>
                <c:formatCode>General</c:formatCode>
                <c:ptCount val="5"/>
                <c:pt idx="0">
                  <c:v>0.3</c:v>
                </c:pt>
                <c:pt idx="1">
                  <c:v>0.88</c:v>
                </c:pt>
                <c:pt idx="2">
                  <c:v>1.75</c:v>
                </c:pt>
                <c:pt idx="3">
                  <c:v>2.6</c:v>
                </c:pt>
                <c:pt idx="4">
                  <c:v>3.28</c:v>
                </c:pt>
              </c:numCache>
            </c:numRef>
          </c:yVal>
          <c:smooth val="0"/>
          <c:extLst xmlns:c16r2="http://schemas.microsoft.com/office/drawing/2015/06/chart">
            <c:ext xmlns:c16="http://schemas.microsoft.com/office/drawing/2014/chart" uri="{C3380CC4-5D6E-409C-BE32-E72D297353CC}">
              <c16:uniqueId val="{00000003-FF51-4225-92AB-FCE7E62BC55A}"/>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BP!$A$3:$A$7</c:f>
              <c:numCache>
                <c:formatCode>General</c:formatCode>
                <c:ptCount val="5"/>
                <c:pt idx="0">
                  <c:v>1</c:v>
                </c:pt>
                <c:pt idx="1">
                  <c:v>3</c:v>
                </c:pt>
                <c:pt idx="2">
                  <c:v>6</c:v>
                </c:pt>
                <c:pt idx="3">
                  <c:v>9</c:v>
                </c:pt>
                <c:pt idx="4">
                  <c:v>12</c:v>
                </c:pt>
              </c:numCache>
            </c:numRef>
          </c:xVal>
          <c:yVal>
            <c:numRef>
              <c:f>BP!$F$3:$F$7</c:f>
              <c:numCache>
                <c:formatCode>General</c:formatCode>
                <c:ptCount val="5"/>
                <c:pt idx="0">
                  <c:v>0.3</c:v>
                </c:pt>
                <c:pt idx="1">
                  <c:v>0.9</c:v>
                </c:pt>
                <c:pt idx="2">
                  <c:v>1.78</c:v>
                </c:pt>
                <c:pt idx="3">
                  <c:v>2.57</c:v>
                </c:pt>
                <c:pt idx="4">
                  <c:v>3.08</c:v>
                </c:pt>
              </c:numCache>
            </c:numRef>
          </c:yVal>
          <c:smooth val="0"/>
          <c:extLst xmlns:c16r2="http://schemas.microsoft.com/office/drawing/2015/06/chart">
            <c:ext xmlns:c16="http://schemas.microsoft.com/office/drawing/2014/chart" uri="{C3380CC4-5D6E-409C-BE32-E72D297353CC}">
              <c16:uniqueId val="{00000004-FF51-4225-92AB-FCE7E62BC55A}"/>
            </c:ext>
          </c:extLst>
        </c:ser>
        <c:dLbls>
          <c:showLegendKey val="0"/>
          <c:showVal val="0"/>
          <c:showCatName val="0"/>
          <c:showSerName val="0"/>
          <c:showPercent val="0"/>
          <c:showBubbleSize val="0"/>
        </c:dLbls>
        <c:axId val="857695584"/>
        <c:axId val="857701568"/>
      </c:scatterChart>
      <c:valAx>
        <c:axId val="857695584"/>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4769696566693529"/>
              <c:y val="0.894011109858928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57701568"/>
        <c:crosses val="autoZero"/>
        <c:crossBetween val="midCat"/>
        <c:majorUnit val="1"/>
      </c:valAx>
      <c:valAx>
        <c:axId val="85770156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Brake</a:t>
                </a:r>
                <a:r>
                  <a:rPr lang="en-US" sz="1200" baseline="0">
                    <a:solidFill>
                      <a:schemeClr val="tx1"/>
                    </a:solidFill>
                    <a:latin typeface="Times New Roman" panose="02020603050405020304" pitchFamily="18" charset="0"/>
                    <a:cs typeface="Times New Roman" panose="02020603050405020304" pitchFamily="18" charset="0"/>
                  </a:rPr>
                  <a:t> Power (KW)</a:t>
                </a:r>
                <a:endParaRPr lang="en-US" sz="12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57695584"/>
        <c:crosses val="autoZero"/>
        <c:crossBetween val="midCat"/>
        <c:majorUnit val="0.5"/>
      </c:valAx>
      <c:spPr>
        <a:noFill/>
        <a:ln>
          <a:noFill/>
        </a:ln>
        <a:effectLst/>
      </c:spPr>
    </c:plotArea>
    <c:legend>
      <c:legendPos val="b"/>
      <c:layout>
        <c:manualLayout>
          <c:xMode val="edge"/>
          <c:yMode val="edge"/>
          <c:x val="0.12986584366709025"/>
          <c:y val="0.93851932744031452"/>
          <c:w val="0.74543337724807746"/>
          <c:h val="5.7841006189635939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113604549431321"/>
          <c:y val="9.8975211431904325E-2"/>
          <c:w val="0.85841907261592298"/>
          <c:h val="0.71123126275882187"/>
        </c:manualLayout>
      </c:layout>
      <c:scatterChart>
        <c:scatterStyle val="lineMarker"/>
        <c:varyColors val="0"/>
        <c:ser>
          <c:idx val="0"/>
          <c:order val="0"/>
          <c:tx>
            <c:v> Diesel</c:v>
          </c:tx>
          <c:spPr>
            <a:ln w="19050" cap="rnd">
              <a:solidFill>
                <a:schemeClr val="tx1"/>
              </a:solidFill>
              <a:round/>
            </a:ln>
            <a:effectLst/>
          </c:spPr>
          <c:marker>
            <c:symbol val="circle"/>
            <c:size val="5"/>
            <c:spPr>
              <a:noFill/>
              <a:ln w="9525">
                <a:solidFill>
                  <a:schemeClr val="accent1"/>
                </a:solidFill>
              </a:ln>
              <a:effectLst/>
            </c:spPr>
          </c:marker>
          <c:xVal>
            <c:numRef>
              <c:f>BMEP!$A$3:$A$7</c:f>
              <c:numCache>
                <c:formatCode>General</c:formatCode>
                <c:ptCount val="5"/>
                <c:pt idx="0">
                  <c:v>1</c:v>
                </c:pt>
                <c:pt idx="1">
                  <c:v>3</c:v>
                </c:pt>
                <c:pt idx="2">
                  <c:v>6</c:v>
                </c:pt>
                <c:pt idx="3">
                  <c:v>9</c:v>
                </c:pt>
                <c:pt idx="4">
                  <c:v>12</c:v>
                </c:pt>
              </c:numCache>
            </c:numRef>
          </c:xVal>
          <c:yVal>
            <c:numRef>
              <c:f>BMEP!$B$3:$B$7</c:f>
              <c:numCache>
                <c:formatCode>General</c:formatCode>
                <c:ptCount val="5"/>
                <c:pt idx="0">
                  <c:v>0.32</c:v>
                </c:pt>
                <c:pt idx="1">
                  <c:v>1.05</c:v>
                </c:pt>
                <c:pt idx="2">
                  <c:v>2.0499999999999998</c:v>
                </c:pt>
                <c:pt idx="3">
                  <c:v>3.05</c:v>
                </c:pt>
                <c:pt idx="4">
                  <c:v>4.13</c:v>
                </c:pt>
              </c:numCache>
            </c:numRef>
          </c:yVal>
          <c:smooth val="0"/>
          <c:extLst xmlns:c16r2="http://schemas.microsoft.com/office/drawing/2015/06/chart">
            <c:ext xmlns:c16="http://schemas.microsoft.com/office/drawing/2014/chart" uri="{C3380CC4-5D6E-409C-BE32-E72D297353CC}">
              <c16:uniqueId val="{00000000-DDC8-46C3-9902-4ECDB438DC3A}"/>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BMEP!$A$3:$A$7</c:f>
              <c:numCache>
                <c:formatCode>General</c:formatCode>
                <c:ptCount val="5"/>
                <c:pt idx="0">
                  <c:v>1</c:v>
                </c:pt>
                <c:pt idx="1">
                  <c:v>3</c:v>
                </c:pt>
                <c:pt idx="2">
                  <c:v>6</c:v>
                </c:pt>
                <c:pt idx="3">
                  <c:v>9</c:v>
                </c:pt>
                <c:pt idx="4">
                  <c:v>12</c:v>
                </c:pt>
              </c:numCache>
            </c:numRef>
          </c:xVal>
          <c:yVal>
            <c:numRef>
              <c:f>BMEP!$C$3:$C$7</c:f>
              <c:numCache>
                <c:formatCode>General</c:formatCode>
                <c:ptCount val="5"/>
                <c:pt idx="0">
                  <c:v>0.33</c:v>
                </c:pt>
                <c:pt idx="1">
                  <c:v>1.02</c:v>
                </c:pt>
                <c:pt idx="2">
                  <c:v>2.13</c:v>
                </c:pt>
                <c:pt idx="3">
                  <c:v>3.14</c:v>
                </c:pt>
                <c:pt idx="4">
                  <c:v>4.0599999999999996</c:v>
                </c:pt>
              </c:numCache>
            </c:numRef>
          </c:yVal>
          <c:smooth val="0"/>
          <c:extLst xmlns:c16r2="http://schemas.microsoft.com/office/drawing/2015/06/chart">
            <c:ext xmlns:c16="http://schemas.microsoft.com/office/drawing/2014/chart" uri="{C3380CC4-5D6E-409C-BE32-E72D297353CC}">
              <c16:uniqueId val="{00000001-DDC8-46C3-9902-4ECDB438DC3A}"/>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BMEP!$A$3:$A$7</c:f>
              <c:numCache>
                <c:formatCode>General</c:formatCode>
                <c:ptCount val="5"/>
                <c:pt idx="0">
                  <c:v>1</c:v>
                </c:pt>
                <c:pt idx="1">
                  <c:v>3</c:v>
                </c:pt>
                <c:pt idx="2">
                  <c:v>6</c:v>
                </c:pt>
                <c:pt idx="3">
                  <c:v>9</c:v>
                </c:pt>
                <c:pt idx="4">
                  <c:v>12</c:v>
                </c:pt>
              </c:numCache>
            </c:numRef>
          </c:xVal>
          <c:yVal>
            <c:numRef>
              <c:f>BMEP!$D$3:$D$7</c:f>
              <c:numCache>
                <c:formatCode>General</c:formatCode>
                <c:ptCount val="5"/>
                <c:pt idx="0">
                  <c:v>0.35</c:v>
                </c:pt>
                <c:pt idx="1">
                  <c:v>1.03</c:v>
                </c:pt>
                <c:pt idx="2">
                  <c:v>2.1</c:v>
                </c:pt>
                <c:pt idx="3">
                  <c:v>3.09</c:v>
                </c:pt>
                <c:pt idx="4">
                  <c:v>4.1100000000000003</c:v>
                </c:pt>
              </c:numCache>
            </c:numRef>
          </c:yVal>
          <c:smooth val="0"/>
          <c:extLst xmlns:c16r2="http://schemas.microsoft.com/office/drawing/2015/06/chart">
            <c:ext xmlns:c16="http://schemas.microsoft.com/office/drawing/2014/chart" uri="{C3380CC4-5D6E-409C-BE32-E72D297353CC}">
              <c16:uniqueId val="{00000002-DDC8-46C3-9902-4ECDB438DC3A}"/>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BMEP!$A$3:$A$7</c:f>
              <c:numCache>
                <c:formatCode>General</c:formatCode>
                <c:ptCount val="5"/>
                <c:pt idx="0">
                  <c:v>1</c:v>
                </c:pt>
                <c:pt idx="1">
                  <c:v>3</c:v>
                </c:pt>
                <c:pt idx="2">
                  <c:v>6</c:v>
                </c:pt>
                <c:pt idx="3">
                  <c:v>9</c:v>
                </c:pt>
                <c:pt idx="4">
                  <c:v>12</c:v>
                </c:pt>
              </c:numCache>
            </c:numRef>
          </c:xVal>
          <c:yVal>
            <c:numRef>
              <c:f>BMEP!$E$3:$E$7</c:f>
              <c:numCache>
                <c:formatCode>General</c:formatCode>
                <c:ptCount val="5"/>
                <c:pt idx="0">
                  <c:v>0.34</c:v>
                </c:pt>
                <c:pt idx="1">
                  <c:v>1.01</c:v>
                </c:pt>
                <c:pt idx="2">
                  <c:v>2.0699999999999998</c:v>
                </c:pt>
                <c:pt idx="3">
                  <c:v>3.11</c:v>
                </c:pt>
                <c:pt idx="4">
                  <c:v>4.04</c:v>
                </c:pt>
              </c:numCache>
            </c:numRef>
          </c:yVal>
          <c:smooth val="0"/>
          <c:extLst xmlns:c16r2="http://schemas.microsoft.com/office/drawing/2015/06/chart">
            <c:ext xmlns:c16="http://schemas.microsoft.com/office/drawing/2014/chart" uri="{C3380CC4-5D6E-409C-BE32-E72D297353CC}">
              <c16:uniqueId val="{00000003-DDC8-46C3-9902-4ECDB438DC3A}"/>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BMEP!$A$3:$A$7</c:f>
              <c:numCache>
                <c:formatCode>General</c:formatCode>
                <c:ptCount val="5"/>
                <c:pt idx="0">
                  <c:v>1</c:v>
                </c:pt>
                <c:pt idx="1">
                  <c:v>3</c:v>
                </c:pt>
                <c:pt idx="2">
                  <c:v>6</c:v>
                </c:pt>
                <c:pt idx="3">
                  <c:v>9</c:v>
                </c:pt>
                <c:pt idx="4">
                  <c:v>12</c:v>
                </c:pt>
              </c:numCache>
            </c:numRef>
          </c:xVal>
          <c:yVal>
            <c:numRef>
              <c:f>BMEP!$F$3:$F$7</c:f>
              <c:numCache>
                <c:formatCode>General</c:formatCode>
                <c:ptCount val="5"/>
                <c:pt idx="0">
                  <c:v>0.25</c:v>
                </c:pt>
                <c:pt idx="1">
                  <c:v>1.1100000000000001</c:v>
                </c:pt>
                <c:pt idx="2">
                  <c:v>2.16</c:v>
                </c:pt>
                <c:pt idx="3">
                  <c:v>3.09</c:v>
                </c:pt>
                <c:pt idx="4">
                  <c:v>4.1500000000000004</c:v>
                </c:pt>
              </c:numCache>
            </c:numRef>
          </c:yVal>
          <c:smooth val="0"/>
          <c:extLst xmlns:c16r2="http://schemas.microsoft.com/office/drawing/2015/06/chart">
            <c:ext xmlns:c16="http://schemas.microsoft.com/office/drawing/2014/chart" uri="{C3380CC4-5D6E-409C-BE32-E72D297353CC}">
              <c16:uniqueId val="{00000004-DDC8-46C3-9902-4ECDB438DC3A}"/>
            </c:ext>
          </c:extLst>
        </c:ser>
        <c:dLbls>
          <c:showLegendKey val="0"/>
          <c:showVal val="0"/>
          <c:showCatName val="0"/>
          <c:showSerName val="0"/>
          <c:showPercent val="0"/>
          <c:showBubbleSize val="0"/>
        </c:dLbls>
        <c:axId val="857689056"/>
        <c:axId val="857696128"/>
      </c:scatterChart>
      <c:valAx>
        <c:axId val="857689056"/>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6694969378827644"/>
              <c:y val="0.8728731408573928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57696128"/>
        <c:crosses val="autoZero"/>
        <c:crossBetween val="midCat"/>
        <c:majorUnit val="1"/>
      </c:valAx>
      <c:valAx>
        <c:axId val="85769612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Brake</a:t>
                </a:r>
                <a:r>
                  <a:rPr lang="en-US" sz="1200" baseline="0">
                    <a:solidFill>
                      <a:schemeClr val="tx1"/>
                    </a:solidFill>
                    <a:latin typeface="Times New Roman" panose="02020603050405020304" pitchFamily="18" charset="0"/>
                    <a:cs typeface="Times New Roman" panose="02020603050405020304" pitchFamily="18" charset="0"/>
                  </a:rPr>
                  <a:t> Mean Effective Pressure (bar)</a:t>
                </a:r>
                <a:endParaRPr lang="en-US" sz="12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57689056"/>
        <c:crosses val="autoZero"/>
        <c:crossBetween val="midCat"/>
        <c:majorUnit val="1"/>
      </c:valAx>
      <c:spPr>
        <a:noFill/>
        <a:ln>
          <a:noFill/>
        </a:ln>
        <a:effectLst/>
      </c:spPr>
    </c:plotArea>
    <c:legend>
      <c:legendPos val="b"/>
      <c:layout>
        <c:manualLayout>
          <c:xMode val="edge"/>
          <c:yMode val="edge"/>
          <c:x val="8.4215879265091859E-2"/>
          <c:y val="0.9189810440361621"/>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8150709018199"/>
          <c:y val="0.13402474816312113"/>
          <c:w val="0.84233819782437891"/>
          <c:h val="0.66487525128207026"/>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'Bth eff '!$A$3:$A$7</c:f>
              <c:numCache>
                <c:formatCode>General</c:formatCode>
                <c:ptCount val="5"/>
                <c:pt idx="0">
                  <c:v>1</c:v>
                </c:pt>
                <c:pt idx="1">
                  <c:v>3</c:v>
                </c:pt>
                <c:pt idx="2">
                  <c:v>6</c:v>
                </c:pt>
                <c:pt idx="3">
                  <c:v>9</c:v>
                </c:pt>
                <c:pt idx="4">
                  <c:v>12</c:v>
                </c:pt>
              </c:numCache>
            </c:numRef>
          </c:xVal>
          <c:yVal>
            <c:numRef>
              <c:f>'Bth eff '!$B$3:$B$7</c:f>
              <c:numCache>
                <c:formatCode>General</c:formatCode>
                <c:ptCount val="5"/>
                <c:pt idx="0">
                  <c:v>4.32</c:v>
                </c:pt>
                <c:pt idx="1">
                  <c:v>11.79</c:v>
                </c:pt>
                <c:pt idx="2">
                  <c:v>17.48</c:v>
                </c:pt>
                <c:pt idx="3">
                  <c:v>18.66</c:v>
                </c:pt>
                <c:pt idx="4">
                  <c:v>15.22</c:v>
                </c:pt>
              </c:numCache>
            </c:numRef>
          </c:yVal>
          <c:smooth val="0"/>
          <c:extLst xmlns:c16r2="http://schemas.microsoft.com/office/drawing/2015/06/chart">
            <c:ext xmlns:c16="http://schemas.microsoft.com/office/drawing/2014/chart" uri="{C3380CC4-5D6E-409C-BE32-E72D297353CC}">
              <c16:uniqueId val="{00000000-C8E4-44B3-AA60-E39BECDA5B73}"/>
            </c:ext>
          </c:extLst>
        </c:ser>
        <c:ser>
          <c:idx val="1"/>
          <c:order val="1"/>
          <c:tx>
            <c:v>W5</c:v>
          </c:tx>
          <c:spPr>
            <a:ln w="19050" cap="rnd">
              <a:solidFill>
                <a:srgbClr val="FF0000">
                  <a:alpha val="99000"/>
                </a:srgbClr>
              </a:solidFill>
              <a:round/>
            </a:ln>
            <a:effectLst/>
          </c:spPr>
          <c:marker>
            <c:symbol val="triangle"/>
            <c:size val="5"/>
            <c:spPr>
              <a:solidFill>
                <a:srgbClr val="FF0000"/>
              </a:solidFill>
              <a:ln w="9525">
                <a:solidFill>
                  <a:srgbClr val="FF0000"/>
                </a:solidFill>
              </a:ln>
              <a:effectLst/>
            </c:spPr>
          </c:marker>
          <c:xVal>
            <c:numRef>
              <c:f>'Bth eff '!$A$3:$A$7</c:f>
              <c:numCache>
                <c:formatCode>General</c:formatCode>
                <c:ptCount val="5"/>
                <c:pt idx="0">
                  <c:v>1</c:v>
                </c:pt>
                <c:pt idx="1">
                  <c:v>3</c:v>
                </c:pt>
                <c:pt idx="2">
                  <c:v>6</c:v>
                </c:pt>
                <c:pt idx="3">
                  <c:v>9</c:v>
                </c:pt>
                <c:pt idx="4">
                  <c:v>12</c:v>
                </c:pt>
              </c:numCache>
            </c:numRef>
          </c:xVal>
          <c:yVal>
            <c:numRef>
              <c:f>'Bth eff '!$C$3:$C$7</c:f>
              <c:numCache>
                <c:formatCode>General</c:formatCode>
                <c:ptCount val="5"/>
                <c:pt idx="0">
                  <c:v>3.55</c:v>
                </c:pt>
                <c:pt idx="1">
                  <c:v>9.35</c:v>
                </c:pt>
                <c:pt idx="2">
                  <c:v>14.12</c:v>
                </c:pt>
                <c:pt idx="3">
                  <c:v>15.59</c:v>
                </c:pt>
                <c:pt idx="4">
                  <c:v>12.69</c:v>
                </c:pt>
              </c:numCache>
            </c:numRef>
          </c:yVal>
          <c:smooth val="0"/>
          <c:extLst xmlns:c16r2="http://schemas.microsoft.com/office/drawing/2015/06/chart">
            <c:ext xmlns:c16="http://schemas.microsoft.com/office/drawing/2014/chart" uri="{C3380CC4-5D6E-409C-BE32-E72D297353CC}">
              <c16:uniqueId val="{00000001-C8E4-44B3-AA60-E39BECDA5B73}"/>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'Bth eff '!$A$3:$A$7</c:f>
              <c:numCache>
                <c:formatCode>General</c:formatCode>
                <c:ptCount val="5"/>
                <c:pt idx="0">
                  <c:v>1</c:v>
                </c:pt>
                <c:pt idx="1">
                  <c:v>3</c:v>
                </c:pt>
                <c:pt idx="2">
                  <c:v>6</c:v>
                </c:pt>
                <c:pt idx="3">
                  <c:v>9</c:v>
                </c:pt>
                <c:pt idx="4">
                  <c:v>12</c:v>
                </c:pt>
              </c:numCache>
            </c:numRef>
          </c:xVal>
          <c:yVal>
            <c:numRef>
              <c:f>'Bth eff '!$D$3:$D$7</c:f>
              <c:numCache>
                <c:formatCode>General</c:formatCode>
                <c:ptCount val="5"/>
                <c:pt idx="0">
                  <c:v>3.99</c:v>
                </c:pt>
                <c:pt idx="1">
                  <c:v>10.07</c:v>
                </c:pt>
                <c:pt idx="2">
                  <c:v>15.3</c:v>
                </c:pt>
                <c:pt idx="3">
                  <c:v>15.31</c:v>
                </c:pt>
                <c:pt idx="4">
                  <c:v>12.48</c:v>
                </c:pt>
              </c:numCache>
            </c:numRef>
          </c:yVal>
          <c:smooth val="0"/>
          <c:extLst xmlns:c16r2="http://schemas.microsoft.com/office/drawing/2015/06/chart">
            <c:ext xmlns:c16="http://schemas.microsoft.com/office/drawing/2014/chart" uri="{C3380CC4-5D6E-409C-BE32-E72D297353CC}">
              <c16:uniqueId val="{00000002-C8E4-44B3-AA60-E39BECDA5B73}"/>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'Bth eff '!$A$3:$A$7</c:f>
              <c:numCache>
                <c:formatCode>General</c:formatCode>
                <c:ptCount val="5"/>
                <c:pt idx="0">
                  <c:v>1</c:v>
                </c:pt>
                <c:pt idx="1">
                  <c:v>3</c:v>
                </c:pt>
                <c:pt idx="2">
                  <c:v>6</c:v>
                </c:pt>
                <c:pt idx="3">
                  <c:v>9</c:v>
                </c:pt>
                <c:pt idx="4">
                  <c:v>12</c:v>
                </c:pt>
              </c:numCache>
            </c:numRef>
          </c:xVal>
          <c:yVal>
            <c:numRef>
              <c:f>'Bth eff '!$E$3:$E$7</c:f>
              <c:numCache>
                <c:formatCode>General</c:formatCode>
                <c:ptCount val="5"/>
                <c:pt idx="0">
                  <c:v>4</c:v>
                </c:pt>
                <c:pt idx="1">
                  <c:v>10.65</c:v>
                </c:pt>
                <c:pt idx="2">
                  <c:v>15.1</c:v>
                </c:pt>
                <c:pt idx="3">
                  <c:v>16.55</c:v>
                </c:pt>
                <c:pt idx="4">
                  <c:v>12.74</c:v>
                </c:pt>
              </c:numCache>
            </c:numRef>
          </c:yVal>
          <c:smooth val="0"/>
          <c:extLst xmlns:c16r2="http://schemas.microsoft.com/office/drawing/2015/06/chart">
            <c:ext xmlns:c16="http://schemas.microsoft.com/office/drawing/2014/chart" uri="{C3380CC4-5D6E-409C-BE32-E72D297353CC}">
              <c16:uniqueId val="{00000003-C8E4-44B3-AA60-E39BECDA5B73}"/>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'Bth eff '!$A$3:$A$7</c:f>
              <c:numCache>
                <c:formatCode>General</c:formatCode>
                <c:ptCount val="5"/>
                <c:pt idx="0">
                  <c:v>1</c:v>
                </c:pt>
                <c:pt idx="1">
                  <c:v>3</c:v>
                </c:pt>
                <c:pt idx="2">
                  <c:v>6</c:v>
                </c:pt>
                <c:pt idx="3">
                  <c:v>9</c:v>
                </c:pt>
                <c:pt idx="4">
                  <c:v>12</c:v>
                </c:pt>
              </c:numCache>
            </c:numRef>
          </c:xVal>
          <c:yVal>
            <c:numRef>
              <c:f>'Bth eff '!$F$3:$F$7</c:f>
              <c:numCache>
                <c:formatCode>General</c:formatCode>
                <c:ptCount val="5"/>
                <c:pt idx="0">
                  <c:v>3.05</c:v>
                </c:pt>
                <c:pt idx="1">
                  <c:v>10.85</c:v>
                </c:pt>
                <c:pt idx="2">
                  <c:v>15.6</c:v>
                </c:pt>
                <c:pt idx="3">
                  <c:v>17.22</c:v>
                </c:pt>
                <c:pt idx="4">
                  <c:v>13.27</c:v>
                </c:pt>
              </c:numCache>
            </c:numRef>
          </c:yVal>
          <c:smooth val="0"/>
          <c:extLst xmlns:c16r2="http://schemas.microsoft.com/office/drawing/2015/06/chart">
            <c:ext xmlns:c16="http://schemas.microsoft.com/office/drawing/2014/chart" uri="{C3380CC4-5D6E-409C-BE32-E72D297353CC}">
              <c16:uniqueId val="{00000004-C8E4-44B3-AA60-E39BECDA5B73}"/>
            </c:ext>
          </c:extLst>
        </c:ser>
        <c:dLbls>
          <c:showLegendKey val="0"/>
          <c:showVal val="0"/>
          <c:showCatName val="0"/>
          <c:showSerName val="0"/>
          <c:showPercent val="0"/>
          <c:showBubbleSize val="0"/>
        </c:dLbls>
        <c:axId val="857689600"/>
        <c:axId val="857690688"/>
      </c:scatterChart>
      <c:valAx>
        <c:axId val="857689600"/>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0" i="0" baseline="0">
                    <a:solidFill>
                      <a:schemeClr val="tx1"/>
                    </a:solidFill>
                    <a:effectLst/>
                    <a:latin typeface="Times New Roman" panose="02020603050405020304" pitchFamily="18" charset="0"/>
                    <a:cs typeface="Times New Roman" panose="02020603050405020304" pitchFamily="18" charset="0"/>
                  </a:rPr>
                  <a:t>Load (kg)</a:t>
                </a:r>
                <a:endParaRPr lang="en-US" sz="1200">
                  <a:solidFill>
                    <a:schemeClr val="tx1"/>
                  </a:solidFill>
                  <a:effectLst/>
                  <a:latin typeface="Times New Roman" panose="02020603050405020304" pitchFamily="18" charset="0"/>
                  <a:cs typeface="Times New Roman" panose="02020603050405020304" pitchFamily="18" charset="0"/>
                </a:endParaRPr>
              </a:p>
              <a:p>
                <a:pPr marL="0" marR="0" lvl="0" indent="0" algn="ctr" defTabSz="914400" rtl="0" eaLnBrk="1" fontAlgn="auto" latinLnBrk="0" hangingPunct="1">
                  <a:lnSpc>
                    <a:spcPct val="100000"/>
                  </a:lnSpc>
                  <a:spcBef>
                    <a:spcPts val="0"/>
                  </a:spcBef>
                  <a:spcAft>
                    <a:spcPts val="0"/>
                  </a:spcAft>
                  <a:buClrTx/>
                  <a:buSzTx/>
                  <a:buFontTx/>
                  <a:buNone/>
                  <a:tabLst/>
                  <a:defRPr sz="1200">
                    <a:solidFill>
                      <a:schemeClr val="tx1"/>
                    </a:solidFill>
                    <a:latin typeface="Times New Roman" panose="02020603050405020304" pitchFamily="18" charset="0"/>
                    <a:cs typeface="Times New Roman" panose="02020603050405020304" pitchFamily="18" charset="0"/>
                  </a:defRPr>
                </a:pP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6281545841252608"/>
              <c:y val="0.86830850962906747"/>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57690688"/>
        <c:crosses val="autoZero"/>
        <c:crossBetween val="midCat"/>
        <c:majorUnit val="1"/>
      </c:valAx>
      <c:valAx>
        <c:axId val="857690688"/>
        <c:scaling>
          <c:orientation val="minMax"/>
          <c:max val="25"/>
          <c:min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BTE</a:t>
                </a:r>
                <a:r>
                  <a:rPr lang="en-US" sz="1200" baseline="0">
                    <a:solidFill>
                      <a:schemeClr val="tx1"/>
                    </a:solidFill>
                    <a:latin typeface="Times New Roman" panose="02020603050405020304" pitchFamily="18" charset="0"/>
                    <a:cs typeface="Times New Roman" panose="02020603050405020304" pitchFamily="18" charset="0"/>
                  </a:rPr>
                  <a:t> (%)</a:t>
                </a:r>
                <a:endParaRPr lang="en-US" sz="12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57689600"/>
        <c:crosses val="autoZero"/>
        <c:crossBetween val="midCat"/>
        <c:majorUnit val="4"/>
      </c:valAx>
      <c:spPr>
        <a:noFill/>
        <a:ln>
          <a:noFill/>
        </a:ln>
        <a:effectLst/>
      </c:spPr>
    </c:plotArea>
    <c:legend>
      <c:legendPos val="b"/>
      <c:layout>
        <c:manualLayout>
          <c:xMode val="edge"/>
          <c:yMode val="edge"/>
          <c:x val="0.10088246832374437"/>
          <c:y val="0.92975115139276854"/>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677486753257833"/>
          <c:y val="0.15093814079501405"/>
          <c:w val="0.82545351239444531"/>
          <c:h val="0.67912621556217168"/>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SFC!$A$3:$A$7</c:f>
              <c:numCache>
                <c:formatCode>General</c:formatCode>
                <c:ptCount val="5"/>
                <c:pt idx="0">
                  <c:v>1</c:v>
                </c:pt>
                <c:pt idx="1">
                  <c:v>3</c:v>
                </c:pt>
                <c:pt idx="2">
                  <c:v>6</c:v>
                </c:pt>
                <c:pt idx="3">
                  <c:v>9</c:v>
                </c:pt>
                <c:pt idx="4">
                  <c:v>12</c:v>
                </c:pt>
              </c:numCache>
            </c:numRef>
          </c:xVal>
          <c:yVal>
            <c:numRef>
              <c:f>SFC!$B$3:$B$7</c:f>
              <c:numCache>
                <c:formatCode>General</c:formatCode>
                <c:ptCount val="5"/>
                <c:pt idx="0">
                  <c:v>1.98</c:v>
                </c:pt>
                <c:pt idx="1">
                  <c:v>0.73</c:v>
                </c:pt>
                <c:pt idx="2">
                  <c:v>0.49</c:v>
                </c:pt>
                <c:pt idx="3">
                  <c:v>0.43</c:v>
                </c:pt>
                <c:pt idx="4">
                  <c:v>0.56000000000000005</c:v>
                </c:pt>
              </c:numCache>
            </c:numRef>
          </c:yVal>
          <c:smooth val="0"/>
          <c:extLst xmlns:c16r2="http://schemas.microsoft.com/office/drawing/2015/06/chart">
            <c:ext xmlns:c16="http://schemas.microsoft.com/office/drawing/2014/chart" uri="{C3380CC4-5D6E-409C-BE32-E72D297353CC}">
              <c16:uniqueId val="{00000000-16FD-4CA6-8EB1-41622F0624ED}"/>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SFC!$A$3:$A$7</c:f>
              <c:numCache>
                <c:formatCode>General</c:formatCode>
                <c:ptCount val="5"/>
                <c:pt idx="0">
                  <c:v>1</c:v>
                </c:pt>
                <c:pt idx="1">
                  <c:v>3</c:v>
                </c:pt>
                <c:pt idx="2">
                  <c:v>6</c:v>
                </c:pt>
                <c:pt idx="3">
                  <c:v>9</c:v>
                </c:pt>
                <c:pt idx="4">
                  <c:v>12</c:v>
                </c:pt>
              </c:numCache>
            </c:numRef>
          </c:xVal>
          <c:yVal>
            <c:numRef>
              <c:f>SFC!$C$3:$C$7</c:f>
              <c:numCache>
                <c:formatCode>General</c:formatCode>
                <c:ptCount val="5"/>
                <c:pt idx="0">
                  <c:v>2.41</c:v>
                </c:pt>
                <c:pt idx="1">
                  <c:v>0.92</c:v>
                </c:pt>
                <c:pt idx="2">
                  <c:v>0.61</c:v>
                </c:pt>
                <c:pt idx="3">
                  <c:v>0.55000000000000004</c:v>
                </c:pt>
                <c:pt idx="4">
                  <c:v>0.68</c:v>
                </c:pt>
              </c:numCache>
            </c:numRef>
          </c:yVal>
          <c:smooth val="0"/>
          <c:extLst xmlns:c16r2="http://schemas.microsoft.com/office/drawing/2015/06/chart">
            <c:ext xmlns:c16="http://schemas.microsoft.com/office/drawing/2014/chart" uri="{C3380CC4-5D6E-409C-BE32-E72D297353CC}">
              <c16:uniqueId val="{00000001-16FD-4CA6-8EB1-41622F0624ED}"/>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SFC!$A$3:$A$7</c:f>
              <c:numCache>
                <c:formatCode>General</c:formatCode>
                <c:ptCount val="5"/>
                <c:pt idx="0">
                  <c:v>1</c:v>
                </c:pt>
                <c:pt idx="1">
                  <c:v>3</c:v>
                </c:pt>
                <c:pt idx="2">
                  <c:v>6</c:v>
                </c:pt>
                <c:pt idx="3">
                  <c:v>9</c:v>
                </c:pt>
                <c:pt idx="4">
                  <c:v>12</c:v>
                </c:pt>
              </c:numCache>
            </c:numRef>
          </c:xVal>
          <c:yVal>
            <c:numRef>
              <c:f>SFC!$D$3:$D$7</c:f>
              <c:numCache>
                <c:formatCode>General</c:formatCode>
                <c:ptCount val="5"/>
                <c:pt idx="0">
                  <c:v>2.15</c:v>
                </c:pt>
                <c:pt idx="1">
                  <c:v>0.85</c:v>
                </c:pt>
                <c:pt idx="2">
                  <c:v>0.56000000000000005</c:v>
                </c:pt>
                <c:pt idx="3">
                  <c:v>0.56000000000000005</c:v>
                </c:pt>
                <c:pt idx="4">
                  <c:v>0.69</c:v>
                </c:pt>
              </c:numCache>
            </c:numRef>
          </c:yVal>
          <c:smooth val="0"/>
          <c:extLst xmlns:c16r2="http://schemas.microsoft.com/office/drawing/2015/06/chart">
            <c:ext xmlns:c16="http://schemas.microsoft.com/office/drawing/2014/chart" uri="{C3380CC4-5D6E-409C-BE32-E72D297353CC}">
              <c16:uniqueId val="{00000002-16FD-4CA6-8EB1-41622F0624ED}"/>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SFC!$A$3:$A$7</c:f>
              <c:numCache>
                <c:formatCode>General</c:formatCode>
                <c:ptCount val="5"/>
                <c:pt idx="0">
                  <c:v>1</c:v>
                </c:pt>
                <c:pt idx="1">
                  <c:v>3</c:v>
                </c:pt>
                <c:pt idx="2">
                  <c:v>6</c:v>
                </c:pt>
                <c:pt idx="3">
                  <c:v>9</c:v>
                </c:pt>
                <c:pt idx="4">
                  <c:v>12</c:v>
                </c:pt>
              </c:numCache>
            </c:numRef>
          </c:xVal>
          <c:yVal>
            <c:numRef>
              <c:f>SFC!$E$3:$E$7</c:f>
              <c:numCache>
                <c:formatCode>General</c:formatCode>
                <c:ptCount val="5"/>
                <c:pt idx="0">
                  <c:v>2.14</c:v>
                </c:pt>
                <c:pt idx="1">
                  <c:v>0.8</c:v>
                </c:pt>
                <c:pt idx="2">
                  <c:v>0.56999999999999995</c:v>
                </c:pt>
                <c:pt idx="3">
                  <c:v>0.52</c:v>
                </c:pt>
                <c:pt idx="4">
                  <c:v>0.67</c:v>
                </c:pt>
              </c:numCache>
            </c:numRef>
          </c:yVal>
          <c:smooth val="0"/>
          <c:extLst xmlns:c16r2="http://schemas.microsoft.com/office/drawing/2015/06/chart">
            <c:ext xmlns:c16="http://schemas.microsoft.com/office/drawing/2014/chart" uri="{C3380CC4-5D6E-409C-BE32-E72D297353CC}">
              <c16:uniqueId val="{00000003-16FD-4CA6-8EB1-41622F0624ED}"/>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SFC!$A$3:$A$7</c:f>
              <c:numCache>
                <c:formatCode>General</c:formatCode>
                <c:ptCount val="5"/>
                <c:pt idx="0">
                  <c:v>1</c:v>
                </c:pt>
                <c:pt idx="1">
                  <c:v>3</c:v>
                </c:pt>
                <c:pt idx="2">
                  <c:v>6</c:v>
                </c:pt>
                <c:pt idx="3">
                  <c:v>9</c:v>
                </c:pt>
                <c:pt idx="4">
                  <c:v>12</c:v>
                </c:pt>
              </c:numCache>
            </c:numRef>
          </c:xVal>
          <c:yVal>
            <c:numRef>
              <c:f>SFC!$F$3:$F$7</c:f>
              <c:numCache>
                <c:formatCode>General</c:formatCode>
                <c:ptCount val="5"/>
                <c:pt idx="0">
                  <c:v>2.81</c:v>
                </c:pt>
                <c:pt idx="1">
                  <c:v>0.79</c:v>
                </c:pt>
                <c:pt idx="2">
                  <c:v>0.55000000000000004</c:v>
                </c:pt>
                <c:pt idx="3">
                  <c:v>0.57999999999999996</c:v>
                </c:pt>
                <c:pt idx="4">
                  <c:v>0.83</c:v>
                </c:pt>
              </c:numCache>
            </c:numRef>
          </c:yVal>
          <c:smooth val="0"/>
          <c:extLst xmlns:c16r2="http://schemas.microsoft.com/office/drawing/2015/06/chart">
            <c:ext xmlns:c16="http://schemas.microsoft.com/office/drawing/2014/chart" uri="{C3380CC4-5D6E-409C-BE32-E72D297353CC}">
              <c16:uniqueId val="{00000004-16FD-4CA6-8EB1-41622F0624ED}"/>
            </c:ext>
          </c:extLst>
        </c:ser>
        <c:dLbls>
          <c:showLegendKey val="0"/>
          <c:showVal val="0"/>
          <c:showCatName val="0"/>
          <c:showSerName val="0"/>
          <c:showPercent val="0"/>
          <c:showBubbleSize val="0"/>
        </c:dLbls>
        <c:axId val="857696672"/>
        <c:axId val="857692320"/>
      </c:scatterChart>
      <c:valAx>
        <c:axId val="857696672"/>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6778881005923473"/>
              <c:y val="0.8899163631002059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57692320"/>
        <c:crosses val="autoZero"/>
        <c:crossBetween val="midCat"/>
        <c:majorUnit val="1"/>
      </c:valAx>
      <c:valAx>
        <c:axId val="857692320"/>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chemeClr val="tx1"/>
                    </a:solidFill>
                    <a:latin typeface="+mn-lt"/>
                    <a:ea typeface="+mn-ea"/>
                    <a:cs typeface="+mn-cs"/>
                  </a:defRPr>
                </a:pPr>
                <a:r>
                  <a:rPr lang="en-US" sz="1200">
                    <a:solidFill>
                      <a:schemeClr val="tx1"/>
                    </a:solidFill>
                    <a:latin typeface="Times New Roman" panose="02020603050405020304" pitchFamily="18" charset="0"/>
                    <a:cs typeface="Times New Roman" panose="02020603050405020304" pitchFamily="18" charset="0"/>
                  </a:rPr>
                  <a:t>SFC</a:t>
                </a:r>
                <a:r>
                  <a:rPr lang="en-US" sz="1200" baseline="0">
                    <a:solidFill>
                      <a:schemeClr val="tx1"/>
                    </a:solidFill>
                    <a:latin typeface="Times New Roman" panose="02020603050405020304" pitchFamily="18" charset="0"/>
                    <a:cs typeface="Times New Roman" panose="02020603050405020304" pitchFamily="18" charset="0"/>
                  </a:rPr>
                  <a:t> (</a:t>
                </a:r>
                <a:r>
                  <a:rPr lang="en-US" sz="1200" b="0" i="0" baseline="0">
                    <a:solidFill>
                      <a:schemeClr val="tx1"/>
                    </a:solidFill>
                    <a:effectLst/>
                    <a:latin typeface="Times New Roman" panose="02020603050405020304" pitchFamily="18" charset="0"/>
                    <a:cs typeface="Times New Roman" panose="02020603050405020304" pitchFamily="18" charset="0"/>
                  </a:rPr>
                  <a:t>kg/KWh)</a:t>
                </a:r>
                <a:endParaRPr lang="en-US" sz="1200">
                  <a:solidFill>
                    <a:schemeClr val="tx1"/>
                  </a:solidFill>
                  <a:effectLst/>
                  <a:latin typeface="Times New Roman" panose="02020603050405020304" pitchFamily="18" charset="0"/>
                  <a:cs typeface="Times New Roman" panose="02020603050405020304" pitchFamily="18"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chemeClr val="tx1"/>
                    </a:solidFill>
                  </a:defRPr>
                </a:pPr>
                <a:endParaRPr lang="en-US" sz="12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57696672"/>
        <c:crosses val="autoZero"/>
        <c:crossBetween val="midCat"/>
        <c:majorUnit val="0.5"/>
      </c:valAx>
      <c:spPr>
        <a:noFill/>
        <a:ln>
          <a:noFill/>
        </a:ln>
        <a:effectLst/>
      </c:spPr>
    </c:plotArea>
    <c:legend>
      <c:legendPos val="b"/>
      <c:layout>
        <c:manualLayout>
          <c:xMode val="edge"/>
          <c:yMode val="edge"/>
          <c:x val="8.979768473439359E-2"/>
          <c:y val="0.93749968782016802"/>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20657559987208"/>
          <c:y val="0.12148573820801387"/>
          <c:w val="0.8503358134308393"/>
          <c:h val="0.70824952638447236"/>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'mech eff'!$A$3:$A$7</c:f>
              <c:numCache>
                <c:formatCode>General</c:formatCode>
                <c:ptCount val="5"/>
                <c:pt idx="0">
                  <c:v>1</c:v>
                </c:pt>
                <c:pt idx="1">
                  <c:v>3</c:v>
                </c:pt>
                <c:pt idx="2">
                  <c:v>6</c:v>
                </c:pt>
                <c:pt idx="3">
                  <c:v>9</c:v>
                </c:pt>
                <c:pt idx="4">
                  <c:v>12</c:v>
                </c:pt>
              </c:numCache>
            </c:numRef>
          </c:xVal>
          <c:yVal>
            <c:numRef>
              <c:f>'mech eff'!$B$3:$B$7</c:f>
              <c:numCache>
                <c:formatCode>General</c:formatCode>
                <c:ptCount val="5"/>
                <c:pt idx="0">
                  <c:v>14.15</c:v>
                </c:pt>
                <c:pt idx="1">
                  <c:v>37.630000000000003</c:v>
                </c:pt>
                <c:pt idx="2">
                  <c:v>58.68</c:v>
                </c:pt>
                <c:pt idx="3">
                  <c:v>68.400000000000006</c:v>
                </c:pt>
                <c:pt idx="4">
                  <c:v>78.290000000000006</c:v>
                </c:pt>
              </c:numCache>
            </c:numRef>
          </c:yVal>
          <c:smooth val="0"/>
          <c:extLst xmlns:c16r2="http://schemas.microsoft.com/office/drawing/2015/06/chart">
            <c:ext xmlns:c16="http://schemas.microsoft.com/office/drawing/2014/chart" uri="{C3380CC4-5D6E-409C-BE32-E72D297353CC}">
              <c16:uniqueId val="{00000000-01CA-46EF-B151-D26A278F05D6}"/>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'mech eff'!$A$3:$A$7</c:f>
              <c:numCache>
                <c:formatCode>General</c:formatCode>
                <c:ptCount val="5"/>
                <c:pt idx="0">
                  <c:v>1</c:v>
                </c:pt>
                <c:pt idx="1">
                  <c:v>3</c:v>
                </c:pt>
                <c:pt idx="2">
                  <c:v>6</c:v>
                </c:pt>
                <c:pt idx="3">
                  <c:v>9</c:v>
                </c:pt>
                <c:pt idx="4">
                  <c:v>12</c:v>
                </c:pt>
              </c:numCache>
            </c:numRef>
          </c:xVal>
          <c:yVal>
            <c:numRef>
              <c:f>'mech eff'!$C$3:$C$7</c:f>
              <c:numCache>
                <c:formatCode>General</c:formatCode>
                <c:ptCount val="5"/>
                <c:pt idx="0">
                  <c:v>11.9</c:v>
                </c:pt>
                <c:pt idx="1">
                  <c:v>32.15</c:v>
                </c:pt>
                <c:pt idx="2">
                  <c:v>50.28</c:v>
                </c:pt>
                <c:pt idx="3">
                  <c:v>63.7</c:v>
                </c:pt>
                <c:pt idx="4">
                  <c:v>72.56</c:v>
                </c:pt>
              </c:numCache>
            </c:numRef>
          </c:yVal>
          <c:smooth val="0"/>
          <c:extLst xmlns:c16r2="http://schemas.microsoft.com/office/drawing/2015/06/chart">
            <c:ext xmlns:c16="http://schemas.microsoft.com/office/drawing/2014/chart" uri="{C3380CC4-5D6E-409C-BE32-E72D297353CC}">
              <c16:uniqueId val="{00000001-01CA-46EF-B151-D26A278F05D6}"/>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'mech eff'!$A$3:$A$7</c:f>
              <c:numCache>
                <c:formatCode>General</c:formatCode>
                <c:ptCount val="5"/>
                <c:pt idx="0">
                  <c:v>1</c:v>
                </c:pt>
                <c:pt idx="1">
                  <c:v>3</c:v>
                </c:pt>
                <c:pt idx="2">
                  <c:v>6</c:v>
                </c:pt>
                <c:pt idx="3">
                  <c:v>9</c:v>
                </c:pt>
                <c:pt idx="4">
                  <c:v>12</c:v>
                </c:pt>
              </c:numCache>
            </c:numRef>
          </c:xVal>
          <c:yVal>
            <c:numRef>
              <c:f>'mech eff'!$D$3:$D$7</c:f>
              <c:numCache>
                <c:formatCode>General</c:formatCode>
                <c:ptCount val="5"/>
                <c:pt idx="0">
                  <c:v>13.61</c:v>
                </c:pt>
                <c:pt idx="1">
                  <c:v>33.22</c:v>
                </c:pt>
                <c:pt idx="2">
                  <c:v>51.75</c:v>
                </c:pt>
                <c:pt idx="3">
                  <c:v>61.17</c:v>
                </c:pt>
                <c:pt idx="4">
                  <c:v>71.709999999999994</c:v>
                </c:pt>
              </c:numCache>
            </c:numRef>
          </c:yVal>
          <c:smooth val="0"/>
          <c:extLst xmlns:c16r2="http://schemas.microsoft.com/office/drawing/2015/06/chart">
            <c:ext xmlns:c16="http://schemas.microsoft.com/office/drawing/2014/chart" uri="{C3380CC4-5D6E-409C-BE32-E72D297353CC}">
              <c16:uniqueId val="{00000002-01CA-46EF-B151-D26A278F05D6}"/>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'mech eff'!$A$3:$A$7</c:f>
              <c:numCache>
                <c:formatCode>General</c:formatCode>
                <c:ptCount val="5"/>
                <c:pt idx="0">
                  <c:v>1</c:v>
                </c:pt>
                <c:pt idx="1">
                  <c:v>3</c:v>
                </c:pt>
                <c:pt idx="2">
                  <c:v>6</c:v>
                </c:pt>
                <c:pt idx="3">
                  <c:v>9</c:v>
                </c:pt>
                <c:pt idx="4">
                  <c:v>12</c:v>
                </c:pt>
              </c:numCache>
            </c:numRef>
          </c:xVal>
          <c:yVal>
            <c:numRef>
              <c:f>'mech eff'!$E$3:$E$7</c:f>
              <c:numCache>
                <c:formatCode>General</c:formatCode>
                <c:ptCount val="5"/>
                <c:pt idx="0">
                  <c:v>14.16</c:v>
                </c:pt>
                <c:pt idx="1">
                  <c:v>34.43</c:v>
                </c:pt>
                <c:pt idx="2">
                  <c:v>50.82</c:v>
                </c:pt>
                <c:pt idx="3">
                  <c:v>64.069999999999993</c:v>
                </c:pt>
                <c:pt idx="4">
                  <c:v>72.11</c:v>
                </c:pt>
              </c:numCache>
            </c:numRef>
          </c:yVal>
          <c:smooth val="0"/>
          <c:extLst xmlns:c16r2="http://schemas.microsoft.com/office/drawing/2015/06/chart">
            <c:ext xmlns:c16="http://schemas.microsoft.com/office/drawing/2014/chart" uri="{C3380CC4-5D6E-409C-BE32-E72D297353CC}">
              <c16:uniqueId val="{00000003-01CA-46EF-B151-D26A278F05D6}"/>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'mech eff'!$A$3:$A$7</c:f>
              <c:numCache>
                <c:formatCode>General</c:formatCode>
                <c:ptCount val="5"/>
                <c:pt idx="0">
                  <c:v>1</c:v>
                </c:pt>
                <c:pt idx="1">
                  <c:v>3</c:v>
                </c:pt>
                <c:pt idx="2">
                  <c:v>6</c:v>
                </c:pt>
                <c:pt idx="3">
                  <c:v>9</c:v>
                </c:pt>
                <c:pt idx="4">
                  <c:v>12</c:v>
                </c:pt>
              </c:numCache>
            </c:numRef>
          </c:xVal>
          <c:yVal>
            <c:numRef>
              <c:f>'mech eff'!$F$3:$F$7</c:f>
              <c:numCache>
                <c:formatCode>General</c:formatCode>
                <c:ptCount val="5"/>
                <c:pt idx="0">
                  <c:v>10.95</c:v>
                </c:pt>
                <c:pt idx="1">
                  <c:v>35.53</c:v>
                </c:pt>
                <c:pt idx="2">
                  <c:v>53.42</c:v>
                </c:pt>
                <c:pt idx="3">
                  <c:v>64.14</c:v>
                </c:pt>
                <c:pt idx="4">
                  <c:v>74.19</c:v>
                </c:pt>
              </c:numCache>
            </c:numRef>
          </c:yVal>
          <c:smooth val="0"/>
          <c:extLst xmlns:c16r2="http://schemas.microsoft.com/office/drawing/2015/06/chart">
            <c:ext xmlns:c16="http://schemas.microsoft.com/office/drawing/2014/chart" uri="{C3380CC4-5D6E-409C-BE32-E72D297353CC}">
              <c16:uniqueId val="{00000004-01CA-46EF-B151-D26A278F05D6}"/>
            </c:ext>
          </c:extLst>
        </c:ser>
        <c:dLbls>
          <c:showLegendKey val="0"/>
          <c:showVal val="0"/>
          <c:showCatName val="0"/>
          <c:showSerName val="0"/>
          <c:showPercent val="0"/>
          <c:showBubbleSize val="0"/>
        </c:dLbls>
        <c:axId val="724941872"/>
        <c:axId val="724942416"/>
      </c:scatterChart>
      <c:valAx>
        <c:axId val="724941872"/>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Load</a:t>
                </a:r>
                <a:r>
                  <a:rPr lang="en-US" sz="1200" baseline="0">
                    <a:solidFill>
                      <a:schemeClr val="tx1"/>
                    </a:solidFill>
                    <a:latin typeface="Times New Roman" panose="02020603050405020304" pitchFamily="18" charset="0"/>
                    <a:cs typeface="Times New Roman" panose="02020603050405020304" pitchFamily="18" charset="0"/>
                  </a:rPr>
                  <a:t> (kg)</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44954221705870845"/>
              <c:y val="0.8816706999694229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4942416"/>
        <c:crosses val="autoZero"/>
        <c:crossBetween val="midCat"/>
        <c:majorUnit val="1"/>
      </c:valAx>
      <c:valAx>
        <c:axId val="724942416"/>
        <c:scaling>
          <c:orientation val="minMax"/>
          <c:max val="80"/>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Mechanical</a:t>
                </a:r>
                <a:r>
                  <a:rPr lang="en-US" sz="1200" baseline="0">
                    <a:solidFill>
                      <a:schemeClr val="tx1"/>
                    </a:solidFill>
                    <a:latin typeface="Times New Roman" panose="02020603050405020304" pitchFamily="18" charset="0"/>
                    <a:cs typeface="Times New Roman" panose="02020603050405020304" pitchFamily="18" charset="0"/>
                  </a:rPr>
                  <a:t> Efficiency (%)</a:t>
                </a:r>
                <a:endParaRPr lang="en-US" sz="12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4941872"/>
        <c:crosses val="autoZero"/>
        <c:crossBetween val="midCat"/>
        <c:majorUnit val="5"/>
      </c:valAx>
      <c:spPr>
        <a:noFill/>
        <a:ln>
          <a:noFill/>
        </a:ln>
        <a:effectLst/>
      </c:spPr>
    </c:plotArea>
    <c:legend>
      <c:legendPos val="b"/>
      <c:layout>
        <c:manualLayout>
          <c:xMode val="edge"/>
          <c:yMode val="edge"/>
          <c:x val="9.254921259842519E-2"/>
          <c:y val="0.93009215514727317"/>
          <c:w val="0.7982349081364829"/>
          <c:h val="6.2500437445319329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871881752882912"/>
          <c:y val="9.4841859851317462E-2"/>
          <c:w val="0.80805891711526945"/>
          <c:h val="0.7164348450857051"/>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IP!$A$3:$A$7</c:f>
              <c:numCache>
                <c:formatCode>General</c:formatCode>
                <c:ptCount val="5"/>
                <c:pt idx="0">
                  <c:v>1</c:v>
                </c:pt>
                <c:pt idx="1">
                  <c:v>3</c:v>
                </c:pt>
                <c:pt idx="2">
                  <c:v>6</c:v>
                </c:pt>
                <c:pt idx="3">
                  <c:v>9</c:v>
                </c:pt>
                <c:pt idx="4">
                  <c:v>12</c:v>
                </c:pt>
              </c:numCache>
            </c:numRef>
          </c:xVal>
          <c:yVal>
            <c:numRef>
              <c:f>IP!$B$3:$B$7</c:f>
              <c:numCache>
                <c:formatCode>General</c:formatCode>
                <c:ptCount val="5"/>
                <c:pt idx="0">
                  <c:v>1.93</c:v>
                </c:pt>
                <c:pt idx="1">
                  <c:v>2.25</c:v>
                </c:pt>
                <c:pt idx="2">
                  <c:v>2.67</c:v>
                </c:pt>
                <c:pt idx="3">
                  <c:v>3.35</c:v>
                </c:pt>
                <c:pt idx="4">
                  <c:v>4.2</c:v>
                </c:pt>
              </c:numCache>
            </c:numRef>
          </c:yVal>
          <c:smooth val="0"/>
          <c:extLst xmlns:c16r2="http://schemas.microsoft.com/office/drawing/2015/06/chart">
            <c:ext xmlns:c16="http://schemas.microsoft.com/office/drawing/2014/chart" uri="{C3380CC4-5D6E-409C-BE32-E72D297353CC}">
              <c16:uniqueId val="{00000000-EB31-4C05-A7A8-F04B5495B734}"/>
            </c:ext>
          </c:extLst>
        </c:ser>
        <c:ser>
          <c:idx val="1"/>
          <c:order val="1"/>
          <c:tx>
            <c:v>W5</c:v>
          </c:tx>
          <c:spPr>
            <a:ln w="19050" cap="sq">
              <a:solidFill>
                <a:srgbClr val="FF0000"/>
              </a:solidFill>
              <a:round/>
            </a:ln>
            <a:effectLst/>
          </c:spPr>
          <c:marker>
            <c:symbol val="triangle"/>
            <c:size val="5"/>
            <c:spPr>
              <a:solidFill>
                <a:srgbClr val="FF0000"/>
              </a:solidFill>
              <a:ln w="9525" cap="rnd">
                <a:solidFill>
                  <a:srgbClr val="FF0000"/>
                </a:solidFill>
              </a:ln>
              <a:effectLst/>
            </c:spPr>
          </c:marker>
          <c:xVal>
            <c:numRef>
              <c:f>IP!$A$3:$A$7</c:f>
              <c:numCache>
                <c:formatCode>General</c:formatCode>
                <c:ptCount val="5"/>
                <c:pt idx="0">
                  <c:v>1</c:v>
                </c:pt>
                <c:pt idx="1">
                  <c:v>3</c:v>
                </c:pt>
                <c:pt idx="2">
                  <c:v>6</c:v>
                </c:pt>
                <c:pt idx="3">
                  <c:v>9</c:v>
                </c:pt>
                <c:pt idx="4">
                  <c:v>12</c:v>
                </c:pt>
              </c:numCache>
            </c:numRef>
          </c:xVal>
          <c:yVal>
            <c:numRef>
              <c:f>IP!$C$3:$C$7</c:f>
              <c:numCache>
                <c:formatCode>General</c:formatCode>
                <c:ptCount val="5"/>
                <c:pt idx="0">
                  <c:v>1.97</c:v>
                </c:pt>
                <c:pt idx="1">
                  <c:v>2.42</c:v>
                </c:pt>
                <c:pt idx="2">
                  <c:v>3.35</c:v>
                </c:pt>
                <c:pt idx="3">
                  <c:v>3.97</c:v>
                </c:pt>
                <c:pt idx="4">
                  <c:v>4.1100000000000003</c:v>
                </c:pt>
              </c:numCache>
            </c:numRef>
          </c:yVal>
          <c:smooth val="0"/>
          <c:extLst xmlns:c16r2="http://schemas.microsoft.com/office/drawing/2015/06/chart">
            <c:ext xmlns:c16="http://schemas.microsoft.com/office/drawing/2014/chart" uri="{C3380CC4-5D6E-409C-BE32-E72D297353CC}">
              <c16:uniqueId val="{00000002-EB31-4C05-A7A8-F04B5495B734}"/>
            </c:ext>
          </c:extLst>
        </c:ser>
        <c:ser>
          <c:idx val="2"/>
          <c:order val="2"/>
          <c:tx>
            <c:v>W10</c:v>
          </c:tx>
          <c:spPr>
            <a:ln w="19050" cap="rnd">
              <a:solidFill>
                <a:schemeClr val="accent3"/>
              </a:solidFill>
              <a:round/>
            </a:ln>
            <a:effectLst/>
          </c:spPr>
          <c:marker>
            <c:symbol val="diamond"/>
            <c:size val="5"/>
            <c:spPr>
              <a:solidFill>
                <a:schemeClr val="bg2">
                  <a:lumMod val="75000"/>
                </a:schemeClr>
              </a:solidFill>
              <a:ln w="9525">
                <a:solidFill>
                  <a:schemeClr val="accent3"/>
                </a:solidFill>
              </a:ln>
              <a:effectLst/>
            </c:spPr>
          </c:marker>
          <c:xVal>
            <c:numRef>
              <c:f>IP!$A$3:$A$7</c:f>
              <c:numCache>
                <c:formatCode>General</c:formatCode>
                <c:ptCount val="5"/>
                <c:pt idx="0">
                  <c:v>1</c:v>
                </c:pt>
                <c:pt idx="1">
                  <c:v>3</c:v>
                </c:pt>
                <c:pt idx="2">
                  <c:v>6</c:v>
                </c:pt>
                <c:pt idx="3">
                  <c:v>9</c:v>
                </c:pt>
                <c:pt idx="4">
                  <c:v>12</c:v>
                </c:pt>
              </c:numCache>
              <c:extLst xmlns:c15="http://schemas.microsoft.com/office/drawing/2012/chart" xmlns:c16r2="http://schemas.microsoft.com/office/drawing/2015/06/chart"/>
            </c:numRef>
          </c:xVal>
          <c:yVal>
            <c:numRef>
              <c:f>IP!$D$3:$D$7</c:f>
              <c:numCache>
                <c:formatCode>General</c:formatCode>
                <c:ptCount val="5"/>
                <c:pt idx="0">
                  <c:v>2.0099999999999998</c:v>
                </c:pt>
                <c:pt idx="1">
                  <c:v>2.39</c:v>
                </c:pt>
                <c:pt idx="2">
                  <c:v>3.38</c:v>
                </c:pt>
                <c:pt idx="3">
                  <c:v>4.08</c:v>
                </c:pt>
                <c:pt idx="4">
                  <c:v>4.0599999999999996</c:v>
                </c:pt>
              </c:numCache>
              <c:extLst xmlns:c15="http://schemas.microsoft.com/office/drawing/2012/chart" xmlns:c16r2="http://schemas.microsoft.com/office/drawing/2015/06/chart"/>
            </c:numRef>
          </c:yVal>
          <c:smooth val="0"/>
          <c:extLst xmlns:c15="http://schemas.microsoft.com/office/drawing/2012/chart" xmlns:c16r2="http://schemas.microsoft.com/office/drawing/2015/06/chart">
            <c:ext xmlns:c16="http://schemas.microsoft.com/office/drawing/2014/chart" uri="{C3380CC4-5D6E-409C-BE32-E72D297353CC}">
              <c16:uniqueId val="{00000003-EB31-4C05-A7A8-F04B5495B734}"/>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IP!$A$3:$A$7</c:f>
              <c:numCache>
                <c:formatCode>General</c:formatCode>
                <c:ptCount val="5"/>
                <c:pt idx="0">
                  <c:v>1</c:v>
                </c:pt>
                <c:pt idx="1">
                  <c:v>3</c:v>
                </c:pt>
                <c:pt idx="2">
                  <c:v>6</c:v>
                </c:pt>
                <c:pt idx="3">
                  <c:v>9</c:v>
                </c:pt>
                <c:pt idx="4">
                  <c:v>12</c:v>
                </c:pt>
              </c:numCache>
            </c:numRef>
          </c:xVal>
          <c:yVal>
            <c:numRef>
              <c:f>IP!$E$3:$E$7</c:f>
              <c:numCache>
                <c:formatCode>General</c:formatCode>
                <c:ptCount val="5"/>
                <c:pt idx="0">
                  <c:v>2.09</c:v>
                </c:pt>
                <c:pt idx="1">
                  <c:v>2.39</c:v>
                </c:pt>
                <c:pt idx="2">
                  <c:v>3.32</c:v>
                </c:pt>
                <c:pt idx="3">
                  <c:v>3.97</c:v>
                </c:pt>
                <c:pt idx="4">
                  <c:v>4.1900000000000004</c:v>
                </c:pt>
              </c:numCache>
            </c:numRef>
          </c:yVal>
          <c:smooth val="0"/>
          <c:extLst xmlns:c16r2="http://schemas.microsoft.com/office/drawing/2015/06/chart">
            <c:ext xmlns:c16="http://schemas.microsoft.com/office/drawing/2014/chart" uri="{C3380CC4-5D6E-409C-BE32-E72D297353CC}">
              <c16:uniqueId val="{00000004-EB31-4C05-A7A8-F04B5495B734}"/>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schemeClr>
              </a:solidFill>
              <a:ln w="9525">
                <a:solidFill>
                  <a:schemeClr val="accent1">
                    <a:lumMod val="50000"/>
                  </a:schemeClr>
                </a:solidFill>
              </a:ln>
              <a:effectLst/>
            </c:spPr>
          </c:marker>
          <c:xVal>
            <c:numRef>
              <c:f>IP!$A$3:$A$7</c:f>
              <c:numCache>
                <c:formatCode>General</c:formatCode>
                <c:ptCount val="5"/>
                <c:pt idx="0">
                  <c:v>1</c:v>
                </c:pt>
                <c:pt idx="1">
                  <c:v>3</c:v>
                </c:pt>
                <c:pt idx="2">
                  <c:v>6</c:v>
                </c:pt>
                <c:pt idx="3">
                  <c:v>9</c:v>
                </c:pt>
                <c:pt idx="4">
                  <c:v>12</c:v>
                </c:pt>
              </c:numCache>
            </c:numRef>
          </c:xVal>
          <c:yVal>
            <c:numRef>
              <c:f>IP!$F$3:$F$7</c:f>
              <c:numCache>
                <c:formatCode>General</c:formatCode>
                <c:ptCount val="5"/>
                <c:pt idx="0">
                  <c:v>1.94</c:v>
                </c:pt>
                <c:pt idx="1">
                  <c:v>2.66</c:v>
                </c:pt>
                <c:pt idx="2">
                  <c:v>3.39</c:v>
                </c:pt>
                <c:pt idx="3">
                  <c:v>4.01</c:v>
                </c:pt>
                <c:pt idx="4">
                  <c:v>4.1500000000000004</c:v>
                </c:pt>
              </c:numCache>
            </c:numRef>
          </c:yVal>
          <c:smooth val="0"/>
          <c:extLst xmlns:c16r2="http://schemas.microsoft.com/office/drawing/2015/06/chart">
            <c:ext xmlns:c16="http://schemas.microsoft.com/office/drawing/2014/chart" uri="{C3380CC4-5D6E-409C-BE32-E72D297353CC}">
              <c16:uniqueId val="{00000005-EB31-4C05-A7A8-F04B5495B734}"/>
            </c:ext>
          </c:extLst>
        </c:ser>
        <c:dLbls>
          <c:showLegendKey val="0"/>
          <c:showVal val="0"/>
          <c:showCatName val="0"/>
          <c:showSerName val="0"/>
          <c:showPercent val="0"/>
          <c:showBubbleSize val="0"/>
        </c:dLbls>
        <c:axId val="724946768"/>
        <c:axId val="724939696"/>
        <c:extLst xmlns:c16r2="http://schemas.microsoft.com/office/drawing/2015/06/chart"/>
      </c:scatterChart>
      <c:valAx>
        <c:axId val="724946768"/>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Load</a:t>
                </a:r>
                <a:r>
                  <a:rPr lang="en-US" sz="1200" baseline="0">
                    <a:solidFill>
                      <a:sysClr val="windowText" lastClr="000000"/>
                    </a:solidFill>
                    <a:latin typeface="Times New Roman" panose="02020603050405020304" pitchFamily="18" charset="0"/>
                    <a:cs typeface="Times New Roman" panose="02020603050405020304" pitchFamily="18" charset="0"/>
                  </a:rPr>
                  <a:t> (Kg)</a:t>
                </a:r>
                <a:endParaRPr lang="en-US"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46590812822312327"/>
              <c:y val="0.8805733535710155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4939696"/>
        <c:crosses val="autoZero"/>
        <c:crossBetween val="midCat"/>
        <c:majorUnit val="1"/>
      </c:valAx>
      <c:valAx>
        <c:axId val="724939696"/>
        <c:scaling>
          <c:orientation val="minMax"/>
          <c:min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Indicated power (kW)</a:t>
                </a:r>
              </a:p>
            </c:rich>
          </c:tx>
          <c:layout>
            <c:manualLayout>
              <c:xMode val="edge"/>
              <c:yMode val="edge"/>
              <c:x val="1.3456735548409825E-2"/>
              <c:y val="0.1980292966172524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4946768"/>
        <c:crosses val="autoZero"/>
        <c:crossBetween val="midCat"/>
        <c:majorUnit val="0.4"/>
      </c:valAx>
      <c:spPr>
        <a:noFill/>
        <a:ln>
          <a:solidFill>
            <a:schemeClr val="accent1"/>
          </a:solid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5258176352941"/>
          <c:y val="5.6140143865302139E-2"/>
          <c:w val="0.8321095345650108"/>
          <c:h val="0.77573350881572078"/>
        </c:manualLayout>
      </c:layout>
      <c:scatterChart>
        <c:scatterStyle val="lineMarker"/>
        <c:varyColors val="0"/>
        <c:ser>
          <c:idx val="0"/>
          <c:order val="0"/>
          <c:tx>
            <c:v>Diesel</c:v>
          </c:tx>
          <c:spPr>
            <a:ln w="19050" cap="rnd">
              <a:solidFill>
                <a:schemeClr val="tx1"/>
              </a:solidFill>
              <a:round/>
            </a:ln>
            <a:effectLst/>
          </c:spPr>
          <c:marker>
            <c:symbol val="circle"/>
            <c:size val="5"/>
            <c:spPr>
              <a:noFill/>
              <a:ln w="9525">
                <a:solidFill>
                  <a:schemeClr val="accent1"/>
                </a:solidFill>
              </a:ln>
              <a:effectLst/>
            </c:spPr>
          </c:marker>
          <c:xVal>
            <c:numRef>
              <c:f>BP!$A$3:$A$7</c:f>
              <c:numCache>
                <c:formatCode>General</c:formatCode>
                <c:ptCount val="5"/>
                <c:pt idx="0">
                  <c:v>1</c:v>
                </c:pt>
                <c:pt idx="1">
                  <c:v>3</c:v>
                </c:pt>
                <c:pt idx="2">
                  <c:v>6</c:v>
                </c:pt>
                <c:pt idx="3">
                  <c:v>9</c:v>
                </c:pt>
                <c:pt idx="4">
                  <c:v>12</c:v>
                </c:pt>
              </c:numCache>
            </c:numRef>
          </c:xVal>
          <c:yVal>
            <c:numRef>
              <c:f>BP!$B$3:$B$7</c:f>
              <c:numCache>
                <c:formatCode>General</c:formatCode>
                <c:ptCount val="5"/>
                <c:pt idx="0">
                  <c:v>0.27</c:v>
                </c:pt>
                <c:pt idx="1">
                  <c:v>0.86</c:v>
                </c:pt>
                <c:pt idx="2">
                  <c:v>1.68</c:v>
                </c:pt>
                <c:pt idx="3">
                  <c:v>2.52</c:v>
                </c:pt>
                <c:pt idx="4">
                  <c:v>3.37</c:v>
                </c:pt>
              </c:numCache>
            </c:numRef>
          </c:yVal>
          <c:smooth val="0"/>
          <c:extLst xmlns:c16r2="http://schemas.microsoft.com/office/drawing/2015/06/chart">
            <c:ext xmlns:c16="http://schemas.microsoft.com/office/drawing/2014/chart" uri="{C3380CC4-5D6E-409C-BE32-E72D297353CC}">
              <c16:uniqueId val="{00000000-FF51-4225-92AB-FCE7E62BC55A}"/>
            </c:ext>
          </c:extLst>
        </c:ser>
        <c:ser>
          <c:idx val="1"/>
          <c:order val="1"/>
          <c:tx>
            <c:v>W5</c:v>
          </c:tx>
          <c:spPr>
            <a:ln w="19050" cap="rnd">
              <a:solidFill>
                <a:srgbClr val="FF0000"/>
              </a:solidFill>
              <a:round/>
            </a:ln>
            <a:effectLst/>
          </c:spPr>
          <c:marker>
            <c:symbol val="triangle"/>
            <c:size val="5"/>
            <c:spPr>
              <a:solidFill>
                <a:srgbClr val="FF0000"/>
              </a:solidFill>
              <a:ln w="9525">
                <a:solidFill>
                  <a:srgbClr val="FF0000"/>
                </a:solidFill>
              </a:ln>
              <a:effectLst/>
            </c:spPr>
          </c:marker>
          <c:xVal>
            <c:numRef>
              <c:f>BP!$A$3:$A$7</c:f>
              <c:numCache>
                <c:formatCode>General</c:formatCode>
                <c:ptCount val="5"/>
                <c:pt idx="0">
                  <c:v>1</c:v>
                </c:pt>
                <c:pt idx="1">
                  <c:v>3</c:v>
                </c:pt>
                <c:pt idx="2">
                  <c:v>6</c:v>
                </c:pt>
                <c:pt idx="3">
                  <c:v>9</c:v>
                </c:pt>
                <c:pt idx="4">
                  <c:v>12</c:v>
                </c:pt>
              </c:numCache>
            </c:numRef>
          </c:xVal>
          <c:yVal>
            <c:numRef>
              <c:f>BP!$C$3:$C$7</c:f>
              <c:numCache>
                <c:formatCode>General</c:formatCode>
                <c:ptCount val="5"/>
                <c:pt idx="0">
                  <c:v>0.27</c:v>
                </c:pt>
                <c:pt idx="1">
                  <c:v>0.87</c:v>
                </c:pt>
                <c:pt idx="2">
                  <c:v>1.82</c:v>
                </c:pt>
                <c:pt idx="3">
                  <c:v>2.58</c:v>
                </c:pt>
                <c:pt idx="4">
                  <c:v>3.08</c:v>
                </c:pt>
              </c:numCache>
            </c:numRef>
          </c:yVal>
          <c:smooth val="0"/>
          <c:extLst xmlns:c16r2="http://schemas.microsoft.com/office/drawing/2015/06/chart">
            <c:ext xmlns:c16="http://schemas.microsoft.com/office/drawing/2014/chart" uri="{C3380CC4-5D6E-409C-BE32-E72D297353CC}">
              <c16:uniqueId val="{00000001-FF51-4225-92AB-FCE7E62BC55A}"/>
            </c:ext>
          </c:extLst>
        </c:ser>
        <c:ser>
          <c:idx val="2"/>
          <c:order val="2"/>
          <c:tx>
            <c:v>W10</c:v>
          </c:tx>
          <c:spPr>
            <a:ln w="19050" cap="rnd">
              <a:solidFill>
                <a:schemeClr val="accent3"/>
              </a:solidFill>
              <a:round/>
            </a:ln>
            <a:effectLst/>
          </c:spPr>
          <c:marker>
            <c:symbol val="diamond"/>
            <c:size val="5"/>
            <c:spPr>
              <a:solidFill>
                <a:schemeClr val="accent3"/>
              </a:solidFill>
              <a:ln w="9525">
                <a:solidFill>
                  <a:schemeClr val="accent3"/>
                </a:solidFill>
              </a:ln>
              <a:effectLst/>
            </c:spPr>
          </c:marker>
          <c:xVal>
            <c:numRef>
              <c:f>BP!$A$3:$A$7</c:f>
              <c:numCache>
                <c:formatCode>General</c:formatCode>
                <c:ptCount val="5"/>
                <c:pt idx="0">
                  <c:v>1</c:v>
                </c:pt>
                <c:pt idx="1">
                  <c:v>3</c:v>
                </c:pt>
                <c:pt idx="2">
                  <c:v>6</c:v>
                </c:pt>
                <c:pt idx="3">
                  <c:v>9</c:v>
                </c:pt>
                <c:pt idx="4">
                  <c:v>12</c:v>
                </c:pt>
              </c:numCache>
            </c:numRef>
          </c:xVal>
          <c:yVal>
            <c:numRef>
              <c:f>BP!$D$3:$D$7</c:f>
              <c:numCache>
                <c:formatCode>General</c:formatCode>
                <c:ptCount val="5"/>
                <c:pt idx="0">
                  <c:v>0.3</c:v>
                </c:pt>
                <c:pt idx="1">
                  <c:v>0.87</c:v>
                </c:pt>
                <c:pt idx="2">
                  <c:v>1.79</c:v>
                </c:pt>
                <c:pt idx="3">
                  <c:v>2.58</c:v>
                </c:pt>
                <c:pt idx="4">
                  <c:v>3.03</c:v>
                </c:pt>
              </c:numCache>
            </c:numRef>
          </c:yVal>
          <c:smooth val="0"/>
          <c:extLst xmlns:c16r2="http://schemas.microsoft.com/office/drawing/2015/06/chart">
            <c:ext xmlns:c16="http://schemas.microsoft.com/office/drawing/2014/chart" uri="{C3380CC4-5D6E-409C-BE32-E72D297353CC}">
              <c16:uniqueId val="{00000002-FF51-4225-92AB-FCE7E62BC55A}"/>
            </c:ext>
          </c:extLst>
        </c:ser>
        <c:ser>
          <c:idx val="3"/>
          <c:order val="3"/>
          <c:tx>
            <c:v>W15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BP!$A$3:$A$7</c:f>
              <c:numCache>
                <c:formatCode>General</c:formatCode>
                <c:ptCount val="5"/>
                <c:pt idx="0">
                  <c:v>1</c:v>
                </c:pt>
                <c:pt idx="1">
                  <c:v>3</c:v>
                </c:pt>
                <c:pt idx="2">
                  <c:v>6</c:v>
                </c:pt>
                <c:pt idx="3">
                  <c:v>9</c:v>
                </c:pt>
                <c:pt idx="4">
                  <c:v>12</c:v>
                </c:pt>
              </c:numCache>
            </c:numRef>
          </c:xVal>
          <c:yVal>
            <c:numRef>
              <c:f>BP!$E$3:$E$7</c:f>
              <c:numCache>
                <c:formatCode>General</c:formatCode>
                <c:ptCount val="5"/>
                <c:pt idx="0">
                  <c:v>0.33</c:v>
                </c:pt>
                <c:pt idx="1">
                  <c:v>0.89</c:v>
                </c:pt>
                <c:pt idx="2">
                  <c:v>1.79</c:v>
                </c:pt>
                <c:pt idx="3">
                  <c:v>2.56</c:v>
                </c:pt>
                <c:pt idx="4">
                  <c:v>3.02</c:v>
                </c:pt>
              </c:numCache>
            </c:numRef>
          </c:yVal>
          <c:smooth val="0"/>
          <c:extLst xmlns:c16r2="http://schemas.microsoft.com/office/drawing/2015/06/chart">
            <c:ext xmlns:c16="http://schemas.microsoft.com/office/drawing/2014/chart" uri="{C3380CC4-5D6E-409C-BE32-E72D297353CC}">
              <c16:uniqueId val="{00000003-FF51-4225-92AB-FCE7E62BC55A}"/>
            </c:ext>
          </c:extLst>
        </c:ser>
        <c:ser>
          <c:idx val="4"/>
          <c:order val="4"/>
          <c:tx>
            <c:v>W20</c:v>
          </c:tx>
          <c:spPr>
            <a:ln w="19050" cap="rnd">
              <a:solidFill>
                <a:schemeClr val="accent1">
                  <a:lumMod val="50000"/>
                </a:schemeClr>
              </a:solidFill>
              <a:round/>
            </a:ln>
            <a:effectLst/>
          </c:spPr>
          <c:marker>
            <c:symbol val="square"/>
            <c:size val="5"/>
            <c:spPr>
              <a:solidFill>
                <a:schemeClr val="accent1">
                  <a:lumMod val="50000"/>
                  <a:alpha val="99000"/>
                </a:schemeClr>
              </a:solidFill>
              <a:ln w="9525">
                <a:solidFill>
                  <a:schemeClr val="accent1">
                    <a:lumMod val="50000"/>
                  </a:schemeClr>
                </a:solidFill>
              </a:ln>
              <a:effectLst/>
            </c:spPr>
          </c:marker>
          <c:xVal>
            <c:numRef>
              <c:f>BP!$A$3:$A$7</c:f>
              <c:numCache>
                <c:formatCode>General</c:formatCode>
                <c:ptCount val="5"/>
                <c:pt idx="0">
                  <c:v>1</c:v>
                </c:pt>
                <c:pt idx="1">
                  <c:v>3</c:v>
                </c:pt>
                <c:pt idx="2">
                  <c:v>6</c:v>
                </c:pt>
                <c:pt idx="3">
                  <c:v>9</c:v>
                </c:pt>
                <c:pt idx="4">
                  <c:v>12</c:v>
                </c:pt>
              </c:numCache>
            </c:numRef>
          </c:xVal>
          <c:yVal>
            <c:numRef>
              <c:f>BP!$F$3:$F$7</c:f>
              <c:numCache>
                <c:formatCode>General</c:formatCode>
                <c:ptCount val="5"/>
                <c:pt idx="0">
                  <c:v>0.21</c:v>
                </c:pt>
                <c:pt idx="1">
                  <c:v>0.95</c:v>
                </c:pt>
                <c:pt idx="2">
                  <c:v>1.81</c:v>
                </c:pt>
                <c:pt idx="3">
                  <c:v>2.57</c:v>
                </c:pt>
                <c:pt idx="4">
                  <c:v>3.08</c:v>
                </c:pt>
              </c:numCache>
            </c:numRef>
          </c:yVal>
          <c:smooth val="0"/>
          <c:extLst xmlns:c16r2="http://schemas.microsoft.com/office/drawing/2015/06/chart">
            <c:ext xmlns:c16="http://schemas.microsoft.com/office/drawing/2014/chart" uri="{C3380CC4-5D6E-409C-BE32-E72D297353CC}">
              <c16:uniqueId val="{00000004-FF51-4225-92AB-FCE7E62BC55A}"/>
            </c:ext>
          </c:extLst>
        </c:ser>
        <c:dLbls>
          <c:showLegendKey val="0"/>
          <c:showVal val="0"/>
          <c:showCatName val="0"/>
          <c:showSerName val="0"/>
          <c:showPercent val="0"/>
          <c:showBubbleSize val="0"/>
        </c:dLbls>
        <c:axId val="724947312"/>
        <c:axId val="724949488"/>
      </c:scatterChart>
      <c:valAx>
        <c:axId val="724947312"/>
        <c:scaling>
          <c:orientation val="minMax"/>
          <c:max val="13"/>
          <c:min val="1"/>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Load</a:t>
                </a:r>
                <a:r>
                  <a:rPr lang="en-US" sz="1200" baseline="0">
                    <a:latin typeface="Times New Roman" panose="02020603050405020304" pitchFamily="18" charset="0"/>
                    <a:cs typeface="Times New Roman" panose="02020603050405020304" pitchFamily="18" charset="0"/>
                  </a:rPr>
                  <a:t> (kg)</a:t>
                </a:r>
                <a:endParaRPr lang="en-US" sz="1200">
                  <a:latin typeface="Times New Roman" panose="02020603050405020304" pitchFamily="18" charset="0"/>
                  <a:cs typeface="Times New Roman" panose="02020603050405020304" pitchFamily="18" charset="0"/>
                </a:endParaRPr>
              </a:p>
            </c:rich>
          </c:tx>
          <c:layout>
            <c:manualLayout>
              <c:xMode val="edge"/>
              <c:yMode val="edge"/>
              <c:x val="0.46450057923672183"/>
              <c:y val="0.892149734885444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4949488"/>
        <c:crosses val="autoZero"/>
        <c:crossBetween val="midCat"/>
        <c:majorUnit val="1"/>
      </c:valAx>
      <c:valAx>
        <c:axId val="72494948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Brake</a:t>
                </a:r>
                <a:r>
                  <a:rPr lang="en-US" sz="1200" baseline="0">
                    <a:solidFill>
                      <a:sysClr val="windowText" lastClr="000000"/>
                    </a:solidFill>
                    <a:latin typeface="Times New Roman" panose="02020603050405020304" pitchFamily="18" charset="0"/>
                    <a:cs typeface="Times New Roman" panose="02020603050405020304" pitchFamily="18" charset="0"/>
                  </a:rPr>
                  <a:t> Power (kW)</a:t>
                </a:r>
                <a:endParaRPr lang="en-US"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1.500339290075425E-2"/>
              <c:y val="0.331513409272884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24947312"/>
        <c:crosses val="autoZero"/>
        <c:crossBetween val="midCat"/>
        <c:majorUnit val="0.4"/>
      </c:valAx>
      <c:spPr>
        <a:noFill/>
        <a:ln>
          <a:noFill/>
        </a:ln>
        <a:effectLst/>
      </c:spPr>
    </c:plotArea>
    <c:legend>
      <c:legendPos val="b"/>
      <c:layout>
        <c:manualLayout>
          <c:xMode val="edge"/>
          <c:yMode val="edge"/>
          <c:x val="0.12728331137596127"/>
          <c:y val="0.93515970604721654"/>
          <c:w val="0.74543337724807746"/>
          <c:h val="5.7841006189635939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Sar10</b:Tag>
    <b:SourceType>JournalArticle</b:SourceType>
    <b:Guid>{F0E30655-01AA-4B26-87A2-AC1DA8269400}</b:Guid>
    <b:Author>
      <b:Author>
        <b:NameList>
          <b:Person>
            <b:Last>Sarıbıyık</b:Last>
            <b:First>O.,</b:First>
            <b:Middle>Ozcanlı, M., Serin, H., Serin, S., Aydın, K.</b:Middle>
          </b:Person>
        </b:NameList>
      </b:Author>
    </b:Author>
    <b:Title>Biodiesel Production from Ricinus Communis Oil and Its Blends with Soybean Biodiesel</b:Title>
    <b:JournalName>Journal of Mechanical Engineering</b:JournalName>
    <b:Year>2010</b:Year>
    <b:Pages>811-816</b:Pages>
    <b:RefOrder>14</b:RefOrder>
  </b:Source>
  <b:Source>
    <b:Tag>Bal11</b:Tag>
    <b:SourceType>JournalArticle</b:SourceType>
    <b:Guid>{C4C5A2C8-FB7D-471A-83CD-E9D9D90A862B}</b:Guid>
    <b:Title>Potential alternatives to edible oils for biodiesel production –</b:Title>
    <b:JournalName>A review of current work. Energy Conversion and Management</b:JournalName>
    <b:Year>2011</b:Year>
    <b:Pages>1479-92</b:Pages>
    <b:Author>
      <b:Author>
        <b:NameList>
          <b:Person>
            <b:Last>Balat</b:Last>
            <b:First>M.</b:First>
          </b:Person>
        </b:NameList>
      </b:Author>
    </b:Author>
    <b:Volume>52</b:Volume>
    <b:RefOrder>8</b:RefOrder>
  </b:Source>
  <b:Source>
    <b:Tag>Nag</b:Tag>
    <b:SourceType>JournalArticle</b:SourceType>
    <b:Guid>{18265CEB-C821-432D-B828-2A84F588215A}</b:Guid>
    <b:Title>Nagaraja S, Sooryaprakash K, Sudhakaran R. Investigate the Effect of Compression Ratio Over the Performance and Emission Characteristics of Variable Compression Ratio Engine Fueled with Preheated Palm Oil - Diesel Blends. </b:Title>
    <b:JournalName>Procedia Earth and Planetary Scie</b:JournalName>
    <b:RefOrder>33</b:RefOrder>
  </b:Source>
  <b:Source>
    <b:Tag>Nag1</b:Tag>
    <b:SourceType>JournalArticle</b:SourceType>
    <b:Guid>{03009159-B8D0-4472-91A4-E9F67513EA96}</b:Guid>
    <b:Author>
      <b:Author>
        <b:NameList>
          <b:Person>
            <b:Last>Nagaraja</b:Last>
            <b:First>S.,</b:First>
            <b:Middle>Sooryaprakash, K., Sudhakaran, R.</b:Middle>
          </b:Person>
        </b:NameList>
      </b:Author>
    </b:Author>
    <b:Title>Investigate the Effect of Compression Ratio Over the Performance and Emission Characteristics of Variable Compression Ratio Engine Fueled with Preheated Palm Oil - Diesel Blends</b:Title>
    <b:JournalName>Procedia Earth and Planetary Science</b:JournalName>
    <b:Year>2015</b:Year>
    <b:Pages>393-401</b:Pages>
    <b:Volume>11</b:Volume>
    <b:RefOrder>5</b:RefOrder>
  </b:Source>
  <b:Source>
    <b:Tag>Jay04</b:Tag>
    <b:SourceType>JournalArticle</b:SourceType>
    <b:Guid>{A9C50E0E-0D73-49B8-A2D2-72C0AAD8CFD1}</b:Guid>
    <b:Author>
      <b:Author>
        <b:NameList>
          <b:Person>
            <b:Last>Jayaraj</b:Last>
            <b:First>S.,</b:First>
            <b:Middle>Chandrasekharan, M.</b:Middle>
          </b:Person>
        </b:NameList>
      </b:Author>
    </b:Author>
    <b:Title>Use of vegetable oils as I.C. engine fuels</b:Title>
    <b:JournalName>A review. Renewable Energy</b:JournalName>
    <b:Year>2004</b:Year>
    <b:Pages>727-42</b:Pages>
    <b:Volume>29</b:Volume>
    <b:RefOrder>6</b:RefOrder>
  </b:Source>
  <b:Source>
    <b:Tag>Alp081</b:Tag>
    <b:SourceType>JournalArticle</b:SourceType>
    <b:Guid>{4399470F-3D8D-4DB8-9023-414AC58D4D74}</b:Guid>
    <b:Author>
      <b:Author>
        <b:NameList>
          <b:Person>
            <b:Last>Alptekin</b:Last>
            <b:First>E.,</b:First>
            <b:Middle>Canakci, M.</b:Middle>
          </b:Person>
        </b:NameList>
      </b:Author>
    </b:Author>
    <b:Title>Determination of the density and the viscosities of biodiesel–diesel fuel blends</b:Title>
    <b:JournalName>Renewable Energy</b:JournalName>
    <b:Year>2008</b:Year>
    <b:Pages>2623-30</b:Pages>
    <b:Volume>33</b:Volume>
    <b:RefOrder>7</b:RefOrder>
  </b:Source>
  <b:Source>
    <b:Tag>Dem08</b:Tag>
    <b:SourceType>JournalArticle</b:SourceType>
    <b:Guid>{0D0D06E6-2D7D-479C-BF95-E8EB2652C803}</b:Guid>
    <b:Author>
      <b:Author>
        <b:NameList>
          <b:Person>
            <b:Last>Demirbaş</b:Last>
            <b:First>A.</b:First>
          </b:Person>
        </b:NameList>
      </b:Author>
    </b:Author>
    <b:Title>New liquid biofuels from vegetable oils via catalytic pyrolysis</b:Title>
    <b:JournalName>Energy Edu Sci Technol</b:JournalName>
    <b:Year>2008</b:Year>
    <b:Pages>1-59</b:Pages>
    <b:RefOrder>10</b:RefOrder>
  </b:Source>
  <b:Source>
    <b:Tag>Deb09</b:Tag>
    <b:SourceType>JournalArticle</b:SourceType>
    <b:Guid>{C9377551-566F-4C97-806A-DB5B2E91C73E}</b:Guid>
    <b:Author>
      <b:Author>
        <b:NameList>
          <b:Person>
            <b:Last>Debnath</b:Last>
            <b:First>S.,</b:First>
            <b:Middle>Vidyarthi, S., Singh R.</b:Middle>
          </b:Person>
        </b:NameList>
      </b:Author>
    </b:Author>
    <b:Title>Impact of blending of frying oils on viscosity and heat transfer coefficient at elevated temperatures</b:Title>
    <b:JournalName>Journal of Food Process Engineering</b:JournalName>
    <b:Year>2009</b:Year>
    <b:Pages>44-61</b:Pages>
    <b:RefOrder>11</b:RefOrder>
  </b:Source>
  <b:Source>
    <b:Tag>San17</b:Tag>
    <b:SourceType>JournalArticle</b:SourceType>
    <b:Guid>{CC60D4C7-5DB4-4BA4-B7DA-6B1F31969862}</b:Guid>
    <b:Author>
      <b:Author>
        <b:NameList>
          <b:Person>
            <b:Last>Santos</b:Last>
            <b:First>ICVM.,</b:First>
            <b:Middle>Martelloti, RR., Oliveira, PF., Mansur, CRE.</b:Middle>
          </b:Person>
        </b:NameList>
      </b:Author>
    </b:Author>
    <b:Title>Development of microemulsions to reduce the viscocity of crude oil emulsions</b:Title>
    <b:JournalName>Fuel</b:JournalName>
    <b:Year>2017</b:Year>
    <b:Pages>684-94</b:Pages>
    <b:RefOrder>12</b:RefOrder>
  </b:Source>
  <b:Source>
    <b:Tag>Sch98</b:Tag>
    <b:SourceType>JournalArticle</b:SourceType>
    <b:Guid>{495EE498-D8BC-4215-B9AF-744F6CECA239}</b:Guid>
    <b:Author>
      <b:Author>
        <b:NameList>
          <b:Person>
            <b:Last>Schuchardt</b:Last>
            <b:First>U.,</b:First>
            <b:Middle>Sercheli, R., Vargas, RM.</b:Middle>
          </b:Person>
        </b:NameList>
      </b:Author>
    </b:Author>
    <b:Title>Transesterification of vegetable oils: a review.  </b:Title>
    <b:JournalName>Journal of the Brazilian Chemical Society</b:JournalName>
    <b:Year>1998</b:Year>
    <b:Pages>199-210</b:Pages>
    <b:RefOrder>13</b:RefOrder>
  </b:Source>
  <b:Source>
    <b:Tag>Thi12</b:Tag>
    <b:SourceType>JournalArticle</b:SourceType>
    <b:Guid>{5B217D25-5E1E-4451-B575-6CAB500F907D}</b:Guid>
    <b:Author>
      <b:Author>
        <b:NameList>
          <b:Person>
            <b:Last>Thirumarimurugan</b:Last>
            <b:First>M.,</b:First>
            <b:Middle>Sivakumar, VM., Merly Xavier, A., Prabhakaran, D.,Kannadasan, T.</b:Middle>
          </b:Person>
        </b:NameList>
      </b:Author>
    </b:Author>
    <b:Title>Preparation of Biodiesel from Sunflower Oil by Transesterification</b:Title>
    <b:JournalName>International Journal of Bioscience, Biochemistry and Bioinformatics</b:JournalName>
    <b:Year>2012</b:Year>
    <b:Pages>441-444</b:Pages>
    <b:Volume>2</b:Volume>
    <b:RefOrder>1</b:RefOrder>
  </b:Source>
  <b:Source>
    <b:Tag>Dal06</b:Tag>
    <b:SourceType>JournalArticle</b:SourceType>
    <b:Guid>{422DB11C-001B-48FE-ABC2-353485A23FD5}</b:Guid>
    <b:Author>
      <b:Author>
        <b:NameList>
          <b:Person>
            <b:Last>Dalai</b:Last>
            <b:First>Mangesh</b:First>
            <b:Middle>G. Kulkarni and Ajay K.</b:Middle>
          </b:Person>
        </b:NameList>
      </b:Author>
    </b:Author>
    <b:Title>Waste Cooking Oil-An Economical Source for Biodiesel:  A Review</b:Title>
    <b:JournalName>Industrial and Engineering Chemistry Research</b:JournalName>
    <b:Year>2006</b:Year>
    <b:Pages>2901-2913</b:Pages>
    <b:Publisher>ACS Publications</b:Publisher>
    <b:Volume>45</b:Volume>
    <b:RefOrder>4</b:RefOrder>
  </b:Source>
  <b:Source>
    <b:Tag>Chh08</b:Tag>
    <b:SourceType>JournalArticle</b:SourceType>
    <b:Guid>{3449EB94-B3F8-41B5-95D1-1D0186F03CA5}</b:Guid>
    <b:Author>
      <b:Author>
        <b:NameList>
          <b:Person>
            <b:Last>Chhetri</b:Last>
            <b:First>A.</b:First>
          </b:Person>
        </b:NameList>
      </b:Author>
    </b:Author>
    <b:Title>Waste Cooking Oil as an Alternate Feedstock for Biodiesel Production</b:Title>
    <b:Year>2008</b:Year>
    <b:JournalName>Energies</b:JournalName>
    <b:Pages>3–18</b:Pages>
    <b:RefOrder>9</b:RefOrder>
  </b:Source>
  <b:Source>
    <b:Tag>Sha13</b:Tag>
    <b:SourceType>JournalArticle</b:SourceType>
    <b:Guid>{AE72C3BC-74A0-4AD1-82D1-6501672C516A}</b:Guid>
    <b:Author>
      <b:Author>
        <b:NameList>
          <b:Person>
            <b:Last>Shaema</b:Last>
            <b:First>R.B.,</b:First>
            <b:Middle>Pal, A., Sharaf, J.</b:Middle>
          </b:Person>
        </b:NameList>
      </b:Author>
    </b:Author>
    <b:Title>Production of biodiesel from waste cooking oil</b:Title>
    <b:JournalName>Journal of Engineering Research and Applications</b:JournalName>
    <b:Year>2013</b:Year>
    <b:Pages>1629-1636</b:Pages>
    <b:Volume>3</b:Volume>
    <b:Issue>6</b:Issue>
    <b:RefOrder>2</b:RefOrder>
  </b:Source>
  <b:Source>
    <b:Tag>Can09</b:Tag>
    <b:SourceType>JournalArticle</b:SourceType>
    <b:Guid>{142C002A-BBF4-4997-9EC3-C433C522A2C9}</b:Guid>
    <b:Author>
      <b:Author>
        <b:NameList>
          <b:Person>
            <b:Last>Canaski</b:Last>
            <b:First>E</b:First>
          </b:Person>
        </b:NameList>
      </b:Author>
    </b:Author>
    <b:Title>Characterization of the key fuel properties of methyl ester-diesel fuel blends</b:Title>
    <b:JournalName>Fuel</b:JournalName>
    <b:Year>2009</b:Year>
    <b:Pages>75-80</b:Pages>
    <b:RefOrder>16</b:RefOrder>
  </b:Source>
  <b:Source>
    <b:Tag>Mur11</b:Tag>
    <b:SourceType>JournalArticle</b:SourceType>
    <b:Guid>{CE3201C8-B64E-43BD-9094-73C1BBB3FAEF}</b:Guid>
    <b:Author>
      <b:Author>
        <b:NameList>
          <b:Person>
            <b:Last>Muralidharan</b:Last>
            <b:First>K.,</b:First>
            <b:Middle>Vasudevan, D</b:Middle>
          </b:Person>
        </b:NameList>
      </b:Author>
    </b:Author>
    <b:Title>Performance, emission and combustion characteristics of a variable compression ratio engine using methyl esters of waste cooking oil and diesel blends</b:Title>
    <b:JournalName>Applied Energy</b:JournalName>
    <b:Year>2011</b:Year>
    <b:Pages>3959–3968</b:Pages>
    <b:Publisher>Elsevier</b:Publisher>
    <b:Volume>88</b:Volume>
    <b:RefOrder>29</b:RefOrder>
  </b:Source>
  <b:Source>
    <b:Tag>Kat18</b:Tag>
    <b:SourceType>JournalArticle</b:SourceType>
    <b:Guid>{15C4D074-DD51-4DB6-BF63-1CACF97F125E}</b:Guid>
    <b:Author>
      <b:Author>
        <b:NameList>
          <b:Person>
            <b:Last>Kataria</b:Last>
            <b:First>J.,</b:First>
            <b:Middle>Mohapatra, S.K., Kundu, K</b:Middle>
          </b:Person>
        </b:NameList>
      </b:Author>
    </b:Author>
    <b:Title>Biodiesel production from waste cooking oil using heterogeneous catalysts and its operational characteristics on variable compression ratio CI engine</b:Title>
    <b:JournalName>Journal of the Energy Institute</b:JournalName>
    <b:Year>2018</b:Year>
    <b:Pages>1-13</b:Pages>
    <b:Publisher>Elsevier</b:Publisher>
    <b:RefOrder>31</b:RefOrder>
  </b:Source>
  <b:Source>
    <b:Tag>Moh13</b:Tag>
    <b:SourceType>JournalArticle</b:SourceType>
    <b:Guid>{4EFEDB95-A22B-4FBB-80A5-A66703A084C6}</b:Guid>
    <b:Author>
      <b:Author>
        <b:NameList>
          <b:Person>
            <b:Last>Mohammed</b:Last>
            <b:First>E.L.,</b:First>
            <b:Middle>Medhat, A,. Allah, N</b:Middle>
          </b:Person>
        </b:NameList>
      </b:Author>
    </b:Author>
    <b:Title>Studying the effect of compression ratio on an engine fueled with waste oil produced biodiesel/diesel fuel</b:Title>
    <b:JournalName>Alexandria Engineering Journal</b:JournalName>
    <b:Year>2013</b:Year>
    <b:Pages>1-11</b:Pages>
    <b:Publisher>Faculty of Engineering, Alexandria University</b:Publisher>
    <b:Volume>52</b:Volume>
    <b:RefOrder>32</b:RefOrder>
  </b:Source>
  <b:Source>
    <b:Tag>DYC06</b:Tag>
    <b:SourceType>JournalArticle</b:SourceType>
    <b:Guid>{9274CD3B-6848-46B6-96B4-4C5F2271C7E2}</b:Guid>
    <b:Author>
      <b:Author>
        <b:NameList>
          <b:Person>
            <b:Last>Leung</b:Last>
            <b:First>D.Y.C.,</b:First>
            <b:Middle>Guo, Y</b:Middle>
          </b:Person>
        </b:NameList>
      </b:Author>
    </b:Author>
    <b:Title>Transesterification of neat and used frying oil:Optimization for biodiesel production</b:Title>
    <b:JournalName>Fuel Processing Technology</b:JournalName>
    <b:Year>2006</b:Year>
    <b:Pages>883–890</b:Pages>
    <b:Publisher>Elsevier</b:Publisher>
    <b:RefOrder>17</b:RefOrder>
  </b:Source>
  <b:Source>
    <b:Tag>Cui07</b:Tag>
    <b:SourceType>JournalArticle</b:SourceType>
    <b:Guid>{F4E9BD35-679F-415D-8A4D-856AA3F17C2F}</b:Guid>
    <b:Title>Transesterification of Cottonseed Oil to Biodiesel by Using Heterogeneous Solid Basic Catalysts</b:Title>
    <b:JournalName>Energy &amp; Fuels</b:JournalName>
    <b:Year>2007</b:Year>
    <b:Pages>3740–3743</b:Pages>
    <b:Author>
      <b:Author>
        <b:NameList>
          <b:Person>
            <b:Last>Lingfeng</b:Last>
            <b:First>C.,</b:First>
            <b:Middle>Guomin, X., Bo, X., Guangyuan, T</b:Middle>
          </b:Person>
        </b:NameList>
      </b:Author>
    </b:Author>
    <b:Volume>21</b:Volume>
    <b:RefOrder>18</b:RefOrder>
  </b:Source>
  <b:Source>
    <b:Tag>Vel85</b:Tag>
    <b:SourceType>JournalArticle</b:SourceType>
    <b:Guid>{02312CBB-E3EA-42AE-82C3-4691F71B92EC}</b:Guid>
    <b:Author>
      <b:Author>
        <b:NameList>
          <b:Person>
            <b:Last>Vellguth</b:Last>
            <b:First>G</b:First>
          </b:Person>
        </b:NameList>
      </b:Author>
    </b:Author>
    <b:Title>Performance of Vegetable Oils and their Monoesters as Fuels for Diesel Engines</b:Title>
    <b:JournalName>Renewable Energy Review Journal</b:JournalName>
    <b:Year>1985</b:Year>
    <b:Pages>16-32</b:Pages>
    <b:Publisher>International Energy Journal</b:Publisher>
    <b:Volume>7</b:Volume>
    <b:RefOrder>19</b:RefOrder>
  </b:Source>
  <b:Source>
    <b:Tag>Yuh10</b:Tag>
    <b:SourceType>Book</b:SourceType>
    <b:Guid>{177C5C11-EC9B-4A2C-A82C-BDA83D8EEFCA}</b:Guid>
    <b:Title>The Effect of Higher Compression Ratio in Two-Stroke Engines</b:Title>
    <b:Year>2010</b:Year>
    <b:Pages>355-362</b:Pages>
    <b:Publisher>Yamaha Motor Co, Ltd</b:Publisher>
    <b:Author>
      <b:Author>
        <b:NameList>
          <b:Person>
            <b:Last>Yuh</b:Last>
            <b:First>M.</b:First>
            <b:Middle>and Tohru, G.</b:Middle>
          </b:Person>
        </b:NameList>
      </b:Author>
    </b:Author>
    <b:RefOrder>23</b:RefOrder>
  </b:Source>
  <b:Source>
    <b:Tag>Emm16</b:Tag>
    <b:SourceType>JournalArticle</b:SourceType>
    <b:Guid>{0FE18235-01CD-46E0-9483-6F6569FED0A8}</b:Guid>
    <b:Author>
      <b:Author>
        <b:NameList>
          <b:Person>
            <b:Last>Bello</b:Last>
            <b:First>E.I.,</b:First>
            <b:Middle>Ogedengbe, T.I., Lajide, L., Daniyan, I.A.</b:Middle>
          </b:Person>
        </b:NameList>
      </b:Author>
    </b:Author>
    <b:Title>Optimization of Process Parameters for Biodiesel Production Using Response Surface Methodology</b:Title>
    <b:JournalName>American Journal of Energy Engineering</b:JournalName>
    <b:Year>2016</b:Year>
    <b:Pages>8-16</b:Pages>
    <b:Volume>4</b:Volume>
    <b:RefOrder>24</b:RefOrder>
  </b:Source>
  <b:Source>
    <b:Tag>Ojo11</b:Tag>
    <b:SourceType>JournalArticle</b:SourceType>
    <b:Guid>{3B5BB06A-B625-4C31-AA54-540EC049817A}</b:Guid>
    <b:Author>
      <b:Author>
        <b:NameList>
          <b:Person>
            <b:Last>Ojolo</b:Last>
            <b:First>S.J.,</b:First>
            <b:Middle>Ogunsina, B.S., Adelaja, A.O., Ogbonnaya, M.</b:Middle>
          </b:Person>
        </b:NameList>
      </b:Author>
    </b:Author>
    <b:Title>Study of an Effective Technique for the Production of Biodiesel from Jatropha Oil.</b:Title>
    <b:JournalName>Journal of Emerging Trends in Engineering and Applied Sciences</b:JournalName>
    <b:Year>2011</b:Year>
    <b:Pages>79-86</b:Pages>
    <b:RefOrder>15</b:RefOrder>
  </b:Source>
  <b:Source>
    <b:Tag>Rec01</b:Tag>
    <b:SourceType>JournalArticle</b:SourceType>
    <b:Guid>{519F6E25-08DA-4911-A276-855A1C780D80}</b:Guid>
    <b:Title>The potential of using vegetable oil fuels as fuel for diesel engines</b:Title>
    <b:JournalName>Energy Conversion and Management</b:JournalName>
    <b:Year>2001</b:Year>
    <b:Pages>529-538</b:Pages>
    <b:Author>
      <b:Author>
        <b:NameList>
          <b:Person>
            <b:Last>Altin</b:Last>
            <b:First>R.,</b:First>
            <b:Middle>Cetinkaya, S., Serdar, H.</b:Middle>
          </b:Person>
        </b:NameList>
      </b:Author>
    </b:Author>
    <b:Publisher>Pergamon</b:Publisher>
    <b:Volume>42</b:Volume>
    <b:RefOrder>20</b:RefOrder>
  </b:Source>
  <b:Source>
    <b:Tag>Lam19</b:Tag>
    <b:SourceType>JournalArticle</b:SourceType>
    <b:Guid>{9EBC0986-ED60-4009-90FD-D5749D04C23F}</b:Guid>
    <b:Author>
      <b:Author>
        <b:NameList>
          <b:Person>
            <b:Last>Lamichhane</b:Last>
            <b:First>G.,</b:First>
            <b:Middle>Khadka, S., Koirala, N., Adhikari, S., Poudyal, D.</b:Middle>
          </b:Person>
        </b:NameList>
      </b:Author>
    </b:Author>
    <b:Title>Biofuel Production from Waste Cooking Oils and Its Physicochemical Properties in Comparison to Petrodiesel</b:Title>
    <b:JournalName>Nepal Journal Of Biotechnology</b:JournalName>
    <b:Year>2019</b:Year>
    <b:Pages>87-94</b:Pages>
    <b:Volume>8</b:Volume>
    <b:RefOrder>26</b:RefOrder>
  </b:Source>
  <b:Source>
    <b:Tag>Pop15</b:Tag>
    <b:SourceType>JournalArticle</b:SourceType>
    <b:Guid>{7248C840-69FC-4546-806A-3610EA6235F2}</b:Guid>
    <b:Author>
      <b:Author>
        <b:NameList>
          <b:Person>
            <b:Last>Popovicheva</b:Last>
            <b:First>O.B.,</b:First>
            <b:Middle>Kireeva, E.D., Shonija, N.K., Vojtisek, L.M., Schwarz, J.</b:Middle>
          </b:Person>
        </b:NameList>
      </b:Author>
    </b:Author>
    <b:Title>FTIR analysis of surface functionalities on particulate matter produced by off-road diesel engines operating on diesel and biofuel</b:Title>
    <b:JournalName>Environmental Science and Pollution Research</b:JournalName>
    <b:Year>2015</b:Year>
    <b:Pages>22:453</b:Pages>
    <b:RefOrder>27</b:RefOrder>
  </b:Source>
  <b:Source>
    <b:Tag>Jaj971</b:Tag>
    <b:SourceType>ConferenceProceedings</b:SourceType>
    <b:Guid>{C9A94FA7-5BC8-4DF4-8A76-5118966D5E62}</b:Guid>
    <b:Title>Evaluation of vegetable oils as supplementary Fuels for diesel engine</b:Title>
    <b:JournalName>Jajoo BN, Keoti RS, Evaluation of vegetable oils as supplementary</b:JournalName>
    <b:Year>1997</b:Year>
    <b:Author>
      <b:Author>
        <b:NameList>
          <b:Person>
            <b:Last>Jajoo</b:Last>
            <b:First>B.N.,</b:First>
            <b:Middle>Keoti, R.S.</b:Middle>
          </b:Person>
        </b:NameList>
      </b:Author>
    </b:Author>
    <b:ConferenceName>Proceedings of the XV national conference on IC engines and combustion</b:ConferenceName>
    <b:City>Chhenai</b:City>
    <b:Publisher>Anna University</b:Publisher>
    <b:RefOrder>21</b:RefOrder>
  </b:Source>
  <b:Source>
    <b:Tag>Awo19</b:Tag>
    <b:SourceType>JournalArticle</b:SourceType>
    <b:Guid>{C1B78C62-DC26-451D-B252-5C4378AD5B0F}</b:Guid>
    <b:Author>
      <b:Author>
        <b:NameList>
          <b:Person>
            <b:Last>Aworanti</b:Last>
            <b:First>O.A.,</b:First>
            <b:Middle>Ajani, A.O., Agarry, S.E.</b:Middle>
          </b:Person>
        </b:NameList>
      </b:Author>
    </b:Author>
    <b:Title>Process Parameter Estimation of Biodiesel Production from Waste Frying Oil (Vegetable and Palm oil) using Homogeneous Catalyst</b:Title>
    <b:JournalName>Journal of Food Processing &amp; Technology</b:JournalName>
    <b:Year>2019</b:Year>
    <b:Issue>9</b:Issue>
    <b:RefOrder>25</b:RefOrder>
  </b:Source>
  <b:Source>
    <b:Tag>Dew</b:Tag>
    <b:SourceType>Book</b:SourceType>
    <b:Guid>{CDEA71B2-58E5-4FEB-9C2F-8AA073AF399B}</b:Guid>
    <b:Title>Renewables-based technology sustainability assessment</b:Title>
    <b:Author>
      <b:Author>
        <b:NameList>
          <b:Person>
            <b:Last>Dewulf</b:Last>
            <b:First>J.,</b:First>
            <b:Middle>Van, L.H.</b:Middle>
          </b:Person>
        </b:NameList>
      </b:Author>
    </b:Author>
    <b:Year>2006</b:Year>
    <b:RefOrder>3</b:RefOrder>
  </b:Source>
  <b:Source>
    <b:Tag>Ada12</b:Tag>
    <b:SourceType>JournalArticle</b:SourceType>
    <b:Guid>{5396E278-8D7F-4722-B983-63F758462F00}</b:Guid>
    <b:Author>
      <b:Author>
        <b:NameList>
          <b:Person>
            <b:Last>Adaileh</b:Last>
            <b:First>W.M.,</b:First>
            <b:Middle>Alqdah, K.S.</b:Middle>
          </b:Person>
        </b:NameList>
      </b:Author>
    </b:Author>
    <b:Title>Performance of Diesel Engine Fuelled by a Biodiesel Extracted from a waste cooking oil</b:Title>
    <b:JournalName>Energy Procedia</b:JournalName>
    <b:Year>2012</b:Year>
    <b:Pages>1317-34</b:Pages>
    <b:Publisher>Elseiver</b:Publisher>
    <b:Volume>18</b:Volume>
    <b:RefOrder>28</b:RefOrder>
  </b:Source>
  <b:Source>
    <b:Tag>Nil15</b:Tag>
    <b:SourceType>JournalArticle</b:SourceType>
    <b:Guid>{17450EC1-102D-40C9-979A-43BBC8CA0394}</b:Guid>
    <b:Author>
      <b:Author>
        <b:NameList>
          <b:Person>
            <b:Last>Nileshkumar</b:Last>
            <b:First>K.D.,</b:First>
            <b:Middle>Jani, R., Patel, T., Rathord, G.P.</b:Middle>
          </b:Person>
        </b:NameList>
      </b:Author>
    </b:Author>
    <b:Title>Effect of blend ratio of plastic pyrolysis oil and diesel fuel on the performance of single cylinder CI engine</b:Title>
    <b:JournalName>International journal of Science Technology and engineering</b:JournalName>
    <b:Year>2015</b:Year>
    <b:Pages>195-203</b:Pages>
    <b:Volume>1</b:Volume>
    <b:RefOrder>30</b:RefOrder>
  </b:Source>
  <b:Source>
    <b:Tag>Ric97</b:Tag>
    <b:SourceType>JournalArticle</b:SourceType>
    <b:Guid>{DB0D13F5-DB1B-45BB-B530-DD4E8F045D8F}</b:Guid>
    <b:Title>Industrial possibilities of biodiesel based on used frying oil in Ireland</b:Title>
    <b:Year>1997</b:Year>
    <b:Publisher>Valorisation of used frying oils and fats in the Benelux</b:Publisher>
    <b:JournalName>Valorisation of used frying oils and fats in the Benelux</b:JournalName>
    <b:Pages>1-5</b:Pages>
    <b:Author>
      <b:Author>
        <b:NameList>
          <b:Person>
            <b:Last>Rice</b:Last>
            <b:First>B.</b:First>
          </b:Person>
        </b:NameList>
      </b:Author>
    </b:Author>
    <b:RefOrder>22</b:RefOrder>
  </b:Source>
</b:Sources>
</file>

<file path=customXml/itemProps1.xml><?xml version="1.0" encoding="utf-8"?>
<ds:datastoreItem xmlns:ds="http://schemas.openxmlformats.org/officeDocument/2006/customXml" ds:itemID="{A8E17D9D-C703-484C-B1FE-68F4C97DF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62</Pages>
  <Words>11250</Words>
  <Characters>64126</Characters>
  <Application>Microsoft Office Word</Application>
  <DocSecurity>0</DocSecurity>
  <Lines>534</Lines>
  <Paragraphs>150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Lochan Devkota</dc:creator>
  <cp:keywords/>
  <dc:description/>
  <cp:lastModifiedBy>kundan mahato</cp:lastModifiedBy>
  <cp:revision>7</cp:revision>
  <cp:lastPrinted>2021-03-12T11:38:00Z</cp:lastPrinted>
  <dcterms:created xsi:type="dcterms:W3CDTF">2021-03-12T11:18:00Z</dcterms:created>
  <dcterms:modified xsi:type="dcterms:W3CDTF">2021-03-16T08:17:00Z</dcterms:modified>
</cp:coreProperties>
</file>