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FF" w:rsidRPr="003F2A53" w:rsidRDefault="005946F4" w:rsidP="00AE7F37">
      <w:pPr>
        <w:spacing w:line="360" w:lineRule="auto"/>
        <w:ind w:left="990" w:right="173"/>
        <w:jc w:val="center"/>
        <w:rPr>
          <w:rFonts w:ascii="Times New Roman" w:hAnsi="Times New Roman" w:cs="Times New Roman"/>
          <w:b/>
          <w:bCs/>
          <w:sz w:val="28"/>
          <w:szCs w:val="28"/>
        </w:rPr>
      </w:pPr>
      <w:r>
        <w:rPr>
          <w:rFonts w:ascii="Times New Roman" w:hAnsi="Times New Roman" w:cs="Times New Roman"/>
          <w:b/>
          <w:bCs/>
          <w:noProof/>
          <w:sz w:val="28"/>
          <w:szCs w:val="28"/>
          <w:lang w:bidi="ar-SA"/>
        </w:rPr>
        <w:pict>
          <v:rect id="_x0000_s1063" style="position:absolute;left:0;text-align:left;margin-left:418.2pt;margin-top:-42.9pt;width:18.4pt;height:31.4pt;z-index:251695104" stroked="f"/>
        </w:pict>
      </w:r>
      <w:r w:rsidR="00030C92" w:rsidRPr="003F2A53">
        <w:rPr>
          <w:rFonts w:ascii="Times New Roman" w:hAnsi="Times New Roman" w:cs="Times New Roman"/>
          <w:b/>
          <w:bCs/>
          <w:sz w:val="28"/>
          <w:szCs w:val="28"/>
        </w:rPr>
        <w:t>CHAPTER</w:t>
      </w:r>
      <w:r w:rsidR="00632438" w:rsidRPr="003F2A53">
        <w:rPr>
          <w:rFonts w:ascii="Times New Roman" w:hAnsi="Times New Roman" w:cs="Times New Roman"/>
          <w:b/>
          <w:bCs/>
          <w:sz w:val="28"/>
          <w:szCs w:val="28"/>
        </w:rPr>
        <w:t>-</w:t>
      </w:r>
      <w:r w:rsidR="00030C92" w:rsidRPr="003F2A53">
        <w:rPr>
          <w:rFonts w:ascii="Times New Roman" w:hAnsi="Times New Roman" w:cs="Times New Roman"/>
          <w:b/>
          <w:bCs/>
          <w:sz w:val="28"/>
          <w:szCs w:val="28"/>
        </w:rPr>
        <w:t>I</w:t>
      </w:r>
    </w:p>
    <w:p w:rsidR="00715921" w:rsidRPr="003F2A53" w:rsidRDefault="00030C92" w:rsidP="00AE7F37">
      <w:pPr>
        <w:spacing w:line="360" w:lineRule="auto"/>
        <w:ind w:left="990" w:right="173"/>
        <w:jc w:val="center"/>
        <w:rPr>
          <w:rFonts w:ascii="Times New Roman" w:hAnsi="Times New Roman" w:cs="Times New Roman"/>
          <w:b/>
          <w:bCs/>
          <w:sz w:val="28"/>
          <w:szCs w:val="28"/>
        </w:rPr>
      </w:pPr>
      <w:r w:rsidRPr="003F2A53">
        <w:rPr>
          <w:rFonts w:ascii="Times New Roman" w:hAnsi="Times New Roman" w:cs="Times New Roman"/>
          <w:b/>
          <w:bCs/>
          <w:sz w:val="28"/>
          <w:szCs w:val="28"/>
        </w:rPr>
        <w:t>INTTRODUCTION</w:t>
      </w:r>
    </w:p>
    <w:p w:rsidR="00715921" w:rsidRPr="003F2A53" w:rsidRDefault="00F6740B" w:rsidP="00AE7F37">
      <w:pPr>
        <w:pStyle w:val="ListParagraph"/>
        <w:spacing w:line="360" w:lineRule="auto"/>
        <w:ind w:left="0" w:right="173"/>
        <w:jc w:val="both"/>
        <w:rPr>
          <w:rFonts w:ascii="Times New Roman" w:hAnsi="Times New Roman" w:cs="Times New Roman"/>
          <w:b/>
          <w:bCs/>
          <w:sz w:val="24"/>
          <w:szCs w:val="24"/>
        </w:rPr>
      </w:pPr>
      <w:r w:rsidRPr="003F2A53">
        <w:rPr>
          <w:rFonts w:ascii="Times New Roman" w:hAnsi="Times New Roman" w:cs="Times New Roman"/>
          <w:b/>
          <w:bCs/>
          <w:sz w:val="24"/>
          <w:szCs w:val="24"/>
        </w:rPr>
        <w:t xml:space="preserve">1.1 </w:t>
      </w:r>
      <w:r w:rsidR="00715921" w:rsidRPr="003F2A53">
        <w:rPr>
          <w:rFonts w:ascii="Times New Roman" w:hAnsi="Times New Roman" w:cs="Times New Roman"/>
          <w:b/>
          <w:bCs/>
          <w:sz w:val="24"/>
          <w:szCs w:val="24"/>
        </w:rPr>
        <w:t>Background</w:t>
      </w:r>
      <w:r w:rsidR="00632438" w:rsidRPr="003F2A53">
        <w:rPr>
          <w:rFonts w:ascii="Times New Roman" w:hAnsi="Times New Roman" w:cs="Times New Roman"/>
          <w:b/>
          <w:bCs/>
          <w:sz w:val="24"/>
          <w:szCs w:val="24"/>
        </w:rPr>
        <w:t xml:space="preserve"> of the study</w:t>
      </w:r>
    </w:p>
    <w:p w:rsidR="00715921" w:rsidRPr="003F2A53" w:rsidRDefault="00715921" w:rsidP="00AE7F37">
      <w:pPr>
        <w:spacing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Governance simply refers to the process or act of governing.  When  it  comes  to  an  organized corporate  sector,  it  is  the  way  by  which  an  organization  is  directed  or  controlled.  The  relative effectiveness  of  corporate  governance  has  a  profound  effect  on  how  well  a  business performs. governance  is  systems  to  ensure  that  organization’s  obligations  to  its  major  stakeholders- customers, employees, creditors, suppliers and distributors, the community, and owners- are met with integrity and in compliance with applicable laws and regulations.</w:t>
      </w:r>
    </w:p>
    <w:p w:rsidR="00715921" w:rsidRDefault="00715921" w:rsidP="00AE7F37">
      <w:pPr>
        <w:spacing w:line="360" w:lineRule="auto"/>
        <w:ind w:right="173"/>
        <w:jc w:val="both"/>
        <w:rPr>
          <w:rFonts w:ascii="Times New Roman" w:hAnsi="Times New Roman" w:cs="Times New Roman"/>
          <w:noProof/>
          <w:sz w:val="24"/>
          <w:szCs w:val="24"/>
        </w:rPr>
      </w:pPr>
      <w:r w:rsidRPr="003F2A53">
        <w:rPr>
          <w:rFonts w:ascii="Times New Roman" w:hAnsi="Times New Roman" w:cs="Times New Roman"/>
          <w:sz w:val="24"/>
          <w:szCs w:val="24"/>
        </w:rPr>
        <w:t xml:space="preserve">Corporate governance has recently received much attention due to Enron, Adelphia, WorldCom, and other high profile scandals. These scandals are considered as alarm of a poor corporate governance standard. Corporate governance is considered to be one of the most critical factors influencing firm performance in banking sector. If better corporate governance is related to better firm performance, better-governed firms should perform better than worse- governed firms </w:t>
      </w:r>
      <w:sdt>
        <w:sdtPr>
          <w:rPr>
            <w:rFonts w:ascii="Times New Roman" w:hAnsi="Times New Roman" w:cs="Times New Roman"/>
            <w:sz w:val="24"/>
            <w:szCs w:val="24"/>
          </w:rPr>
          <w:id w:val="609935862"/>
          <w:citation/>
        </w:sdtPr>
        <w:sdtEndPr/>
        <w:sdtContent>
          <w:r w:rsidR="004C72E8" w:rsidRPr="003F2A53">
            <w:rPr>
              <w:rFonts w:ascii="Times New Roman" w:hAnsi="Times New Roman" w:cs="Times New Roman"/>
              <w:sz w:val="24"/>
              <w:szCs w:val="24"/>
            </w:rPr>
            <w:fldChar w:fldCharType="begin"/>
          </w:r>
          <w:r w:rsidRPr="003F2A53">
            <w:rPr>
              <w:rFonts w:ascii="Times New Roman" w:hAnsi="Times New Roman" w:cs="Times New Roman"/>
              <w:noProof/>
              <w:sz w:val="24"/>
              <w:szCs w:val="24"/>
            </w:rPr>
            <w:instrText xml:space="preserve">CITATION Placeholder1 \t  \l 1033 </w:instrText>
          </w:r>
          <w:r w:rsidR="004C72E8" w:rsidRPr="003F2A53">
            <w:rPr>
              <w:rFonts w:ascii="Times New Roman" w:hAnsi="Times New Roman" w:cs="Times New Roman"/>
              <w:sz w:val="24"/>
              <w:szCs w:val="24"/>
            </w:rPr>
            <w:fldChar w:fldCharType="separate"/>
          </w:r>
          <w:r w:rsidR="00641523" w:rsidRPr="00641523">
            <w:rPr>
              <w:rFonts w:ascii="Times New Roman" w:hAnsi="Times New Roman" w:cs="Times New Roman"/>
              <w:noProof/>
              <w:sz w:val="24"/>
              <w:szCs w:val="24"/>
            </w:rPr>
            <w:t>(Rehman &amp; Hussain, 2013)</w:t>
          </w:r>
          <w:r w:rsidR="004C72E8" w:rsidRPr="003F2A53">
            <w:rPr>
              <w:rFonts w:ascii="Times New Roman" w:hAnsi="Times New Roman" w:cs="Times New Roman"/>
              <w:sz w:val="24"/>
              <w:szCs w:val="24"/>
            </w:rPr>
            <w:fldChar w:fldCharType="end"/>
          </w:r>
        </w:sdtContent>
      </w:sdt>
      <w:r w:rsidRPr="003F2A53">
        <w:rPr>
          <w:rFonts w:ascii="Times New Roman" w:hAnsi="Times New Roman" w:cs="Times New Roman"/>
          <w:sz w:val="24"/>
          <w:szCs w:val="24"/>
        </w:rPr>
        <w:t>.</w:t>
      </w:r>
      <w:r w:rsidR="00BE63B7" w:rsidRPr="003F2A53">
        <w:rPr>
          <w:rFonts w:ascii="Times New Roman" w:hAnsi="Times New Roman" w:cs="Times New Roman"/>
          <w:sz w:val="24"/>
          <w:szCs w:val="24"/>
        </w:rPr>
        <w:t xml:space="preserve"> It is particularly important as banks play specific role in the economic system through the way it facilitates capital allocation and help minimize risk for business </w:t>
      </w:r>
      <w:sdt>
        <w:sdtPr>
          <w:rPr>
            <w:rFonts w:ascii="Times New Roman" w:hAnsi="Times New Roman" w:cs="Times New Roman"/>
            <w:sz w:val="24"/>
            <w:szCs w:val="24"/>
          </w:rPr>
          <w:id w:val="609935863"/>
          <w:citation/>
        </w:sdtPr>
        <w:sdtEndPr/>
        <w:sdtContent>
          <w:r w:rsidR="004C72E8" w:rsidRPr="003F2A53">
            <w:rPr>
              <w:rFonts w:ascii="Times New Roman" w:hAnsi="Times New Roman" w:cs="Times New Roman"/>
              <w:sz w:val="24"/>
              <w:szCs w:val="24"/>
            </w:rPr>
            <w:fldChar w:fldCharType="begin"/>
          </w:r>
          <w:r w:rsidR="00BE63B7" w:rsidRPr="003F2A53">
            <w:rPr>
              <w:rFonts w:ascii="Times New Roman" w:hAnsi="Times New Roman" w:cs="Times New Roman"/>
              <w:sz w:val="24"/>
              <w:szCs w:val="24"/>
            </w:rPr>
            <w:instrText xml:space="preserve"> CITATION Placeholder6 \t  \l 1033  </w:instrText>
          </w:r>
          <w:r w:rsidR="004C72E8" w:rsidRPr="003F2A53">
            <w:rPr>
              <w:rFonts w:ascii="Times New Roman" w:hAnsi="Times New Roman" w:cs="Times New Roman"/>
              <w:sz w:val="24"/>
              <w:szCs w:val="24"/>
            </w:rPr>
            <w:fldChar w:fldCharType="separate"/>
          </w:r>
          <w:r w:rsidR="00641523" w:rsidRPr="00641523">
            <w:rPr>
              <w:rFonts w:ascii="Times New Roman" w:hAnsi="Times New Roman" w:cs="Times New Roman"/>
              <w:noProof/>
              <w:sz w:val="24"/>
              <w:szCs w:val="24"/>
            </w:rPr>
            <w:t>(Dao &amp; Huong Giang, 2012)</w:t>
          </w:r>
          <w:r w:rsidR="004C72E8" w:rsidRPr="003F2A53">
            <w:rPr>
              <w:rFonts w:ascii="Times New Roman" w:hAnsi="Times New Roman" w:cs="Times New Roman"/>
              <w:sz w:val="24"/>
              <w:szCs w:val="24"/>
            </w:rPr>
            <w:fldChar w:fldCharType="end"/>
          </w:r>
        </w:sdtContent>
      </w:sdt>
      <w:r w:rsidR="00BE63B7" w:rsidRPr="003F2A53">
        <w:rPr>
          <w:rFonts w:ascii="Times New Roman" w:hAnsi="Times New Roman" w:cs="Times New Roman"/>
          <w:noProof/>
          <w:sz w:val="24"/>
          <w:szCs w:val="24"/>
        </w:rPr>
        <w:t>.</w:t>
      </w:r>
    </w:p>
    <w:p w:rsidR="007B1173" w:rsidRDefault="007B1173" w:rsidP="00AE7F37">
      <w:pPr>
        <w:spacing w:before="120" w:after="120" w:line="360" w:lineRule="auto"/>
        <w:contextualSpacing/>
        <w:jc w:val="both"/>
        <w:rPr>
          <w:rFonts w:ascii="Times New Roman" w:hAnsi="Times New Roman" w:cs="Times New Roman"/>
          <w:sz w:val="24"/>
          <w:szCs w:val="24"/>
        </w:rPr>
      </w:pPr>
      <w:r w:rsidRPr="007F7DF0">
        <w:rPr>
          <w:rFonts w:ascii="Times New Roman" w:hAnsi="Times New Roman" w:cs="Times New Roman"/>
          <w:sz w:val="24"/>
          <w:szCs w:val="24"/>
        </w:rPr>
        <w:t>Corporate governance is also viewed as the conflict created by the misalignment of incentives between owners and managers is at the heart of how economists think about the firm</w:t>
      </w:r>
      <w:r w:rsidR="00BD7916">
        <w:rPr>
          <w:rFonts w:ascii="Times New Roman" w:hAnsi="Times New Roman" w:cs="Times New Roman"/>
          <w:sz w:val="24"/>
          <w:szCs w:val="24"/>
        </w:rPr>
        <w:t xml:space="preserve"> </w:t>
      </w:r>
      <w:r w:rsidRPr="007F7DF0">
        <w:rPr>
          <w:rFonts w:ascii="Times New Roman" w:hAnsi="Times New Roman" w:cs="Times New Roman"/>
          <w:sz w:val="24"/>
          <w:szCs w:val="24"/>
        </w:rPr>
        <w:t xml:space="preserve">and the corporate governance structure of the firm should be designed to minimize the costs created by that conflict </w:t>
      </w:r>
      <w:r w:rsidRPr="007F7DF0">
        <w:rPr>
          <w:rFonts w:ascii="Times New Roman" w:hAnsi="Times New Roman" w:cs="Times New Roman"/>
          <w:noProof/>
          <w:sz w:val="24"/>
          <w:szCs w:val="24"/>
        </w:rPr>
        <w:t>(Barle and Means, 1932 and Jensen and Meckling, 1976).</w:t>
      </w:r>
      <w:r w:rsidRPr="007F7DF0">
        <w:rPr>
          <w:rFonts w:ascii="Times New Roman" w:hAnsi="Times New Roman" w:cs="Times New Roman"/>
          <w:sz w:val="24"/>
          <w:szCs w:val="24"/>
        </w:rPr>
        <w:t xml:space="preserve"> Yet, a critical element of corporate governance in modern corporations is provisions that protect managers from the external discipline of and statutes that insulate them from the monitoring and control of shareholders </w:t>
      </w:r>
      <w:r w:rsidRPr="007F7DF0">
        <w:rPr>
          <w:rFonts w:ascii="Times New Roman" w:hAnsi="Times New Roman" w:cs="Times New Roman"/>
          <w:noProof/>
          <w:sz w:val="24"/>
          <w:szCs w:val="24"/>
        </w:rPr>
        <w:t>(Bebchuk et al. 2004)</w:t>
      </w:r>
      <w:r w:rsidRPr="007F7DF0">
        <w:rPr>
          <w:rFonts w:ascii="Times New Roman" w:hAnsi="Times New Roman" w:cs="Times New Roman"/>
          <w:sz w:val="24"/>
          <w:szCs w:val="24"/>
        </w:rPr>
        <w:t xml:space="preserve">. </w:t>
      </w:r>
    </w:p>
    <w:p w:rsidR="00E7178F" w:rsidRDefault="00E7178F" w:rsidP="00AE7F37">
      <w:pPr>
        <w:spacing w:before="120" w:after="120" w:line="360" w:lineRule="auto"/>
        <w:contextualSpacing/>
        <w:jc w:val="both"/>
        <w:rPr>
          <w:rFonts w:ascii="Times New Roman" w:hAnsi="Times New Roman" w:cs="Times New Roman"/>
          <w:sz w:val="24"/>
          <w:szCs w:val="24"/>
        </w:rPr>
      </w:pPr>
    </w:p>
    <w:p w:rsidR="00E7178F" w:rsidRPr="007F7DF0" w:rsidRDefault="00E7178F" w:rsidP="00AE7F37">
      <w:pPr>
        <w:spacing w:before="120" w:after="120" w:line="360" w:lineRule="auto"/>
        <w:contextualSpacing/>
        <w:jc w:val="both"/>
        <w:rPr>
          <w:rFonts w:ascii="Times New Roman" w:hAnsi="Times New Roman" w:cs="Times New Roman"/>
          <w:sz w:val="24"/>
          <w:szCs w:val="24"/>
        </w:rPr>
      </w:pPr>
      <w:r w:rsidRPr="007F7DF0">
        <w:rPr>
          <w:rFonts w:ascii="Times New Roman" w:hAnsi="Times New Roman" w:cs="Times New Roman"/>
          <w:sz w:val="24"/>
          <w:szCs w:val="24"/>
        </w:rPr>
        <w:lastRenderedPageBreak/>
        <w:t xml:space="preserve">Furthermore, </w:t>
      </w:r>
      <w:r w:rsidRPr="007F7DF0">
        <w:rPr>
          <w:rFonts w:ascii="Times New Roman" w:hAnsi="Times New Roman" w:cs="Times New Roman"/>
          <w:noProof/>
          <w:sz w:val="24"/>
          <w:szCs w:val="24"/>
        </w:rPr>
        <w:t>Hart (1995</w:t>
      </w:r>
      <w:proofErr w:type="gramStart"/>
      <w:r w:rsidRPr="007F7DF0">
        <w:rPr>
          <w:rFonts w:ascii="Times New Roman" w:hAnsi="Times New Roman" w:cs="Times New Roman"/>
          <w:noProof/>
          <w:sz w:val="24"/>
          <w:szCs w:val="24"/>
        </w:rPr>
        <w:t>)</w:t>
      </w:r>
      <w:r w:rsidRPr="007F7DF0">
        <w:rPr>
          <w:rFonts w:ascii="Times New Roman" w:hAnsi="Times New Roman" w:cs="Times New Roman"/>
          <w:sz w:val="24"/>
          <w:szCs w:val="24"/>
        </w:rPr>
        <w:t>stated</w:t>
      </w:r>
      <w:proofErr w:type="gramEnd"/>
      <w:r w:rsidRPr="007F7DF0">
        <w:rPr>
          <w:rFonts w:ascii="Times New Roman" w:hAnsi="Times New Roman" w:cs="Times New Roman"/>
          <w:sz w:val="24"/>
          <w:szCs w:val="24"/>
        </w:rPr>
        <w:t xml:space="preserve"> that corporate governance issues arise in an organization whenever two conditions are present. First there is agency problem and second, costs are such that this agency problem cannot be dealt with through </w:t>
      </w:r>
      <w:proofErr w:type="spellStart"/>
      <w:r w:rsidRPr="007F7DF0">
        <w:rPr>
          <w:rFonts w:ascii="Times New Roman" w:hAnsi="Times New Roman" w:cs="Times New Roman"/>
          <w:sz w:val="24"/>
          <w:szCs w:val="24"/>
        </w:rPr>
        <w:t>contract.</w:t>
      </w:r>
      <w:r w:rsidRPr="007F7DF0">
        <w:rPr>
          <w:rFonts w:ascii="Times New Roman" w:hAnsi="Times New Roman" w:cs="Times New Roman"/>
          <w:noProof/>
          <w:sz w:val="24"/>
          <w:szCs w:val="24"/>
        </w:rPr>
        <w:t>Barle</w:t>
      </w:r>
      <w:proofErr w:type="spellEnd"/>
      <w:r w:rsidRPr="007F7DF0">
        <w:rPr>
          <w:rFonts w:ascii="Times New Roman" w:hAnsi="Times New Roman" w:cs="Times New Roman"/>
          <w:noProof/>
          <w:sz w:val="24"/>
          <w:szCs w:val="24"/>
        </w:rPr>
        <w:t xml:space="preserve"> and Means (1932</w:t>
      </w:r>
      <w:proofErr w:type="gramStart"/>
      <w:r w:rsidRPr="007F7DF0">
        <w:rPr>
          <w:rFonts w:ascii="Times New Roman" w:hAnsi="Times New Roman" w:cs="Times New Roman"/>
          <w:noProof/>
          <w:sz w:val="24"/>
          <w:szCs w:val="24"/>
        </w:rPr>
        <w:t>)</w:t>
      </w:r>
      <w:r w:rsidRPr="007F7DF0">
        <w:rPr>
          <w:rFonts w:ascii="Times New Roman" w:hAnsi="Times New Roman" w:cs="Times New Roman"/>
          <w:sz w:val="24"/>
          <w:szCs w:val="24"/>
        </w:rPr>
        <w:t>explained</w:t>
      </w:r>
      <w:proofErr w:type="gramEnd"/>
      <w:r w:rsidRPr="007F7DF0">
        <w:rPr>
          <w:rFonts w:ascii="Times New Roman" w:hAnsi="Times New Roman" w:cs="Times New Roman"/>
          <w:sz w:val="24"/>
          <w:szCs w:val="24"/>
        </w:rPr>
        <w:t xml:space="preserve"> agency problem as conflict of interest and information asymmetries between shareholders and managers, which leads shareholders to bear high agency costs. The study further reflect that on the particular organizational form of firms’ management, the issue of governance is attached in agency theory where it highlights the existence of conflicts arising from maximizing each player’s own utility at the expense of the other. </w:t>
      </w:r>
    </w:p>
    <w:p w:rsidR="00BD7916" w:rsidRDefault="00BD7916" w:rsidP="00AE7F37">
      <w:pPr>
        <w:spacing w:line="360" w:lineRule="auto"/>
        <w:ind w:right="173"/>
        <w:jc w:val="both"/>
        <w:rPr>
          <w:rFonts w:ascii="Times New Roman" w:hAnsi="Times New Roman" w:cs="Times New Roman"/>
          <w:sz w:val="24"/>
          <w:szCs w:val="24"/>
        </w:rPr>
      </w:pPr>
    </w:p>
    <w:p w:rsidR="00715921" w:rsidRPr="003F2A53" w:rsidRDefault="00715921" w:rsidP="00AE7F37">
      <w:pPr>
        <w:spacing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The banking sector plays a crucial financial intermediary role in any economy. The 1997- 1998 economic crises in the Asian countries highlighted the importance of corporate governance. The corporate governance of banks is more i</w:t>
      </w:r>
      <w:r w:rsidR="00940F5C">
        <w:rPr>
          <w:rFonts w:ascii="Times New Roman" w:hAnsi="Times New Roman" w:cs="Times New Roman"/>
          <w:sz w:val="24"/>
          <w:szCs w:val="24"/>
        </w:rPr>
        <w:t xml:space="preserve">mportant than other industries </w:t>
      </w:r>
      <w:sdt>
        <w:sdtPr>
          <w:rPr>
            <w:rFonts w:ascii="Times New Roman" w:hAnsi="Times New Roman" w:cs="Times New Roman"/>
            <w:sz w:val="24"/>
            <w:szCs w:val="24"/>
          </w:rPr>
          <w:id w:val="609935869"/>
          <w:citation/>
        </w:sdtPr>
        <w:sdtEndPr/>
        <w:sdtContent>
          <w:r w:rsidR="004C72E8" w:rsidRPr="003F2A53">
            <w:rPr>
              <w:rFonts w:ascii="Times New Roman" w:hAnsi="Times New Roman" w:cs="Times New Roman"/>
              <w:sz w:val="24"/>
              <w:szCs w:val="24"/>
            </w:rPr>
            <w:fldChar w:fldCharType="begin"/>
          </w:r>
          <w:r w:rsidRPr="003F2A53">
            <w:rPr>
              <w:rFonts w:ascii="Times New Roman" w:hAnsi="Times New Roman" w:cs="Times New Roman"/>
              <w:noProof/>
              <w:sz w:val="24"/>
              <w:szCs w:val="24"/>
            </w:rPr>
            <w:instrText xml:space="preserve">CITATION Placeholder3 \l 1033 </w:instrText>
          </w:r>
          <w:r w:rsidR="004C72E8" w:rsidRPr="003F2A53">
            <w:rPr>
              <w:rFonts w:ascii="Times New Roman" w:hAnsi="Times New Roman" w:cs="Times New Roman"/>
              <w:sz w:val="24"/>
              <w:szCs w:val="24"/>
            </w:rPr>
            <w:fldChar w:fldCharType="separate"/>
          </w:r>
          <w:r w:rsidR="00641523" w:rsidRPr="00641523">
            <w:rPr>
              <w:rFonts w:ascii="Times New Roman" w:hAnsi="Times New Roman" w:cs="Times New Roman"/>
              <w:noProof/>
              <w:sz w:val="24"/>
              <w:szCs w:val="24"/>
            </w:rPr>
            <w:t>(Kallamu, 2013)</w:t>
          </w:r>
          <w:r w:rsidR="004C72E8" w:rsidRPr="003F2A53">
            <w:rPr>
              <w:rFonts w:ascii="Times New Roman" w:hAnsi="Times New Roman" w:cs="Times New Roman"/>
              <w:sz w:val="24"/>
              <w:szCs w:val="24"/>
            </w:rPr>
            <w:fldChar w:fldCharType="end"/>
          </w:r>
        </w:sdtContent>
      </w:sdt>
      <w:r w:rsidRPr="003F2A53">
        <w:rPr>
          <w:rFonts w:ascii="Times New Roman" w:hAnsi="Times New Roman" w:cs="Times New Roman"/>
          <w:noProof/>
          <w:sz w:val="24"/>
          <w:szCs w:val="24"/>
        </w:rPr>
        <w:t>.</w:t>
      </w:r>
      <w:r w:rsidRPr="003F2A53">
        <w:rPr>
          <w:rFonts w:ascii="Times New Roman" w:hAnsi="Times New Roman" w:cs="Times New Roman"/>
          <w:sz w:val="24"/>
          <w:szCs w:val="24"/>
        </w:rPr>
        <w:t xml:space="preserve">Poor corporate governance of the banks can drive the market to lose confidence in the ability of a bank then it leads to economic crisis in a country and invite systemic risk </w:t>
      </w:r>
      <w:r w:rsidR="00851AA0" w:rsidRPr="003F2A53">
        <w:rPr>
          <w:rFonts w:ascii="Times New Roman" w:hAnsi="Times New Roman" w:cs="Times New Roman"/>
          <w:noProof/>
          <w:sz w:val="24"/>
          <w:szCs w:val="24"/>
        </w:rPr>
        <w:t>(Adhikari, 2014</w:t>
      </w:r>
      <w:r w:rsidR="009B44AD" w:rsidRPr="003F2A53">
        <w:rPr>
          <w:rFonts w:ascii="Times New Roman" w:hAnsi="Times New Roman" w:cs="Times New Roman"/>
          <w:noProof/>
          <w:sz w:val="24"/>
          <w:szCs w:val="24"/>
        </w:rPr>
        <w:t>).</w:t>
      </w:r>
      <w:r w:rsidR="00767E5B" w:rsidRPr="003F2A53">
        <w:rPr>
          <w:rFonts w:ascii="Times New Roman" w:hAnsi="Times New Roman" w:cs="Times New Roman"/>
          <w:sz w:val="24"/>
          <w:szCs w:val="24"/>
        </w:rPr>
        <w:t xml:space="preserve"> In contrast, good corporate governance strengthens property rights; minimize transaction cost and the cost of capital, and leads to capital market development </w:t>
      </w:r>
      <w:sdt>
        <w:sdtPr>
          <w:rPr>
            <w:rFonts w:ascii="Times New Roman" w:hAnsi="Times New Roman" w:cs="Times New Roman"/>
            <w:sz w:val="24"/>
            <w:szCs w:val="24"/>
          </w:rPr>
          <w:id w:val="609935871"/>
          <w:citation/>
        </w:sdtPr>
        <w:sdtEndPr/>
        <w:sdtContent>
          <w:r w:rsidR="004C72E8" w:rsidRPr="003F2A53">
            <w:rPr>
              <w:rFonts w:ascii="Times New Roman" w:hAnsi="Times New Roman" w:cs="Times New Roman"/>
              <w:sz w:val="24"/>
              <w:szCs w:val="24"/>
            </w:rPr>
            <w:fldChar w:fldCharType="begin"/>
          </w:r>
          <w:r w:rsidR="00767E5B" w:rsidRPr="003F2A53">
            <w:rPr>
              <w:rFonts w:ascii="Times New Roman" w:hAnsi="Times New Roman" w:cs="Times New Roman"/>
              <w:sz w:val="24"/>
              <w:szCs w:val="24"/>
            </w:rPr>
            <w:instrText xml:space="preserve"> CITATION Placeholder7 \l 1033  </w:instrText>
          </w:r>
          <w:r w:rsidR="004C72E8" w:rsidRPr="003F2A53">
            <w:rPr>
              <w:rFonts w:ascii="Times New Roman" w:hAnsi="Times New Roman" w:cs="Times New Roman"/>
              <w:sz w:val="24"/>
              <w:szCs w:val="24"/>
            </w:rPr>
            <w:fldChar w:fldCharType="separate"/>
          </w:r>
          <w:r w:rsidR="00641523" w:rsidRPr="00641523">
            <w:rPr>
              <w:rFonts w:ascii="Times New Roman" w:hAnsi="Times New Roman" w:cs="Times New Roman"/>
              <w:noProof/>
              <w:sz w:val="24"/>
              <w:szCs w:val="24"/>
            </w:rPr>
            <w:t>(Sharma Poudel &amp; Hovey, 2013)</w:t>
          </w:r>
          <w:r w:rsidR="004C72E8" w:rsidRPr="003F2A53">
            <w:rPr>
              <w:rFonts w:ascii="Times New Roman" w:hAnsi="Times New Roman" w:cs="Times New Roman"/>
              <w:sz w:val="24"/>
              <w:szCs w:val="24"/>
            </w:rPr>
            <w:fldChar w:fldCharType="end"/>
          </w:r>
        </w:sdtContent>
      </w:sdt>
      <w:r w:rsidR="00767E5B" w:rsidRPr="003F2A53">
        <w:rPr>
          <w:rFonts w:ascii="Times New Roman" w:hAnsi="Times New Roman" w:cs="Times New Roman"/>
          <w:sz w:val="24"/>
          <w:szCs w:val="24"/>
        </w:rPr>
        <w:t xml:space="preserve">. </w:t>
      </w:r>
    </w:p>
    <w:p w:rsidR="00767E5B" w:rsidRPr="003F2A53" w:rsidRDefault="00767E5B" w:rsidP="00AE7F37">
      <w:pPr>
        <w:spacing w:line="360" w:lineRule="auto"/>
        <w:jc w:val="both"/>
        <w:rPr>
          <w:rFonts w:ascii="Times New Roman" w:hAnsi="Times New Roman" w:cs="Times New Roman"/>
          <w:sz w:val="24"/>
          <w:szCs w:val="24"/>
        </w:rPr>
      </w:pPr>
      <w:r w:rsidRPr="003F2A53">
        <w:rPr>
          <w:rFonts w:ascii="Times New Roman" w:hAnsi="Times New Roman" w:cs="Times New Roman"/>
          <w:sz w:val="24"/>
          <w:szCs w:val="24"/>
        </w:rPr>
        <w:t xml:space="preserve">Corporate governance is nothing but a system by which companies are directed and controlled </w:t>
      </w:r>
      <w:sdt>
        <w:sdtPr>
          <w:rPr>
            <w:rFonts w:ascii="Times New Roman" w:hAnsi="Times New Roman" w:cs="Times New Roman"/>
            <w:sz w:val="24"/>
            <w:szCs w:val="24"/>
          </w:rPr>
          <w:id w:val="609935872"/>
          <w:citation/>
        </w:sdtPr>
        <w:sdtEndPr/>
        <w:sdtContent>
          <w:r w:rsidR="004C72E8" w:rsidRPr="003F2A53">
            <w:rPr>
              <w:rFonts w:ascii="Times New Roman" w:hAnsi="Times New Roman" w:cs="Times New Roman"/>
              <w:sz w:val="24"/>
              <w:szCs w:val="24"/>
            </w:rPr>
            <w:fldChar w:fldCharType="begin"/>
          </w:r>
          <w:r w:rsidRPr="003F2A53">
            <w:rPr>
              <w:rFonts w:ascii="Times New Roman" w:hAnsi="Times New Roman" w:cs="Times New Roman"/>
              <w:sz w:val="24"/>
              <w:szCs w:val="24"/>
            </w:rPr>
            <w:instrText xml:space="preserve"> CITATION Placeholder8 \l 1033  </w:instrText>
          </w:r>
          <w:r w:rsidR="004C72E8" w:rsidRPr="003F2A53">
            <w:rPr>
              <w:rFonts w:ascii="Times New Roman" w:hAnsi="Times New Roman" w:cs="Times New Roman"/>
              <w:sz w:val="24"/>
              <w:szCs w:val="24"/>
            </w:rPr>
            <w:fldChar w:fldCharType="separate"/>
          </w:r>
          <w:r w:rsidR="00641523" w:rsidRPr="00641523">
            <w:rPr>
              <w:rFonts w:ascii="Times New Roman" w:hAnsi="Times New Roman" w:cs="Times New Roman"/>
              <w:noProof/>
              <w:sz w:val="24"/>
              <w:szCs w:val="24"/>
            </w:rPr>
            <w:t>(Pandya H. P., 2013)</w:t>
          </w:r>
          <w:r w:rsidR="004C72E8" w:rsidRPr="003F2A53">
            <w:rPr>
              <w:rFonts w:ascii="Times New Roman" w:hAnsi="Times New Roman" w:cs="Times New Roman"/>
              <w:sz w:val="24"/>
              <w:szCs w:val="24"/>
            </w:rPr>
            <w:fldChar w:fldCharType="end"/>
          </w:r>
        </w:sdtContent>
      </w:sdt>
      <w:r w:rsidRPr="003F2A53">
        <w:rPr>
          <w:rFonts w:ascii="Times New Roman" w:eastAsiaTheme="minorEastAsia" w:hAnsi="Times New Roman" w:cs="Times New Roman"/>
          <w:sz w:val="24"/>
          <w:szCs w:val="24"/>
          <w:lang w:bidi="ar-SA"/>
        </w:rPr>
        <w:t xml:space="preserve">. </w:t>
      </w:r>
      <w:r w:rsidRPr="003F2A53">
        <w:rPr>
          <w:rFonts w:ascii="Times New Roman" w:hAnsi="Times New Roman" w:cs="Times New Roman"/>
          <w:sz w:val="24"/>
          <w:szCs w:val="24"/>
        </w:rPr>
        <w:t xml:space="preserve">Corporate governance is a set of process an entity’s culture, policies, laws and institutional value that affect way a corporation is directed, administered or controlled. It is a combination of corporate policies and best practices adopted by corporate bodies in achieving its objectives in relation to their stakeholders </w:t>
      </w:r>
      <w:sdt>
        <w:sdtPr>
          <w:rPr>
            <w:rFonts w:ascii="Times New Roman" w:hAnsi="Times New Roman" w:cs="Times New Roman"/>
            <w:sz w:val="24"/>
            <w:szCs w:val="24"/>
          </w:rPr>
          <w:id w:val="609935873"/>
          <w:citation/>
        </w:sdtPr>
        <w:sdtEndPr/>
        <w:sdtContent>
          <w:r w:rsidR="004C72E8" w:rsidRPr="003F2A53">
            <w:rPr>
              <w:rFonts w:ascii="Times New Roman" w:hAnsi="Times New Roman" w:cs="Times New Roman"/>
              <w:sz w:val="24"/>
              <w:szCs w:val="24"/>
            </w:rPr>
            <w:fldChar w:fldCharType="begin"/>
          </w:r>
          <w:r w:rsidRPr="003F2A53">
            <w:rPr>
              <w:rFonts w:ascii="Times New Roman" w:hAnsi="Times New Roman" w:cs="Times New Roman"/>
              <w:sz w:val="24"/>
              <w:szCs w:val="24"/>
            </w:rPr>
            <w:instrText xml:space="preserve"> CITATION Placeholder9 \l 1033  </w:instrText>
          </w:r>
          <w:r w:rsidR="004C72E8" w:rsidRPr="003F2A53">
            <w:rPr>
              <w:rFonts w:ascii="Times New Roman" w:hAnsi="Times New Roman" w:cs="Times New Roman"/>
              <w:sz w:val="24"/>
              <w:szCs w:val="24"/>
            </w:rPr>
            <w:fldChar w:fldCharType="separate"/>
          </w:r>
          <w:r w:rsidR="00641523" w:rsidRPr="00641523">
            <w:rPr>
              <w:rFonts w:ascii="Times New Roman" w:hAnsi="Times New Roman" w:cs="Times New Roman"/>
              <w:noProof/>
              <w:sz w:val="24"/>
              <w:szCs w:val="24"/>
            </w:rPr>
            <w:t>(Mulili &amp; Wong, 2011)</w:t>
          </w:r>
          <w:r w:rsidR="004C72E8" w:rsidRPr="003F2A53">
            <w:rPr>
              <w:rFonts w:ascii="Times New Roman" w:hAnsi="Times New Roman" w:cs="Times New Roman"/>
              <w:sz w:val="24"/>
              <w:szCs w:val="24"/>
            </w:rPr>
            <w:fldChar w:fldCharType="end"/>
          </w:r>
        </w:sdtContent>
      </w:sdt>
      <w:r w:rsidRPr="003F2A53">
        <w:rPr>
          <w:rFonts w:ascii="Times New Roman" w:hAnsi="Times New Roman" w:cs="Times New Roman"/>
          <w:sz w:val="24"/>
          <w:szCs w:val="24"/>
        </w:rPr>
        <w:t>. It aims to protect shareholder’s rights, to enhance disclosure and transparency, to facilitate effective functioning of the board and to provide an efficient legal and regulatory enforcement framework. It addresses the principal/agency problem through a mix of company law, stock exchange rules and sub regulatory codes. It arises from high profile corporate scandals, globalization and increased investors activism.</w:t>
      </w:r>
    </w:p>
    <w:p w:rsidR="00B6684E" w:rsidRPr="003F2A53" w:rsidRDefault="00791D71" w:rsidP="00AE7F37">
      <w:pPr>
        <w:spacing w:line="360" w:lineRule="auto"/>
        <w:jc w:val="both"/>
        <w:rPr>
          <w:rFonts w:ascii="Times New Roman" w:hAnsi="Times New Roman" w:cs="Times New Roman"/>
          <w:sz w:val="24"/>
          <w:szCs w:val="24"/>
        </w:rPr>
      </w:pPr>
      <w:r w:rsidRPr="003F2A53">
        <w:rPr>
          <w:rFonts w:ascii="Times New Roman" w:hAnsi="Times New Roman" w:cs="Times New Roman"/>
          <w:sz w:val="24"/>
          <w:szCs w:val="24"/>
        </w:rPr>
        <w:t xml:space="preserve">The fundamental objective of corporate governance reforms is to enhance transparency and transparency enhances accountability. It is widely recognized that transparency enhances trust among the major players within the governance framework. Companies </w:t>
      </w:r>
      <w:r w:rsidRPr="003F2A53">
        <w:rPr>
          <w:rFonts w:ascii="Times New Roman" w:hAnsi="Times New Roman" w:cs="Times New Roman"/>
          <w:sz w:val="24"/>
          <w:szCs w:val="24"/>
        </w:rPr>
        <w:lastRenderedPageBreak/>
        <w:t xml:space="preserve">have long recognized that good governance generates positive returns to a firm and boost confidence. Thus, the nature of corporate governance structures of a firm has critical impact on the responsive ability of a firm to external factors that impinge on its performance </w:t>
      </w:r>
      <w:sdt>
        <w:sdtPr>
          <w:rPr>
            <w:rFonts w:ascii="Times New Roman" w:hAnsi="Times New Roman" w:cs="Times New Roman"/>
            <w:sz w:val="24"/>
            <w:szCs w:val="24"/>
          </w:rPr>
          <w:id w:val="609935907"/>
          <w:citation/>
        </w:sdtPr>
        <w:sdtEndPr/>
        <w:sdtContent>
          <w:r w:rsidR="004C72E8" w:rsidRPr="003F2A53">
            <w:rPr>
              <w:rFonts w:ascii="Times New Roman" w:hAnsi="Times New Roman" w:cs="Times New Roman"/>
              <w:sz w:val="24"/>
              <w:szCs w:val="24"/>
            </w:rPr>
            <w:fldChar w:fldCharType="begin"/>
          </w:r>
          <w:r w:rsidRPr="003F2A53">
            <w:rPr>
              <w:rFonts w:ascii="Times New Roman" w:hAnsi="Times New Roman" w:cs="Times New Roman"/>
              <w:sz w:val="24"/>
              <w:szCs w:val="24"/>
            </w:rPr>
            <w:instrText xml:space="preserve"> CITATION Placeholder11 \l 1033  </w:instrText>
          </w:r>
          <w:r w:rsidR="004C72E8" w:rsidRPr="003F2A53">
            <w:rPr>
              <w:rFonts w:ascii="Times New Roman" w:hAnsi="Times New Roman" w:cs="Times New Roman"/>
              <w:sz w:val="24"/>
              <w:szCs w:val="24"/>
            </w:rPr>
            <w:fldChar w:fldCharType="separate"/>
          </w:r>
          <w:r w:rsidR="00641523" w:rsidRPr="00641523">
            <w:rPr>
              <w:rFonts w:ascii="Times New Roman" w:hAnsi="Times New Roman" w:cs="Times New Roman"/>
              <w:noProof/>
              <w:sz w:val="24"/>
              <w:szCs w:val="24"/>
            </w:rPr>
            <w:t>(Coleman &amp; Biekpe, 1986)</w:t>
          </w:r>
          <w:r w:rsidR="004C72E8" w:rsidRPr="003F2A53">
            <w:rPr>
              <w:rFonts w:ascii="Times New Roman" w:hAnsi="Times New Roman" w:cs="Times New Roman"/>
              <w:sz w:val="24"/>
              <w:szCs w:val="24"/>
            </w:rPr>
            <w:fldChar w:fldCharType="end"/>
          </w:r>
        </w:sdtContent>
      </w:sdt>
      <w:r w:rsidRPr="003F2A53">
        <w:rPr>
          <w:rFonts w:ascii="Times New Roman" w:hAnsi="Times New Roman" w:cs="Times New Roman"/>
          <w:sz w:val="24"/>
          <w:szCs w:val="24"/>
        </w:rPr>
        <w:t>.</w:t>
      </w:r>
    </w:p>
    <w:p w:rsidR="00F452C0" w:rsidRPr="003F2A53" w:rsidRDefault="00791D71" w:rsidP="00AE7F37">
      <w:pPr>
        <w:spacing w:line="360" w:lineRule="auto"/>
        <w:jc w:val="both"/>
        <w:rPr>
          <w:rFonts w:ascii="Times New Roman" w:hAnsi="Times New Roman" w:cs="Times New Roman"/>
          <w:sz w:val="24"/>
          <w:szCs w:val="24"/>
        </w:rPr>
      </w:pPr>
      <w:r w:rsidRPr="003F2A53">
        <w:rPr>
          <w:rFonts w:ascii="Times New Roman" w:hAnsi="Times New Roman" w:cs="Times New Roman"/>
          <w:sz w:val="24"/>
          <w:szCs w:val="24"/>
        </w:rPr>
        <w:t xml:space="preserve">Directors and managers require different sets of skills and managers do not necessarily make good directors. Prevention of corporate failure was not the only reason that led to adoption of the corporate governance ideals. On a positive note, there was a growing acknowledgement that improved corporate governance was crucial for the growth and development of the whole economy of a country. Other studies established strong links between the performance of corporations and the governance practices of their boards </w:t>
      </w:r>
      <w:sdt>
        <w:sdtPr>
          <w:rPr>
            <w:rFonts w:ascii="Times New Roman" w:hAnsi="Times New Roman" w:cs="Times New Roman"/>
            <w:sz w:val="24"/>
            <w:szCs w:val="24"/>
          </w:rPr>
          <w:id w:val="609935908"/>
          <w:citation/>
        </w:sdtPr>
        <w:sdtEndPr/>
        <w:sdtContent>
          <w:r w:rsidR="004C72E8" w:rsidRPr="003F2A53">
            <w:rPr>
              <w:rFonts w:ascii="Times New Roman" w:hAnsi="Times New Roman" w:cs="Times New Roman"/>
              <w:sz w:val="24"/>
              <w:szCs w:val="24"/>
            </w:rPr>
            <w:fldChar w:fldCharType="begin"/>
          </w:r>
          <w:r w:rsidRPr="003F2A53">
            <w:rPr>
              <w:rFonts w:ascii="Times New Roman" w:hAnsi="Times New Roman" w:cs="Times New Roman"/>
              <w:sz w:val="24"/>
              <w:szCs w:val="24"/>
            </w:rPr>
            <w:instrText xml:space="preserve"> CITATION Placeholder12 \l 1033  </w:instrText>
          </w:r>
          <w:r w:rsidR="004C72E8" w:rsidRPr="003F2A53">
            <w:rPr>
              <w:rFonts w:ascii="Times New Roman" w:hAnsi="Times New Roman" w:cs="Times New Roman"/>
              <w:sz w:val="24"/>
              <w:szCs w:val="24"/>
            </w:rPr>
            <w:fldChar w:fldCharType="separate"/>
          </w:r>
          <w:r w:rsidR="00641523" w:rsidRPr="00641523">
            <w:rPr>
              <w:rFonts w:ascii="Times New Roman" w:hAnsi="Times New Roman" w:cs="Times New Roman"/>
              <w:noProof/>
              <w:sz w:val="24"/>
              <w:szCs w:val="24"/>
            </w:rPr>
            <w:t>(Nwaiwu &amp; Nkem, 2014)</w:t>
          </w:r>
          <w:r w:rsidR="004C72E8" w:rsidRPr="003F2A53">
            <w:rPr>
              <w:rFonts w:ascii="Times New Roman" w:hAnsi="Times New Roman" w:cs="Times New Roman"/>
              <w:sz w:val="24"/>
              <w:szCs w:val="24"/>
            </w:rPr>
            <w:fldChar w:fldCharType="end"/>
          </w:r>
        </w:sdtContent>
      </w:sdt>
      <w:r w:rsidRPr="003F2A53">
        <w:rPr>
          <w:rFonts w:ascii="Times New Roman" w:hAnsi="Times New Roman" w:cs="Times New Roman"/>
          <w:sz w:val="24"/>
          <w:szCs w:val="24"/>
        </w:rPr>
        <w:t>.</w:t>
      </w:r>
    </w:p>
    <w:p w:rsidR="004B27DB" w:rsidRPr="003F2A53" w:rsidRDefault="00791D71" w:rsidP="00AE7F37">
      <w:pPr>
        <w:spacing w:line="360" w:lineRule="auto"/>
        <w:jc w:val="both"/>
        <w:rPr>
          <w:rFonts w:ascii="Times New Roman" w:hAnsi="Times New Roman" w:cs="Times New Roman"/>
          <w:noProof/>
          <w:sz w:val="24"/>
          <w:szCs w:val="24"/>
        </w:rPr>
      </w:pPr>
      <w:r w:rsidRPr="003F2A53">
        <w:rPr>
          <w:rFonts w:ascii="Times New Roman" w:hAnsi="Times New Roman" w:cs="Times New Roman"/>
          <w:sz w:val="24"/>
          <w:szCs w:val="24"/>
        </w:rPr>
        <w:t xml:space="preserve"> In recent years, the debate has specifically focused upon the functioning of board of directors, an important corporate internal control mechanism </w:t>
      </w:r>
      <w:sdt>
        <w:sdtPr>
          <w:rPr>
            <w:rFonts w:ascii="Times New Roman" w:hAnsi="Times New Roman" w:cs="Times New Roman"/>
            <w:sz w:val="24"/>
            <w:szCs w:val="24"/>
          </w:rPr>
          <w:id w:val="609935909"/>
          <w:citation/>
        </w:sdtPr>
        <w:sdtEndPr/>
        <w:sdtContent>
          <w:r w:rsidR="004C72E8" w:rsidRPr="003F2A53">
            <w:rPr>
              <w:rFonts w:ascii="Times New Roman" w:hAnsi="Times New Roman" w:cs="Times New Roman"/>
              <w:sz w:val="24"/>
              <w:szCs w:val="24"/>
            </w:rPr>
            <w:fldChar w:fldCharType="begin"/>
          </w:r>
          <w:r w:rsidRPr="003F2A53">
            <w:rPr>
              <w:rFonts w:ascii="Times New Roman" w:hAnsi="Times New Roman" w:cs="Times New Roman"/>
              <w:sz w:val="24"/>
              <w:szCs w:val="24"/>
            </w:rPr>
            <w:instrText xml:space="preserve"> CITATION Placeholder13 \l 1033  </w:instrText>
          </w:r>
          <w:r w:rsidR="004C72E8" w:rsidRPr="003F2A53">
            <w:rPr>
              <w:rFonts w:ascii="Times New Roman" w:hAnsi="Times New Roman" w:cs="Times New Roman"/>
              <w:sz w:val="24"/>
              <w:szCs w:val="24"/>
            </w:rPr>
            <w:fldChar w:fldCharType="separate"/>
          </w:r>
          <w:r w:rsidR="00641523" w:rsidRPr="00641523">
            <w:rPr>
              <w:rFonts w:ascii="Times New Roman" w:hAnsi="Times New Roman" w:cs="Times New Roman"/>
              <w:noProof/>
              <w:sz w:val="24"/>
              <w:szCs w:val="24"/>
            </w:rPr>
            <w:t>(AROSA, Itturalde, &amp; Maseda, 2012)</w:t>
          </w:r>
          <w:r w:rsidR="004C72E8" w:rsidRPr="003F2A53">
            <w:rPr>
              <w:rFonts w:ascii="Times New Roman" w:hAnsi="Times New Roman" w:cs="Times New Roman"/>
              <w:sz w:val="24"/>
              <w:szCs w:val="24"/>
            </w:rPr>
            <w:fldChar w:fldCharType="end"/>
          </w:r>
        </w:sdtContent>
      </w:sdt>
      <w:r w:rsidRPr="003F2A53">
        <w:rPr>
          <w:rFonts w:ascii="Times New Roman" w:hAnsi="Times New Roman" w:cs="Times New Roman"/>
          <w:sz w:val="24"/>
          <w:szCs w:val="24"/>
        </w:rPr>
        <w:t xml:space="preserve">. The role of boards as a mechanism for corporate governance of banks takes on special relevance in a framework of limited competition, intense regulation, and higher informational asymmetries due to the complexity of the banking business. Bank board composition and size are related to directors’ ability to monitor and advise management, and that larger and not excessively independent boards might prove more efficient in monitoring and advising functions, and create more value </w:t>
      </w:r>
      <w:sdt>
        <w:sdtPr>
          <w:rPr>
            <w:rFonts w:ascii="Times New Roman" w:hAnsi="Times New Roman" w:cs="Times New Roman"/>
            <w:sz w:val="24"/>
            <w:szCs w:val="24"/>
          </w:rPr>
          <w:id w:val="609935910"/>
          <w:citation/>
        </w:sdtPr>
        <w:sdtEndPr/>
        <w:sdtContent>
          <w:r w:rsidR="004C72E8" w:rsidRPr="003F2A53">
            <w:rPr>
              <w:rFonts w:ascii="Times New Roman" w:hAnsi="Times New Roman" w:cs="Times New Roman"/>
              <w:sz w:val="24"/>
              <w:szCs w:val="24"/>
            </w:rPr>
            <w:fldChar w:fldCharType="begin"/>
          </w:r>
          <w:r w:rsidRPr="003F2A53">
            <w:rPr>
              <w:rFonts w:ascii="Times New Roman" w:hAnsi="Times New Roman" w:cs="Times New Roman"/>
              <w:sz w:val="24"/>
              <w:szCs w:val="24"/>
            </w:rPr>
            <w:instrText xml:space="preserve"> CITATION Placeholder14 \l 1033  </w:instrText>
          </w:r>
          <w:r w:rsidR="004C72E8" w:rsidRPr="003F2A53">
            <w:rPr>
              <w:rFonts w:ascii="Times New Roman" w:hAnsi="Times New Roman" w:cs="Times New Roman"/>
              <w:sz w:val="24"/>
              <w:szCs w:val="24"/>
            </w:rPr>
            <w:fldChar w:fldCharType="separate"/>
          </w:r>
          <w:r w:rsidR="00641523" w:rsidRPr="00641523">
            <w:rPr>
              <w:rFonts w:ascii="Times New Roman" w:hAnsi="Times New Roman" w:cs="Times New Roman"/>
              <w:noProof/>
              <w:sz w:val="24"/>
              <w:szCs w:val="24"/>
            </w:rPr>
            <w:t>(Andres &amp; Vallelado, 2008)</w:t>
          </w:r>
          <w:r w:rsidR="004C72E8" w:rsidRPr="003F2A53">
            <w:rPr>
              <w:rFonts w:ascii="Times New Roman" w:hAnsi="Times New Roman" w:cs="Times New Roman"/>
              <w:sz w:val="24"/>
              <w:szCs w:val="24"/>
            </w:rPr>
            <w:fldChar w:fldCharType="end"/>
          </w:r>
        </w:sdtContent>
      </w:sdt>
      <w:r w:rsidRPr="003F2A53">
        <w:rPr>
          <w:rFonts w:ascii="Times New Roman" w:hAnsi="Times New Roman" w:cs="Times New Roman"/>
          <w:sz w:val="24"/>
          <w:szCs w:val="24"/>
        </w:rPr>
        <w:t xml:space="preserve">. For the last few years, the corporate governance has been a matter of growing academic interest in the policy studies. Given the infant stage of securities market development and gradual transformation of the external sources of corporate finance from bank to market, Nepal is passing through a transitional phase of institutional and governance reform. The high concentration of corporate ownership structure and dominance of family business groups in corporate affairs have become major constraints in exercising good corporate governance. Nevertheless, a number of governance reforms are underway and some positive symptoms have been observed in the banks and financial institutions </w:t>
      </w:r>
      <w:sdt>
        <w:sdtPr>
          <w:rPr>
            <w:rFonts w:ascii="Times New Roman" w:hAnsi="Times New Roman" w:cs="Times New Roman"/>
            <w:sz w:val="24"/>
            <w:szCs w:val="24"/>
          </w:rPr>
          <w:id w:val="1359544009"/>
          <w:citation/>
        </w:sdtPr>
        <w:sdtEndPr/>
        <w:sdtContent>
          <w:r w:rsidR="004C72E8" w:rsidRPr="003F2A53">
            <w:rPr>
              <w:rFonts w:ascii="Times New Roman" w:hAnsi="Times New Roman" w:cs="Times New Roman"/>
              <w:sz w:val="24"/>
              <w:szCs w:val="24"/>
            </w:rPr>
            <w:fldChar w:fldCharType="begin"/>
          </w:r>
          <w:r w:rsidRPr="003F2A53">
            <w:rPr>
              <w:rFonts w:ascii="Times New Roman" w:hAnsi="Times New Roman" w:cs="Times New Roman"/>
              <w:sz w:val="24"/>
              <w:szCs w:val="24"/>
            </w:rPr>
            <w:instrText xml:space="preserve"> CITATION Kir091 \l 1033 </w:instrText>
          </w:r>
          <w:r w:rsidR="004C72E8" w:rsidRPr="003F2A53">
            <w:rPr>
              <w:rFonts w:ascii="Times New Roman" w:hAnsi="Times New Roman" w:cs="Times New Roman"/>
              <w:sz w:val="24"/>
              <w:szCs w:val="24"/>
            </w:rPr>
            <w:fldChar w:fldCharType="separate"/>
          </w:r>
          <w:r w:rsidR="00641523" w:rsidRPr="00641523">
            <w:rPr>
              <w:rFonts w:ascii="Times New Roman" w:hAnsi="Times New Roman" w:cs="Times New Roman"/>
              <w:noProof/>
              <w:sz w:val="24"/>
              <w:szCs w:val="24"/>
            </w:rPr>
            <w:t>(Kirkpatrick, 2009)</w:t>
          </w:r>
          <w:r w:rsidR="004C72E8" w:rsidRPr="003F2A53">
            <w:rPr>
              <w:rFonts w:ascii="Times New Roman" w:hAnsi="Times New Roman" w:cs="Times New Roman"/>
              <w:sz w:val="24"/>
              <w:szCs w:val="24"/>
            </w:rPr>
            <w:fldChar w:fldCharType="end"/>
          </w:r>
        </w:sdtContent>
      </w:sdt>
      <w:r w:rsidRPr="003F2A53">
        <w:rPr>
          <w:rFonts w:ascii="Times New Roman" w:hAnsi="Times New Roman" w:cs="Times New Roman"/>
          <w:noProof/>
          <w:sz w:val="24"/>
          <w:szCs w:val="24"/>
        </w:rPr>
        <w:t>.</w:t>
      </w:r>
    </w:p>
    <w:p w:rsidR="00767E5B" w:rsidRPr="003F2A53" w:rsidRDefault="00767E5B" w:rsidP="00AE7F37">
      <w:pPr>
        <w:spacing w:line="360" w:lineRule="auto"/>
        <w:jc w:val="both"/>
        <w:rPr>
          <w:rFonts w:ascii="Times New Roman" w:hAnsi="Times New Roman" w:cs="Times New Roman"/>
          <w:sz w:val="24"/>
          <w:szCs w:val="24"/>
        </w:rPr>
      </w:pPr>
    </w:p>
    <w:p w:rsidR="002A5C00" w:rsidRPr="00EF75DB" w:rsidRDefault="00EF75DB" w:rsidP="00AE7F37">
      <w:pPr>
        <w:spacing w:line="360" w:lineRule="auto"/>
        <w:ind w:right="17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1.2 </w:t>
      </w:r>
      <w:r w:rsidR="002A5C00" w:rsidRPr="00EF75DB">
        <w:rPr>
          <w:rFonts w:ascii="Times New Roman" w:hAnsi="Times New Roman" w:cs="Times New Roman"/>
          <w:b/>
          <w:sz w:val="24"/>
          <w:szCs w:val="24"/>
        </w:rPr>
        <w:t>Statement of the Problem</w:t>
      </w:r>
    </w:p>
    <w:p w:rsidR="00E93544" w:rsidRDefault="00E93544" w:rsidP="00AE7F37">
      <w:pPr>
        <w:tabs>
          <w:tab w:val="left" w:pos="0"/>
        </w:tabs>
        <w:spacing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Commercial banks play crucial intermediary role that create public trust and confidence among the participant in banking system. This sector being considered a highly trusted sector, any lacking in the system or failure in the governance would attract adverse effect in public trust and economic environment of the country.</w:t>
      </w:r>
    </w:p>
    <w:p w:rsidR="00DF313D" w:rsidRDefault="00DF313D" w:rsidP="00AE7F37">
      <w:pPr>
        <w:tabs>
          <w:tab w:val="left" w:pos="0"/>
        </w:tabs>
        <w:spacing w:line="360" w:lineRule="auto"/>
        <w:ind w:right="173"/>
        <w:jc w:val="both"/>
        <w:rPr>
          <w:rFonts w:ascii="Times New Roman" w:hAnsi="Times New Roman" w:cs="Times New Roman"/>
          <w:sz w:val="24"/>
          <w:szCs w:val="24"/>
        </w:rPr>
      </w:pPr>
      <w:r>
        <w:rPr>
          <w:rFonts w:ascii="Times New Roman" w:hAnsi="Times New Roman" w:cs="Times New Roman"/>
          <w:sz w:val="24"/>
          <w:szCs w:val="24"/>
        </w:rPr>
        <w:t>Nepal has been struggling to maintain macroeconomic for couple of years now. Low growth rate, high unemployment, balance of payment deficit, ballooning trade deficit, high and sticky inflation are some of the pressing existing macroeconomic challenges. Now add to that list banking and</w:t>
      </w:r>
      <w:r w:rsidR="004D0AE6">
        <w:rPr>
          <w:rFonts w:ascii="Times New Roman" w:hAnsi="Times New Roman" w:cs="Times New Roman"/>
          <w:sz w:val="24"/>
          <w:szCs w:val="24"/>
        </w:rPr>
        <w:t xml:space="preserve"> liquidity crisis- engendered largely by the bank and financial </w:t>
      </w:r>
      <w:proofErr w:type="gramStart"/>
      <w:r w:rsidR="004D0AE6">
        <w:rPr>
          <w:rFonts w:ascii="Times New Roman" w:hAnsi="Times New Roman" w:cs="Times New Roman"/>
          <w:sz w:val="24"/>
          <w:szCs w:val="24"/>
        </w:rPr>
        <w:t>institutions(</w:t>
      </w:r>
      <w:proofErr w:type="gramEnd"/>
      <w:r w:rsidR="004D0AE6">
        <w:rPr>
          <w:rFonts w:ascii="Times New Roman" w:hAnsi="Times New Roman" w:cs="Times New Roman"/>
          <w:sz w:val="24"/>
          <w:szCs w:val="24"/>
        </w:rPr>
        <w:t xml:space="preserve">BFIs) themselves and to some extent by Nepal </w:t>
      </w:r>
      <w:proofErr w:type="spellStart"/>
      <w:r w:rsidR="004D0AE6">
        <w:rPr>
          <w:rFonts w:ascii="Times New Roman" w:hAnsi="Times New Roman" w:cs="Times New Roman"/>
          <w:sz w:val="24"/>
          <w:szCs w:val="24"/>
        </w:rPr>
        <w:t>Rastra</w:t>
      </w:r>
      <w:proofErr w:type="spellEnd"/>
      <w:r w:rsidR="004D0AE6">
        <w:rPr>
          <w:rFonts w:ascii="Times New Roman" w:hAnsi="Times New Roman" w:cs="Times New Roman"/>
          <w:sz w:val="24"/>
          <w:szCs w:val="24"/>
        </w:rPr>
        <w:t xml:space="preserve"> Bank, the central bank- and its disastrous consequences in and beyond the banking system.</w:t>
      </w:r>
    </w:p>
    <w:p w:rsidR="009C5C9B" w:rsidRDefault="004D0AE6" w:rsidP="00AE7F37">
      <w:pPr>
        <w:tabs>
          <w:tab w:val="left" w:pos="0"/>
        </w:tabs>
        <w:spacing w:line="360" w:lineRule="auto"/>
        <w:ind w:right="173"/>
        <w:jc w:val="both"/>
        <w:rPr>
          <w:rFonts w:ascii="Times New Roman" w:hAnsi="Times New Roman" w:cs="Times New Roman"/>
          <w:sz w:val="24"/>
          <w:szCs w:val="24"/>
        </w:rPr>
      </w:pPr>
      <w:r>
        <w:rPr>
          <w:rFonts w:ascii="Times New Roman" w:hAnsi="Times New Roman" w:cs="Times New Roman"/>
          <w:sz w:val="24"/>
          <w:szCs w:val="24"/>
        </w:rPr>
        <w:t xml:space="preserve">The NRB ignored the unhealthy competition, questionable lending to few sectors, and governance in financial sector. In doing so it let new BFIs pop up without even evaluating if economy needs so many of them, and took damage control measures of late. Meanwhile, the BFIs engaged in unhealthy and imprudent lending out of desperation to survive amidst cutthroat competition, which is getting nasty by the day. The BFIs inability to effectively cope with the pressure to increase deposit and lending, and to attain unsustainable profit targets </w:t>
      </w:r>
      <w:r w:rsidR="009C5C9B">
        <w:rPr>
          <w:rFonts w:ascii="Times New Roman" w:hAnsi="Times New Roman" w:cs="Times New Roman"/>
          <w:sz w:val="24"/>
          <w:szCs w:val="24"/>
        </w:rPr>
        <w:t>is lending to a situation where all profits are private  but losses are social.</w:t>
      </w:r>
    </w:p>
    <w:p w:rsidR="009C5C9B" w:rsidRDefault="009C5C9B" w:rsidP="00AE7F37">
      <w:pPr>
        <w:tabs>
          <w:tab w:val="left" w:pos="0"/>
        </w:tabs>
        <w:spacing w:line="360" w:lineRule="auto"/>
        <w:ind w:right="173"/>
        <w:jc w:val="both"/>
        <w:rPr>
          <w:rFonts w:ascii="Times New Roman" w:hAnsi="Times New Roman" w:cs="Times New Roman"/>
          <w:sz w:val="24"/>
          <w:szCs w:val="24"/>
        </w:rPr>
      </w:pPr>
      <w:r>
        <w:rPr>
          <w:rFonts w:ascii="Times New Roman" w:hAnsi="Times New Roman" w:cs="Times New Roman"/>
          <w:sz w:val="24"/>
          <w:szCs w:val="24"/>
        </w:rPr>
        <w:t>Commercial banks are operated as a trustee and are responsible day to day operations with high degree of integrity and professionalism. Nepal being a developing country has its own problems and prospects of banking and financial institutions.</w:t>
      </w:r>
    </w:p>
    <w:p w:rsidR="004D0AE6" w:rsidRPr="003F2A53" w:rsidRDefault="009C5C9B" w:rsidP="00AE7F37">
      <w:pPr>
        <w:tabs>
          <w:tab w:val="left" w:pos="0"/>
        </w:tabs>
        <w:spacing w:line="360" w:lineRule="auto"/>
        <w:ind w:right="173"/>
        <w:jc w:val="both"/>
        <w:rPr>
          <w:rFonts w:ascii="Times New Roman" w:hAnsi="Times New Roman" w:cs="Times New Roman"/>
          <w:sz w:val="24"/>
          <w:szCs w:val="24"/>
        </w:rPr>
      </w:pPr>
      <w:r>
        <w:rPr>
          <w:rFonts w:ascii="Times New Roman" w:hAnsi="Times New Roman" w:cs="Times New Roman"/>
          <w:sz w:val="24"/>
          <w:szCs w:val="24"/>
        </w:rPr>
        <w:t xml:space="preserve">The commercial banks are growing in numbers in which pressurized the central bank to effective supervision for the protection of rights and interest of depositors, creditors, shareholders and other stakeholders. Most of the failures of the commercial banks has resulted from misappropriation of funds, lack of transparency and disclosure that unfavorably </w:t>
      </w:r>
      <w:r w:rsidR="00D53AF3">
        <w:rPr>
          <w:rFonts w:ascii="Times New Roman" w:hAnsi="Times New Roman" w:cs="Times New Roman"/>
          <w:sz w:val="24"/>
          <w:szCs w:val="24"/>
        </w:rPr>
        <w:t xml:space="preserve">affect the public confidence in the reliability of performance of commercial banks. This study here tried to add more the following research questions: </w:t>
      </w:r>
      <w:r w:rsidR="004D0AE6">
        <w:rPr>
          <w:rFonts w:ascii="Times New Roman" w:hAnsi="Times New Roman" w:cs="Times New Roman"/>
          <w:sz w:val="24"/>
          <w:szCs w:val="24"/>
        </w:rPr>
        <w:t xml:space="preserve"> </w:t>
      </w:r>
    </w:p>
    <w:p w:rsidR="00CA2F8F" w:rsidRPr="003F2A53" w:rsidRDefault="00E93544" w:rsidP="007219CB">
      <w:pPr>
        <w:pStyle w:val="ListParagraph"/>
        <w:numPr>
          <w:ilvl w:val="0"/>
          <w:numId w:val="14"/>
        </w:numPr>
        <w:tabs>
          <w:tab w:val="left" w:pos="630"/>
        </w:tabs>
        <w:spacing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lastRenderedPageBreak/>
        <w:t>What is the present scenario of corporate governance application in Nepalese commercial banks?</w:t>
      </w:r>
    </w:p>
    <w:p w:rsidR="00CA2F8F" w:rsidRPr="003F2A53" w:rsidRDefault="00E93544" w:rsidP="00AE7F37">
      <w:pPr>
        <w:pStyle w:val="ListParagraph"/>
        <w:numPr>
          <w:ilvl w:val="0"/>
          <w:numId w:val="14"/>
        </w:numPr>
        <w:tabs>
          <w:tab w:val="left" w:pos="630"/>
        </w:tabs>
        <w:spacing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What are the major problems of corporate governance in Nepalese commercial banks?</w:t>
      </w:r>
    </w:p>
    <w:p w:rsidR="00E93544" w:rsidRPr="003F2A53" w:rsidRDefault="00E93544" w:rsidP="00AE7F37">
      <w:pPr>
        <w:pStyle w:val="ListParagraph"/>
        <w:numPr>
          <w:ilvl w:val="0"/>
          <w:numId w:val="14"/>
        </w:numPr>
        <w:tabs>
          <w:tab w:val="left" w:pos="630"/>
        </w:tabs>
        <w:spacing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What is the impact of corporate gover</w:t>
      </w:r>
      <w:r w:rsidR="002F79B0" w:rsidRPr="003F2A53">
        <w:rPr>
          <w:rFonts w:ascii="Times New Roman" w:hAnsi="Times New Roman" w:cs="Times New Roman"/>
          <w:sz w:val="24"/>
          <w:szCs w:val="24"/>
        </w:rPr>
        <w:t xml:space="preserve">nance </w:t>
      </w:r>
      <w:r w:rsidR="00844EC0" w:rsidRPr="003F2A53">
        <w:rPr>
          <w:rFonts w:ascii="Times New Roman" w:hAnsi="Times New Roman" w:cs="Times New Roman"/>
          <w:sz w:val="24"/>
          <w:szCs w:val="24"/>
        </w:rPr>
        <w:t>on Return</w:t>
      </w:r>
      <w:r w:rsidRPr="003F2A53">
        <w:rPr>
          <w:rFonts w:ascii="Times New Roman" w:hAnsi="Times New Roman" w:cs="Times New Roman"/>
          <w:sz w:val="24"/>
          <w:szCs w:val="24"/>
        </w:rPr>
        <w:t xml:space="preserve"> on </w:t>
      </w:r>
      <w:r w:rsidR="002F79B0" w:rsidRPr="003F2A53">
        <w:rPr>
          <w:rFonts w:ascii="Times New Roman" w:hAnsi="Times New Roman" w:cs="Times New Roman"/>
          <w:sz w:val="24"/>
          <w:szCs w:val="24"/>
        </w:rPr>
        <w:t xml:space="preserve">Equity (ROE) </w:t>
      </w:r>
      <w:r w:rsidR="00A45134">
        <w:rPr>
          <w:rFonts w:ascii="Times New Roman" w:hAnsi="Times New Roman" w:cs="Times New Roman"/>
          <w:sz w:val="24"/>
          <w:szCs w:val="24"/>
        </w:rPr>
        <w:t>and Return on assets (ROA)</w:t>
      </w:r>
      <w:r w:rsidR="002F79B0" w:rsidRPr="003F2A53">
        <w:rPr>
          <w:rFonts w:ascii="Times New Roman" w:hAnsi="Times New Roman" w:cs="Times New Roman"/>
          <w:sz w:val="24"/>
          <w:szCs w:val="24"/>
        </w:rPr>
        <w:t>?</w:t>
      </w:r>
    </w:p>
    <w:p w:rsidR="00634E9C" w:rsidRPr="003F2A53" w:rsidRDefault="00634E9C" w:rsidP="00AE7F37">
      <w:pPr>
        <w:pStyle w:val="ListParagraph"/>
        <w:tabs>
          <w:tab w:val="left" w:pos="0"/>
        </w:tabs>
        <w:spacing w:line="360" w:lineRule="auto"/>
        <w:ind w:left="990" w:right="173"/>
        <w:jc w:val="both"/>
        <w:rPr>
          <w:rFonts w:ascii="Times New Roman" w:hAnsi="Times New Roman" w:cs="Times New Roman"/>
          <w:sz w:val="24"/>
          <w:szCs w:val="24"/>
        </w:rPr>
      </w:pPr>
    </w:p>
    <w:p w:rsidR="00634E9C" w:rsidRPr="00127C4F" w:rsidRDefault="00127C4F" w:rsidP="00127C4F">
      <w:pPr>
        <w:spacing w:line="360" w:lineRule="auto"/>
        <w:ind w:right="173"/>
        <w:jc w:val="both"/>
        <w:rPr>
          <w:rFonts w:ascii="Times New Roman" w:hAnsi="Times New Roman" w:cs="Times New Roman"/>
          <w:b/>
          <w:sz w:val="24"/>
          <w:szCs w:val="24"/>
        </w:rPr>
      </w:pPr>
      <w:r>
        <w:rPr>
          <w:rFonts w:ascii="Times New Roman" w:hAnsi="Times New Roman" w:cs="Times New Roman"/>
          <w:b/>
          <w:sz w:val="24"/>
          <w:szCs w:val="24"/>
        </w:rPr>
        <w:t xml:space="preserve">1.3 </w:t>
      </w:r>
      <w:r w:rsidR="00367B14" w:rsidRPr="00127C4F">
        <w:rPr>
          <w:rFonts w:ascii="Times New Roman" w:hAnsi="Times New Roman" w:cs="Times New Roman"/>
          <w:b/>
          <w:sz w:val="24"/>
          <w:szCs w:val="24"/>
        </w:rPr>
        <w:t>Purpose</w:t>
      </w:r>
      <w:r w:rsidR="00634E9C" w:rsidRPr="00127C4F">
        <w:rPr>
          <w:rFonts w:ascii="Times New Roman" w:hAnsi="Times New Roman" w:cs="Times New Roman"/>
          <w:b/>
          <w:sz w:val="24"/>
          <w:szCs w:val="24"/>
        </w:rPr>
        <w:t xml:space="preserve"> of the Study</w:t>
      </w:r>
    </w:p>
    <w:p w:rsidR="00CA2F8F" w:rsidRPr="003F2A53" w:rsidRDefault="00634E9C" w:rsidP="00AE7F37">
      <w:pPr>
        <w:spacing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The mai</w:t>
      </w:r>
      <w:r w:rsidR="00367B14" w:rsidRPr="003F2A53">
        <w:rPr>
          <w:rFonts w:ascii="Times New Roman" w:hAnsi="Times New Roman" w:cs="Times New Roman"/>
          <w:sz w:val="24"/>
          <w:szCs w:val="24"/>
        </w:rPr>
        <w:t xml:space="preserve">n </w:t>
      </w:r>
      <w:r w:rsidR="00A53D36">
        <w:rPr>
          <w:rFonts w:ascii="Times New Roman" w:hAnsi="Times New Roman" w:cs="Times New Roman"/>
          <w:sz w:val="24"/>
          <w:szCs w:val="24"/>
        </w:rPr>
        <w:t xml:space="preserve">objective of the study is to examine the impact of corporate governance on the performance of Nepalese commercial banks. Specifically, this study has proposed the following objectives: </w:t>
      </w:r>
    </w:p>
    <w:p w:rsidR="00CA2F8F" w:rsidRPr="003F2A53" w:rsidRDefault="001534D9" w:rsidP="007219CB">
      <w:pPr>
        <w:pStyle w:val="ListParagraph"/>
        <w:numPr>
          <w:ilvl w:val="0"/>
          <w:numId w:val="15"/>
        </w:numPr>
        <w:spacing w:line="360" w:lineRule="auto"/>
        <w:ind w:right="173"/>
        <w:jc w:val="both"/>
        <w:rPr>
          <w:rFonts w:ascii="Times New Roman" w:hAnsi="Times New Roman" w:cs="Times New Roman"/>
          <w:sz w:val="24"/>
          <w:szCs w:val="24"/>
        </w:rPr>
      </w:pPr>
      <w:r>
        <w:rPr>
          <w:rFonts w:ascii="Times New Roman" w:hAnsi="Times New Roman" w:cs="Times New Roman"/>
          <w:sz w:val="24"/>
          <w:szCs w:val="24"/>
        </w:rPr>
        <w:t>To analyze</w:t>
      </w:r>
      <w:r w:rsidR="00634E9C" w:rsidRPr="003F2A53">
        <w:rPr>
          <w:rFonts w:ascii="Times New Roman" w:hAnsi="Times New Roman" w:cs="Times New Roman"/>
          <w:sz w:val="24"/>
          <w:szCs w:val="24"/>
        </w:rPr>
        <w:t xml:space="preserve"> the present scenario of corporate governance application in Nepalese commercial banks.</w:t>
      </w:r>
    </w:p>
    <w:p w:rsidR="00CA2F8F" w:rsidRPr="003F2A53" w:rsidRDefault="00634E9C" w:rsidP="00AE7F37">
      <w:pPr>
        <w:pStyle w:val="ListParagraph"/>
        <w:numPr>
          <w:ilvl w:val="0"/>
          <w:numId w:val="15"/>
        </w:numPr>
        <w:spacing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To identify the major problems of corporate governance in Nepalese commercial banks.</w:t>
      </w:r>
    </w:p>
    <w:p w:rsidR="00155496" w:rsidRPr="003F2A53" w:rsidRDefault="00634E9C" w:rsidP="00AE7F37">
      <w:pPr>
        <w:pStyle w:val="ListParagraph"/>
        <w:numPr>
          <w:ilvl w:val="0"/>
          <w:numId w:val="15"/>
        </w:numPr>
        <w:spacing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To examine the impact of corporate gover</w:t>
      </w:r>
      <w:r w:rsidR="002F79B0" w:rsidRPr="003F2A53">
        <w:rPr>
          <w:rFonts w:ascii="Times New Roman" w:hAnsi="Times New Roman" w:cs="Times New Roman"/>
          <w:sz w:val="24"/>
          <w:szCs w:val="24"/>
        </w:rPr>
        <w:t>nance on</w:t>
      </w:r>
      <w:r w:rsidRPr="003F2A53">
        <w:rPr>
          <w:rFonts w:ascii="Times New Roman" w:hAnsi="Times New Roman" w:cs="Times New Roman"/>
          <w:sz w:val="24"/>
          <w:szCs w:val="24"/>
        </w:rPr>
        <w:t xml:space="preserve"> Return on E</w:t>
      </w:r>
      <w:r w:rsidR="002F79B0" w:rsidRPr="003F2A53">
        <w:rPr>
          <w:rFonts w:ascii="Times New Roman" w:hAnsi="Times New Roman" w:cs="Times New Roman"/>
          <w:sz w:val="24"/>
          <w:szCs w:val="24"/>
        </w:rPr>
        <w:t>quity (ROE)</w:t>
      </w:r>
      <w:r w:rsidR="00A45134">
        <w:rPr>
          <w:rFonts w:ascii="Times New Roman" w:hAnsi="Times New Roman" w:cs="Times New Roman"/>
          <w:sz w:val="24"/>
          <w:szCs w:val="24"/>
        </w:rPr>
        <w:t xml:space="preserve"> and Return on Assets (ROA).</w:t>
      </w:r>
    </w:p>
    <w:p w:rsidR="00634E9C" w:rsidRPr="003F2A53" w:rsidRDefault="00634E9C" w:rsidP="00AE7F37">
      <w:pPr>
        <w:pStyle w:val="ListParagraph"/>
        <w:spacing w:line="360" w:lineRule="auto"/>
        <w:ind w:left="990" w:right="173"/>
        <w:jc w:val="both"/>
        <w:rPr>
          <w:rFonts w:ascii="Times New Roman" w:hAnsi="Times New Roman" w:cs="Times New Roman"/>
          <w:sz w:val="24"/>
          <w:szCs w:val="24"/>
        </w:rPr>
      </w:pPr>
    </w:p>
    <w:p w:rsidR="00155496" w:rsidRPr="00127C4F" w:rsidRDefault="00127C4F" w:rsidP="00127C4F">
      <w:pPr>
        <w:spacing w:line="360" w:lineRule="auto"/>
        <w:ind w:right="173"/>
        <w:jc w:val="both"/>
        <w:rPr>
          <w:rFonts w:ascii="Times New Roman" w:hAnsi="Times New Roman" w:cs="Times New Roman"/>
          <w:b/>
          <w:sz w:val="24"/>
          <w:szCs w:val="24"/>
        </w:rPr>
      </w:pPr>
      <w:r>
        <w:rPr>
          <w:rFonts w:ascii="Times New Roman" w:hAnsi="Times New Roman" w:cs="Times New Roman"/>
          <w:b/>
          <w:sz w:val="24"/>
          <w:szCs w:val="24"/>
        </w:rPr>
        <w:t xml:space="preserve">1.4 </w:t>
      </w:r>
      <w:r w:rsidR="00155496" w:rsidRPr="00127C4F">
        <w:rPr>
          <w:rFonts w:ascii="Times New Roman" w:hAnsi="Times New Roman" w:cs="Times New Roman"/>
          <w:b/>
          <w:sz w:val="24"/>
          <w:szCs w:val="24"/>
        </w:rPr>
        <w:t>Significance of the Study</w:t>
      </w:r>
    </w:p>
    <w:p w:rsidR="00155496" w:rsidRPr="003F2A53" w:rsidRDefault="00155496" w:rsidP="00AE7F37">
      <w:pPr>
        <w:spacing w:line="360" w:lineRule="auto"/>
        <w:ind w:right="173"/>
        <w:jc w:val="both"/>
        <w:rPr>
          <w:rFonts w:ascii="Times New Roman" w:eastAsia="Times New Roman" w:hAnsi="Times New Roman" w:cs="Times New Roman"/>
          <w:sz w:val="24"/>
          <w:szCs w:val="24"/>
        </w:rPr>
      </w:pPr>
      <w:r w:rsidRPr="003F2A53">
        <w:rPr>
          <w:rFonts w:ascii="Times New Roman" w:eastAsia="Times New Roman" w:hAnsi="Times New Roman" w:cs="Times New Roman"/>
          <w:sz w:val="24"/>
          <w:szCs w:val="24"/>
        </w:rPr>
        <w:t>Corporate Governance is bright side of a coin to be understood and exercised appropriately in line light of legal boundaries, ethical norms and values to its optimum level for the benefits of the organizations followed by its shareholders and stakeholders as well. Till 1984, financial sector was closed to private sector and foreign investors. Then His Majesty of government of Nepal started to liberalize the financial sectors in the first half of 1990s. Private sector invested huge amount into the financial sector especially after restoration of democracy in 1990. Most of the commercial banks came in</w:t>
      </w:r>
      <w:r w:rsidR="0040035E" w:rsidRPr="003F2A53">
        <w:rPr>
          <w:rFonts w:ascii="Times New Roman" w:eastAsia="Times New Roman" w:hAnsi="Times New Roman" w:cs="Times New Roman"/>
          <w:sz w:val="24"/>
          <w:szCs w:val="24"/>
        </w:rPr>
        <w:t>to during the decade of 1990s.</w:t>
      </w:r>
    </w:p>
    <w:p w:rsidR="00155496" w:rsidRPr="003F2A53" w:rsidRDefault="00155496" w:rsidP="00AE7F37">
      <w:pPr>
        <w:spacing w:line="360" w:lineRule="auto"/>
        <w:ind w:right="173"/>
        <w:jc w:val="both"/>
        <w:rPr>
          <w:rFonts w:ascii="Times New Roman" w:eastAsia="Times New Roman" w:hAnsi="Times New Roman" w:cs="Times New Roman"/>
          <w:sz w:val="24"/>
          <w:szCs w:val="24"/>
        </w:rPr>
      </w:pPr>
      <w:r w:rsidRPr="003F2A53">
        <w:rPr>
          <w:rFonts w:ascii="Times New Roman" w:eastAsia="Times New Roman" w:hAnsi="Times New Roman" w:cs="Times New Roman"/>
          <w:sz w:val="24"/>
          <w:szCs w:val="24"/>
        </w:rPr>
        <w:lastRenderedPageBreak/>
        <w:t>Corporate governance is the contemporary subject, science the corporate scandals do not seem to end. The scandals may have led to lack trust in today’s corporation therefore it is important to study that how the executive officers and senior manager perceive corporate governance for companies financial performance. And how governance practices affects the accounting performance of companies.</w:t>
      </w:r>
    </w:p>
    <w:p w:rsidR="00155496" w:rsidRPr="003F2A53" w:rsidRDefault="00155496" w:rsidP="00AE7F37">
      <w:pPr>
        <w:spacing w:line="360" w:lineRule="auto"/>
        <w:ind w:right="173"/>
        <w:jc w:val="both"/>
        <w:rPr>
          <w:rFonts w:ascii="Times New Roman" w:eastAsia="Times New Roman" w:hAnsi="Times New Roman" w:cs="Times New Roman"/>
          <w:sz w:val="24"/>
          <w:szCs w:val="24"/>
        </w:rPr>
      </w:pPr>
      <w:r w:rsidRPr="003F2A53">
        <w:rPr>
          <w:rFonts w:ascii="Times New Roman" w:eastAsia="Times New Roman" w:hAnsi="Times New Roman" w:cs="Times New Roman"/>
          <w:sz w:val="24"/>
          <w:szCs w:val="24"/>
        </w:rPr>
        <w:t xml:space="preserve">The banking and financial institutions (BFIs) in Nepal have been establishing and developing rigid corporate governance rules and regulation to the company’s board members, executive officers, senior managers and other employees by themselves whereas some other are unwelcoming to accept the mandatory regulation provided by the regulatory bodies. Regulatory bodies are preparing harder rules to enhance the corporate governance rules and regulations for the banks and financial institutions that meet the international standards. This rule primarily focuses on corporate governance practice and its impact on determining the financial performance of commercial banks in Nepal. As the Nepalese financial scandals in such organizations is increasing day by day. This situation in Nepalese commercial banks has been the emerging issues at present and such issues considered to have the large impact on the performance of the banks. So, in order to examine the quality of corporate governance practices in commercial banks in Nepal and its impact on </w:t>
      </w:r>
      <w:r w:rsidR="00776DC4" w:rsidRPr="003F2A53">
        <w:rPr>
          <w:rFonts w:ascii="Times New Roman" w:eastAsia="Times New Roman" w:hAnsi="Times New Roman" w:cs="Times New Roman"/>
          <w:sz w:val="24"/>
          <w:szCs w:val="24"/>
        </w:rPr>
        <w:t>the performance on ROE</w:t>
      </w:r>
      <w:r w:rsidR="00613973">
        <w:rPr>
          <w:rFonts w:ascii="Times New Roman" w:eastAsia="Times New Roman" w:hAnsi="Times New Roman" w:cs="Times New Roman"/>
          <w:sz w:val="24"/>
          <w:szCs w:val="24"/>
        </w:rPr>
        <w:t xml:space="preserve"> and ROA</w:t>
      </w:r>
      <w:r w:rsidRPr="003F2A53">
        <w:rPr>
          <w:rFonts w:ascii="Times New Roman" w:eastAsia="Times New Roman" w:hAnsi="Times New Roman" w:cs="Times New Roman"/>
          <w:sz w:val="24"/>
          <w:szCs w:val="24"/>
        </w:rPr>
        <w:t>, this study has been carried out. This study also analyzes the views of executive officers and senior executives who are on fort line, when dealing with these issues, regarding corporate governance practices and financial performance of Nepalese commercial banks.</w:t>
      </w:r>
    </w:p>
    <w:p w:rsidR="00155496" w:rsidRDefault="00155496" w:rsidP="00AE7F37">
      <w:pPr>
        <w:spacing w:line="360" w:lineRule="auto"/>
        <w:ind w:right="173"/>
        <w:jc w:val="both"/>
        <w:rPr>
          <w:rFonts w:ascii="Times New Roman" w:eastAsia="Times New Roman" w:hAnsi="Times New Roman" w:cs="Times New Roman"/>
          <w:sz w:val="24"/>
          <w:szCs w:val="24"/>
        </w:rPr>
      </w:pPr>
      <w:r w:rsidRPr="003F2A53">
        <w:rPr>
          <w:rFonts w:ascii="Times New Roman" w:eastAsia="Times New Roman" w:hAnsi="Times New Roman" w:cs="Times New Roman"/>
          <w:sz w:val="24"/>
          <w:szCs w:val="24"/>
        </w:rPr>
        <w:t xml:space="preserve">As the knowledge regarding corporate governance appears to be limited in Nepal, studies that that can contribute to filling the gaps on knowledge regarding this in the country is highly required to be undertaken. The motivation for this study is to examine whether the corporate governance principles that researcher have found to be significant in explaining the corporate performance of the companies in the developed countries really apply in the young banking and financial institutions of the developing country like Nepal or not as well as analyze the perceptions of the frontline, personal </w:t>
      </w:r>
      <w:r w:rsidRPr="003F2A53">
        <w:rPr>
          <w:rFonts w:ascii="Times New Roman" w:eastAsia="Times New Roman" w:hAnsi="Times New Roman" w:cs="Times New Roman"/>
          <w:sz w:val="24"/>
          <w:szCs w:val="24"/>
        </w:rPr>
        <w:lastRenderedPageBreak/>
        <w:t>dealing with the governance issues regarding corporate governance and financial performance of Nepalese commercial banks.</w:t>
      </w:r>
    </w:p>
    <w:p w:rsidR="00155496" w:rsidRPr="00127C4F" w:rsidRDefault="00127C4F" w:rsidP="00127C4F">
      <w:pPr>
        <w:spacing w:line="360" w:lineRule="auto"/>
        <w:ind w:right="173"/>
        <w:jc w:val="both"/>
        <w:rPr>
          <w:rFonts w:ascii="Times New Roman" w:hAnsi="Times New Roman" w:cs="Times New Roman"/>
          <w:b/>
          <w:sz w:val="24"/>
          <w:szCs w:val="24"/>
        </w:rPr>
      </w:pPr>
      <w:r>
        <w:rPr>
          <w:rFonts w:ascii="Times New Roman" w:hAnsi="Times New Roman" w:cs="Times New Roman"/>
          <w:b/>
          <w:sz w:val="24"/>
          <w:szCs w:val="24"/>
        </w:rPr>
        <w:t xml:space="preserve">1.5 </w:t>
      </w:r>
      <w:r w:rsidR="00155496" w:rsidRPr="00127C4F">
        <w:rPr>
          <w:rFonts w:ascii="Times New Roman" w:hAnsi="Times New Roman" w:cs="Times New Roman"/>
          <w:b/>
          <w:sz w:val="24"/>
          <w:szCs w:val="24"/>
        </w:rPr>
        <w:t>Limitations of the Study</w:t>
      </w:r>
    </w:p>
    <w:p w:rsidR="00155496" w:rsidRPr="003F2A53" w:rsidRDefault="00155496" w:rsidP="00AE7F37">
      <w:pPr>
        <w:spacing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Each and every work has its own sort of limitations involved in the process of performing the task. Same way this research also has some limitations which could not be ignored.</w:t>
      </w:r>
    </w:p>
    <w:p w:rsidR="00B20629" w:rsidRPr="003F2A53" w:rsidRDefault="00B20629" w:rsidP="00AE7F37">
      <w:pPr>
        <w:spacing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Corporate governance concerns a broad area as a topic but this research is confined only around the financial sector. So, finding of this research may not be generalized to all sectors.</w:t>
      </w:r>
    </w:p>
    <w:p w:rsidR="00B20629" w:rsidRPr="003F2A53" w:rsidRDefault="007219CB" w:rsidP="007219CB">
      <w:pPr>
        <w:pStyle w:val="ListParagraph"/>
        <w:numPr>
          <w:ilvl w:val="0"/>
          <w:numId w:val="7"/>
        </w:numPr>
        <w:tabs>
          <w:tab w:val="left" w:pos="990"/>
        </w:tabs>
        <w:spacing w:line="360" w:lineRule="auto"/>
        <w:ind w:left="1440" w:right="173"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EB505E">
        <w:rPr>
          <w:rFonts w:ascii="Times New Roman" w:hAnsi="Times New Roman" w:cs="Times New Roman"/>
          <w:sz w:val="24"/>
          <w:szCs w:val="24"/>
        </w:rPr>
        <w:t xml:space="preserve">The research is based up on the individual opinion of respondent regarding the problem. </w:t>
      </w:r>
      <w:r w:rsidR="009514B1">
        <w:rPr>
          <w:rFonts w:ascii="Times New Roman" w:hAnsi="Times New Roman" w:cs="Times New Roman"/>
          <w:sz w:val="24"/>
          <w:szCs w:val="24"/>
        </w:rPr>
        <w:t xml:space="preserve"> </w:t>
      </w:r>
    </w:p>
    <w:p w:rsidR="00FC5D8A" w:rsidRPr="003F2A53" w:rsidRDefault="0060517D" w:rsidP="007219CB">
      <w:pPr>
        <w:numPr>
          <w:ilvl w:val="0"/>
          <w:numId w:val="7"/>
        </w:numPr>
        <w:spacing w:after="0" w:line="360" w:lineRule="auto"/>
        <w:ind w:left="1440" w:right="173" w:hanging="450"/>
        <w:jc w:val="both"/>
        <w:rPr>
          <w:rFonts w:ascii="Times New Roman" w:hAnsi="Times New Roman" w:cs="Times New Roman"/>
          <w:sz w:val="24"/>
          <w:szCs w:val="24"/>
        </w:rPr>
      </w:pPr>
      <w:r>
        <w:rPr>
          <w:rFonts w:ascii="Times New Roman" w:hAnsi="Times New Roman" w:cs="Times New Roman"/>
          <w:sz w:val="24"/>
          <w:szCs w:val="24"/>
        </w:rPr>
        <w:t>Science, some c</w:t>
      </w:r>
      <w:r w:rsidR="00EB505E">
        <w:rPr>
          <w:rFonts w:ascii="Times New Roman" w:hAnsi="Times New Roman" w:cs="Times New Roman"/>
          <w:sz w:val="24"/>
          <w:szCs w:val="24"/>
        </w:rPr>
        <w:t>ollected information from primary data are individual opinion, bias may be unavoidable some times.</w:t>
      </w:r>
    </w:p>
    <w:p w:rsidR="00FC5D8A" w:rsidRPr="003F2A53" w:rsidRDefault="00FC5D8A" w:rsidP="007219CB">
      <w:pPr>
        <w:numPr>
          <w:ilvl w:val="0"/>
          <w:numId w:val="7"/>
        </w:numPr>
        <w:spacing w:after="0" w:line="360" w:lineRule="auto"/>
        <w:ind w:left="1440" w:right="173" w:hanging="450"/>
        <w:jc w:val="both"/>
        <w:rPr>
          <w:rFonts w:ascii="Times New Roman" w:hAnsi="Times New Roman" w:cs="Times New Roman"/>
          <w:sz w:val="24"/>
          <w:szCs w:val="24"/>
        </w:rPr>
      </w:pPr>
      <w:r w:rsidRPr="003F2A53">
        <w:rPr>
          <w:rFonts w:ascii="Times New Roman" w:hAnsi="Times New Roman" w:cs="Times New Roman"/>
          <w:sz w:val="24"/>
          <w:szCs w:val="24"/>
        </w:rPr>
        <w:t>Although sample size is large enough, yet, some sort of statistical sample errors may not be ignored. e.g. sample may not represent the population perfectly which causes problem and generalization of the result or outcome.</w:t>
      </w:r>
    </w:p>
    <w:p w:rsidR="00292F8C" w:rsidRPr="003F2A53" w:rsidRDefault="00FC5D8A" w:rsidP="007219CB">
      <w:pPr>
        <w:pStyle w:val="ListParagraph"/>
        <w:numPr>
          <w:ilvl w:val="0"/>
          <w:numId w:val="7"/>
        </w:numPr>
        <w:spacing w:line="360" w:lineRule="auto"/>
        <w:ind w:left="1440" w:right="173" w:hanging="450"/>
        <w:jc w:val="both"/>
        <w:rPr>
          <w:rFonts w:ascii="Times New Roman" w:hAnsi="Times New Roman" w:cs="Times New Roman"/>
          <w:sz w:val="24"/>
          <w:szCs w:val="24"/>
        </w:rPr>
      </w:pPr>
      <w:r w:rsidRPr="003F2A53">
        <w:rPr>
          <w:rFonts w:ascii="Times New Roman" w:hAnsi="Times New Roman" w:cs="Times New Roman"/>
          <w:sz w:val="24"/>
          <w:szCs w:val="24"/>
        </w:rPr>
        <w:t>Out of the several aspect of corporate governance performance only accou</w:t>
      </w:r>
      <w:r w:rsidR="00776DC4" w:rsidRPr="003F2A53">
        <w:rPr>
          <w:rFonts w:ascii="Times New Roman" w:hAnsi="Times New Roman" w:cs="Times New Roman"/>
          <w:sz w:val="24"/>
          <w:szCs w:val="24"/>
        </w:rPr>
        <w:t>nting performance ROE</w:t>
      </w:r>
      <w:r w:rsidR="00796195">
        <w:rPr>
          <w:rFonts w:ascii="Times New Roman" w:hAnsi="Times New Roman" w:cs="Times New Roman"/>
          <w:sz w:val="24"/>
          <w:szCs w:val="24"/>
        </w:rPr>
        <w:t xml:space="preserve"> and ROA</w:t>
      </w:r>
      <w:r w:rsidR="00776DC4" w:rsidRPr="003F2A53">
        <w:rPr>
          <w:rFonts w:ascii="Times New Roman" w:hAnsi="Times New Roman" w:cs="Times New Roman"/>
          <w:sz w:val="24"/>
          <w:szCs w:val="24"/>
        </w:rPr>
        <w:t xml:space="preserve"> is</w:t>
      </w:r>
      <w:r w:rsidRPr="003F2A53">
        <w:rPr>
          <w:rFonts w:ascii="Times New Roman" w:hAnsi="Times New Roman" w:cs="Times New Roman"/>
          <w:sz w:val="24"/>
          <w:szCs w:val="24"/>
        </w:rPr>
        <w:t xml:space="preserve"> taken for the study. </w:t>
      </w:r>
    </w:p>
    <w:p w:rsidR="00652561" w:rsidRPr="00127C4F" w:rsidRDefault="00127C4F" w:rsidP="00127C4F">
      <w:pPr>
        <w:spacing w:line="360" w:lineRule="auto"/>
        <w:ind w:right="173"/>
        <w:jc w:val="both"/>
        <w:rPr>
          <w:rFonts w:ascii="Times New Roman" w:hAnsi="Times New Roman" w:cs="Times New Roman"/>
          <w:b/>
          <w:sz w:val="24"/>
          <w:szCs w:val="24"/>
        </w:rPr>
      </w:pPr>
      <w:r>
        <w:rPr>
          <w:rFonts w:ascii="Times New Roman" w:hAnsi="Times New Roman" w:cs="Times New Roman"/>
          <w:b/>
          <w:sz w:val="24"/>
          <w:szCs w:val="24"/>
        </w:rPr>
        <w:t xml:space="preserve">1.6 </w:t>
      </w:r>
      <w:r w:rsidR="00632438" w:rsidRPr="00127C4F">
        <w:rPr>
          <w:rFonts w:ascii="Times New Roman" w:hAnsi="Times New Roman" w:cs="Times New Roman"/>
          <w:b/>
          <w:sz w:val="24"/>
          <w:szCs w:val="24"/>
        </w:rPr>
        <w:t>Chapter Plan</w:t>
      </w:r>
    </w:p>
    <w:p w:rsidR="00292F8C" w:rsidRPr="003F2A53" w:rsidRDefault="00292F8C" w:rsidP="00AE7F37">
      <w:pPr>
        <w:autoSpaceDE w:val="0"/>
        <w:autoSpaceDN w:val="0"/>
        <w:adjustRightInd w:val="0"/>
        <w:spacing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The study has been organized into five chapters, each devoted to some aspects of the study of issues and practices of CG in listed financial institutions in Nepal. The chapter one to five consists of introduction, review of literature, research methodology, presentation and analysis of data and summary, conclusion and recommendations respectively. Rationale behind this kind of organization is to follow a simple research methodology approach.</w:t>
      </w:r>
    </w:p>
    <w:p w:rsidR="00292F8C" w:rsidRPr="003F2A53" w:rsidRDefault="00292F8C" w:rsidP="00AE7F37">
      <w:pPr>
        <w:autoSpaceDE w:val="0"/>
        <w:autoSpaceDN w:val="0"/>
        <w:adjustRightInd w:val="0"/>
        <w:spacing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lastRenderedPageBreak/>
        <w:t>Chapter - I: It deals with the introductory part of the study. As described above this chapter mentions the major issues to be investigated along with the general background and objectives of the study.</w:t>
      </w:r>
    </w:p>
    <w:p w:rsidR="00292F8C" w:rsidRPr="003F2A53" w:rsidRDefault="00292F8C" w:rsidP="00AE7F37">
      <w:pPr>
        <w:autoSpaceDE w:val="0"/>
        <w:autoSpaceDN w:val="0"/>
        <w:adjustRightInd w:val="0"/>
        <w:spacing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Chapter - II: It includes a discussion of the conceptual framework and review of major empirical works. The conceptual frame work, analysis and review of related literature incorporated in this chapter provide a strong framework for next chapters.</w:t>
      </w:r>
    </w:p>
    <w:p w:rsidR="00292F8C" w:rsidRPr="003F2A53" w:rsidRDefault="00292F8C" w:rsidP="00AE7F37">
      <w:pPr>
        <w:autoSpaceDE w:val="0"/>
        <w:autoSpaceDN w:val="0"/>
        <w:adjustRightInd w:val="0"/>
        <w:spacing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Chapter -III: It contains the research methodology employed in this study. This chapter deals with research design, nature and source of data, selection of enterprises and method of analysis.</w:t>
      </w:r>
    </w:p>
    <w:p w:rsidR="00292F8C" w:rsidRPr="003F2A53" w:rsidRDefault="00292F8C" w:rsidP="00AE7F37">
      <w:pPr>
        <w:autoSpaceDE w:val="0"/>
        <w:autoSpaceDN w:val="0"/>
        <w:adjustRightInd w:val="0"/>
        <w:spacing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Chapter - IV: It consists of presentation and analysis of primary data to indicate quantitative and qualitative fact on issues and practices of CG of financial institutions.</w:t>
      </w:r>
    </w:p>
    <w:p w:rsidR="00292F8C" w:rsidRPr="003F2A53" w:rsidRDefault="00292F8C" w:rsidP="00AE7F37">
      <w:pPr>
        <w:autoSpaceDE w:val="0"/>
        <w:autoSpaceDN w:val="0"/>
        <w:adjustRightInd w:val="0"/>
        <w:spacing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Chapter -V: It indicates summary, conclusions and recommendations of the study. This chapter presents the major findings in comparison them with theory and other empirical evidence to some extent possible. It also offers recommendations and several directions for future research.</w:t>
      </w:r>
      <w:r w:rsidR="00796195">
        <w:rPr>
          <w:rFonts w:ascii="Times New Roman" w:hAnsi="Times New Roman" w:cs="Times New Roman"/>
          <w:sz w:val="24"/>
          <w:szCs w:val="24"/>
        </w:rPr>
        <w:t xml:space="preserve"> Bibliography and appendix have also been incorporated at the end of the study. </w:t>
      </w:r>
    </w:p>
    <w:p w:rsidR="001D57EB" w:rsidRDefault="001D57EB" w:rsidP="00AE7F37">
      <w:pPr>
        <w:spacing w:line="360" w:lineRule="auto"/>
        <w:ind w:right="173"/>
        <w:jc w:val="center"/>
        <w:rPr>
          <w:rFonts w:ascii="Times New Roman" w:hAnsi="Times New Roman" w:cs="Times New Roman"/>
          <w:b/>
          <w:sz w:val="28"/>
          <w:szCs w:val="28"/>
        </w:rPr>
      </w:pPr>
    </w:p>
    <w:p w:rsidR="001D57EB" w:rsidRDefault="001D57EB" w:rsidP="00AE7F37">
      <w:pPr>
        <w:spacing w:line="360" w:lineRule="auto"/>
        <w:ind w:right="173"/>
        <w:jc w:val="center"/>
        <w:rPr>
          <w:rFonts w:ascii="Times New Roman" w:hAnsi="Times New Roman" w:cs="Times New Roman"/>
          <w:b/>
          <w:sz w:val="28"/>
          <w:szCs w:val="28"/>
        </w:rPr>
      </w:pPr>
    </w:p>
    <w:p w:rsidR="001D57EB" w:rsidRDefault="001D57EB" w:rsidP="00AE7F37">
      <w:pPr>
        <w:spacing w:line="360" w:lineRule="auto"/>
        <w:ind w:right="173"/>
        <w:jc w:val="center"/>
        <w:rPr>
          <w:rFonts w:ascii="Times New Roman" w:hAnsi="Times New Roman" w:cs="Times New Roman"/>
          <w:b/>
          <w:sz w:val="28"/>
          <w:szCs w:val="28"/>
        </w:rPr>
      </w:pPr>
    </w:p>
    <w:p w:rsidR="001D57EB" w:rsidRDefault="001D57EB" w:rsidP="00AE7F37">
      <w:pPr>
        <w:spacing w:line="360" w:lineRule="auto"/>
        <w:ind w:right="173"/>
        <w:jc w:val="center"/>
        <w:rPr>
          <w:rFonts w:ascii="Times New Roman" w:hAnsi="Times New Roman" w:cs="Times New Roman"/>
          <w:b/>
          <w:sz w:val="28"/>
          <w:szCs w:val="28"/>
        </w:rPr>
      </w:pPr>
    </w:p>
    <w:p w:rsidR="001D57EB" w:rsidRDefault="001D57EB" w:rsidP="00AE7F37">
      <w:pPr>
        <w:spacing w:line="360" w:lineRule="auto"/>
        <w:ind w:right="173"/>
        <w:jc w:val="center"/>
        <w:rPr>
          <w:rFonts w:ascii="Times New Roman" w:hAnsi="Times New Roman" w:cs="Times New Roman"/>
          <w:b/>
          <w:sz w:val="28"/>
          <w:szCs w:val="28"/>
        </w:rPr>
      </w:pPr>
    </w:p>
    <w:p w:rsidR="00613973" w:rsidRDefault="00613973" w:rsidP="00AE7F37">
      <w:pPr>
        <w:spacing w:line="360" w:lineRule="auto"/>
        <w:ind w:right="173"/>
        <w:jc w:val="center"/>
        <w:rPr>
          <w:rFonts w:ascii="Times New Roman" w:hAnsi="Times New Roman" w:cs="Times New Roman"/>
          <w:b/>
          <w:sz w:val="28"/>
          <w:szCs w:val="28"/>
        </w:rPr>
      </w:pPr>
    </w:p>
    <w:p w:rsidR="00BD7916" w:rsidRDefault="00BD7916" w:rsidP="00AE7F37">
      <w:pPr>
        <w:spacing w:line="360" w:lineRule="auto"/>
        <w:ind w:right="173"/>
        <w:jc w:val="center"/>
        <w:rPr>
          <w:rFonts w:ascii="Times New Roman" w:hAnsi="Times New Roman" w:cs="Times New Roman"/>
          <w:b/>
          <w:sz w:val="28"/>
          <w:szCs w:val="28"/>
        </w:rPr>
      </w:pPr>
    </w:p>
    <w:p w:rsidR="00BD7916" w:rsidRDefault="00BD7916" w:rsidP="00AE7F37">
      <w:pPr>
        <w:spacing w:line="360" w:lineRule="auto"/>
        <w:ind w:right="173"/>
        <w:jc w:val="center"/>
        <w:rPr>
          <w:rFonts w:ascii="Times New Roman" w:hAnsi="Times New Roman" w:cs="Times New Roman"/>
          <w:b/>
          <w:sz w:val="28"/>
          <w:szCs w:val="28"/>
        </w:rPr>
      </w:pPr>
    </w:p>
    <w:p w:rsidR="00292F8C" w:rsidRPr="003F2A53" w:rsidRDefault="005946F4" w:rsidP="00AE7F37">
      <w:pPr>
        <w:spacing w:line="360" w:lineRule="auto"/>
        <w:ind w:right="173"/>
        <w:jc w:val="center"/>
        <w:rPr>
          <w:rFonts w:ascii="Times New Roman" w:hAnsi="Times New Roman" w:cs="Times New Roman"/>
          <w:b/>
          <w:sz w:val="28"/>
          <w:szCs w:val="28"/>
        </w:rPr>
      </w:pPr>
      <w:r>
        <w:rPr>
          <w:rFonts w:ascii="Times New Roman" w:hAnsi="Times New Roman" w:cs="Times New Roman"/>
          <w:b/>
          <w:noProof/>
          <w:sz w:val="28"/>
          <w:szCs w:val="28"/>
          <w:lang w:bidi="ar-SA"/>
        </w:rPr>
        <w:lastRenderedPageBreak/>
        <w:pict>
          <v:rect id="_x0000_s1064" style="position:absolute;left:0;text-align:left;margin-left:419pt;margin-top:-40.6pt;width:22.95pt;height:37.55pt;z-index:251696128" stroked="f"/>
        </w:pict>
      </w:r>
      <w:r w:rsidR="00292F8C" w:rsidRPr="003F2A53">
        <w:rPr>
          <w:rFonts w:ascii="Times New Roman" w:hAnsi="Times New Roman" w:cs="Times New Roman"/>
          <w:b/>
          <w:sz w:val="28"/>
          <w:szCs w:val="28"/>
        </w:rPr>
        <w:t xml:space="preserve">CHAPTER </w:t>
      </w:r>
      <w:r w:rsidR="00EB41BF" w:rsidRPr="003F2A53">
        <w:rPr>
          <w:rFonts w:ascii="Times New Roman" w:hAnsi="Times New Roman" w:cs="Times New Roman"/>
          <w:b/>
          <w:sz w:val="28"/>
          <w:szCs w:val="28"/>
        </w:rPr>
        <w:t>–</w:t>
      </w:r>
      <w:r w:rsidR="00292F8C" w:rsidRPr="003F2A53">
        <w:rPr>
          <w:rFonts w:ascii="Times New Roman" w:hAnsi="Times New Roman" w:cs="Times New Roman"/>
          <w:b/>
          <w:sz w:val="28"/>
          <w:szCs w:val="28"/>
        </w:rPr>
        <w:t xml:space="preserve"> II</w:t>
      </w:r>
    </w:p>
    <w:p w:rsidR="00EB41BF" w:rsidRPr="003F2A53" w:rsidRDefault="00EB41BF" w:rsidP="00AE7F37">
      <w:pPr>
        <w:spacing w:line="360" w:lineRule="auto"/>
        <w:ind w:right="173"/>
        <w:jc w:val="center"/>
        <w:rPr>
          <w:rFonts w:ascii="Times New Roman" w:hAnsi="Times New Roman" w:cs="Times New Roman"/>
          <w:b/>
          <w:sz w:val="28"/>
          <w:szCs w:val="28"/>
        </w:rPr>
      </w:pPr>
      <w:r w:rsidRPr="003F2A53">
        <w:rPr>
          <w:rFonts w:ascii="Times New Roman" w:hAnsi="Times New Roman" w:cs="Times New Roman"/>
          <w:b/>
          <w:sz w:val="28"/>
          <w:szCs w:val="28"/>
        </w:rPr>
        <w:t>LITERATURE REVIEW</w:t>
      </w:r>
    </w:p>
    <w:p w:rsidR="00632438" w:rsidRPr="003F2A53" w:rsidRDefault="00632438"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 xml:space="preserve">This chapter primarily deals with study of </w:t>
      </w:r>
      <w:r w:rsidR="002B5612" w:rsidRPr="003F2A53">
        <w:rPr>
          <w:rFonts w:ascii="Times New Roman" w:hAnsi="Times New Roman" w:cs="Times New Roman"/>
          <w:sz w:val="24"/>
          <w:szCs w:val="24"/>
        </w:rPr>
        <w:t xml:space="preserve">various work, </w:t>
      </w:r>
      <w:r w:rsidRPr="003F2A53">
        <w:rPr>
          <w:rFonts w:ascii="Times New Roman" w:hAnsi="Times New Roman" w:cs="Times New Roman"/>
          <w:sz w:val="24"/>
          <w:szCs w:val="24"/>
        </w:rPr>
        <w:t>research papers, journals, articles that has been done or that is undertaken regarding the impact of corporate governance on the performance of Nepalese commercial banks. It is the advancement of existing work of various researchers and academicians; and thus is the in-depth study of the subject matter.</w:t>
      </w:r>
      <w:r w:rsidR="001534D9">
        <w:rPr>
          <w:rFonts w:ascii="Times New Roman" w:hAnsi="Times New Roman" w:cs="Times New Roman"/>
          <w:sz w:val="24"/>
          <w:szCs w:val="24"/>
        </w:rPr>
        <w:t xml:space="preserve"> </w:t>
      </w:r>
      <w:r w:rsidRPr="003F2A53">
        <w:rPr>
          <w:rFonts w:ascii="Times New Roman" w:hAnsi="Times New Roman" w:cs="Times New Roman"/>
          <w:sz w:val="24"/>
          <w:szCs w:val="24"/>
        </w:rPr>
        <w:t>It starts with search of various works that is performed which is related to the topic and which add certain knowledge to the existing one. In an effort to gather information some of the master’s degree dissertation related to the topic also been reviewed. In addition to independent studies carried out by well-known experts and others are also taken into consideration. The literature review is basically divided into two topics:</w:t>
      </w:r>
    </w:p>
    <w:p w:rsidR="00632438" w:rsidRPr="003F2A53" w:rsidRDefault="00632438" w:rsidP="00AE7F37">
      <w:pPr>
        <w:pStyle w:val="ListParagraph"/>
        <w:numPr>
          <w:ilvl w:val="0"/>
          <w:numId w:val="11"/>
        </w:numPr>
        <w:spacing w:before="240" w:after="0" w:line="360" w:lineRule="auto"/>
        <w:ind w:left="990" w:right="173" w:firstLine="0"/>
        <w:jc w:val="both"/>
        <w:rPr>
          <w:rFonts w:ascii="Times New Roman" w:hAnsi="Times New Roman" w:cs="Times New Roman"/>
          <w:b/>
          <w:sz w:val="24"/>
          <w:szCs w:val="24"/>
        </w:rPr>
      </w:pPr>
      <w:r w:rsidRPr="003F2A53">
        <w:rPr>
          <w:rFonts w:ascii="Times New Roman" w:hAnsi="Times New Roman" w:cs="Times New Roman"/>
          <w:sz w:val="24"/>
          <w:szCs w:val="24"/>
        </w:rPr>
        <w:t xml:space="preserve">Theoretical Review </w:t>
      </w:r>
    </w:p>
    <w:p w:rsidR="00E36915" w:rsidRPr="003F2A53" w:rsidRDefault="00632438" w:rsidP="00AE7F37">
      <w:pPr>
        <w:pStyle w:val="ListParagraph"/>
        <w:numPr>
          <w:ilvl w:val="0"/>
          <w:numId w:val="11"/>
        </w:numPr>
        <w:spacing w:before="240" w:after="0" w:line="360" w:lineRule="auto"/>
        <w:ind w:left="990" w:right="173" w:firstLine="0"/>
        <w:jc w:val="both"/>
        <w:rPr>
          <w:rFonts w:ascii="Times New Roman" w:hAnsi="Times New Roman" w:cs="Times New Roman"/>
          <w:b/>
          <w:sz w:val="24"/>
          <w:szCs w:val="24"/>
        </w:rPr>
      </w:pPr>
      <w:r w:rsidRPr="003F2A53">
        <w:rPr>
          <w:rFonts w:ascii="Times New Roman" w:hAnsi="Times New Roman" w:cs="Times New Roman"/>
          <w:sz w:val="24"/>
          <w:szCs w:val="24"/>
        </w:rPr>
        <w:t>Review of Related Articles</w:t>
      </w:r>
    </w:p>
    <w:p w:rsidR="001058D8" w:rsidRPr="003F2A53" w:rsidRDefault="001058D8" w:rsidP="00AE7F37">
      <w:pPr>
        <w:pStyle w:val="ListParagraph"/>
        <w:spacing w:before="240" w:after="0" w:line="360" w:lineRule="auto"/>
        <w:ind w:left="990" w:right="173"/>
        <w:jc w:val="both"/>
        <w:rPr>
          <w:rFonts w:ascii="Times New Roman" w:hAnsi="Times New Roman" w:cs="Times New Roman"/>
          <w:b/>
          <w:sz w:val="24"/>
          <w:szCs w:val="24"/>
        </w:rPr>
      </w:pPr>
    </w:p>
    <w:p w:rsidR="006504D5" w:rsidRPr="003F2A53" w:rsidRDefault="00D520FC" w:rsidP="00AE7F37">
      <w:pPr>
        <w:spacing w:line="360" w:lineRule="auto"/>
        <w:ind w:right="173"/>
        <w:jc w:val="both"/>
        <w:rPr>
          <w:rFonts w:ascii="Times New Roman" w:hAnsi="Times New Roman" w:cs="Times New Roman"/>
          <w:b/>
          <w:sz w:val="24"/>
          <w:szCs w:val="24"/>
        </w:rPr>
      </w:pPr>
      <w:r w:rsidRPr="003F2A53">
        <w:rPr>
          <w:rFonts w:ascii="Times New Roman" w:hAnsi="Times New Roman" w:cs="Times New Roman"/>
          <w:b/>
          <w:sz w:val="24"/>
          <w:szCs w:val="24"/>
        </w:rPr>
        <w:t>2.1</w:t>
      </w:r>
      <w:r w:rsidR="006504D5" w:rsidRPr="003F2A53">
        <w:rPr>
          <w:rFonts w:ascii="Times New Roman" w:hAnsi="Times New Roman" w:cs="Times New Roman"/>
          <w:b/>
          <w:sz w:val="24"/>
          <w:szCs w:val="24"/>
        </w:rPr>
        <w:t xml:space="preserve"> Theoretical review</w:t>
      </w:r>
    </w:p>
    <w:p w:rsidR="00815C48" w:rsidRPr="003F2A53" w:rsidRDefault="006504D5" w:rsidP="00AE7F37">
      <w:pPr>
        <w:spacing w:line="360" w:lineRule="auto"/>
        <w:ind w:right="173"/>
        <w:jc w:val="both"/>
        <w:rPr>
          <w:rFonts w:ascii="Times New Roman" w:hAnsi="Times New Roman" w:cs="Times New Roman"/>
          <w:bCs/>
          <w:sz w:val="24"/>
          <w:szCs w:val="24"/>
        </w:rPr>
      </w:pPr>
      <w:r w:rsidRPr="003F2A53">
        <w:rPr>
          <w:rFonts w:ascii="Times New Roman" w:hAnsi="Times New Roman" w:cs="Times New Roman"/>
          <w:bCs/>
          <w:sz w:val="24"/>
          <w:szCs w:val="24"/>
        </w:rPr>
        <w:t xml:space="preserve">There are many theories have been developed in the world </w:t>
      </w:r>
      <w:r w:rsidR="00815C48" w:rsidRPr="003F2A53">
        <w:rPr>
          <w:rFonts w:ascii="Times New Roman" w:hAnsi="Times New Roman" w:cs="Times New Roman"/>
          <w:bCs/>
          <w:sz w:val="24"/>
          <w:szCs w:val="24"/>
        </w:rPr>
        <w:t>related to corporate governance and financial performance. Mainly agency theory, stakeholder theory and resource dependency have been reviewed in this chapter.</w:t>
      </w:r>
    </w:p>
    <w:p w:rsidR="00815C48" w:rsidRPr="003F2A53" w:rsidRDefault="00D520FC" w:rsidP="00AE7F37">
      <w:pPr>
        <w:spacing w:line="360" w:lineRule="auto"/>
        <w:ind w:right="173"/>
        <w:jc w:val="both"/>
        <w:rPr>
          <w:rFonts w:ascii="Times New Roman" w:hAnsi="Times New Roman" w:cs="Times New Roman"/>
          <w:b/>
          <w:sz w:val="24"/>
          <w:szCs w:val="24"/>
        </w:rPr>
      </w:pPr>
      <w:r w:rsidRPr="003F2A53">
        <w:rPr>
          <w:rFonts w:ascii="Times New Roman" w:hAnsi="Times New Roman" w:cs="Times New Roman"/>
          <w:b/>
          <w:sz w:val="24"/>
          <w:szCs w:val="24"/>
        </w:rPr>
        <w:t>2.1</w:t>
      </w:r>
      <w:r w:rsidR="00815C48" w:rsidRPr="003F2A53">
        <w:rPr>
          <w:rFonts w:ascii="Times New Roman" w:hAnsi="Times New Roman" w:cs="Times New Roman"/>
          <w:b/>
          <w:sz w:val="24"/>
          <w:szCs w:val="24"/>
        </w:rPr>
        <w:t>.1 Agency theory</w:t>
      </w:r>
    </w:p>
    <w:p w:rsidR="0060527E" w:rsidRPr="003F2A53" w:rsidRDefault="0060527E" w:rsidP="00AE7F37">
      <w:pPr>
        <w:spacing w:line="360" w:lineRule="auto"/>
        <w:jc w:val="both"/>
        <w:rPr>
          <w:rFonts w:ascii="Times New Roman" w:hAnsi="Times New Roman" w:cs="Times New Roman"/>
          <w:bCs/>
          <w:sz w:val="24"/>
          <w:szCs w:val="24"/>
        </w:rPr>
      </w:pPr>
      <w:r w:rsidRPr="003F2A53">
        <w:rPr>
          <w:rFonts w:ascii="Times New Roman" w:hAnsi="Times New Roman" w:cs="Times New Roman"/>
          <w:sz w:val="24"/>
          <w:szCs w:val="24"/>
        </w:rPr>
        <w:t xml:space="preserve">It is an acknowledged fact that the principal-agent theory is generally considered the starting point for any debate on the issue of corporate governance emanating from the classical thesis on The Modern Corporation and Private Property by </w:t>
      </w:r>
      <w:proofErr w:type="spellStart"/>
      <w:r w:rsidRPr="003F2A53">
        <w:rPr>
          <w:rFonts w:ascii="Times New Roman" w:hAnsi="Times New Roman" w:cs="Times New Roman"/>
          <w:sz w:val="24"/>
          <w:szCs w:val="24"/>
        </w:rPr>
        <w:t>Berle</w:t>
      </w:r>
      <w:proofErr w:type="spellEnd"/>
      <w:r w:rsidRPr="003F2A53">
        <w:rPr>
          <w:rFonts w:ascii="Times New Roman" w:hAnsi="Times New Roman" w:cs="Times New Roman"/>
          <w:sz w:val="24"/>
          <w:szCs w:val="24"/>
        </w:rPr>
        <w:t xml:space="preserve"> and Means (1932). According to this thesis, the fundamental agency problem in modern firms is primarily due to the separation between finance and management. Modern firms are seen to suffer from separation of ownership and control and therefore are run by professional managers (agents) who cannot be held accountable by dispersed shareholders. In this regard, the fundamental question is how to ensure that managers follow the interests of </w:t>
      </w:r>
      <w:r w:rsidRPr="003F2A53">
        <w:rPr>
          <w:rFonts w:ascii="Times New Roman" w:hAnsi="Times New Roman" w:cs="Times New Roman"/>
          <w:sz w:val="24"/>
          <w:szCs w:val="24"/>
        </w:rPr>
        <w:lastRenderedPageBreak/>
        <w:t xml:space="preserve">shareholders in order to reduce cost associated with principal-agent theory? The principals are confronted with two main problems. Apart from facing an adverse selection problem in that they are faced with selecting the most capable managers, they are also confronted with a moral hazard problem: they must give agents (managers) the right incentives to make decisions aligned with shareholder interests. In further discussion of agency relationships and cost (Jensen and </w:t>
      </w:r>
      <w:proofErr w:type="spellStart"/>
      <w:r w:rsidRPr="003F2A53">
        <w:rPr>
          <w:rFonts w:ascii="Times New Roman" w:hAnsi="Times New Roman" w:cs="Times New Roman"/>
          <w:sz w:val="24"/>
          <w:szCs w:val="24"/>
        </w:rPr>
        <w:t>Meckling</w:t>
      </w:r>
      <w:proofErr w:type="spellEnd"/>
      <w:r w:rsidRPr="003F2A53">
        <w:rPr>
          <w:rFonts w:ascii="Times New Roman" w:hAnsi="Times New Roman" w:cs="Times New Roman"/>
          <w:sz w:val="24"/>
          <w:szCs w:val="24"/>
        </w:rPr>
        <w:t xml:space="preserve">, 1976) describe agency relationship as a contract under which “one or more persons (principal) engage another person (agent) to perform some service on their behalf, which involves delegating some decision-making authority to the agent”. In this scenario, there exists a conflict of interests between managers or controlling shareholders, and outside or minority shareholders leading to the tendency that the former may extract “perquisites” (or perks) out of a firm’s resources and be less interested to pursue new profitable ventures. Agency costs include monitoring expenditures by the principal such as auditing, budgeting, control and compensation systems, bonding expenditures by the agent and residual loss due to divergence of interests between the principal and the agent. The share price that shareholders (principal) pay reflects such agency costs. To increase firm value, one must therefore reduce agency costs. The following represent the key issues towards addressing opportunistic </w:t>
      </w:r>
      <w:r w:rsidR="001D57EB" w:rsidRPr="003F2A53">
        <w:rPr>
          <w:rFonts w:ascii="Times New Roman" w:hAnsi="Times New Roman" w:cs="Times New Roman"/>
          <w:sz w:val="24"/>
          <w:szCs w:val="24"/>
        </w:rPr>
        <w:t>behavior</w:t>
      </w:r>
      <w:r w:rsidRPr="003F2A53">
        <w:rPr>
          <w:rFonts w:ascii="Times New Roman" w:hAnsi="Times New Roman" w:cs="Times New Roman"/>
          <w:sz w:val="24"/>
          <w:szCs w:val="24"/>
        </w:rPr>
        <w:t xml:space="preserve"> from managers within the agency theory: • Composition of board of directors: The board of directors is expected to be made up of more non-executive directors (NEDs) for effective control. It is argued that this reduces conflict of interest and ensures a board’s independence in monitoring and passing fair and unbiased judgment on management. 3 • CEO duality: It is expected also that different individuals occupy the positions of CEO and board chairperson as this reduces the concentration of power in one individual and thus greatly reduces undue influence of particular management and board members.</w:t>
      </w:r>
    </w:p>
    <w:p w:rsidR="008811D3" w:rsidRPr="003F2A53" w:rsidRDefault="00D520FC" w:rsidP="00AE7F37">
      <w:pPr>
        <w:spacing w:line="360" w:lineRule="auto"/>
        <w:ind w:right="173"/>
        <w:jc w:val="both"/>
        <w:rPr>
          <w:rFonts w:ascii="Times New Roman" w:hAnsi="Times New Roman" w:cs="Times New Roman"/>
          <w:b/>
          <w:sz w:val="24"/>
          <w:szCs w:val="24"/>
        </w:rPr>
      </w:pPr>
      <w:r w:rsidRPr="003F2A53">
        <w:rPr>
          <w:rFonts w:ascii="Times New Roman" w:hAnsi="Times New Roman" w:cs="Times New Roman"/>
          <w:b/>
          <w:sz w:val="24"/>
          <w:szCs w:val="24"/>
        </w:rPr>
        <w:t>2.1</w:t>
      </w:r>
      <w:r w:rsidR="008811D3" w:rsidRPr="003F2A53">
        <w:rPr>
          <w:rFonts w:ascii="Times New Roman" w:hAnsi="Times New Roman" w:cs="Times New Roman"/>
          <w:b/>
          <w:sz w:val="24"/>
          <w:szCs w:val="24"/>
        </w:rPr>
        <w:t>.2 Stakeholder Theory</w:t>
      </w:r>
    </w:p>
    <w:p w:rsidR="00865D39" w:rsidRPr="003F2A53" w:rsidRDefault="0060527E" w:rsidP="00AE7F37">
      <w:pPr>
        <w:spacing w:line="360" w:lineRule="auto"/>
        <w:jc w:val="both"/>
        <w:rPr>
          <w:rFonts w:ascii="Times New Roman" w:hAnsi="Times New Roman" w:cs="Times New Roman"/>
          <w:sz w:val="24"/>
          <w:szCs w:val="24"/>
        </w:rPr>
      </w:pPr>
      <w:r w:rsidRPr="003F2A53">
        <w:rPr>
          <w:rFonts w:ascii="Times New Roman" w:hAnsi="Times New Roman" w:cs="Times New Roman"/>
          <w:sz w:val="24"/>
          <w:szCs w:val="24"/>
        </w:rPr>
        <w:t xml:space="preserve">One argument against the strict agency theory is its narrowness, by identifying shareholders as the only interest group of a corporate entity necessitating further exploration. By expanding the spectrum of interested parties, the stakeholder theory stipulates that, a corporate entity invariably seeks to provide a balance between the </w:t>
      </w:r>
      <w:r w:rsidRPr="003F2A53">
        <w:rPr>
          <w:rFonts w:ascii="Times New Roman" w:hAnsi="Times New Roman" w:cs="Times New Roman"/>
          <w:sz w:val="24"/>
          <w:szCs w:val="24"/>
        </w:rPr>
        <w:lastRenderedPageBreak/>
        <w:t xml:space="preserve">interests of its diverse stakeholders in order to ensure that each interest constituency receives some degree of satisfaction (Abrams, 1951). The stakeholder theory is therefore appears better in explaining the role of corporate governance than the agency theory by highlighting the various constituents of a firm. Thus, creditors, customers, employees, banks, governments, and society are regarded as relevant stakeholders. Related to the above discussion, John and </w:t>
      </w:r>
      <w:proofErr w:type="spellStart"/>
      <w:r w:rsidRPr="003F2A53">
        <w:rPr>
          <w:rFonts w:ascii="Times New Roman" w:hAnsi="Times New Roman" w:cs="Times New Roman"/>
          <w:sz w:val="24"/>
          <w:szCs w:val="24"/>
        </w:rPr>
        <w:t>Senbet</w:t>
      </w:r>
      <w:proofErr w:type="spellEnd"/>
      <w:r w:rsidRPr="003F2A53">
        <w:rPr>
          <w:rFonts w:ascii="Times New Roman" w:hAnsi="Times New Roman" w:cs="Times New Roman"/>
          <w:sz w:val="24"/>
          <w:szCs w:val="24"/>
        </w:rPr>
        <w:t xml:space="preserve"> (1998) provide a comprehensive review of the stakeholders’ theory of corporate governance which points out the presence of many parties with competing interests in the operations of the firm. They also emphasize the role of non-market mechanisms such as the size of the board, committee structure as important to firm performance. Stakeholder theory has become more prominent because many researchers have recognized that the activities of a corporate entity impact on the external environment requiring accountability of the organization to a wider audience than simply its shareholders. For instance, McDonald and </w:t>
      </w:r>
      <w:proofErr w:type="spellStart"/>
      <w:r w:rsidRPr="003F2A53">
        <w:rPr>
          <w:rFonts w:ascii="Times New Roman" w:hAnsi="Times New Roman" w:cs="Times New Roman"/>
          <w:sz w:val="24"/>
          <w:szCs w:val="24"/>
        </w:rPr>
        <w:t>Puxty</w:t>
      </w:r>
      <w:proofErr w:type="spellEnd"/>
      <w:r w:rsidRPr="003F2A53">
        <w:rPr>
          <w:rFonts w:ascii="Times New Roman" w:hAnsi="Times New Roman" w:cs="Times New Roman"/>
          <w:sz w:val="24"/>
          <w:szCs w:val="24"/>
        </w:rPr>
        <w:t xml:space="preserve"> (1979) proposed that companies are no longer the instrument of shareholders alone but exist within society and, therefore, has responsibilities to that society. One must however point out that large recognition of this fact has rather been a recent phenomenon. Indeed, it has been realized that economic value is created by people who voluntarily come together and cooperate to improve everyone’s position (Freeman et al., 2004). Jensen (2001) critique the Stakeholders theory for assuming a single-valued objective (gains that accrue to a firm’s constituencies). The argument of Jensen (2001) suggests that the performance of a firm is not and should not be measured only by gains to its stakeholders. Other key issues such as flow of information from senior management to lower ranks, inter-personal relations, working environment, etc are all critical issues that should be considered. Some of these other issues provided a platform for other arguments as discussed later. An extension of the theory called an enlightened stakeholder theory was proposed. However, problems relating to empirical testing of the extension have limited its relevance (</w:t>
      </w:r>
      <w:proofErr w:type="spellStart"/>
      <w:r w:rsidRPr="003F2A53">
        <w:rPr>
          <w:rFonts w:ascii="Times New Roman" w:hAnsi="Times New Roman" w:cs="Times New Roman"/>
          <w:sz w:val="24"/>
          <w:szCs w:val="24"/>
        </w:rPr>
        <w:t>Sanda</w:t>
      </w:r>
      <w:proofErr w:type="spellEnd"/>
      <w:r w:rsidRPr="003F2A53">
        <w:rPr>
          <w:rFonts w:ascii="Times New Roman" w:hAnsi="Times New Roman" w:cs="Times New Roman"/>
          <w:sz w:val="24"/>
          <w:szCs w:val="24"/>
        </w:rPr>
        <w:t xml:space="preserve"> et al., 2005).</w:t>
      </w:r>
    </w:p>
    <w:p w:rsidR="00865D39" w:rsidRPr="003F2A53" w:rsidRDefault="00D520FC" w:rsidP="00AE7F37">
      <w:pPr>
        <w:spacing w:line="360" w:lineRule="auto"/>
        <w:ind w:right="173"/>
        <w:jc w:val="both"/>
        <w:rPr>
          <w:rFonts w:ascii="Times New Roman" w:hAnsi="Times New Roman" w:cs="Times New Roman"/>
          <w:b/>
          <w:sz w:val="24"/>
          <w:szCs w:val="24"/>
        </w:rPr>
      </w:pPr>
      <w:r w:rsidRPr="003F2A53">
        <w:rPr>
          <w:rFonts w:ascii="Times New Roman" w:hAnsi="Times New Roman" w:cs="Times New Roman"/>
          <w:b/>
          <w:sz w:val="24"/>
          <w:szCs w:val="24"/>
        </w:rPr>
        <w:t>2.1</w:t>
      </w:r>
      <w:r w:rsidR="00865D39" w:rsidRPr="003F2A53">
        <w:rPr>
          <w:rFonts w:ascii="Times New Roman" w:hAnsi="Times New Roman" w:cs="Times New Roman"/>
          <w:b/>
          <w:sz w:val="24"/>
          <w:szCs w:val="24"/>
        </w:rPr>
        <w:t>.3 Resource dependency theory</w:t>
      </w:r>
    </w:p>
    <w:p w:rsidR="00BD7916" w:rsidRDefault="0060527E" w:rsidP="00AE7F37">
      <w:pPr>
        <w:spacing w:line="360" w:lineRule="auto"/>
        <w:jc w:val="both"/>
        <w:rPr>
          <w:rFonts w:ascii="Times New Roman" w:hAnsi="Times New Roman" w:cs="Times New Roman"/>
          <w:sz w:val="24"/>
          <w:szCs w:val="24"/>
        </w:rPr>
      </w:pPr>
      <w:r w:rsidRPr="003F2A53">
        <w:rPr>
          <w:rFonts w:ascii="Times New Roman" w:hAnsi="Times New Roman" w:cs="Times New Roman"/>
          <w:sz w:val="24"/>
          <w:szCs w:val="24"/>
        </w:rPr>
        <w:t>While, the stakeholder theory focuses on relationships with many groups for individual benefits, resource dependency theory concentrates on the role of board directors in</w:t>
      </w:r>
    </w:p>
    <w:p w:rsidR="0060527E" w:rsidRPr="003F2A53" w:rsidRDefault="0060527E" w:rsidP="00AE7F37">
      <w:pPr>
        <w:spacing w:line="360" w:lineRule="auto"/>
        <w:jc w:val="both"/>
        <w:rPr>
          <w:rFonts w:ascii="Times New Roman" w:hAnsi="Times New Roman" w:cs="Times New Roman"/>
          <w:sz w:val="24"/>
          <w:szCs w:val="24"/>
        </w:rPr>
      </w:pPr>
      <w:r w:rsidRPr="003F2A53">
        <w:rPr>
          <w:rFonts w:ascii="Times New Roman" w:hAnsi="Times New Roman" w:cs="Times New Roman"/>
          <w:sz w:val="24"/>
          <w:szCs w:val="24"/>
        </w:rPr>
        <w:lastRenderedPageBreak/>
        <w:t xml:space="preserve">providing access to resources needed by the firm. Hillman, Canella </w:t>
      </w:r>
      <w:proofErr w:type="spellStart"/>
      <w:r w:rsidRPr="003F2A53">
        <w:rPr>
          <w:rFonts w:ascii="Times New Roman" w:hAnsi="Times New Roman" w:cs="Times New Roman"/>
          <w:sz w:val="24"/>
          <w:szCs w:val="24"/>
        </w:rPr>
        <w:t>andPaetzold</w:t>
      </w:r>
      <w:proofErr w:type="spellEnd"/>
      <w:r w:rsidRPr="003F2A53">
        <w:rPr>
          <w:rFonts w:ascii="Times New Roman" w:hAnsi="Times New Roman" w:cs="Times New Roman"/>
          <w:sz w:val="24"/>
          <w:szCs w:val="24"/>
        </w:rPr>
        <w:t xml:space="preserve"> (2000) contend that resource dependency theory focuses on the role that directors play in providing or securing essential resources to an organization through their linkages to the external environment. Indeed, Johnson et al, (1996) concurs that resource dependency theorists provide focus on the appointment of representatives of independent organizations as a means for gaining access in resources critical to firm success. For example, outside directors who are partners to a law firm provide legal advice, either in board meetings or in private communication with the firm executives that may otherwise be more costly for the firm to secure. It has been argued that the provision of resources enhances organizational functioning, firm’s performance and its survival (Daily et al, 2003). According to Hillman, Canella and </w:t>
      </w:r>
      <w:proofErr w:type="spellStart"/>
      <w:r w:rsidRPr="003F2A53">
        <w:rPr>
          <w:rFonts w:ascii="Times New Roman" w:hAnsi="Times New Roman" w:cs="Times New Roman"/>
          <w:sz w:val="24"/>
          <w:szCs w:val="24"/>
        </w:rPr>
        <w:t>Paetzold</w:t>
      </w:r>
      <w:proofErr w:type="spellEnd"/>
      <w:r w:rsidRPr="003F2A53">
        <w:rPr>
          <w:rFonts w:ascii="Times New Roman" w:hAnsi="Times New Roman" w:cs="Times New Roman"/>
          <w:sz w:val="24"/>
          <w:szCs w:val="24"/>
        </w:rPr>
        <w:t xml:space="preserve"> (2000) that directors bring resources to the firm, such as information, skills, access to key constituents such as suppliers, buyers, public policy makers, social groups as well as legitimacy. Directors can be classified into four categories of insiders, business experts, support specialists and community </w:t>
      </w:r>
      <w:r w:rsidR="00274BF0" w:rsidRPr="003F2A53">
        <w:rPr>
          <w:rFonts w:ascii="Times New Roman" w:hAnsi="Times New Roman" w:cs="Times New Roman"/>
          <w:sz w:val="24"/>
          <w:szCs w:val="24"/>
        </w:rPr>
        <w:t>influential</w:t>
      </w:r>
      <w:r w:rsidRPr="003F2A53">
        <w:rPr>
          <w:rFonts w:ascii="Times New Roman" w:hAnsi="Times New Roman" w:cs="Times New Roman"/>
          <w:sz w:val="24"/>
          <w:szCs w:val="24"/>
        </w:rPr>
        <w:t xml:space="preserve">. First, the insiders are current and former executives of the firm and they provide expertise in specific areas such as finance and law on the firm itself as well as general strategy and direction. Second, the business experts are current, former senior executives and directors of other large for-profit firms and they provide expertise on business strategy, decision making and problem solving. Third, the support specialists are the lawyers, bankers, insurance company representatives and public relations experts and these specialists provide support in their individual specialized field. Finally, the </w:t>
      </w:r>
      <w:r w:rsidR="009C681D" w:rsidRPr="003F2A53">
        <w:rPr>
          <w:rFonts w:ascii="Times New Roman" w:hAnsi="Times New Roman" w:cs="Times New Roman"/>
          <w:sz w:val="24"/>
          <w:szCs w:val="24"/>
        </w:rPr>
        <w:t>community influential is</w:t>
      </w:r>
      <w:r w:rsidRPr="003F2A53">
        <w:rPr>
          <w:rFonts w:ascii="Times New Roman" w:hAnsi="Times New Roman" w:cs="Times New Roman"/>
          <w:sz w:val="24"/>
          <w:szCs w:val="24"/>
        </w:rPr>
        <w:t xml:space="preserve"> the political leaders, university faculty, members of clergy, leaders of social or community organizations.</w:t>
      </w:r>
    </w:p>
    <w:p w:rsidR="0060527E" w:rsidRPr="003F2A53" w:rsidRDefault="0060527E" w:rsidP="00AE7F37">
      <w:pPr>
        <w:spacing w:line="360" w:lineRule="auto"/>
        <w:jc w:val="both"/>
        <w:rPr>
          <w:rFonts w:ascii="Times New Roman" w:hAnsi="Times New Roman" w:cs="Times New Roman"/>
          <w:b/>
          <w:bCs/>
          <w:sz w:val="24"/>
          <w:szCs w:val="24"/>
        </w:rPr>
      </w:pPr>
      <w:r w:rsidRPr="003F2A53">
        <w:rPr>
          <w:rFonts w:ascii="Times New Roman" w:hAnsi="Times New Roman" w:cs="Times New Roman"/>
          <w:b/>
          <w:bCs/>
          <w:sz w:val="24"/>
          <w:szCs w:val="24"/>
        </w:rPr>
        <w:t>2.1.4 Stewardship Theory</w:t>
      </w:r>
    </w:p>
    <w:p w:rsidR="0060527E" w:rsidRPr="003F2A53" w:rsidRDefault="0060527E" w:rsidP="00AE7F37">
      <w:pPr>
        <w:spacing w:line="360" w:lineRule="auto"/>
        <w:jc w:val="both"/>
        <w:rPr>
          <w:rFonts w:ascii="Times New Roman" w:hAnsi="Times New Roman" w:cs="Times New Roman"/>
          <w:b/>
          <w:bCs/>
          <w:sz w:val="24"/>
          <w:szCs w:val="24"/>
        </w:rPr>
      </w:pPr>
      <w:r w:rsidRPr="003F2A53">
        <w:rPr>
          <w:rFonts w:ascii="Times New Roman" w:hAnsi="Times New Roman" w:cs="Times New Roman"/>
          <w:sz w:val="24"/>
          <w:szCs w:val="24"/>
        </w:rPr>
        <w:t xml:space="preserve">Stewardship theory has its roots from psychology and sociology and is defined by Davis, </w:t>
      </w:r>
      <w:proofErr w:type="spellStart"/>
      <w:r w:rsidRPr="003F2A53">
        <w:rPr>
          <w:rFonts w:ascii="Times New Roman" w:hAnsi="Times New Roman" w:cs="Times New Roman"/>
          <w:sz w:val="24"/>
          <w:szCs w:val="24"/>
        </w:rPr>
        <w:t>Schoorman</w:t>
      </w:r>
      <w:proofErr w:type="spellEnd"/>
      <w:r w:rsidRPr="003F2A53">
        <w:rPr>
          <w:rFonts w:ascii="Times New Roman" w:hAnsi="Times New Roman" w:cs="Times New Roman"/>
          <w:sz w:val="24"/>
          <w:szCs w:val="24"/>
        </w:rPr>
        <w:t xml:space="preserve">&amp; Donaldson (1997) as “a steward protects and maximizes shareholders wealth through firm performance, because by so doing, the steward’s utility functions are maximized”. In this perspective, stewards are company executives and managers working for the shareholders, protects and make profits for the shareholders. Unlike agency theory, stewardship theory stresses not on the perspective of individualism (Donaldson </w:t>
      </w:r>
      <w:r w:rsidRPr="003F2A53">
        <w:rPr>
          <w:rFonts w:ascii="Times New Roman" w:hAnsi="Times New Roman" w:cs="Times New Roman"/>
          <w:sz w:val="24"/>
          <w:szCs w:val="24"/>
        </w:rPr>
        <w:lastRenderedPageBreak/>
        <w:t xml:space="preserve">&amp;Davis, 1991), but rather on the role of top management being as stewards, integrating their goals as part of the organization. The stewardship perspective suggests that stewards are satisfied and motivated when organizational success is attained. </w:t>
      </w:r>
      <w:proofErr w:type="spellStart"/>
      <w:r w:rsidRPr="003F2A53">
        <w:rPr>
          <w:rFonts w:ascii="Times New Roman" w:hAnsi="Times New Roman" w:cs="Times New Roman"/>
          <w:sz w:val="24"/>
          <w:szCs w:val="24"/>
        </w:rPr>
        <w:t>Agyris</w:t>
      </w:r>
      <w:proofErr w:type="spellEnd"/>
      <w:r w:rsidRPr="003F2A53">
        <w:rPr>
          <w:rFonts w:ascii="Times New Roman" w:hAnsi="Times New Roman" w:cs="Times New Roman"/>
          <w:sz w:val="24"/>
          <w:szCs w:val="24"/>
        </w:rPr>
        <w:t xml:space="preserve"> (1973) argues agency theory looks at an employee or people as an economic being, which suppresses an individual’s own aspirations. However, stewardship theory recognizes the importance of structures that empower the steward and offers maximum autonomy built on trust (Donaldson and Davis, 1991). It stresses on the position of employees or executives to act more autonomously so that the shareholders’ returns are maximized. Indeed, this can minimize the costs aimed at monitoring and controlling </w:t>
      </w:r>
      <w:r w:rsidR="003F2A53" w:rsidRPr="003F2A53">
        <w:rPr>
          <w:rFonts w:ascii="Times New Roman" w:hAnsi="Times New Roman" w:cs="Times New Roman"/>
          <w:sz w:val="24"/>
          <w:szCs w:val="24"/>
        </w:rPr>
        <w:t>behaviors</w:t>
      </w:r>
      <w:r w:rsidRPr="003F2A53">
        <w:rPr>
          <w:rFonts w:ascii="Times New Roman" w:hAnsi="Times New Roman" w:cs="Times New Roman"/>
          <w:sz w:val="24"/>
          <w:szCs w:val="24"/>
        </w:rPr>
        <w:t xml:space="preserve"> (Davis, </w:t>
      </w:r>
      <w:proofErr w:type="spellStart"/>
      <w:r w:rsidRPr="003F2A53">
        <w:rPr>
          <w:rFonts w:ascii="Times New Roman" w:hAnsi="Times New Roman" w:cs="Times New Roman"/>
          <w:sz w:val="24"/>
          <w:szCs w:val="24"/>
        </w:rPr>
        <w:t>Schoorman&amp;Donaldson</w:t>
      </w:r>
      <w:proofErr w:type="spellEnd"/>
      <w:r w:rsidRPr="003F2A53">
        <w:rPr>
          <w:rFonts w:ascii="Times New Roman" w:hAnsi="Times New Roman" w:cs="Times New Roman"/>
          <w:sz w:val="24"/>
          <w:szCs w:val="24"/>
        </w:rPr>
        <w:t xml:space="preserve">, 1997). On the other end, Daly et al. (2003) argued that in order to protect their reputations as decision makers in organizations, executives and directors are inclined to operate the firm to maximize financial performance as well as shareholders’ profits. In this sense, it is believed that the firm’s performance can directly impact perceptions of their individual performance. Indeed, </w:t>
      </w:r>
      <w:proofErr w:type="spellStart"/>
      <w:r w:rsidRPr="003F2A53">
        <w:rPr>
          <w:rFonts w:ascii="Times New Roman" w:hAnsi="Times New Roman" w:cs="Times New Roman"/>
          <w:sz w:val="24"/>
          <w:szCs w:val="24"/>
        </w:rPr>
        <w:t>Fama</w:t>
      </w:r>
      <w:proofErr w:type="spellEnd"/>
      <w:r w:rsidRPr="003F2A53">
        <w:rPr>
          <w:rFonts w:ascii="Times New Roman" w:hAnsi="Times New Roman" w:cs="Times New Roman"/>
          <w:sz w:val="24"/>
          <w:szCs w:val="24"/>
        </w:rPr>
        <w:t xml:space="preserve"> (1980) contend that executives and directors are also managing their careers in order to be seen as effective stewards of their organization, whilst, </w:t>
      </w:r>
      <w:proofErr w:type="spellStart"/>
      <w:r w:rsidRPr="003F2A53">
        <w:rPr>
          <w:rFonts w:ascii="Times New Roman" w:hAnsi="Times New Roman" w:cs="Times New Roman"/>
          <w:sz w:val="24"/>
          <w:szCs w:val="24"/>
        </w:rPr>
        <w:t>Shleifer</w:t>
      </w:r>
      <w:proofErr w:type="spellEnd"/>
      <w:r w:rsidRPr="003F2A53">
        <w:rPr>
          <w:rFonts w:ascii="Times New Roman" w:hAnsi="Times New Roman" w:cs="Times New Roman"/>
          <w:sz w:val="24"/>
          <w:szCs w:val="24"/>
        </w:rPr>
        <w:t xml:space="preserve"> and </w:t>
      </w:r>
      <w:proofErr w:type="spellStart"/>
      <w:r w:rsidRPr="003F2A53">
        <w:rPr>
          <w:rFonts w:ascii="Times New Roman" w:hAnsi="Times New Roman" w:cs="Times New Roman"/>
          <w:sz w:val="24"/>
          <w:szCs w:val="24"/>
        </w:rPr>
        <w:t>Vishny</w:t>
      </w:r>
      <w:proofErr w:type="spellEnd"/>
      <w:r w:rsidRPr="003F2A53">
        <w:rPr>
          <w:rFonts w:ascii="Times New Roman" w:hAnsi="Times New Roman" w:cs="Times New Roman"/>
          <w:sz w:val="24"/>
          <w:szCs w:val="24"/>
        </w:rPr>
        <w:t xml:space="preserve"> (1997) insists that managers return finance to investors to establish a good reputation so that that can re-enter the market for future finance. Stewardship model can have linking or resemblance in countries like Japan, where the Japanese worker assumes the role of stewards and takes ownership of their jobs and work at them diligently. Moreover, stewardship theory suggests unifying the role of the CEO and the chairman so as to reduce agency costs and to have greater role as stewards in the organization. It was evident that there would be better safeguarding of the interest of the shareholders. It was empirically found that the returns have improved by having both these theories combined rather than separated (Donaldson and Davis, 1991).</w:t>
      </w:r>
    </w:p>
    <w:p w:rsidR="0060527E" w:rsidRPr="003F2A53" w:rsidRDefault="00F06C09" w:rsidP="00AE7F37">
      <w:pPr>
        <w:spacing w:line="360" w:lineRule="auto"/>
        <w:jc w:val="both"/>
        <w:rPr>
          <w:rFonts w:ascii="Times New Roman" w:hAnsi="Times New Roman" w:cs="Times New Roman"/>
          <w:b/>
          <w:bCs/>
          <w:sz w:val="24"/>
          <w:szCs w:val="24"/>
        </w:rPr>
      </w:pPr>
      <w:r w:rsidRPr="003F2A53">
        <w:rPr>
          <w:rFonts w:ascii="Times New Roman" w:hAnsi="Times New Roman" w:cs="Times New Roman"/>
          <w:b/>
          <w:bCs/>
          <w:sz w:val="24"/>
          <w:szCs w:val="24"/>
        </w:rPr>
        <w:t>2.1.5 Transaction Cost Theory</w:t>
      </w:r>
    </w:p>
    <w:p w:rsidR="00CA2F8F" w:rsidRPr="003F2A53" w:rsidRDefault="00F06C09" w:rsidP="00AE7F37">
      <w:pPr>
        <w:spacing w:line="360" w:lineRule="auto"/>
        <w:jc w:val="both"/>
        <w:rPr>
          <w:rFonts w:ascii="Times New Roman" w:hAnsi="Times New Roman" w:cs="Times New Roman"/>
          <w:sz w:val="24"/>
          <w:szCs w:val="24"/>
        </w:rPr>
      </w:pPr>
      <w:r w:rsidRPr="003F2A53">
        <w:rPr>
          <w:rFonts w:ascii="Times New Roman" w:hAnsi="Times New Roman" w:cs="Times New Roman"/>
          <w:sz w:val="24"/>
          <w:szCs w:val="24"/>
        </w:rPr>
        <w:t>Transaction co</w:t>
      </w:r>
      <w:r w:rsidR="001C424F" w:rsidRPr="003F2A53">
        <w:rPr>
          <w:rFonts w:ascii="Times New Roman" w:hAnsi="Times New Roman" w:cs="Times New Roman"/>
          <w:sz w:val="24"/>
          <w:szCs w:val="24"/>
        </w:rPr>
        <w:t xml:space="preserve">st theory was first initiated, </w:t>
      </w:r>
      <w:r w:rsidRPr="003F2A53">
        <w:rPr>
          <w:rFonts w:ascii="Times New Roman" w:hAnsi="Times New Roman" w:cs="Times New Roman"/>
          <w:sz w:val="24"/>
          <w:szCs w:val="24"/>
        </w:rPr>
        <w:t xml:space="preserve">theoretical described and exposed by Williamson (1996). Transaction cost theory was an interdisciplinary alliance of law, economics and organizations. This theory attempts to view the firm as an organization comprising people with different views and objectives. The underlying assumption of </w:t>
      </w:r>
      <w:r w:rsidRPr="003F2A53">
        <w:rPr>
          <w:rFonts w:ascii="Times New Roman" w:hAnsi="Times New Roman" w:cs="Times New Roman"/>
          <w:sz w:val="24"/>
          <w:szCs w:val="24"/>
        </w:rPr>
        <w:lastRenderedPageBreak/>
        <w:t>transaction theory is that firms have become so large they in effect substitute for the market in determining the allocation of resources. In other words, the organization and structure of a firm can determine price and production. The unit of analysis in transaction cost theory is the transaction. Therefore, the combination of people with transaction suggests that transaction cost theory managers are opportunists and arrange firms’ transactions to their interests (Williamson, 1996).</w:t>
      </w:r>
    </w:p>
    <w:p w:rsidR="00F06C09" w:rsidRPr="003F2A53" w:rsidRDefault="00F06C09" w:rsidP="00AE7F37">
      <w:pPr>
        <w:spacing w:line="360" w:lineRule="auto"/>
        <w:jc w:val="both"/>
        <w:rPr>
          <w:rFonts w:ascii="Times New Roman" w:hAnsi="Times New Roman" w:cs="Times New Roman"/>
          <w:sz w:val="24"/>
          <w:szCs w:val="24"/>
        </w:rPr>
      </w:pPr>
      <w:r w:rsidRPr="003F2A53">
        <w:rPr>
          <w:rFonts w:ascii="Times New Roman" w:hAnsi="Times New Roman" w:cs="Times New Roman"/>
          <w:b/>
          <w:bCs/>
          <w:sz w:val="24"/>
          <w:szCs w:val="24"/>
        </w:rPr>
        <w:t>2.2.6 Political Theory</w:t>
      </w:r>
    </w:p>
    <w:p w:rsidR="001103B9" w:rsidRPr="003F2A53" w:rsidRDefault="00F06C09" w:rsidP="00AE7F37">
      <w:pPr>
        <w:spacing w:line="360" w:lineRule="auto"/>
        <w:jc w:val="both"/>
        <w:rPr>
          <w:rFonts w:ascii="Times New Roman" w:hAnsi="Times New Roman" w:cs="Times New Roman"/>
          <w:sz w:val="24"/>
          <w:szCs w:val="24"/>
        </w:rPr>
      </w:pPr>
      <w:r w:rsidRPr="003F2A53">
        <w:rPr>
          <w:rFonts w:ascii="Times New Roman" w:hAnsi="Times New Roman" w:cs="Times New Roman"/>
          <w:sz w:val="24"/>
          <w:szCs w:val="24"/>
        </w:rPr>
        <w:t>Political theory brings the approach of developing voting support from shareholders, rather by purchasing voting power. Hence having a political influence in corporate governance may direct corporate governance within the organization. Public interest is much reserved as the government participates in corporate decision making, taking into consideration cultural</w:t>
      </w:r>
      <w:r w:rsidR="001103B9" w:rsidRPr="003F2A53">
        <w:rPr>
          <w:rFonts w:ascii="Times New Roman" w:hAnsi="Times New Roman" w:cs="Times New Roman"/>
          <w:sz w:val="24"/>
          <w:szCs w:val="24"/>
        </w:rPr>
        <w:t>.</w:t>
      </w:r>
      <w:r w:rsidRPr="003F2A53">
        <w:rPr>
          <w:rFonts w:ascii="Times New Roman" w:hAnsi="Times New Roman" w:cs="Times New Roman"/>
          <w:sz w:val="24"/>
          <w:szCs w:val="24"/>
        </w:rPr>
        <w:t xml:space="preserve"> The political model highlights the allocation of corporate power, profits and privileges are determined via the governments’ favor. The political model of corporate governance can have an immense influence on governance developments. Over the last decades, the government of a country has been seen to have a strong political influence on firms. As a result, there is an entrance of politics into the governance structure or firms’ mechanism</w:t>
      </w:r>
      <w:r w:rsidR="001103B9" w:rsidRPr="003F2A53">
        <w:rPr>
          <w:rFonts w:ascii="Times New Roman" w:hAnsi="Times New Roman" w:cs="Times New Roman"/>
          <w:sz w:val="24"/>
          <w:szCs w:val="24"/>
        </w:rPr>
        <w:t xml:space="preserve"> (Pound, 1993).</w:t>
      </w:r>
    </w:p>
    <w:p w:rsidR="00B55346" w:rsidRPr="003F2A53" w:rsidRDefault="0060527E" w:rsidP="00AE7F37">
      <w:pPr>
        <w:spacing w:line="360" w:lineRule="auto"/>
        <w:jc w:val="both"/>
        <w:rPr>
          <w:rFonts w:ascii="Times New Roman" w:hAnsi="Times New Roman" w:cs="Times New Roman"/>
          <w:b/>
          <w:bCs/>
          <w:sz w:val="24"/>
          <w:szCs w:val="24"/>
        </w:rPr>
      </w:pPr>
      <w:r w:rsidRPr="003F2A53">
        <w:rPr>
          <w:rFonts w:ascii="Times New Roman" w:hAnsi="Times New Roman" w:cs="Times New Roman"/>
          <w:b/>
          <w:sz w:val="24"/>
          <w:szCs w:val="24"/>
        </w:rPr>
        <w:t>2.2</w:t>
      </w:r>
      <w:r w:rsidR="0065114C" w:rsidRPr="003F2A53">
        <w:rPr>
          <w:rFonts w:ascii="Times New Roman" w:hAnsi="Times New Roman" w:cs="Times New Roman"/>
          <w:b/>
          <w:sz w:val="24"/>
          <w:szCs w:val="24"/>
        </w:rPr>
        <w:t xml:space="preserve"> Review of related articles</w:t>
      </w:r>
    </w:p>
    <w:p w:rsidR="00B55346" w:rsidRPr="003F2A53" w:rsidRDefault="00B55346" w:rsidP="00AE7F37">
      <w:pPr>
        <w:spacing w:line="360" w:lineRule="auto"/>
        <w:ind w:right="173"/>
        <w:jc w:val="both"/>
        <w:rPr>
          <w:rFonts w:ascii="Times New Roman" w:hAnsi="Times New Roman" w:cs="Times New Roman"/>
          <w:bCs/>
          <w:sz w:val="24"/>
          <w:szCs w:val="24"/>
        </w:rPr>
      </w:pPr>
      <w:r w:rsidRPr="003F2A53">
        <w:rPr>
          <w:rFonts w:ascii="Times New Roman" w:hAnsi="Times New Roman" w:cs="Times New Roman"/>
          <w:bCs/>
          <w:sz w:val="24"/>
          <w:szCs w:val="24"/>
        </w:rPr>
        <w:t>This of literature review concentrates on previous studies that have been conducted in relation to this study. There were mixed results conducted by previous studies pertaining to the relationship between corporate governance mechanism and commercial bank’s financial performance.</w:t>
      </w:r>
      <w:r w:rsidR="005411F1" w:rsidRPr="003F2A53">
        <w:rPr>
          <w:rFonts w:ascii="Times New Roman" w:hAnsi="Times New Roman" w:cs="Times New Roman"/>
          <w:bCs/>
          <w:sz w:val="24"/>
          <w:szCs w:val="24"/>
        </w:rPr>
        <w:t xml:space="preserve"> The important empirical studies are summarized below in this section.</w:t>
      </w:r>
    </w:p>
    <w:p w:rsidR="00A44A75" w:rsidRPr="003F2A53" w:rsidRDefault="00A44A75" w:rsidP="00AE7F37">
      <w:pPr>
        <w:spacing w:line="360" w:lineRule="auto"/>
        <w:jc w:val="both"/>
        <w:rPr>
          <w:rFonts w:ascii="Times New Roman" w:hAnsi="Times New Roman" w:cs="Times New Roman"/>
          <w:bCs/>
          <w:sz w:val="24"/>
          <w:szCs w:val="24"/>
        </w:rPr>
      </w:pPr>
      <w:proofErr w:type="spellStart"/>
      <w:r w:rsidRPr="003F2A53">
        <w:rPr>
          <w:rFonts w:ascii="Times New Roman" w:hAnsi="Times New Roman" w:cs="Times New Roman"/>
          <w:bCs/>
          <w:sz w:val="24"/>
          <w:szCs w:val="24"/>
        </w:rPr>
        <w:t>Aljifri</w:t>
      </w:r>
      <w:proofErr w:type="spellEnd"/>
      <w:r w:rsidRPr="003F2A53">
        <w:rPr>
          <w:rFonts w:ascii="Times New Roman" w:hAnsi="Times New Roman" w:cs="Times New Roman"/>
          <w:bCs/>
          <w:sz w:val="24"/>
          <w:szCs w:val="24"/>
        </w:rPr>
        <w:t xml:space="preserve">&amp; Mustafa (2007), provided evidence on the impact of corporate governance mechanisms on firm’s performance using 51 United Arab Emirates listed firm by using both accounting and market data for the year 2004. They have employed cross sectional regression analysis to test whether the selected corporate governance variables have an impact on firm’s performance or not after controlling ratio, and the payout dividend ratio have a significant impact on the firm performance (Tobin’s Q), whereas the institutional </w:t>
      </w:r>
      <w:r w:rsidRPr="003F2A53">
        <w:rPr>
          <w:rFonts w:ascii="Times New Roman" w:hAnsi="Times New Roman" w:cs="Times New Roman"/>
          <w:bCs/>
          <w:sz w:val="24"/>
          <w:szCs w:val="24"/>
        </w:rPr>
        <w:lastRenderedPageBreak/>
        <w:t>investors, the board size the firm size, and the audit type have insignificant effect on firm’s performance. The study was concluded that three of the corporate governance mechanisms, governmental ownership, debt ratio, and the payout dividends ratio were strong enough to affect the performance of Uni</w:t>
      </w:r>
      <w:r w:rsidR="00CA2F8F" w:rsidRPr="003F2A53">
        <w:rPr>
          <w:rFonts w:ascii="Times New Roman" w:hAnsi="Times New Roman" w:cs="Times New Roman"/>
          <w:bCs/>
          <w:sz w:val="24"/>
          <w:szCs w:val="24"/>
        </w:rPr>
        <w:t>ted Arab Emirates listed firms.</w:t>
      </w:r>
      <w:r w:rsidR="00CA2F8F" w:rsidRPr="003F2A53">
        <w:rPr>
          <w:rFonts w:ascii="Times New Roman" w:hAnsi="Times New Roman" w:cs="Times New Roman"/>
          <w:bCs/>
          <w:sz w:val="24"/>
          <w:szCs w:val="24"/>
        </w:rPr>
        <w:tab/>
      </w:r>
      <w:r w:rsidR="00CA2F8F" w:rsidRPr="003F2A53">
        <w:rPr>
          <w:rFonts w:ascii="Times New Roman" w:hAnsi="Times New Roman" w:cs="Times New Roman"/>
          <w:bCs/>
          <w:sz w:val="24"/>
          <w:szCs w:val="24"/>
        </w:rPr>
        <w:tab/>
      </w:r>
    </w:p>
    <w:p w:rsidR="00A44A75" w:rsidRPr="003F2A53" w:rsidRDefault="00A44A75" w:rsidP="00AE7F37">
      <w:pPr>
        <w:spacing w:line="360" w:lineRule="auto"/>
        <w:jc w:val="both"/>
        <w:rPr>
          <w:rFonts w:ascii="Times New Roman" w:hAnsi="Times New Roman" w:cs="Times New Roman"/>
          <w:bCs/>
          <w:sz w:val="24"/>
          <w:szCs w:val="24"/>
        </w:rPr>
      </w:pPr>
      <w:proofErr w:type="spellStart"/>
      <w:r w:rsidRPr="003F2A53">
        <w:rPr>
          <w:rFonts w:ascii="Times New Roman" w:hAnsi="Times New Roman" w:cs="Times New Roman"/>
          <w:bCs/>
          <w:sz w:val="24"/>
          <w:szCs w:val="24"/>
        </w:rPr>
        <w:t>Babatunde&amp;Olaniran</w:t>
      </w:r>
      <w:proofErr w:type="spellEnd"/>
      <w:r w:rsidRPr="003F2A53">
        <w:rPr>
          <w:rFonts w:ascii="Times New Roman" w:hAnsi="Times New Roman" w:cs="Times New Roman"/>
          <w:bCs/>
          <w:sz w:val="24"/>
          <w:szCs w:val="24"/>
        </w:rPr>
        <w:t xml:space="preserve"> (2009), analyze the effects of internal and external governance mechanism on performance of corporate firm in Nigeria. In the study of panel data regression analysis was used with a sample of 62 firms listed on the Nigerian Stock Exchange for a period of five years from 2002 to 2006 to examine the relationship between internal and external government mechanisms and corporate firm’s performance. The researcher found a positive and significant relationship between board size, block shareholders, leverage and the dependent variable Tobin’s Q. However, the study revealed an inverse relationship between director’s shareholding, firm size, independence of the audit committee and the numbers of outside directors on the board. When the return on asset was used as dependent variable significant positive relation of board size, block holders and leverage with return on assets was found. However, there was negative relationship between the number of outside directors on board, director’s shareholding, independence of the audit committee, firm size and return on asset. In addition, the study found that the measure of performance matter for analysis of corporate governance studies. In some cases, different results were obtained based on the measure used.</w:t>
      </w:r>
    </w:p>
    <w:p w:rsidR="00F6740B" w:rsidRPr="003F2A53" w:rsidRDefault="00A44A75" w:rsidP="00AE7F37">
      <w:pPr>
        <w:spacing w:line="360" w:lineRule="auto"/>
        <w:jc w:val="both"/>
        <w:rPr>
          <w:rFonts w:ascii="Times New Roman" w:hAnsi="Times New Roman" w:cs="Times New Roman"/>
          <w:bCs/>
          <w:sz w:val="24"/>
          <w:szCs w:val="24"/>
        </w:rPr>
      </w:pPr>
      <w:proofErr w:type="spellStart"/>
      <w:r w:rsidRPr="003F2A53">
        <w:rPr>
          <w:rFonts w:ascii="Times New Roman" w:hAnsi="Times New Roman" w:cs="Times New Roman"/>
          <w:bCs/>
          <w:sz w:val="24"/>
          <w:szCs w:val="24"/>
        </w:rPr>
        <w:t>Sanikat&amp;Abbadi</w:t>
      </w:r>
      <w:proofErr w:type="spellEnd"/>
      <w:r w:rsidRPr="003F2A53">
        <w:rPr>
          <w:rFonts w:ascii="Times New Roman" w:hAnsi="Times New Roman" w:cs="Times New Roman"/>
          <w:bCs/>
          <w:sz w:val="24"/>
          <w:szCs w:val="24"/>
        </w:rPr>
        <w:t xml:space="preserve"> (2011</w:t>
      </w:r>
      <w:r w:rsidR="003F2A53" w:rsidRPr="003F2A53">
        <w:rPr>
          <w:rFonts w:ascii="Times New Roman" w:hAnsi="Times New Roman" w:cs="Times New Roman"/>
          <w:bCs/>
          <w:sz w:val="24"/>
          <w:szCs w:val="24"/>
        </w:rPr>
        <w:t>)</w:t>
      </w:r>
      <w:r w:rsidR="003F2A53">
        <w:rPr>
          <w:rFonts w:ascii="Times New Roman" w:hAnsi="Times New Roman" w:cs="Times New Roman"/>
          <w:bCs/>
          <w:sz w:val="24"/>
          <w:szCs w:val="24"/>
        </w:rPr>
        <w:t>,</w:t>
      </w:r>
      <w:r w:rsidR="003F2A53" w:rsidRPr="003F2A53">
        <w:rPr>
          <w:rFonts w:ascii="Times New Roman" w:hAnsi="Times New Roman" w:cs="Times New Roman"/>
          <w:sz w:val="24"/>
          <w:szCs w:val="24"/>
        </w:rPr>
        <w:t xml:space="preserve"> assesses</w:t>
      </w:r>
      <w:r w:rsidRPr="003F2A53">
        <w:rPr>
          <w:rFonts w:ascii="Times New Roman" w:hAnsi="Times New Roman" w:cs="Times New Roman"/>
          <w:sz w:val="24"/>
          <w:szCs w:val="24"/>
        </w:rPr>
        <w:t xml:space="preserve"> the reality of corporate governance in Jordan. It identifies the framework of corporate governance, which has here been set into two dimensions – </w:t>
      </w:r>
      <w:r w:rsidR="00274BF0" w:rsidRPr="003F2A53">
        <w:rPr>
          <w:rFonts w:ascii="Times New Roman" w:hAnsi="Times New Roman" w:cs="Times New Roman"/>
          <w:sz w:val="24"/>
          <w:szCs w:val="24"/>
        </w:rPr>
        <w:t>institutionalizations</w:t>
      </w:r>
      <w:r w:rsidRPr="003F2A53">
        <w:rPr>
          <w:rFonts w:ascii="Times New Roman" w:hAnsi="Times New Roman" w:cs="Times New Roman"/>
          <w:sz w:val="24"/>
          <w:szCs w:val="24"/>
        </w:rPr>
        <w:t xml:space="preserve"> and regulations – and describes the five major principles of corporate governance. The study was carried out by interviews with key employees and the review of related laws and selected annual reports. The study found (1) basic shareholder rights were </w:t>
      </w:r>
      <w:r w:rsidR="00274BF0" w:rsidRPr="003F2A53">
        <w:rPr>
          <w:rFonts w:ascii="Times New Roman" w:hAnsi="Times New Roman" w:cs="Times New Roman"/>
          <w:sz w:val="24"/>
          <w:szCs w:val="24"/>
        </w:rPr>
        <w:t>honored</w:t>
      </w:r>
      <w:r w:rsidRPr="003F2A53">
        <w:rPr>
          <w:rFonts w:ascii="Times New Roman" w:hAnsi="Times New Roman" w:cs="Times New Roman"/>
          <w:sz w:val="24"/>
          <w:szCs w:val="24"/>
        </w:rPr>
        <w:t xml:space="preserve"> in decision-making, except for large decisions such as major asset sales; (2) shareholders were not treated equitably in practice, although controllers sometimes took action and prohibited insider trading; (3) the role and rights of stakeholders in corporate governance were respected, and stakeholders had a number of legal protections, which were largely covered in Jordan's Company Law; (4) disclosure and transparency were observed to a large extent, although limited to quantity rather than </w:t>
      </w:r>
      <w:r w:rsidRPr="003F2A53">
        <w:rPr>
          <w:rFonts w:ascii="Times New Roman" w:hAnsi="Times New Roman" w:cs="Times New Roman"/>
          <w:sz w:val="24"/>
          <w:szCs w:val="24"/>
        </w:rPr>
        <w:lastRenderedPageBreak/>
        <w:t>quality, because Jordan has fully adopted IFRS and ISA and (5) boards largely fulfilled their responsibilities, as these are extensively defined by law and regulation.</w:t>
      </w:r>
    </w:p>
    <w:p w:rsidR="00AD7ACB" w:rsidRDefault="00A44A75" w:rsidP="00AE7F37">
      <w:pPr>
        <w:spacing w:line="360" w:lineRule="auto"/>
        <w:jc w:val="both"/>
        <w:rPr>
          <w:rFonts w:ascii="Times New Roman" w:hAnsi="Times New Roman" w:cs="Times New Roman"/>
          <w:bCs/>
          <w:sz w:val="24"/>
          <w:szCs w:val="24"/>
        </w:rPr>
      </w:pPr>
      <w:proofErr w:type="spellStart"/>
      <w:r w:rsidRPr="003F2A53">
        <w:rPr>
          <w:rFonts w:ascii="Times New Roman" w:hAnsi="Times New Roman" w:cs="Times New Roman"/>
          <w:bCs/>
          <w:sz w:val="24"/>
          <w:szCs w:val="24"/>
        </w:rPr>
        <w:t>Amran</w:t>
      </w:r>
      <w:proofErr w:type="spellEnd"/>
      <w:r w:rsidRPr="003F2A53">
        <w:rPr>
          <w:rFonts w:ascii="Times New Roman" w:hAnsi="Times New Roman" w:cs="Times New Roman"/>
          <w:bCs/>
          <w:sz w:val="24"/>
          <w:szCs w:val="24"/>
        </w:rPr>
        <w:t xml:space="preserve"> (2011</w:t>
      </w:r>
      <w:r w:rsidR="003F2A53" w:rsidRPr="003F2A53">
        <w:rPr>
          <w:rFonts w:ascii="Times New Roman" w:hAnsi="Times New Roman" w:cs="Times New Roman"/>
          <w:bCs/>
          <w:sz w:val="24"/>
          <w:szCs w:val="24"/>
        </w:rPr>
        <w:t>)</w:t>
      </w:r>
      <w:r w:rsidRPr="003F2A53">
        <w:rPr>
          <w:rFonts w:ascii="Times New Roman" w:hAnsi="Times New Roman" w:cs="Times New Roman"/>
          <w:bCs/>
          <w:sz w:val="24"/>
          <w:szCs w:val="24"/>
        </w:rPr>
        <w:t xml:space="preserve"> empirically studied the association between corporate governance mechanisms and company performances. It was expected that corporate governance mechanisms affect company performance. The hypothesis was tested on 424 public listed Malaysian companies (233 family controlled firms and 191 non family controlled firms) and data about corporate governance mechanism and company’s performance was collected from </w:t>
      </w:r>
      <w:proofErr w:type="spellStart"/>
      <w:r w:rsidRPr="003F2A53">
        <w:rPr>
          <w:rFonts w:ascii="Times New Roman" w:hAnsi="Times New Roman" w:cs="Times New Roman"/>
          <w:bCs/>
          <w:sz w:val="24"/>
          <w:szCs w:val="24"/>
        </w:rPr>
        <w:t>Sultanbhaiyah</w:t>
      </w:r>
      <w:proofErr w:type="spellEnd"/>
      <w:r w:rsidRPr="003F2A53">
        <w:rPr>
          <w:rFonts w:ascii="Times New Roman" w:hAnsi="Times New Roman" w:cs="Times New Roman"/>
          <w:bCs/>
          <w:sz w:val="24"/>
          <w:szCs w:val="24"/>
        </w:rPr>
        <w:t xml:space="preserve"> library database from the year 2003 to 2007. Board size, board independence, director’s qualification, director’s professional qualification, leadership structure were used as a corporate governance mechanism, debt, firm age and firm size were used as control variables while Tobin’s Q was used as a measure of company performance. Panel data methodology with generalized least square estimation method was used to test the hypothesis</w:t>
      </w:r>
    </w:p>
    <w:p w:rsidR="00A44A75" w:rsidRPr="003F2A53" w:rsidRDefault="00A44A75" w:rsidP="00AE7F37">
      <w:pPr>
        <w:spacing w:line="360" w:lineRule="auto"/>
        <w:jc w:val="both"/>
        <w:rPr>
          <w:rFonts w:ascii="Times New Roman" w:hAnsi="Times New Roman" w:cs="Times New Roman"/>
          <w:bCs/>
          <w:sz w:val="24"/>
          <w:szCs w:val="24"/>
        </w:rPr>
      </w:pPr>
      <w:r w:rsidRPr="003F2A53">
        <w:rPr>
          <w:rFonts w:ascii="Times New Roman" w:hAnsi="Times New Roman" w:cs="Times New Roman"/>
          <w:bCs/>
          <w:sz w:val="24"/>
          <w:szCs w:val="24"/>
        </w:rPr>
        <w:t>. The analysis has been done by classifying the sample as family controlled firm and non-family controlled firms. Board size and leadership duality was a significant negative influence on family controlled firms performance but insignificant for non-family controlled firms. Firm age was a significant negative and positive association between the performance of family controlled and non-family controlled firms respectively. On the other hand, there was a significant negative relationship between firm size and performance of both family controlled and non-family controlled firms. The other variable such board independence and director’s professional qualification were insignificant for both classes of firms.</w:t>
      </w:r>
    </w:p>
    <w:p w:rsidR="00A44A75" w:rsidRPr="003F2A53" w:rsidRDefault="00A44A75" w:rsidP="00AE7F37">
      <w:pPr>
        <w:spacing w:line="360" w:lineRule="auto"/>
        <w:jc w:val="both"/>
        <w:rPr>
          <w:rFonts w:ascii="Times New Roman" w:hAnsi="Times New Roman" w:cs="Times New Roman"/>
          <w:sz w:val="24"/>
          <w:szCs w:val="24"/>
        </w:rPr>
      </w:pPr>
      <w:proofErr w:type="spellStart"/>
      <w:r w:rsidRPr="003F2A53">
        <w:rPr>
          <w:rFonts w:ascii="Times New Roman" w:hAnsi="Times New Roman" w:cs="Times New Roman"/>
          <w:bCs/>
          <w:sz w:val="24"/>
          <w:szCs w:val="24"/>
        </w:rPr>
        <w:t>Tsegba</w:t>
      </w:r>
      <w:proofErr w:type="spellEnd"/>
      <w:r w:rsidRPr="003F2A53">
        <w:rPr>
          <w:rFonts w:ascii="Times New Roman" w:hAnsi="Times New Roman" w:cs="Times New Roman"/>
          <w:bCs/>
          <w:sz w:val="24"/>
          <w:szCs w:val="24"/>
        </w:rPr>
        <w:t>&amp; Herbert (2013)</w:t>
      </w:r>
      <w:r w:rsidR="009A3FD4" w:rsidRPr="003F2A53">
        <w:rPr>
          <w:rFonts w:ascii="Times New Roman" w:hAnsi="Times New Roman" w:cs="Times New Roman"/>
          <w:bCs/>
          <w:sz w:val="24"/>
          <w:szCs w:val="24"/>
        </w:rPr>
        <w:t>,</w:t>
      </w:r>
      <w:r w:rsidR="009A3FD4" w:rsidRPr="003F2A53">
        <w:rPr>
          <w:rFonts w:ascii="Times New Roman" w:hAnsi="Times New Roman" w:cs="Times New Roman"/>
          <w:sz w:val="24"/>
          <w:szCs w:val="24"/>
        </w:rPr>
        <w:t xml:space="preserve"> examines</w:t>
      </w:r>
      <w:r w:rsidRPr="003F2A53">
        <w:rPr>
          <w:rFonts w:ascii="Times New Roman" w:hAnsi="Times New Roman" w:cs="Times New Roman"/>
          <w:sz w:val="24"/>
          <w:szCs w:val="24"/>
        </w:rPr>
        <w:t xml:space="preserve"> the relationship between two patterns of their impact on firm performance in Nigeria. </w:t>
      </w:r>
      <w:r w:rsidR="009A3FD4" w:rsidRPr="003F2A53">
        <w:rPr>
          <w:rFonts w:ascii="Times New Roman" w:hAnsi="Times New Roman" w:cs="Times New Roman"/>
          <w:sz w:val="24"/>
          <w:szCs w:val="24"/>
        </w:rPr>
        <w:t>Concentrated</w:t>
      </w:r>
      <w:r w:rsidRPr="003F2A53">
        <w:rPr>
          <w:rFonts w:ascii="Times New Roman" w:hAnsi="Times New Roman" w:cs="Times New Roman"/>
          <w:sz w:val="24"/>
          <w:szCs w:val="24"/>
        </w:rPr>
        <w:t xml:space="preserve"> and foreign ownership structures result in systematic variations in performance among Nigerian firms. The sample comprises a panel of 72 non </w:t>
      </w:r>
      <w:r w:rsidR="00707E93" w:rsidRPr="003F2A53">
        <w:rPr>
          <w:rFonts w:ascii="Times New Roman" w:hAnsi="Times New Roman" w:cs="Times New Roman"/>
          <w:sz w:val="24"/>
          <w:szCs w:val="24"/>
        </w:rPr>
        <w:t>periods</w:t>
      </w:r>
      <w:r w:rsidRPr="003F2A53">
        <w:rPr>
          <w:rFonts w:ascii="Times New Roman" w:hAnsi="Times New Roman" w:cs="Times New Roman"/>
          <w:sz w:val="24"/>
          <w:szCs w:val="24"/>
        </w:rPr>
        <w:t xml:space="preserve"> 2003 to 20</w:t>
      </w:r>
      <w:r w:rsidR="00707E93" w:rsidRPr="003F2A53">
        <w:rPr>
          <w:rFonts w:ascii="Times New Roman" w:hAnsi="Times New Roman" w:cs="Times New Roman"/>
          <w:sz w:val="24"/>
          <w:szCs w:val="24"/>
        </w:rPr>
        <w:t xml:space="preserve">07. The combination of 72 firms </w:t>
      </w:r>
      <w:r w:rsidRPr="003F2A53">
        <w:rPr>
          <w:rFonts w:ascii="Times New Roman" w:hAnsi="Times New Roman" w:cs="Times New Roman"/>
          <w:sz w:val="24"/>
          <w:szCs w:val="24"/>
        </w:rPr>
        <w:t>for a five which can be analyzed</w:t>
      </w:r>
      <w:r w:rsidR="003F2A53">
        <w:rPr>
          <w:rFonts w:ascii="Times New Roman" w:hAnsi="Times New Roman" w:cs="Times New Roman"/>
          <w:sz w:val="24"/>
          <w:szCs w:val="24"/>
        </w:rPr>
        <w:t xml:space="preserve"> by</w:t>
      </w:r>
      <w:r w:rsidRPr="003F2A53">
        <w:rPr>
          <w:rFonts w:ascii="Times New Roman" w:hAnsi="Times New Roman" w:cs="Times New Roman"/>
          <w:sz w:val="24"/>
          <w:szCs w:val="24"/>
        </w:rPr>
        <w:t xml:space="preserve"> using panel data method and earnings per share. The postulated hypotheses were tested, using the Ordinary Least Squares (OLS) method of data analysis. The empirical results suggest that concentrated ownership ha performance. The results do not, therefore, lend credence to government’s unremitting emphasis on ownership </w:t>
      </w:r>
      <w:r w:rsidRPr="003F2A53">
        <w:rPr>
          <w:rFonts w:ascii="Times New Roman" w:hAnsi="Times New Roman" w:cs="Times New Roman"/>
          <w:sz w:val="24"/>
          <w:szCs w:val="24"/>
        </w:rPr>
        <w:lastRenderedPageBreak/>
        <w:t>concentration as a governance mechanism that can address the dismal performance of the state (SOEs). The results however, show that foreign ownership has significant positive impact on firm performance. The findings resonate with policy initiatives that promote foreign ownership investments.</w:t>
      </w:r>
    </w:p>
    <w:p w:rsidR="00AD7ACB" w:rsidRDefault="00BF6215" w:rsidP="00AE7F37">
      <w:pPr>
        <w:spacing w:line="360" w:lineRule="auto"/>
        <w:jc w:val="both"/>
        <w:rPr>
          <w:rFonts w:ascii="Times New Roman" w:hAnsi="Times New Roman" w:cs="Times New Roman"/>
          <w:sz w:val="24"/>
          <w:szCs w:val="24"/>
        </w:rPr>
      </w:pPr>
      <w:proofErr w:type="spellStart"/>
      <w:r w:rsidRPr="003F2A53">
        <w:rPr>
          <w:rFonts w:ascii="Times New Roman" w:hAnsi="Times New Roman" w:cs="Times New Roman"/>
          <w:sz w:val="24"/>
          <w:szCs w:val="24"/>
        </w:rPr>
        <w:t>Shungu</w:t>
      </w:r>
      <w:proofErr w:type="spellEnd"/>
      <w:r w:rsidRPr="003F2A53">
        <w:rPr>
          <w:rFonts w:ascii="Times New Roman" w:hAnsi="Times New Roman" w:cs="Times New Roman"/>
          <w:sz w:val="24"/>
          <w:szCs w:val="24"/>
        </w:rPr>
        <w:t xml:space="preserve">, </w:t>
      </w:r>
      <w:proofErr w:type="spellStart"/>
      <w:r w:rsidRPr="003F2A53">
        <w:rPr>
          <w:rFonts w:ascii="Times New Roman" w:hAnsi="Times New Roman" w:cs="Times New Roman"/>
          <w:sz w:val="24"/>
          <w:szCs w:val="24"/>
        </w:rPr>
        <w:t>Ngirande&amp;Ndlovu</w:t>
      </w:r>
      <w:proofErr w:type="spellEnd"/>
      <w:r w:rsidRPr="003F2A53">
        <w:rPr>
          <w:rFonts w:ascii="Times New Roman" w:hAnsi="Times New Roman" w:cs="Times New Roman"/>
          <w:sz w:val="24"/>
          <w:szCs w:val="24"/>
        </w:rPr>
        <w:t xml:space="preserve"> (2014)</w:t>
      </w:r>
      <w:r w:rsidR="00DD2F8B" w:rsidRPr="003F2A53">
        <w:rPr>
          <w:rFonts w:ascii="Times New Roman" w:hAnsi="Times New Roman" w:cs="Times New Roman"/>
          <w:sz w:val="24"/>
          <w:szCs w:val="24"/>
        </w:rPr>
        <w:t>, Analyze the background of corporate governance dates back to the 19th Century when state corporation laws enhanced the rights of corporate boards without unanimous consent of shareholders. The concept propounds that corporation should have a good board structure in order to enhance performance. It is firmly rooted on the assumption that good corporate governance practices enhance corporate performance. However, there is no consensus on the impact of corporate governance on performance. The increasing role of the financial sector, on both economic development and poverty alleviation, has seen the concept being applied more on the financial sector than before; this has been further aggravated by world financial crisis, and its consequences. In this regard, Zimbabwe is no exception, during the period 2003-2009 the Zimbabwe witnessed unprecedented failure in the financial sector rooted from a number of issues; but chief among them has been cited as poor corporate governance practices. However, there have been mixed feelings on the extent to which bank performance can be attributed to corporate governance.</w:t>
      </w:r>
    </w:p>
    <w:p w:rsidR="00BF6215" w:rsidRPr="003F2A53" w:rsidRDefault="00DD2F8B" w:rsidP="00AE7F37">
      <w:pPr>
        <w:spacing w:line="360" w:lineRule="auto"/>
        <w:jc w:val="both"/>
        <w:rPr>
          <w:rFonts w:ascii="Times New Roman" w:hAnsi="Times New Roman" w:cs="Times New Roman"/>
          <w:sz w:val="24"/>
          <w:szCs w:val="24"/>
        </w:rPr>
      </w:pPr>
      <w:r w:rsidRPr="003F2A53">
        <w:rPr>
          <w:rFonts w:ascii="Times New Roman" w:hAnsi="Times New Roman" w:cs="Times New Roman"/>
          <w:sz w:val="24"/>
          <w:szCs w:val="24"/>
        </w:rPr>
        <w:t xml:space="preserve"> The paper presents the findings of the study that was conducted to investigate the impact of corporate governance on the performance of commercial banks in Zimbabwe. Using data gathered from 2009-2012, for a sample of five commercial banks, it applies multi-regression model, to assess the causal relationship between corporate governance measures (board size, board composition, internal board committees and board diversity) and bank performance. The results indicate unidirectional causal relationship from corporate governance to bank performance. In addition, there a positive relationship between board composition, board diversity and commercial bank performance, although a negative relationship appears between board size, board committees and bank performance. Therefore, in order to improve performance in commercial banks good corporate governance practices must implemented, this includes improving board structures, disclosure, and fiduciary duties of directors. On the hand the Reserve Bank of </w:t>
      </w:r>
      <w:r w:rsidRPr="003F2A53">
        <w:rPr>
          <w:rFonts w:ascii="Times New Roman" w:hAnsi="Times New Roman" w:cs="Times New Roman"/>
          <w:sz w:val="24"/>
          <w:szCs w:val="24"/>
        </w:rPr>
        <w:lastRenderedPageBreak/>
        <w:t>Zimbabwe should ensure or put in place robust supervisory and regulatory policies; the development and implementation of a national corporate governance code is long overdue.</w:t>
      </w:r>
    </w:p>
    <w:p w:rsidR="00AD7ACB" w:rsidRDefault="00DD2F8B" w:rsidP="00AE7F37">
      <w:pPr>
        <w:spacing w:line="360" w:lineRule="auto"/>
        <w:jc w:val="both"/>
        <w:rPr>
          <w:rFonts w:ascii="Times New Roman" w:hAnsi="Times New Roman" w:cs="Times New Roman"/>
          <w:sz w:val="24"/>
          <w:szCs w:val="24"/>
        </w:rPr>
      </w:pPr>
      <w:proofErr w:type="spellStart"/>
      <w:r w:rsidRPr="003F2A53">
        <w:rPr>
          <w:rFonts w:ascii="Times New Roman" w:eastAsiaTheme="minorEastAsia" w:hAnsi="Times New Roman" w:cs="Times New Roman"/>
          <w:sz w:val="24"/>
          <w:szCs w:val="24"/>
        </w:rPr>
        <w:t>Kar&amp;Sarker</w:t>
      </w:r>
      <w:proofErr w:type="spellEnd"/>
      <w:r w:rsidRPr="003F2A53">
        <w:rPr>
          <w:rFonts w:ascii="Times New Roman" w:eastAsiaTheme="minorEastAsia" w:hAnsi="Times New Roman" w:cs="Times New Roman"/>
          <w:sz w:val="24"/>
          <w:szCs w:val="24"/>
        </w:rPr>
        <w:t xml:space="preserve"> (2014)</w:t>
      </w:r>
      <w:r w:rsidRPr="003F2A53">
        <w:rPr>
          <w:rFonts w:ascii="Times New Roman" w:hAnsi="Times New Roman" w:cs="Times New Roman"/>
          <w:sz w:val="24"/>
          <w:szCs w:val="24"/>
        </w:rPr>
        <w:t>, Studied Corporate governance (CG) is an important effort to ensure accountability and responsibility and is a set of principles, which should be incorporated into every part of the organization. Financial institutions like banks have a significant role to play in the economy of any country. Banking sector should follow the Corporate Governance codes for Bangladesh. So, this paper has tried to evaluate the present scenario of Corporate Governance practices by the private banks in Bangladesh. The study has been conducted to attain some objectives. The primary objective of the study is to evaluate the practices of Corporate Governance codes by the Private Commercial Banks of Bangladesh. In order to do the study, the major issues were focused like rights and disclosure of information, disclosure and transparency, board issues, disclosure and transparency, financial reporting and HRM practices.7 hypotheses have been developed in order to identify whether the private banks are complying corporate governance issues or not. And making the study convenient an assumption was made using subjective probability technique that 70% or more of private banks of Bangladesh are maintaining 90% or more CG codes for Bangladesh (</w:t>
      </w:r>
      <w:proofErr w:type="spellStart"/>
      <w:r w:rsidRPr="003F2A53">
        <w:rPr>
          <w:rFonts w:ascii="Times New Roman" w:hAnsi="Times New Roman" w:cs="Times New Roman"/>
          <w:sz w:val="24"/>
          <w:szCs w:val="24"/>
        </w:rPr>
        <w:t>Alam</w:t>
      </w:r>
      <w:proofErr w:type="spellEnd"/>
      <w:r w:rsidRPr="003F2A53">
        <w:rPr>
          <w:rFonts w:ascii="Times New Roman" w:hAnsi="Times New Roman" w:cs="Times New Roman"/>
          <w:sz w:val="24"/>
          <w:szCs w:val="24"/>
        </w:rPr>
        <w:t>, K, 2011). Only 50% of the major issues like disclosure and transparency, financial reporting and audit practice have met the assumption. Of which 100% of the CG codes regarding financial reporting are practiced by the 70% or more private banks and it was 83.33% for audit practice.</w:t>
      </w:r>
    </w:p>
    <w:p w:rsidR="00DD2F8B" w:rsidRPr="003F2A53" w:rsidRDefault="00DD2F8B" w:rsidP="00AE7F37">
      <w:pPr>
        <w:spacing w:line="360" w:lineRule="auto"/>
        <w:jc w:val="both"/>
        <w:rPr>
          <w:rFonts w:ascii="Times New Roman" w:hAnsi="Times New Roman" w:cs="Times New Roman"/>
          <w:sz w:val="24"/>
          <w:szCs w:val="24"/>
        </w:rPr>
      </w:pPr>
      <w:r w:rsidRPr="003F2A53">
        <w:rPr>
          <w:rFonts w:ascii="Times New Roman" w:hAnsi="Times New Roman" w:cs="Times New Roman"/>
          <w:sz w:val="24"/>
          <w:szCs w:val="24"/>
        </w:rPr>
        <w:t xml:space="preserve"> In contrast the major issues of CG codes namely shareholders’ rights and disclosure of information, board issues and HRM issues are not properly exercised by the private banks. It follows that rights of shareholders are despoiled by the private banks the reason why only 60% of the issues have been met by 70% or more private banks. Likewise the board and HRM issues have also failed to meet the assumption. In these two cases the conformance percentages were 60% and 50% correspondingly. Consequently the study recommends some approaches that are well thought out for the practice of corporate governance codes by the private commercial banks of Bangladesh.</w:t>
      </w:r>
    </w:p>
    <w:p w:rsidR="00A44A75" w:rsidRPr="003F2A53" w:rsidRDefault="00A44A75" w:rsidP="00AE7F37">
      <w:pPr>
        <w:spacing w:line="360" w:lineRule="auto"/>
        <w:jc w:val="both"/>
        <w:rPr>
          <w:rFonts w:ascii="Times New Roman" w:hAnsi="Times New Roman" w:cs="Times New Roman"/>
          <w:sz w:val="24"/>
          <w:szCs w:val="24"/>
        </w:rPr>
      </w:pPr>
      <w:r w:rsidRPr="003F2A53">
        <w:rPr>
          <w:rFonts w:ascii="Times New Roman" w:hAnsi="Times New Roman" w:cs="Times New Roman"/>
          <w:bCs/>
          <w:sz w:val="24"/>
          <w:szCs w:val="24"/>
        </w:rPr>
        <w:lastRenderedPageBreak/>
        <w:t>Al-</w:t>
      </w:r>
      <w:proofErr w:type="spellStart"/>
      <w:r w:rsidRPr="003F2A53">
        <w:rPr>
          <w:rFonts w:ascii="Times New Roman" w:hAnsi="Times New Roman" w:cs="Times New Roman"/>
          <w:bCs/>
          <w:sz w:val="24"/>
          <w:szCs w:val="24"/>
        </w:rPr>
        <w:t>Sahafi</w:t>
      </w:r>
      <w:proofErr w:type="spellEnd"/>
      <w:r w:rsidRPr="003F2A53">
        <w:rPr>
          <w:rFonts w:ascii="Times New Roman" w:hAnsi="Times New Roman" w:cs="Times New Roman"/>
          <w:bCs/>
          <w:sz w:val="24"/>
          <w:szCs w:val="24"/>
        </w:rPr>
        <w:t xml:space="preserve">, </w:t>
      </w:r>
      <w:proofErr w:type="spellStart"/>
      <w:r w:rsidRPr="003F2A53">
        <w:rPr>
          <w:rFonts w:ascii="Times New Roman" w:hAnsi="Times New Roman" w:cs="Times New Roman"/>
          <w:bCs/>
          <w:sz w:val="24"/>
          <w:szCs w:val="24"/>
        </w:rPr>
        <w:t>Rodrigs</w:t>
      </w:r>
      <w:proofErr w:type="spellEnd"/>
      <w:r w:rsidRPr="003F2A53">
        <w:rPr>
          <w:rFonts w:ascii="Times New Roman" w:hAnsi="Times New Roman" w:cs="Times New Roman"/>
          <w:bCs/>
          <w:sz w:val="24"/>
          <w:szCs w:val="24"/>
        </w:rPr>
        <w:t>&amp; Barnes (2015), examines the relationship between corporate governance variables and financial performance of all listed banks in Saudi Arabia. The archival data for this study uses the entire population of listed banks on the Saudi Stock Exchange. The annual reports for all listed banks in Saudi Arabia for years 2009 to 2012 have been analyzed. The study uses different variables of corporate governance (board size, independence, CEO status, audit committee and ownership concentration) and three measures of financial performance (ROA, ROE and Tobin’s Q). The result of this study show that board size, board independence and bank size have a significant positive relationship with banks’ financial performance, whereas ownership concentration and leverage ratio have a significant negative association with banks’ financial performance. However, the CEO status, audit committee size and audit committee independence are not related to banks’ financial performance.</w:t>
      </w:r>
    </w:p>
    <w:p w:rsidR="00A44A75" w:rsidRPr="003F2A53" w:rsidRDefault="00A44A75" w:rsidP="00AE7F37">
      <w:pPr>
        <w:spacing w:line="360" w:lineRule="auto"/>
        <w:jc w:val="both"/>
        <w:rPr>
          <w:rFonts w:ascii="Times New Roman" w:hAnsi="Times New Roman" w:cs="Times New Roman"/>
          <w:bCs/>
          <w:sz w:val="24"/>
          <w:szCs w:val="24"/>
        </w:rPr>
      </w:pPr>
      <w:r w:rsidRPr="003F2A53">
        <w:rPr>
          <w:rFonts w:ascii="Times New Roman" w:hAnsi="Times New Roman" w:cs="Times New Roman"/>
          <w:bCs/>
          <w:sz w:val="24"/>
          <w:szCs w:val="24"/>
        </w:rPr>
        <w:t xml:space="preserve">Xavier, </w:t>
      </w:r>
      <w:proofErr w:type="spellStart"/>
      <w:r w:rsidRPr="003F2A53">
        <w:rPr>
          <w:rFonts w:ascii="Times New Roman" w:hAnsi="Times New Roman" w:cs="Times New Roman"/>
          <w:bCs/>
          <w:sz w:val="24"/>
          <w:szCs w:val="24"/>
        </w:rPr>
        <w:t>Shukla</w:t>
      </w:r>
      <w:proofErr w:type="spellEnd"/>
      <w:r w:rsidRPr="003F2A53">
        <w:rPr>
          <w:rFonts w:ascii="Times New Roman" w:hAnsi="Times New Roman" w:cs="Times New Roman"/>
          <w:bCs/>
          <w:sz w:val="24"/>
          <w:szCs w:val="24"/>
        </w:rPr>
        <w:t xml:space="preserve">, </w:t>
      </w:r>
      <w:proofErr w:type="spellStart"/>
      <w:r w:rsidRPr="003F2A53">
        <w:rPr>
          <w:rFonts w:ascii="Times New Roman" w:hAnsi="Times New Roman" w:cs="Times New Roman"/>
          <w:bCs/>
          <w:sz w:val="24"/>
          <w:szCs w:val="24"/>
        </w:rPr>
        <w:t>Oduor&amp;Mbabazize</w:t>
      </w:r>
      <w:proofErr w:type="spellEnd"/>
      <w:r w:rsidRPr="003F2A53">
        <w:rPr>
          <w:rFonts w:ascii="Times New Roman" w:hAnsi="Times New Roman" w:cs="Times New Roman"/>
          <w:bCs/>
          <w:sz w:val="24"/>
          <w:szCs w:val="24"/>
        </w:rPr>
        <w:t xml:space="preserve"> (2015) examine the effect of corporate governance on the financial performance of commercial banks in Rwanda. The four corporate governance variables (board size,</w:t>
      </w:r>
      <w:r w:rsidR="00EB505E">
        <w:rPr>
          <w:rFonts w:ascii="Times New Roman" w:hAnsi="Times New Roman" w:cs="Times New Roman"/>
          <w:bCs/>
          <w:sz w:val="24"/>
          <w:szCs w:val="24"/>
        </w:rPr>
        <w:t xml:space="preserve"> </w:t>
      </w:r>
      <w:r w:rsidRPr="003F2A53">
        <w:rPr>
          <w:rFonts w:ascii="Times New Roman" w:hAnsi="Times New Roman" w:cs="Times New Roman"/>
          <w:bCs/>
          <w:sz w:val="24"/>
          <w:szCs w:val="24"/>
        </w:rPr>
        <w:t>CEO duality, institutional ownership and board composition) affect financial performance of commercial banks in Rwanda using descriptive research design. The total population of this study was 120 composed by the senior managers and the sample size was 92 but only 76 respondent to the questions asked which represents 84%. The key findings for this research were showing that board independence, board composition, institutional ownership do not have an effect on financial performance. The analysis of variance has shown that corporate governance variables are not significant predictors to explain the increasing profitability represented by return on asset and return on equity. This research has concluded that there is no effect between corporate governance using board size, board composition, CEO duality as well as institutional ownership not predictors of financial performance commercial banks in Rwanda.</w:t>
      </w:r>
    </w:p>
    <w:p w:rsidR="00274A89" w:rsidRPr="003F2A53" w:rsidRDefault="00274A89" w:rsidP="00AE7F37">
      <w:pPr>
        <w:spacing w:line="360" w:lineRule="auto"/>
        <w:jc w:val="both"/>
        <w:rPr>
          <w:rFonts w:ascii="Times New Roman" w:hAnsi="Times New Roman" w:cs="Times New Roman"/>
          <w:bCs/>
          <w:sz w:val="24"/>
          <w:szCs w:val="24"/>
        </w:rPr>
      </w:pPr>
      <w:proofErr w:type="spellStart"/>
      <w:r w:rsidRPr="003F2A53">
        <w:rPr>
          <w:rFonts w:ascii="Times New Roman" w:hAnsi="Times New Roman" w:cs="Times New Roman"/>
          <w:bCs/>
          <w:sz w:val="24"/>
          <w:szCs w:val="24"/>
        </w:rPr>
        <w:t>Rao&amp;Desta</w:t>
      </w:r>
      <w:proofErr w:type="spellEnd"/>
      <w:r w:rsidRPr="003F2A53">
        <w:rPr>
          <w:rFonts w:ascii="Times New Roman" w:hAnsi="Times New Roman" w:cs="Times New Roman"/>
          <w:bCs/>
          <w:sz w:val="24"/>
          <w:szCs w:val="24"/>
        </w:rPr>
        <w:t>(2016), determine the effect of corporate governance on financial performance of  Ethiopian commercial banks. The annual reports of sample commercial were the sources of data.</w:t>
      </w:r>
      <w:r w:rsidR="00EB505E">
        <w:rPr>
          <w:rFonts w:ascii="Times New Roman" w:hAnsi="Times New Roman" w:cs="Times New Roman"/>
          <w:bCs/>
          <w:sz w:val="24"/>
          <w:szCs w:val="24"/>
        </w:rPr>
        <w:t xml:space="preserve"> </w:t>
      </w:r>
      <w:r w:rsidRPr="003F2A53">
        <w:rPr>
          <w:rFonts w:ascii="Times New Roman" w:hAnsi="Times New Roman" w:cs="Times New Roman"/>
          <w:bCs/>
          <w:sz w:val="24"/>
          <w:szCs w:val="24"/>
        </w:rPr>
        <w:t>The proxies used for financial performance are return on equity and return on asset. Content analysis</w:t>
      </w:r>
      <w:r w:rsidR="00EB505E">
        <w:rPr>
          <w:rFonts w:ascii="Times New Roman" w:hAnsi="Times New Roman" w:cs="Times New Roman"/>
          <w:bCs/>
          <w:sz w:val="24"/>
          <w:szCs w:val="24"/>
        </w:rPr>
        <w:t xml:space="preserve"> </w:t>
      </w:r>
      <w:r w:rsidRPr="003F2A53">
        <w:rPr>
          <w:rFonts w:ascii="Times New Roman" w:hAnsi="Times New Roman" w:cs="Times New Roman"/>
          <w:bCs/>
          <w:sz w:val="24"/>
          <w:szCs w:val="24"/>
        </w:rPr>
        <w:t xml:space="preserve">was applied to determine the level of disclosure </w:t>
      </w:r>
      <w:r w:rsidRPr="003F2A53">
        <w:rPr>
          <w:rFonts w:ascii="Times New Roman" w:hAnsi="Times New Roman" w:cs="Times New Roman"/>
          <w:bCs/>
          <w:sz w:val="24"/>
          <w:szCs w:val="24"/>
        </w:rPr>
        <w:lastRenderedPageBreak/>
        <w:t>using un-weighted checklist. Accordingly, the level of</w:t>
      </w:r>
      <w:r w:rsidR="00EB505E">
        <w:rPr>
          <w:rFonts w:ascii="Times New Roman" w:hAnsi="Times New Roman" w:cs="Times New Roman"/>
          <w:bCs/>
          <w:sz w:val="24"/>
          <w:szCs w:val="24"/>
        </w:rPr>
        <w:t xml:space="preserve"> </w:t>
      </w:r>
      <w:r w:rsidRPr="003F2A53">
        <w:rPr>
          <w:rFonts w:ascii="Times New Roman" w:hAnsi="Times New Roman" w:cs="Times New Roman"/>
          <w:bCs/>
          <w:sz w:val="24"/>
          <w:szCs w:val="24"/>
        </w:rPr>
        <w:t>disclosure practice is measured by the ratio of disclosure score of a commercial bank to its t total</w:t>
      </w:r>
      <w:r w:rsidR="00EB505E">
        <w:rPr>
          <w:rFonts w:ascii="Times New Roman" w:hAnsi="Times New Roman" w:cs="Times New Roman"/>
          <w:bCs/>
          <w:sz w:val="24"/>
          <w:szCs w:val="24"/>
        </w:rPr>
        <w:t xml:space="preserve"> </w:t>
      </w:r>
      <w:r w:rsidRPr="003F2A53">
        <w:rPr>
          <w:rFonts w:ascii="Times New Roman" w:hAnsi="Times New Roman" w:cs="Times New Roman"/>
          <w:bCs/>
          <w:sz w:val="24"/>
          <w:szCs w:val="24"/>
        </w:rPr>
        <w:t>obtainable score. In addition, correlation and regression analyses were made to determine the relation</w:t>
      </w:r>
      <w:r w:rsidR="00EB505E">
        <w:rPr>
          <w:rFonts w:ascii="Times New Roman" w:hAnsi="Times New Roman" w:cs="Times New Roman"/>
          <w:bCs/>
          <w:sz w:val="24"/>
          <w:szCs w:val="24"/>
        </w:rPr>
        <w:t xml:space="preserve"> </w:t>
      </w:r>
      <w:r w:rsidRPr="003F2A53">
        <w:rPr>
          <w:rFonts w:ascii="Times New Roman" w:hAnsi="Times New Roman" w:cs="Times New Roman"/>
          <w:bCs/>
          <w:sz w:val="24"/>
          <w:szCs w:val="24"/>
        </w:rPr>
        <w:t xml:space="preserve">between corporate governance and financial performance. The results indicate that disclosure </w:t>
      </w:r>
      <w:r w:rsidR="003F2A53" w:rsidRPr="003F2A53">
        <w:rPr>
          <w:rFonts w:ascii="Times New Roman" w:hAnsi="Times New Roman" w:cs="Times New Roman"/>
          <w:bCs/>
          <w:sz w:val="24"/>
          <w:szCs w:val="24"/>
        </w:rPr>
        <w:t>practice, board</w:t>
      </w:r>
      <w:r w:rsidRPr="003F2A53">
        <w:rPr>
          <w:rFonts w:ascii="Times New Roman" w:hAnsi="Times New Roman" w:cs="Times New Roman"/>
          <w:bCs/>
          <w:sz w:val="24"/>
          <w:szCs w:val="24"/>
        </w:rPr>
        <w:t xml:space="preserve"> size, board gender diversity and ownership type have no significant impact on the </w:t>
      </w:r>
      <w:r w:rsidR="003F2A53" w:rsidRPr="003F2A53">
        <w:rPr>
          <w:rFonts w:ascii="Times New Roman" w:hAnsi="Times New Roman" w:cs="Times New Roman"/>
          <w:bCs/>
          <w:sz w:val="24"/>
          <w:szCs w:val="24"/>
        </w:rPr>
        <w:t>financial performance</w:t>
      </w:r>
      <w:r w:rsidRPr="003F2A53">
        <w:rPr>
          <w:rFonts w:ascii="Times New Roman" w:hAnsi="Times New Roman" w:cs="Times New Roman"/>
          <w:bCs/>
          <w:sz w:val="24"/>
          <w:szCs w:val="24"/>
        </w:rPr>
        <w:t xml:space="preserve"> of Ethiopian commercial banks. However, asset size and capital structure have </w:t>
      </w:r>
      <w:r w:rsidR="003F2A53" w:rsidRPr="003F2A53">
        <w:rPr>
          <w:rFonts w:ascii="Times New Roman" w:hAnsi="Times New Roman" w:cs="Times New Roman"/>
          <w:bCs/>
          <w:sz w:val="24"/>
          <w:szCs w:val="24"/>
        </w:rPr>
        <w:t>significant effect</w:t>
      </w:r>
      <w:r w:rsidRPr="003F2A53">
        <w:rPr>
          <w:rFonts w:ascii="Times New Roman" w:hAnsi="Times New Roman" w:cs="Times New Roman"/>
          <w:bCs/>
          <w:sz w:val="24"/>
          <w:szCs w:val="24"/>
        </w:rPr>
        <w:t xml:space="preserve"> on both on the return on equity and return on asset.</w:t>
      </w:r>
    </w:p>
    <w:p w:rsidR="00A44A75" w:rsidRPr="003F2A53" w:rsidRDefault="00A44A75" w:rsidP="00AE7F37">
      <w:pPr>
        <w:spacing w:line="360" w:lineRule="auto"/>
        <w:jc w:val="both"/>
        <w:rPr>
          <w:rFonts w:ascii="Times New Roman" w:hAnsi="Times New Roman" w:cs="Times New Roman"/>
          <w:sz w:val="24"/>
          <w:szCs w:val="24"/>
        </w:rPr>
      </w:pPr>
      <w:r w:rsidRPr="003F2A53">
        <w:rPr>
          <w:rFonts w:ascii="Times New Roman" w:hAnsi="Times New Roman" w:cs="Times New Roman"/>
          <w:bCs/>
          <w:sz w:val="24"/>
          <w:szCs w:val="24"/>
        </w:rPr>
        <w:t xml:space="preserve">J. Augusto </w:t>
      </w:r>
      <w:proofErr w:type="spellStart"/>
      <w:r w:rsidRPr="003F2A53">
        <w:rPr>
          <w:rFonts w:ascii="Times New Roman" w:hAnsi="Times New Roman" w:cs="Times New Roman"/>
          <w:bCs/>
          <w:sz w:val="24"/>
          <w:szCs w:val="24"/>
        </w:rPr>
        <w:t>Felicio</w:t>
      </w:r>
      <w:proofErr w:type="spellEnd"/>
      <w:r w:rsidRPr="003F2A53">
        <w:rPr>
          <w:rFonts w:ascii="Times New Roman" w:hAnsi="Times New Roman" w:cs="Times New Roman"/>
          <w:bCs/>
          <w:sz w:val="24"/>
          <w:szCs w:val="24"/>
        </w:rPr>
        <w:t xml:space="preserve">, Ricardo Rodrigues &amp; Antonio </w:t>
      </w:r>
      <w:proofErr w:type="spellStart"/>
      <w:r w:rsidRPr="003F2A53">
        <w:rPr>
          <w:rFonts w:ascii="Times New Roman" w:hAnsi="Times New Roman" w:cs="Times New Roman"/>
          <w:bCs/>
          <w:sz w:val="24"/>
          <w:szCs w:val="24"/>
        </w:rPr>
        <w:t>Samagaio</w:t>
      </w:r>
      <w:proofErr w:type="spellEnd"/>
      <w:r w:rsidRPr="003F2A53">
        <w:rPr>
          <w:rFonts w:ascii="Times New Roman" w:hAnsi="Times New Roman" w:cs="Times New Roman"/>
          <w:bCs/>
          <w:sz w:val="24"/>
          <w:szCs w:val="24"/>
        </w:rPr>
        <w:t xml:space="preserve"> (2016),</w:t>
      </w:r>
      <w:r w:rsidRPr="003F2A53">
        <w:rPr>
          <w:rFonts w:ascii="Times New Roman" w:hAnsi="Times New Roman" w:cs="Times New Roman"/>
          <w:sz w:val="24"/>
          <w:szCs w:val="24"/>
        </w:rPr>
        <w:t>examines the role of commercial banks’ governance mechanisms in financial performance and loan quality. The research draws upon corporate governance theory, agency theory, and information asymmetry. Fuzzy-set QCA was used to analyze a sample of 32 commercial banks listed in the UK. Data referred to the pre-crisis period. Results confirm that different combinations of governance mechanisms can yield similar financial performance and loan quality. This research contributes to a better understanding of the relationships among banking governance mechanisms, financial performance, and loan quality. The paper also has practical implications because it identifies alternative governance solutions for the commercial banking sector.</w:t>
      </w:r>
    </w:p>
    <w:p w:rsidR="00D8751C" w:rsidRPr="003F2A53" w:rsidRDefault="00D8751C" w:rsidP="00AE7F37">
      <w:pPr>
        <w:spacing w:line="360" w:lineRule="auto"/>
        <w:jc w:val="both"/>
        <w:rPr>
          <w:rFonts w:ascii="Times New Roman" w:hAnsi="Times New Roman" w:cs="Times New Roman"/>
          <w:sz w:val="24"/>
          <w:szCs w:val="24"/>
        </w:rPr>
      </w:pPr>
      <w:proofErr w:type="spellStart"/>
      <w:r w:rsidRPr="003F2A53">
        <w:rPr>
          <w:rFonts w:ascii="Times New Roman" w:hAnsi="Times New Roman" w:cs="Times New Roman"/>
          <w:sz w:val="24"/>
          <w:szCs w:val="24"/>
        </w:rPr>
        <w:t>Faccio</w:t>
      </w:r>
      <w:proofErr w:type="spellEnd"/>
      <w:r w:rsidRPr="003F2A53">
        <w:rPr>
          <w:rFonts w:ascii="Times New Roman" w:hAnsi="Times New Roman" w:cs="Times New Roman"/>
          <w:sz w:val="24"/>
          <w:szCs w:val="24"/>
        </w:rPr>
        <w:t xml:space="preserve">, </w:t>
      </w:r>
      <w:proofErr w:type="spellStart"/>
      <w:r w:rsidRPr="003F2A53">
        <w:rPr>
          <w:rFonts w:ascii="Times New Roman" w:hAnsi="Times New Roman" w:cs="Times New Roman"/>
          <w:sz w:val="24"/>
          <w:szCs w:val="24"/>
        </w:rPr>
        <w:t>Marchica</w:t>
      </w:r>
      <w:proofErr w:type="spellEnd"/>
      <w:r w:rsidRPr="003F2A53">
        <w:rPr>
          <w:rFonts w:ascii="Times New Roman" w:hAnsi="Times New Roman" w:cs="Times New Roman"/>
          <w:sz w:val="24"/>
          <w:szCs w:val="24"/>
        </w:rPr>
        <w:t>&amp; Mura (2016), extend the literature on how managerial traits relate to corporate choices by documenting that firms run by female CEOs have lower leverage, less volatile earnings and higher chances of survival than other similar firms run by male CEOs. Additionally, transitions for male to female CEOs are associated with economically and statistically significant reduction (increases) in corporate risk taking. The results are robust to controlling for the endogenous</w:t>
      </w:r>
      <w:r w:rsidR="00A173BC" w:rsidRPr="003F2A53">
        <w:rPr>
          <w:rFonts w:ascii="Times New Roman" w:hAnsi="Times New Roman" w:cs="Times New Roman"/>
          <w:sz w:val="24"/>
          <w:szCs w:val="24"/>
        </w:rPr>
        <w:t xml:space="preserve"> matching between firms and CEOs using a variety of econometric techniques. We further document that this risk avoidance behavior appears to lead to distortions in the capital allocation process. These results potentially have important macroeconomic implications for long term economic growth.</w:t>
      </w:r>
    </w:p>
    <w:p w:rsidR="00EA4F5F" w:rsidRPr="003F2A53" w:rsidRDefault="00EA4F5F" w:rsidP="00AE7F37">
      <w:pPr>
        <w:spacing w:line="360" w:lineRule="auto"/>
        <w:jc w:val="both"/>
        <w:rPr>
          <w:rFonts w:ascii="Times New Roman" w:hAnsi="Times New Roman" w:cs="Times New Roman"/>
          <w:sz w:val="24"/>
          <w:szCs w:val="24"/>
        </w:rPr>
      </w:pPr>
      <w:proofErr w:type="spellStart"/>
      <w:r w:rsidRPr="003F2A53">
        <w:rPr>
          <w:rFonts w:ascii="Times New Roman" w:hAnsi="Times New Roman" w:cs="Times New Roman"/>
          <w:sz w:val="24"/>
          <w:szCs w:val="24"/>
        </w:rPr>
        <w:t>Achim</w:t>
      </w:r>
      <w:proofErr w:type="spellEnd"/>
      <w:r w:rsidRPr="003F2A53">
        <w:rPr>
          <w:rFonts w:ascii="Times New Roman" w:hAnsi="Times New Roman" w:cs="Times New Roman"/>
          <w:sz w:val="24"/>
          <w:szCs w:val="24"/>
        </w:rPr>
        <w:t xml:space="preserve">, </w:t>
      </w:r>
      <w:proofErr w:type="spellStart"/>
      <w:r w:rsidRPr="003F2A53">
        <w:rPr>
          <w:rFonts w:ascii="Times New Roman" w:hAnsi="Times New Roman" w:cs="Times New Roman"/>
          <w:sz w:val="24"/>
          <w:szCs w:val="24"/>
        </w:rPr>
        <w:t>Borlea</w:t>
      </w:r>
      <w:proofErr w:type="spellEnd"/>
      <w:r w:rsidRPr="003F2A53">
        <w:rPr>
          <w:rFonts w:ascii="Times New Roman" w:hAnsi="Times New Roman" w:cs="Times New Roman"/>
          <w:sz w:val="24"/>
          <w:szCs w:val="24"/>
        </w:rPr>
        <w:t xml:space="preserve">&amp; Mare (2016), studied contribution towards the understanding of movements regarding the adoption of corporate governance practice in emerging </w:t>
      </w:r>
      <w:r w:rsidRPr="003F2A53">
        <w:rPr>
          <w:rFonts w:ascii="Times New Roman" w:hAnsi="Times New Roman" w:cs="Times New Roman"/>
          <w:sz w:val="24"/>
          <w:szCs w:val="24"/>
        </w:rPr>
        <w:lastRenderedPageBreak/>
        <w:t>countries such as Romania and its impact on business performances of a company. They have developed two econometric models to assess the business performances of the companies listed on Bucharest Stock Exchange, in order to point out the impact of corporate governance on business performances.</w:t>
      </w:r>
      <w:r w:rsidR="008B2396" w:rsidRPr="003F2A53">
        <w:rPr>
          <w:rFonts w:ascii="Times New Roman" w:hAnsi="Times New Roman" w:cs="Times New Roman"/>
          <w:sz w:val="24"/>
          <w:szCs w:val="24"/>
        </w:rPr>
        <w:t xml:space="preserve"> Their results are inconsistent for the 2001-2011, but if they consider only 2011, the results document a positive correlation </w:t>
      </w:r>
      <w:r w:rsidR="003F2A53" w:rsidRPr="003F2A53">
        <w:rPr>
          <w:rFonts w:ascii="Times New Roman" w:hAnsi="Times New Roman" w:cs="Times New Roman"/>
          <w:sz w:val="24"/>
          <w:szCs w:val="24"/>
        </w:rPr>
        <w:t>between corporate</w:t>
      </w:r>
      <w:r w:rsidR="008B2396" w:rsidRPr="003F2A53">
        <w:rPr>
          <w:rFonts w:ascii="Times New Roman" w:hAnsi="Times New Roman" w:cs="Times New Roman"/>
          <w:sz w:val="24"/>
          <w:szCs w:val="24"/>
        </w:rPr>
        <w:t xml:space="preserve"> governance quality and market value of companies, such it is reflected by Tobin's Q. Therefore their results contribute to the studies relating to corporate governance and business performances, as it confirms a positive relationship between the two variables which appears once the Romanian emerging economy has began to adopt the best corporate governance practices. Firstly, their research important implications for managers in order to know that the adoption of the best corporate governance practices could contribute to the financial success of the firm. Secondly, the results are useful for any investor w</w:t>
      </w:r>
      <w:r w:rsidR="00056A69" w:rsidRPr="003F2A53">
        <w:rPr>
          <w:rFonts w:ascii="Times New Roman" w:hAnsi="Times New Roman" w:cs="Times New Roman"/>
          <w:sz w:val="24"/>
          <w:szCs w:val="24"/>
        </w:rPr>
        <w:t>h</w:t>
      </w:r>
      <w:r w:rsidR="008B2396" w:rsidRPr="003F2A53">
        <w:rPr>
          <w:rFonts w:ascii="Times New Roman" w:hAnsi="Times New Roman" w:cs="Times New Roman"/>
          <w:sz w:val="24"/>
          <w:szCs w:val="24"/>
        </w:rPr>
        <w:t>o needs to consider the quality of corporate governanc</w:t>
      </w:r>
      <w:r w:rsidR="00056A69" w:rsidRPr="003F2A53">
        <w:rPr>
          <w:rFonts w:ascii="Times New Roman" w:hAnsi="Times New Roman" w:cs="Times New Roman"/>
          <w:sz w:val="24"/>
          <w:szCs w:val="24"/>
        </w:rPr>
        <w:t>e as a good predictor for the best rate of return of their return on investments. Moreover, their findings have also implication on policy makers and regulatory authorities in European developing countries and offer them a barometer of adopting the best corporate governance practices in European space.</w:t>
      </w:r>
    </w:p>
    <w:p w:rsidR="00494C57" w:rsidRPr="003F2A53" w:rsidRDefault="00494C57" w:rsidP="00AE7F37">
      <w:pPr>
        <w:spacing w:line="360" w:lineRule="auto"/>
        <w:jc w:val="both"/>
        <w:rPr>
          <w:rFonts w:ascii="Times New Roman" w:hAnsi="Times New Roman" w:cs="Times New Roman"/>
          <w:sz w:val="24"/>
          <w:szCs w:val="24"/>
        </w:rPr>
      </w:pPr>
      <w:proofErr w:type="spellStart"/>
      <w:r w:rsidRPr="003F2A53">
        <w:rPr>
          <w:rFonts w:ascii="Times New Roman" w:hAnsi="Times New Roman" w:cs="Times New Roman"/>
          <w:sz w:val="24"/>
          <w:szCs w:val="24"/>
        </w:rPr>
        <w:t>Sila</w:t>
      </w:r>
      <w:proofErr w:type="spellEnd"/>
      <w:r w:rsidRPr="003F2A53">
        <w:rPr>
          <w:rFonts w:ascii="Times New Roman" w:hAnsi="Times New Roman" w:cs="Times New Roman"/>
          <w:sz w:val="24"/>
          <w:szCs w:val="24"/>
        </w:rPr>
        <w:t>, Gonzalez &amp;</w:t>
      </w:r>
      <w:proofErr w:type="spellStart"/>
      <w:r w:rsidRPr="003F2A53">
        <w:rPr>
          <w:rFonts w:ascii="Times New Roman" w:hAnsi="Times New Roman" w:cs="Times New Roman"/>
          <w:sz w:val="24"/>
          <w:szCs w:val="24"/>
        </w:rPr>
        <w:t>Hagendorff</w:t>
      </w:r>
      <w:proofErr w:type="spellEnd"/>
      <w:r w:rsidRPr="003F2A53">
        <w:rPr>
          <w:rFonts w:ascii="Times New Roman" w:hAnsi="Times New Roman" w:cs="Times New Roman"/>
          <w:sz w:val="24"/>
          <w:szCs w:val="24"/>
        </w:rPr>
        <w:t xml:space="preserve"> (2016), investigate the relationship between board room diversity and firm risk. To </w:t>
      </w:r>
      <w:proofErr w:type="spellStart"/>
      <w:r w:rsidRPr="003F2A53">
        <w:rPr>
          <w:rFonts w:ascii="Times New Roman" w:hAnsi="Times New Roman" w:cs="Times New Roman"/>
          <w:sz w:val="24"/>
          <w:szCs w:val="24"/>
        </w:rPr>
        <w:t>ident</w:t>
      </w:r>
      <w:r w:rsidR="008B2396" w:rsidRPr="003F2A53">
        <w:rPr>
          <w:rFonts w:ascii="Times New Roman" w:hAnsi="Times New Roman" w:cs="Times New Roman"/>
          <w:sz w:val="24"/>
          <w:szCs w:val="24"/>
        </w:rPr>
        <w:t>c</w:t>
      </w:r>
      <w:r w:rsidRPr="003F2A53">
        <w:rPr>
          <w:rFonts w:ascii="Times New Roman" w:hAnsi="Times New Roman" w:cs="Times New Roman"/>
          <w:sz w:val="24"/>
          <w:szCs w:val="24"/>
        </w:rPr>
        <w:t>ify</w:t>
      </w:r>
      <w:proofErr w:type="spellEnd"/>
      <w:r w:rsidRPr="003F2A53">
        <w:rPr>
          <w:rFonts w:ascii="Times New Roman" w:hAnsi="Times New Roman" w:cs="Times New Roman"/>
          <w:sz w:val="24"/>
          <w:szCs w:val="24"/>
        </w:rPr>
        <w:t xml:space="preserve"> a casual effect of gender on risk, they use a dynamic model that controls for reverse causality and for gender and risk bearing influenced by unobservable firm factors. They found no evidence that female boardroom representation influences equity risk. </w:t>
      </w:r>
      <w:r w:rsidR="00275641" w:rsidRPr="003F2A53">
        <w:rPr>
          <w:rFonts w:ascii="Times New Roman" w:hAnsi="Times New Roman" w:cs="Times New Roman"/>
          <w:sz w:val="24"/>
          <w:szCs w:val="24"/>
        </w:rPr>
        <w:t xml:space="preserve">They also show that finding of a negative relationship between the two variables are spurious and driven by unobserved between - firm heterogeneous factors. </w:t>
      </w:r>
    </w:p>
    <w:p w:rsidR="00A44A75" w:rsidRPr="003F2A53" w:rsidRDefault="00A44A75" w:rsidP="00AE7F37">
      <w:pPr>
        <w:spacing w:line="360" w:lineRule="auto"/>
        <w:jc w:val="both"/>
        <w:rPr>
          <w:rFonts w:ascii="Times New Roman" w:hAnsi="Times New Roman" w:cs="Times New Roman"/>
          <w:sz w:val="24"/>
          <w:szCs w:val="24"/>
        </w:rPr>
      </w:pPr>
      <w:r w:rsidRPr="003F2A53">
        <w:rPr>
          <w:rFonts w:ascii="Times New Roman" w:hAnsi="Times New Roman" w:cs="Times New Roman"/>
          <w:sz w:val="24"/>
          <w:szCs w:val="24"/>
        </w:rPr>
        <w:t xml:space="preserve">Mohammed </w:t>
      </w:r>
      <w:proofErr w:type="spellStart"/>
      <w:r w:rsidRPr="003F2A53">
        <w:rPr>
          <w:rFonts w:ascii="Times New Roman" w:hAnsi="Times New Roman" w:cs="Times New Roman"/>
          <w:sz w:val="24"/>
          <w:szCs w:val="24"/>
        </w:rPr>
        <w:t>RafiaulAlam&amp;FahmidaAkther</w:t>
      </w:r>
      <w:proofErr w:type="spellEnd"/>
      <w:r w:rsidRPr="003F2A53">
        <w:rPr>
          <w:rFonts w:ascii="Times New Roman" w:hAnsi="Times New Roman" w:cs="Times New Roman"/>
          <w:sz w:val="24"/>
          <w:szCs w:val="24"/>
        </w:rPr>
        <w:t xml:space="preserve"> (2017)</w:t>
      </w:r>
      <w:r w:rsidR="001058D8" w:rsidRPr="003F2A53">
        <w:rPr>
          <w:rFonts w:ascii="Times New Roman" w:hAnsi="Times New Roman" w:cs="Times New Roman"/>
          <w:sz w:val="24"/>
          <w:szCs w:val="24"/>
        </w:rPr>
        <w:t>,</w:t>
      </w:r>
      <w:r w:rsidRPr="003F2A53">
        <w:rPr>
          <w:rFonts w:ascii="Times New Roman" w:hAnsi="Times New Roman" w:cs="Times New Roman"/>
          <w:sz w:val="24"/>
          <w:szCs w:val="24"/>
        </w:rPr>
        <w:t xml:space="preserve">investigates the effect of corporate governance mechanisms on performance of commercial banks in Bangladesh. To conduct the study, four hypotheses have been developed. In order to test the hypotheses, 140 observations are collected by taking 14 sample banks for a period of 10 years ranging from 2006 to 2015. In this paper, four corporate governance tools such as Board Size, Board Independence, Internal Audit Committee Members and Capital Adequacy Ratio </w:t>
      </w:r>
      <w:r w:rsidRPr="003F2A53">
        <w:rPr>
          <w:rFonts w:ascii="Times New Roman" w:hAnsi="Times New Roman" w:cs="Times New Roman"/>
          <w:sz w:val="24"/>
          <w:szCs w:val="24"/>
        </w:rPr>
        <w:lastRenderedPageBreak/>
        <w:t xml:space="preserve">are taken as independent variables and Return on Asset, Return on Equity and Earnings per share are taken as dependent variable to measure bank performance. Correlation Analysis and Multiple regressions are used to examine the hypotheses in this study. The result shows that Board size, number of independent directors and number of internal audit committee members are inversely related to bank performance. Regression results also shows there is a linear relation exists between capital adequacy ratio and return on asset but nonlinear relation between CAR and other two performance measures return on equity and earnings per share. It may be due to Bangladesh Banks' regulations to maintain 8% CAR level to protect depositors' interest which is very nominal. If CAR reaches to such level in which depositors will start to believe that bank is capable enough to face any unexpected situation, therefore, implementing better corporate governance. It will lead a bank to get more deposits and investment. This study provides useful information in increasing understanding on the relationship between corporate governance practices and bank performance. The study also reveals that policymakers, regulators, owners and stakeholders should focus more on effectiveness and efficiency of respective board members rather than number. </w:t>
      </w:r>
    </w:p>
    <w:p w:rsidR="00F06C09" w:rsidRPr="003F2A53" w:rsidRDefault="00A44A75" w:rsidP="00AE7F37">
      <w:pPr>
        <w:spacing w:line="360" w:lineRule="auto"/>
        <w:jc w:val="both"/>
        <w:rPr>
          <w:rFonts w:ascii="Times New Roman" w:hAnsi="Times New Roman" w:cs="Times New Roman"/>
          <w:sz w:val="24"/>
          <w:szCs w:val="24"/>
        </w:rPr>
      </w:pPr>
      <w:proofErr w:type="spellStart"/>
      <w:r w:rsidRPr="003F2A53">
        <w:rPr>
          <w:rFonts w:ascii="Times New Roman" w:hAnsi="Times New Roman" w:cs="Times New Roman"/>
          <w:bCs/>
          <w:sz w:val="24"/>
          <w:szCs w:val="24"/>
        </w:rPr>
        <w:t>Sanda</w:t>
      </w:r>
      <w:proofErr w:type="spellEnd"/>
      <w:r w:rsidRPr="003F2A53">
        <w:rPr>
          <w:rFonts w:ascii="Times New Roman" w:hAnsi="Times New Roman" w:cs="Times New Roman"/>
          <w:bCs/>
          <w:sz w:val="24"/>
          <w:szCs w:val="24"/>
        </w:rPr>
        <w:t xml:space="preserve">, </w:t>
      </w:r>
      <w:proofErr w:type="spellStart"/>
      <w:r w:rsidRPr="003F2A53">
        <w:rPr>
          <w:rFonts w:ascii="Times New Roman" w:hAnsi="Times New Roman" w:cs="Times New Roman"/>
          <w:bCs/>
          <w:sz w:val="24"/>
          <w:szCs w:val="24"/>
        </w:rPr>
        <w:t>Mikailu&amp;Garba</w:t>
      </w:r>
      <w:proofErr w:type="spellEnd"/>
      <w:r w:rsidRPr="003F2A53">
        <w:rPr>
          <w:rFonts w:ascii="Times New Roman" w:hAnsi="Times New Roman" w:cs="Times New Roman"/>
          <w:bCs/>
          <w:sz w:val="24"/>
          <w:szCs w:val="24"/>
        </w:rPr>
        <w:t xml:space="preserve"> (2017),</w:t>
      </w:r>
      <w:r w:rsidRPr="003F2A53">
        <w:rPr>
          <w:rFonts w:ascii="Times New Roman" w:hAnsi="Times New Roman" w:cs="Times New Roman"/>
          <w:color w:val="000000"/>
          <w:sz w:val="24"/>
          <w:szCs w:val="24"/>
          <w:shd w:val="clear" w:color="auto" w:fill="FFFFFF"/>
        </w:rPr>
        <w:t>investigated the effect of corporate governance on financial performance of Insurance companies in Nigeria. The study adopted </w:t>
      </w:r>
      <w:r w:rsidRPr="003F2A53">
        <w:rPr>
          <w:rFonts w:ascii="Times New Roman" w:hAnsi="Times New Roman" w:cs="Times New Roman"/>
          <w:i/>
          <w:iCs/>
          <w:color w:val="000000"/>
          <w:sz w:val="24"/>
          <w:szCs w:val="24"/>
          <w:bdr w:val="none" w:sz="0" w:space="0" w:color="auto" w:frame="1"/>
          <w:shd w:val="clear" w:color="auto" w:fill="FFFFFF"/>
        </w:rPr>
        <w:t>ex-post facto</w:t>
      </w:r>
      <w:r w:rsidRPr="003F2A53">
        <w:rPr>
          <w:rFonts w:ascii="Times New Roman" w:hAnsi="Times New Roman" w:cs="Times New Roman"/>
          <w:color w:val="000000"/>
          <w:sz w:val="24"/>
          <w:szCs w:val="24"/>
          <w:shd w:val="clear" w:color="auto" w:fill="FFFFFF"/>
        </w:rPr>
        <w:t xml:space="preserve"> research design and panel data covering five year period from 2011-2015 for twenty insurance companies. The study examined a range of corporate governance mechanisms such as board size, board independence, executive directors’ remuneration, non-executive directors’ remuneration, directors’ ownership, institutional ownership, foreign ownership and the study controlled the effect of the firm size using log of total assets. The Fixed effects model was used to evaluate the effect of these corporate governance mechanisms on financial performance of Nigerian insurance companies. The fixed effect econometric estimates showed that, board size and non-executive directors’ remuneration have negative and significant effect on financial performance proxy by return on assets </w:t>
      </w:r>
      <w:r w:rsidR="003F2A53">
        <w:rPr>
          <w:rFonts w:ascii="Times New Roman" w:hAnsi="Times New Roman" w:cs="Times New Roman"/>
          <w:color w:val="000000"/>
          <w:sz w:val="24"/>
          <w:szCs w:val="24"/>
          <w:shd w:val="clear" w:color="auto" w:fill="FFFFFF"/>
        </w:rPr>
        <w:t xml:space="preserve">(ROA). While board independence </w:t>
      </w:r>
      <w:r w:rsidR="003F2A53" w:rsidRPr="003F2A53">
        <w:rPr>
          <w:rFonts w:ascii="Times New Roman" w:hAnsi="Times New Roman" w:cs="Times New Roman"/>
          <w:color w:val="000000"/>
          <w:sz w:val="24"/>
          <w:szCs w:val="24"/>
          <w:shd w:val="clear" w:color="auto" w:fill="FFFFFF"/>
        </w:rPr>
        <w:t>and</w:t>
      </w:r>
      <w:r w:rsidRPr="003F2A53">
        <w:rPr>
          <w:rFonts w:ascii="Times New Roman" w:hAnsi="Times New Roman" w:cs="Times New Roman"/>
          <w:color w:val="000000"/>
          <w:sz w:val="24"/>
          <w:szCs w:val="24"/>
          <w:shd w:val="clear" w:color="auto" w:fill="FFFFFF"/>
        </w:rPr>
        <w:t xml:space="preserve"> institutional ownership indicated positive and significant impact on the financial performance as predicted by agency theory. However, contrary to theoretical predictions executive directors’ remuneration, directors’ ownership, and foreign ownership did not make significant impact on the financial performance of </w:t>
      </w:r>
      <w:r w:rsidRPr="003F2A53">
        <w:rPr>
          <w:rFonts w:ascii="Times New Roman" w:hAnsi="Times New Roman" w:cs="Times New Roman"/>
          <w:color w:val="000000"/>
          <w:sz w:val="24"/>
          <w:szCs w:val="24"/>
          <w:shd w:val="clear" w:color="auto" w:fill="FFFFFF"/>
        </w:rPr>
        <w:lastRenderedPageBreak/>
        <w:t xml:space="preserve">Nigerian insurance companies. However, the fixed effect econometric estimator employed in this study indicated that </w:t>
      </w:r>
      <w:r w:rsidR="003F2A53" w:rsidRPr="003F2A53">
        <w:rPr>
          <w:rFonts w:ascii="Times New Roman" w:hAnsi="Times New Roman" w:cs="Times New Roman"/>
          <w:color w:val="000000"/>
          <w:sz w:val="24"/>
          <w:szCs w:val="24"/>
          <w:shd w:val="clear" w:color="auto" w:fill="FFFFFF"/>
        </w:rPr>
        <w:t>corporate governance mechanisms affect</w:t>
      </w:r>
      <w:r w:rsidRPr="003F2A53">
        <w:rPr>
          <w:rFonts w:ascii="Times New Roman" w:hAnsi="Times New Roman" w:cs="Times New Roman"/>
          <w:color w:val="000000"/>
          <w:sz w:val="24"/>
          <w:szCs w:val="24"/>
          <w:shd w:val="clear" w:color="auto" w:fill="FFFFFF"/>
        </w:rPr>
        <w:t xml:space="preserve"> the financial performance of Insurance companies in Nigeria. Therefore, the study recommends among other things that the board be restructured to a manageable size, and suggested that a performance-based remuneration be design for the directors. In addition, more non-executive directors should be appointed to the corporate board to enhance the effectiveness of the board in aligning the interest of the stakeholders.</w:t>
      </w:r>
    </w:p>
    <w:p w:rsidR="00872E63" w:rsidRPr="003F2A53" w:rsidRDefault="00D96423" w:rsidP="00AE7F37">
      <w:pPr>
        <w:tabs>
          <w:tab w:val="left" w:pos="900"/>
        </w:tabs>
        <w:spacing w:line="360" w:lineRule="auto"/>
        <w:ind w:right="173"/>
        <w:jc w:val="both"/>
        <w:rPr>
          <w:rFonts w:ascii="Times New Roman" w:hAnsi="Times New Roman" w:cs="Times New Roman"/>
          <w:b/>
          <w:sz w:val="24"/>
          <w:szCs w:val="24"/>
        </w:rPr>
      </w:pPr>
      <w:r w:rsidRPr="003F2A53">
        <w:rPr>
          <w:rFonts w:ascii="Times New Roman" w:hAnsi="Times New Roman" w:cs="Times New Roman"/>
          <w:b/>
          <w:sz w:val="24"/>
          <w:szCs w:val="24"/>
        </w:rPr>
        <w:t>2.3 Conceptual Framework</w:t>
      </w:r>
    </w:p>
    <w:p w:rsidR="0065114C" w:rsidRPr="003F2A53" w:rsidRDefault="0065114C" w:rsidP="00AE7F37">
      <w:pPr>
        <w:pStyle w:val="Heading2"/>
        <w:spacing w:after="240" w:line="360" w:lineRule="auto"/>
        <w:ind w:right="173"/>
        <w:jc w:val="both"/>
        <w:rPr>
          <w:rFonts w:ascii="Times New Roman" w:hAnsi="Times New Roman" w:cs="Times New Roman"/>
          <w:b w:val="0"/>
          <w:color w:val="auto"/>
          <w:sz w:val="32"/>
          <w:szCs w:val="20"/>
        </w:rPr>
      </w:pPr>
      <w:r w:rsidRPr="003F2A53">
        <w:rPr>
          <w:rFonts w:ascii="Times New Roman" w:hAnsi="Times New Roman" w:cs="Times New Roman"/>
          <w:b w:val="0"/>
          <w:color w:val="auto"/>
          <w:sz w:val="24"/>
          <w:szCs w:val="20"/>
        </w:rPr>
        <w:t>A conceptual framework is an analytical tool with several variations and contexts. Conceptual framework of the study describes the systematic explanation of the relationship among the dependent and independent variables for the purpose of clarifying the relationship b</w:t>
      </w:r>
      <w:r w:rsidR="002D72EE" w:rsidRPr="003F2A53">
        <w:rPr>
          <w:rFonts w:ascii="Times New Roman" w:hAnsi="Times New Roman" w:cs="Times New Roman"/>
          <w:b w:val="0"/>
          <w:color w:val="auto"/>
          <w:sz w:val="24"/>
          <w:szCs w:val="20"/>
        </w:rPr>
        <w:t>etween corporate governance and return on equity</w:t>
      </w:r>
      <w:r w:rsidRPr="003F2A53">
        <w:rPr>
          <w:rFonts w:ascii="Times New Roman" w:hAnsi="Times New Roman" w:cs="Times New Roman"/>
          <w:b w:val="0"/>
          <w:color w:val="auto"/>
          <w:sz w:val="24"/>
          <w:szCs w:val="20"/>
        </w:rPr>
        <w:t xml:space="preserve"> of Nepalese commercial banks. It helps to define the focus and goal of the research problem. Based on the objective of the study and the literature review following conceptual framework is framed to summarize the main focus and scope in terms of variables included.</w:t>
      </w:r>
    </w:p>
    <w:p w:rsidR="0065114C" w:rsidRPr="003F2A53" w:rsidRDefault="0065114C" w:rsidP="00AE7F37">
      <w:pPr>
        <w:spacing w:after="120" w:line="360" w:lineRule="auto"/>
        <w:ind w:right="173"/>
        <w:jc w:val="both"/>
        <w:rPr>
          <w:rFonts w:ascii="Times New Roman" w:hAnsi="Times New Roman" w:cs="Times New Roman"/>
          <w:sz w:val="24"/>
        </w:rPr>
      </w:pPr>
      <w:r w:rsidRPr="003F2A53">
        <w:rPr>
          <w:rFonts w:ascii="Times New Roman" w:hAnsi="Times New Roman" w:cs="Times New Roman"/>
          <w:sz w:val="24"/>
        </w:rPr>
        <w:t>This section provides the conceptual framework of study and describes about variables that have been used in study and the relationship between the variables. In this study, dependent</w:t>
      </w:r>
      <w:r w:rsidR="002D72EE" w:rsidRPr="003F2A53">
        <w:rPr>
          <w:rFonts w:ascii="Times New Roman" w:hAnsi="Times New Roman" w:cs="Times New Roman"/>
          <w:sz w:val="24"/>
        </w:rPr>
        <w:t xml:space="preserve"> variable is ROE of Nepalese commercial banks</w:t>
      </w:r>
      <w:r w:rsidRPr="003F2A53">
        <w:rPr>
          <w:rFonts w:ascii="Times New Roman" w:hAnsi="Times New Roman" w:cs="Times New Roman"/>
          <w:sz w:val="24"/>
        </w:rPr>
        <w:t>. The independent variable</w:t>
      </w:r>
      <w:r w:rsidR="006A383C" w:rsidRPr="003F2A53">
        <w:rPr>
          <w:rFonts w:ascii="Times New Roman" w:hAnsi="Times New Roman" w:cs="Times New Roman"/>
          <w:sz w:val="24"/>
        </w:rPr>
        <w:t>s are board size, no. of board meetings and capital adequacy ratio. Thus</w:t>
      </w:r>
      <w:r w:rsidRPr="003F2A53">
        <w:rPr>
          <w:rFonts w:ascii="Times New Roman" w:hAnsi="Times New Roman" w:cs="Times New Roman"/>
          <w:sz w:val="24"/>
        </w:rPr>
        <w:t>, the following conceptual model is framed to summarize the main focus and scope of this study in terms of variables included. The conceptual frameworks that describe the dependent and independent variables used in the st</w:t>
      </w:r>
      <w:r w:rsidR="006A383C" w:rsidRPr="003F2A53">
        <w:rPr>
          <w:rFonts w:ascii="Times New Roman" w:hAnsi="Times New Roman" w:cs="Times New Roman"/>
          <w:sz w:val="24"/>
        </w:rPr>
        <w:t>udy are shown in the Figure 2.3.1</w:t>
      </w:r>
    </w:p>
    <w:p w:rsidR="0065114C" w:rsidRPr="00B52F5D" w:rsidRDefault="005946F4" w:rsidP="00AE7F37">
      <w:pPr>
        <w:spacing w:line="360" w:lineRule="auto"/>
        <w:ind w:left="990" w:right="173"/>
        <w:jc w:val="both"/>
        <w:rPr>
          <w:rFonts w:ascii="Times New Roman" w:hAnsi="Times New Roman" w:cs="Times New Roman"/>
          <w:bCs/>
          <w:sz w:val="24"/>
          <w:szCs w:val="24"/>
        </w:rPr>
      </w:pPr>
      <w:r>
        <w:rPr>
          <w:noProof/>
          <w:szCs w:val="24"/>
        </w:rPr>
        <w:pict>
          <v:group id="_x0000_s1066" style="position:absolute;left:0;text-align:left;margin-left:34.05pt;margin-top:15.3pt;width:393.65pt;height:145.6pt;z-index:251706368" coordorigin="2841,9957" coordsize="7873,2912">
            <v:rect id="_x0000_s1048" style="position:absolute;left:2841;top:12364;width:3315;height:505">
              <v:textbox style="mso-next-textbox:#_x0000_s1048">
                <w:txbxContent>
                  <w:p w:rsidR="00AD7ACB" w:rsidRDefault="00AD7ACB">
                    <w:r>
                      <w:t>Leverage</w:t>
                    </w:r>
                  </w:p>
                </w:txbxContent>
              </v:textbox>
            </v:rect>
            <v:rect id="_x0000_s1050" style="position:absolute;left:7671;top:12223;width:3043;height:646">
              <v:textbox style="mso-next-textbox:#_x0000_s1050">
                <w:txbxContent>
                  <w:p w:rsidR="00AD7ACB" w:rsidRDefault="00AD7ACB">
                    <w:r>
                      <w:t>Return on Assets (ROA)</w:t>
                    </w:r>
                  </w:p>
                </w:txbxContent>
              </v:textbox>
            </v:rect>
            <v:shapetype id="_x0000_t32" coordsize="21600,21600" o:spt="32" o:oned="t" path="m,l21600,21600e" filled="f">
              <v:path arrowok="t" fillok="f" o:connecttype="none"/>
              <o:lock v:ext="edit" shapetype="t"/>
            </v:shapetype>
            <v:shape id="_x0000_s1052" type="#_x0000_t32" style="position:absolute;left:6845;top:10396;width:1;height:2242" o:connectortype="straight"/>
            <v:shape id="_x0000_s1055" type="#_x0000_t32" style="position:absolute;left:6845;top:10827;width:826;height:847;flip:y" o:connectortype="straight"/>
            <v:shape id="_x0000_s1056" type="#_x0000_t32" style="position:absolute;left:6845;top:11674;width:826;height:874" o:connectortype="straight"/>
            <v:shapetype id="_x0000_t202" coordsize="21600,21600" o:spt="202" path="m,l,21600r21600,l21600,xe">
              <v:stroke joinstyle="miter"/>
              <v:path gradientshapeok="t" o:connecttype="rect"/>
            </v:shapetype>
            <v:shape id="Text Box 3" o:spid="_x0000_s1027" type="#_x0000_t202" style="position:absolute;left:2916;top:9957;width:324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style="mso-next-textbox:#Text Box 3">
                <w:txbxContent>
                  <w:p w:rsidR="00AD7ACB" w:rsidRDefault="00AD7ACB" w:rsidP="00D96423">
                    <w:r>
                      <w:t xml:space="preserve"> Board Size</w:t>
                    </w:r>
                  </w:p>
                </w:txbxContent>
              </v:textbox>
            </v:shape>
            <v:shape id="Text Box 4" o:spid="_x0000_s1028" type="#_x0000_t202" style="position:absolute;left:2886;top:10827;width:324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style="mso-next-textbox:#Text Box 4">
                <w:txbxContent>
                  <w:p w:rsidR="00AD7ACB" w:rsidRDefault="00AD7ACB" w:rsidP="00D96423">
                    <w:r>
                      <w:t>Non- Performing Loan</w:t>
                    </w:r>
                  </w:p>
                </w:txbxContent>
              </v:textbox>
            </v:shape>
            <v:shape id="Text Box 5" o:spid="_x0000_s1029" type="#_x0000_t202" style="position:absolute;left:2841;top:11583;width:3285;height:6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style="mso-next-textbox:#Text Box 5">
                <w:txbxContent>
                  <w:p w:rsidR="00AD7ACB" w:rsidRDefault="00AD7ACB" w:rsidP="00D96423">
                    <w:pPr>
                      <w:spacing w:after="0" w:line="240" w:lineRule="auto"/>
                      <w:ind w:right="6" w:hanging="11"/>
                    </w:pPr>
                    <w:r>
                      <w:t xml:space="preserve">Capital Adequacy Ratio </w:t>
                    </w:r>
                  </w:p>
                </w:txbxContent>
              </v:textbox>
            </v:shape>
            <v:shape id="Text Box 10" o:spid="_x0000_s1030" type="#_x0000_t202" style="position:absolute;left:7671;top:10509;width:3043;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style="mso-next-textbox:#Text Box 10">
                <w:txbxContent>
                  <w:p w:rsidR="00AD7ACB" w:rsidRPr="0049768C" w:rsidRDefault="00AD7ACB" w:rsidP="0049768C">
                    <w:r>
                      <w:t>Return on Equity (ROE)</w:t>
                    </w:r>
                  </w:p>
                </w:txbxContent>
              </v:textbox>
            </v:shape>
          </v:group>
        </w:pict>
      </w:r>
      <w:r w:rsidR="00B52F5D">
        <w:rPr>
          <w:rFonts w:ascii="Times New Roman" w:hAnsi="Times New Roman" w:cs="Times New Roman"/>
          <w:b/>
          <w:sz w:val="24"/>
          <w:szCs w:val="24"/>
        </w:rPr>
        <w:t xml:space="preserve">  </w:t>
      </w:r>
      <w:r w:rsidR="00B52F5D">
        <w:rPr>
          <w:rFonts w:ascii="Times New Roman" w:hAnsi="Times New Roman" w:cs="Times New Roman"/>
          <w:bCs/>
          <w:sz w:val="24"/>
          <w:szCs w:val="24"/>
        </w:rPr>
        <w:t>(Independent Variables)</w:t>
      </w:r>
      <w:r w:rsidR="00B52F5D">
        <w:rPr>
          <w:rFonts w:ascii="Times New Roman" w:hAnsi="Times New Roman" w:cs="Times New Roman"/>
          <w:bCs/>
          <w:sz w:val="24"/>
          <w:szCs w:val="24"/>
        </w:rPr>
        <w:tab/>
      </w:r>
      <w:r w:rsidR="00B52F5D">
        <w:rPr>
          <w:rFonts w:ascii="Times New Roman" w:hAnsi="Times New Roman" w:cs="Times New Roman"/>
          <w:bCs/>
          <w:sz w:val="24"/>
          <w:szCs w:val="24"/>
        </w:rPr>
        <w:tab/>
        <w:t xml:space="preserve">                   (Dependent Variables)</w:t>
      </w:r>
    </w:p>
    <w:p w:rsidR="00E90187" w:rsidRPr="003F2A53" w:rsidRDefault="005946F4" w:rsidP="00AE7F37">
      <w:pPr>
        <w:spacing w:line="360" w:lineRule="auto"/>
        <w:ind w:left="990" w:right="173"/>
        <w:jc w:val="both"/>
        <w:rPr>
          <w:rFonts w:ascii="Times New Roman" w:hAnsi="Times New Roman" w:cs="Times New Roman"/>
          <w:b/>
          <w:sz w:val="24"/>
          <w:szCs w:val="24"/>
        </w:rPr>
      </w:pPr>
      <w:r>
        <w:rPr>
          <w:noProof/>
          <w:szCs w:val="24"/>
        </w:rPr>
        <w:pict>
          <v:shape id="_x0000_s1051" type="#_x0000_t32" style="position:absolute;left:0;text-align:left;margin-left:199.8pt;margin-top:6.55pt;width:34.45pt;height:0;z-index:251673600" o:connectortype="straight"/>
        </w:pict>
      </w:r>
    </w:p>
    <w:p w:rsidR="0049768C" w:rsidRDefault="0049768C" w:rsidP="00AE7F37">
      <w:pPr>
        <w:spacing w:after="160" w:line="360" w:lineRule="auto"/>
        <w:ind w:left="990" w:right="173"/>
        <w:jc w:val="both"/>
        <w:rPr>
          <w:szCs w:val="24"/>
        </w:rPr>
      </w:pPr>
    </w:p>
    <w:p w:rsidR="00D96423" w:rsidRPr="003F2A53" w:rsidRDefault="00D96423" w:rsidP="00AE7F37">
      <w:pPr>
        <w:spacing w:after="160" w:line="360" w:lineRule="auto"/>
        <w:ind w:left="990" w:right="173"/>
        <w:jc w:val="both"/>
        <w:rPr>
          <w:szCs w:val="24"/>
        </w:rPr>
      </w:pPr>
    </w:p>
    <w:p w:rsidR="0066206F" w:rsidRPr="003F2A53" w:rsidRDefault="005946F4" w:rsidP="00AE7F37">
      <w:pPr>
        <w:spacing w:after="160" w:line="360" w:lineRule="auto"/>
        <w:ind w:left="990" w:right="173"/>
        <w:jc w:val="center"/>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left:0;text-align:left;margin-left:200.6pt;margin-top:32.7pt;width:34.45pt;height:0;flip:x;z-index:251694080" o:connectortype="straight"/>
        </w:pict>
      </w:r>
    </w:p>
    <w:p w:rsidR="0066206F" w:rsidRPr="003F2A53" w:rsidRDefault="0066206F" w:rsidP="00AE7F37">
      <w:pPr>
        <w:spacing w:after="160" w:line="360" w:lineRule="auto"/>
        <w:ind w:left="990" w:right="173"/>
        <w:jc w:val="center"/>
        <w:rPr>
          <w:rFonts w:ascii="Times New Roman" w:hAnsi="Times New Roman" w:cs="Times New Roman"/>
          <w:sz w:val="24"/>
          <w:szCs w:val="24"/>
        </w:rPr>
      </w:pPr>
    </w:p>
    <w:p w:rsidR="006A044A" w:rsidRDefault="00224AA9" w:rsidP="00AE7F37">
      <w:pPr>
        <w:tabs>
          <w:tab w:val="left" w:pos="2819"/>
          <w:tab w:val="center" w:pos="4728"/>
        </w:tabs>
        <w:spacing w:after="160" w:line="360" w:lineRule="auto"/>
        <w:ind w:left="990" w:right="173"/>
        <w:rPr>
          <w:rFonts w:ascii="Times New Roman" w:hAnsi="Times New Roman" w:cs="Times New Roman"/>
          <w:sz w:val="24"/>
          <w:szCs w:val="24"/>
        </w:rPr>
      </w:pPr>
      <w:r w:rsidRPr="003F2A53">
        <w:rPr>
          <w:rFonts w:ascii="Times New Roman" w:hAnsi="Times New Roman" w:cs="Times New Roman"/>
          <w:sz w:val="24"/>
          <w:szCs w:val="24"/>
        </w:rPr>
        <w:tab/>
      </w:r>
    </w:p>
    <w:p w:rsidR="00A20D2A" w:rsidRDefault="009A3FD4" w:rsidP="00A20D2A">
      <w:pPr>
        <w:tabs>
          <w:tab w:val="left" w:pos="2819"/>
          <w:tab w:val="center" w:pos="4728"/>
        </w:tabs>
        <w:spacing w:after="160" w:line="360" w:lineRule="auto"/>
        <w:ind w:right="173"/>
        <w:rPr>
          <w:szCs w:val="24"/>
        </w:rPr>
      </w:pPr>
      <w:r>
        <w:rPr>
          <w:rFonts w:ascii="Times New Roman" w:hAnsi="Times New Roman" w:cs="Times New Roman"/>
          <w:sz w:val="24"/>
          <w:szCs w:val="24"/>
        </w:rPr>
        <w:t xml:space="preserve">                                  Figure 2.3</w:t>
      </w:r>
      <w:r w:rsidR="00F06C09" w:rsidRPr="003F2A53">
        <w:rPr>
          <w:rFonts w:ascii="Times New Roman" w:hAnsi="Times New Roman" w:cs="Times New Roman"/>
          <w:sz w:val="24"/>
          <w:szCs w:val="24"/>
        </w:rPr>
        <w:t xml:space="preserve"> Conceptual Framework</w:t>
      </w:r>
    </w:p>
    <w:p w:rsidR="003F2A53" w:rsidRPr="00A20D2A" w:rsidRDefault="003F2A53" w:rsidP="00A20D2A">
      <w:pPr>
        <w:tabs>
          <w:tab w:val="left" w:pos="2819"/>
          <w:tab w:val="center" w:pos="4728"/>
        </w:tabs>
        <w:spacing w:after="160" w:line="360" w:lineRule="auto"/>
        <w:ind w:right="173"/>
        <w:rPr>
          <w:szCs w:val="24"/>
        </w:rPr>
      </w:pPr>
      <w:r>
        <w:rPr>
          <w:rFonts w:ascii="Times New Roman" w:hAnsi="Times New Roman" w:cs="Times New Roman"/>
          <w:sz w:val="24"/>
          <w:szCs w:val="24"/>
        </w:rPr>
        <w:t>Hypothesis:</w:t>
      </w:r>
    </w:p>
    <w:p w:rsidR="007E71B9" w:rsidRPr="003F2A53" w:rsidRDefault="007E71B9" w:rsidP="00AE7F37">
      <w:pPr>
        <w:spacing w:before="240" w:after="0" w:line="360" w:lineRule="auto"/>
        <w:ind w:right="173"/>
        <w:rPr>
          <w:rFonts w:ascii="Times New Roman" w:hAnsi="Times New Roman" w:cs="Times New Roman"/>
          <w:sz w:val="24"/>
          <w:szCs w:val="24"/>
        </w:rPr>
      </w:pPr>
      <w:r w:rsidRPr="003F2A53">
        <w:rPr>
          <w:rFonts w:ascii="Times New Roman" w:hAnsi="Times New Roman" w:cs="Times New Roman"/>
          <w:sz w:val="24"/>
          <w:szCs w:val="24"/>
        </w:rPr>
        <w:t>H0: There is no significant impact of board size on return on equity</w:t>
      </w:r>
    </w:p>
    <w:p w:rsidR="007E71B9" w:rsidRDefault="007E71B9" w:rsidP="00AE7F37">
      <w:pPr>
        <w:spacing w:before="240" w:after="0" w:line="360" w:lineRule="auto"/>
        <w:ind w:left="810" w:hanging="810"/>
        <w:jc w:val="both"/>
        <w:rPr>
          <w:rFonts w:ascii="Times New Roman" w:hAnsi="Times New Roman" w:cs="Times New Roman"/>
          <w:sz w:val="24"/>
          <w:szCs w:val="24"/>
        </w:rPr>
      </w:pPr>
      <w:r w:rsidRPr="003F2A53">
        <w:rPr>
          <w:rFonts w:ascii="Times New Roman" w:hAnsi="Times New Roman" w:cs="Times New Roman"/>
          <w:sz w:val="24"/>
          <w:szCs w:val="24"/>
        </w:rPr>
        <w:t>H1</w:t>
      </w:r>
      <w:r w:rsidR="00AD7ACB" w:rsidRPr="003F2A53">
        <w:rPr>
          <w:rFonts w:ascii="Times New Roman" w:hAnsi="Times New Roman" w:cs="Times New Roman"/>
          <w:sz w:val="24"/>
          <w:szCs w:val="24"/>
        </w:rPr>
        <w:t>: There</w:t>
      </w:r>
      <w:r w:rsidRPr="003F2A53">
        <w:rPr>
          <w:rFonts w:ascii="Times New Roman" w:hAnsi="Times New Roman" w:cs="Times New Roman"/>
          <w:sz w:val="24"/>
          <w:szCs w:val="24"/>
        </w:rPr>
        <w:t xml:space="preserve"> is a significant impact of board size on return on equity</w:t>
      </w:r>
    </w:p>
    <w:p w:rsidR="009C681D" w:rsidRDefault="009C681D" w:rsidP="00AE7F37">
      <w:pPr>
        <w:spacing w:before="240" w:after="0"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H0: There is no significant impact of board size on return on assets</w:t>
      </w:r>
    </w:p>
    <w:p w:rsidR="009C681D" w:rsidRPr="003F2A53" w:rsidRDefault="009C681D" w:rsidP="00AE7F37">
      <w:pPr>
        <w:spacing w:before="240" w:after="0"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H1: There is a significant impact of board size on return on equity</w:t>
      </w:r>
    </w:p>
    <w:p w:rsidR="007E71B9" w:rsidRPr="003F2A53" w:rsidRDefault="007E71B9" w:rsidP="00AE7F37">
      <w:pPr>
        <w:spacing w:before="240" w:after="0" w:line="360" w:lineRule="auto"/>
        <w:jc w:val="both"/>
        <w:rPr>
          <w:rFonts w:ascii="Times New Roman" w:hAnsi="Times New Roman" w:cs="Times New Roman"/>
          <w:sz w:val="24"/>
          <w:szCs w:val="24"/>
        </w:rPr>
      </w:pPr>
      <w:r w:rsidRPr="003F2A53">
        <w:rPr>
          <w:rFonts w:ascii="Times New Roman" w:hAnsi="Times New Roman" w:cs="Times New Roman"/>
          <w:sz w:val="24"/>
          <w:szCs w:val="24"/>
        </w:rPr>
        <w:t>H0: There is no significant impact of non-performing loan on return on equity</w:t>
      </w:r>
    </w:p>
    <w:p w:rsidR="007E71B9" w:rsidRDefault="007E71B9" w:rsidP="00AE7F37">
      <w:pPr>
        <w:spacing w:before="240" w:after="0" w:line="360" w:lineRule="auto"/>
        <w:jc w:val="both"/>
        <w:rPr>
          <w:rFonts w:ascii="Times New Roman" w:hAnsi="Times New Roman" w:cs="Times New Roman"/>
          <w:sz w:val="24"/>
          <w:szCs w:val="24"/>
        </w:rPr>
      </w:pPr>
      <w:r w:rsidRPr="003F2A53">
        <w:rPr>
          <w:rFonts w:ascii="Times New Roman" w:hAnsi="Times New Roman" w:cs="Times New Roman"/>
          <w:sz w:val="24"/>
          <w:szCs w:val="24"/>
        </w:rPr>
        <w:t>H1: There is a significant impact of non-performing loan on return on equity</w:t>
      </w:r>
    </w:p>
    <w:p w:rsidR="009C681D" w:rsidRDefault="009C681D" w:rsidP="00AE7F37">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813D88">
        <w:rPr>
          <w:rFonts w:ascii="Times New Roman" w:hAnsi="Times New Roman" w:cs="Times New Roman"/>
          <w:sz w:val="24"/>
          <w:szCs w:val="24"/>
        </w:rPr>
        <w:t>0: There is no significant impact of non-performing loan on return on assets</w:t>
      </w:r>
    </w:p>
    <w:p w:rsidR="00813D88" w:rsidRPr="003F2A53" w:rsidRDefault="00813D88" w:rsidP="00AE7F37">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H1: There is a significant impact of non- performing loan on return on assets</w:t>
      </w:r>
    </w:p>
    <w:p w:rsidR="007E71B9" w:rsidRPr="003F2A53" w:rsidRDefault="007E71B9" w:rsidP="00AE7F37">
      <w:pPr>
        <w:spacing w:before="240" w:after="0" w:line="360" w:lineRule="auto"/>
        <w:jc w:val="both"/>
        <w:rPr>
          <w:rFonts w:ascii="Times New Roman" w:hAnsi="Times New Roman" w:cs="Times New Roman"/>
          <w:sz w:val="24"/>
          <w:szCs w:val="24"/>
        </w:rPr>
      </w:pPr>
      <w:r w:rsidRPr="003F2A53">
        <w:rPr>
          <w:rFonts w:ascii="Times New Roman" w:hAnsi="Times New Roman" w:cs="Times New Roman"/>
          <w:sz w:val="24"/>
          <w:szCs w:val="24"/>
        </w:rPr>
        <w:t>H0: There is no significant impact of capital adequacy ratio on return on equity</w:t>
      </w:r>
    </w:p>
    <w:p w:rsidR="007E71B9" w:rsidRDefault="007E71B9" w:rsidP="00AE7F37">
      <w:pPr>
        <w:spacing w:before="240" w:after="0" w:line="360" w:lineRule="auto"/>
        <w:jc w:val="both"/>
        <w:rPr>
          <w:rFonts w:ascii="Times New Roman" w:hAnsi="Times New Roman" w:cs="Times New Roman"/>
          <w:sz w:val="24"/>
          <w:szCs w:val="24"/>
        </w:rPr>
      </w:pPr>
      <w:r w:rsidRPr="003F2A53">
        <w:rPr>
          <w:rFonts w:ascii="Times New Roman" w:hAnsi="Times New Roman" w:cs="Times New Roman"/>
          <w:sz w:val="24"/>
          <w:szCs w:val="24"/>
        </w:rPr>
        <w:t>H1: There is a significant impact of capital adequacy ratio on return on equity</w:t>
      </w:r>
    </w:p>
    <w:p w:rsidR="00813D88" w:rsidRDefault="00813D88" w:rsidP="00AE7F37">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H0: There is no significant impact of capital adequacy ratio on return on assets</w:t>
      </w:r>
    </w:p>
    <w:p w:rsidR="00813D88" w:rsidRDefault="00813D88" w:rsidP="00AE7F37">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H1: There is a significant impact of capital adequacy ratio on return on assets </w:t>
      </w:r>
    </w:p>
    <w:p w:rsidR="00813D88" w:rsidRDefault="00813D88" w:rsidP="00AE7F37">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H0: There is no significant impact of leverage on return on equity</w:t>
      </w:r>
    </w:p>
    <w:p w:rsidR="00813D88" w:rsidRDefault="00813D88" w:rsidP="00AE7F37">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H1: There is a significant impact of leverage on return on equity</w:t>
      </w:r>
    </w:p>
    <w:p w:rsidR="00813D88" w:rsidRDefault="00813D88" w:rsidP="00AE7F37">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H0: There is no significant impact of leverage on return on assets</w:t>
      </w:r>
    </w:p>
    <w:p w:rsidR="00813D88" w:rsidRDefault="00813D88" w:rsidP="00AE7F37">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H1: There is a significant impact of leverage on return on assets</w:t>
      </w:r>
    </w:p>
    <w:p w:rsidR="008D5783" w:rsidRPr="003F2A53" w:rsidRDefault="007E71B9" w:rsidP="00AE7F37">
      <w:pPr>
        <w:spacing w:before="240" w:after="0" w:line="360" w:lineRule="auto"/>
        <w:jc w:val="both"/>
        <w:rPr>
          <w:rFonts w:ascii="Times New Roman" w:hAnsi="Times New Roman" w:cs="Times New Roman"/>
          <w:sz w:val="24"/>
          <w:szCs w:val="24"/>
        </w:rPr>
      </w:pPr>
      <w:r w:rsidRPr="003F2A53">
        <w:rPr>
          <w:rFonts w:ascii="Times New Roman" w:hAnsi="Times New Roman" w:cs="Times New Roman"/>
          <w:sz w:val="24"/>
          <w:szCs w:val="24"/>
        </w:rPr>
        <w:lastRenderedPageBreak/>
        <w:t xml:space="preserve">The independent variables are assumed to affect the dependent </w:t>
      </w:r>
      <w:r w:rsidR="00AD7ACB" w:rsidRPr="003F2A53">
        <w:rPr>
          <w:rFonts w:ascii="Times New Roman" w:hAnsi="Times New Roman" w:cs="Times New Roman"/>
          <w:sz w:val="24"/>
          <w:szCs w:val="24"/>
        </w:rPr>
        <w:t>variable</w:t>
      </w:r>
      <w:r w:rsidR="00AD7ACB">
        <w:rPr>
          <w:rFonts w:ascii="Times New Roman" w:hAnsi="Times New Roman" w:cs="Times New Roman"/>
          <w:sz w:val="24"/>
          <w:szCs w:val="24"/>
        </w:rPr>
        <w:t>s (</w:t>
      </w:r>
      <w:r w:rsidR="00A25680">
        <w:rPr>
          <w:rFonts w:ascii="Times New Roman" w:hAnsi="Times New Roman" w:cs="Times New Roman"/>
          <w:sz w:val="24"/>
          <w:szCs w:val="24"/>
        </w:rPr>
        <w:t>ROE and ROA)</w:t>
      </w:r>
      <w:r w:rsidRPr="003F2A53">
        <w:rPr>
          <w:rFonts w:ascii="Times New Roman" w:hAnsi="Times New Roman" w:cs="Times New Roman"/>
          <w:sz w:val="24"/>
          <w:szCs w:val="24"/>
        </w:rPr>
        <w:t xml:space="preserve"> of commercial banks. The independent variables are selected depending upon prior theoretical and empirical grounds.</w:t>
      </w:r>
    </w:p>
    <w:p w:rsidR="00A20D2A" w:rsidRDefault="00A20D2A" w:rsidP="00AE7F37">
      <w:pPr>
        <w:spacing w:after="160" w:line="360" w:lineRule="auto"/>
        <w:ind w:right="173"/>
        <w:jc w:val="both"/>
        <w:rPr>
          <w:rFonts w:ascii="Times New Roman" w:hAnsi="Times New Roman" w:cs="Times New Roman"/>
          <w:b/>
          <w:bCs/>
          <w:sz w:val="24"/>
          <w:szCs w:val="24"/>
          <w:lang w:bidi="ar-SA"/>
        </w:rPr>
      </w:pPr>
    </w:p>
    <w:p w:rsidR="00EC38C0" w:rsidRPr="003F2A53" w:rsidRDefault="002F79B0" w:rsidP="00AE7F37">
      <w:pPr>
        <w:spacing w:after="160" w:line="360" w:lineRule="auto"/>
        <w:ind w:right="173"/>
        <w:jc w:val="both"/>
        <w:rPr>
          <w:rFonts w:ascii="Times New Roman" w:hAnsi="Times New Roman" w:cs="Times New Roman"/>
          <w:b/>
          <w:bCs/>
          <w:sz w:val="24"/>
          <w:szCs w:val="24"/>
          <w:lang w:bidi="ar-SA"/>
        </w:rPr>
      </w:pPr>
      <w:r w:rsidRPr="003F2A53">
        <w:rPr>
          <w:rFonts w:ascii="Times New Roman" w:hAnsi="Times New Roman" w:cs="Times New Roman"/>
          <w:b/>
          <w:bCs/>
          <w:sz w:val="24"/>
          <w:szCs w:val="24"/>
          <w:lang w:bidi="ar-SA"/>
        </w:rPr>
        <w:t>2.4</w:t>
      </w:r>
      <w:r w:rsidR="00EC38C0" w:rsidRPr="003F2A53">
        <w:rPr>
          <w:rFonts w:ascii="Times New Roman" w:hAnsi="Times New Roman" w:cs="Times New Roman"/>
          <w:b/>
          <w:bCs/>
          <w:sz w:val="24"/>
          <w:szCs w:val="24"/>
          <w:lang w:bidi="ar-SA"/>
        </w:rPr>
        <w:t xml:space="preserve"> Research Gap </w:t>
      </w:r>
    </w:p>
    <w:p w:rsidR="00E846E1" w:rsidRPr="003F2A53" w:rsidRDefault="009B4795" w:rsidP="00AE7F37">
      <w:pPr>
        <w:spacing w:after="160" w:line="360" w:lineRule="auto"/>
        <w:ind w:right="173"/>
        <w:jc w:val="both"/>
        <w:rPr>
          <w:rFonts w:ascii="Times New Roman" w:hAnsi="Times New Roman" w:cs="Times New Roman"/>
          <w:sz w:val="24"/>
          <w:szCs w:val="24"/>
          <w:lang w:bidi="ar-SA"/>
        </w:rPr>
      </w:pPr>
      <w:r w:rsidRPr="003F2A53">
        <w:rPr>
          <w:rFonts w:ascii="Times New Roman" w:hAnsi="Times New Roman" w:cs="Times New Roman"/>
          <w:sz w:val="24"/>
          <w:szCs w:val="24"/>
          <w:lang w:bidi="ar-SA"/>
        </w:rPr>
        <w:t xml:space="preserve">Although, previous researchers have been carried out regarding corporate governance practices in commercial banks in Nepal, but they have attempted to examine the impact of governance mechanisms on the performance of Nepalese commercial banks using dependent and independent variables. Similarly, most research conducted in </w:t>
      </w:r>
      <w:r w:rsidR="00E846E1" w:rsidRPr="003F2A53">
        <w:rPr>
          <w:rFonts w:ascii="Times New Roman" w:hAnsi="Times New Roman" w:cs="Times New Roman"/>
          <w:sz w:val="24"/>
          <w:szCs w:val="24"/>
          <w:lang w:bidi="ar-SA"/>
        </w:rPr>
        <w:t>well-developed</w:t>
      </w:r>
      <w:r w:rsidRPr="003F2A53">
        <w:rPr>
          <w:rFonts w:ascii="Times New Roman" w:hAnsi="Times New Roman" w:cs="Times New Roman"/>
          <w:sz w:val="24"/>
          <w:szCs w:val="24"/>
          <w:lang w:bidi="ar-SA"/>
        </w:rPr>
        <w:t xml:space="preserve"> as well as developing economy countries in large commercial banks. Nepalese commercial banks are small size rather than developed economy countries’ commercial banks, so this research has attempted to examine the impact of corporate gove</w:t>
      </w:r>
      <w:r w:rsidR="00E846E1" w:rsidRPr="003F2A53">
        <w:rPr>
          <w:rFonts w:ascii="Times New Roman" w:hAnsi="Times New Roman" w:cs="Times New Roman"/>
          <w:sz w:val="24"/>
          <w:szCs w:val="24"/>
          <w:lang w:bidi="ar-SA"/>
        </w:rPr>
        <w:t>rnance mechanisms on financial performance of commercial banks in small size commercial banks in Nepal.</w:t>
      </w:r>
      <w:r w:rsidR="00016600">
        <w:rPr>
          <w:rFonts w:ascii="Times New Roman" w:hAnsi="Times New Roman" w:cs="Times New Roman"/>
          <w:sz w:val="24"/>
          <w:szCs w:val="24"/>
          <w:lang w:bidi="ar-SA"/>
        </w:rPr>
        <w:t xml:space="preserve"> So this study will be fruitful to those interested persons, scholars, students, teachers, society, other stakeholders, businessman and government for academic as well as policy perspectives.  </w:t>
      </w:r>
    </w:p>
    <w:p w:rsidR="006A383C" w:rsidRPr="003F2A53" w:rsidRDefault="006A383C" w:rsidP="00AE7F37">
      <w:pPr>
        <w:spacing w:after="160" w:line="360" w:lineRule="auto"/>
        <w:ind w:left="990" w:right="173"/>
        <w:jc w:val="both"/>
        <w:rPr>
          <w:rFonts w:ascii="Times New Roman" w:hAnsi="Times New Roman" w:cs="Times New Roman"/>
          <w:b/>
          <w:bCs/>
          <w:sz w:val="24"/>
          <w:szCs w:val="24"/>
          <w:lang w:bidi="ar-SA"/>
        </w:rPr>
      </w:pPr>
    </w:p>
    <w:p w:rsidR="00F6740B" w:rsidRPr="003F2A53" w:rsidRDefault="00F6740B" w:rsidP="00AE7F37">
      <w:pPr>
        <w:spacing w:after="160" w:line="360" w:lineRule="auto"/>
        <w:ind w:right="173"/>
        <w:jc w:val="center"/>
        <w:rPr>
          <w:rFonts w:ascii="Times New Roman" w:hAnsi="Times New Roman" w:cs="Times New Roman"/>
          <w:b/>
          <w:bCs/>
          <w:sz w:val="24"/>
          <w:szCs w:val="24"/>
          <w:lang w:bidi="ar-SA"/>
        </w:rPr>
      </w:pPr>
    </w:p>
    <w:p w:rsidR="00224AA9" w:rsidRPr="003F2A53" w:rsidRDefault="00224AA9" w:rsidP="00AE7F37">
      <w:pPr>
        <w:spacing w:after="160" w:line="360" w:lineRule="auto"/>
        <w:ind w:right="173"/>
        <w:jc w:val="center"/>
        <w:rPr>
          <w:rFonts w:ascii="Times New Roman" w:hAnsi="Times New Roman" w:cs="Times New Roman"/>
          <w:b/>
          <w:bCs/>
          <w:sz w:val="24"/>
          <w:szCs w:val="24"/>
          <w:lang w:bidi="ar-SA"/>
        </w:rPr>
      </w:pPr>
    </w:p>
    <w:p w:rsidR="00C815FA" w:rsidRPr="003F2A53" w:rsidRDefault="00C815FA" w:rsidP="00AE7F37">
      <w:pPr>
        <w:spacing w:after="160" w:line="360" w:lineRule="auto"/>
        <w:ind w:right="173"/>
        <w:jc w:val="center"/>
        <w:rPr>
          <w:rFonts w:ascii="Times New Roman" w:hAnsi="Times New Roman" w:cs="Times New Roman"/>
          <w:b/>
          <w:bCs/>
          <w:sz w:val="24"/>
          <w:szCs w:val="24"/>
          <w:lang w:bidi="ar-SA"/>
        </w:rPr>
      </w:pPr>
    </w:p>
    <w:p w:rsidR="003F2A53" w:rsidRDefault="003F2A53" w:rsidP="00AE7F37">
      <w:pPr>
        <w:spacing w:after="160" w:line="360" w:lineRule="auto"/>
        <w:ind w:right="173"/>
        <w:jc w:val="center"/>
        <w:rPr>
          <w:rFonts w:ascii="Times New Roman" w:hAnsi="Times New Roman" w:cs="Times New Roman"/>
          <w:b/>
          <w:bCs/>
          <w:sz w:val="24"/>
          <w:szCs w:val="24"/>
          <w:lang w:bidi="ar-SA"/>
        </w:rPr>
      </w:pPr>
    </w:p>
    <w:p w:rsidR="009A3FD4" w:rsidRDefault="009A3FD4" w:rsidP="00AE7F37">
      <w:pPr>
        <w:spacing w:after="160" w:line="360" w:lineRule="auto"/>
        <w:ind w:right="173"/>
        <w:jc w:val="center"/>
        <w:rPr>
          <w:rFonts w:ascii="Times New Roman" w:hAnsi="Times New Roman" w:cs="Times New Roman"/>
          <w:b/>
          <w:bCs/>
          <w:sz w:val="24"/>
          <w:szCs w:val="24"/>
          <w:lang w:bidi="ar-SA"/>
        </w:rPr>
      </w:pPr>
    </w:p>
    <w:p w:rsidR="009A3FD4" w:rsidRDefault="009A3FD4" w:rsidP="00AE7F37">
      <w:pPr>
        <w:spacing w:after="160" w:line="360" w:lineRule="auto"/>
        <w:ind w:right="173"/>
        <w:jc w:val="center"/>
        <w:rPr>
          <w:rFonts w:ascii="Times New Roman" w:hAnsi="Times New Roman" w:cs="Times New Roman"/>
          <w:b/>
          <w:bCs/>
          <w:sz w:val="24"/>
          <w:szCs w:val="24"/>
          <w:lang w:bidi="ar-SA"/>
        </w:rPr>
      </w:pPr>
    </w:p>
    <w:p w:rsidR="009A3FD4" w:rsidRDefault="009A3FD4" w:rsidP="00AE7F37">
      <w:pPr>
        <w:spacing w:after="160" w:line="360" w:lineRule="auto"/>
        <w:ind w:right="173"/>
        <w:jc w:val="center"/>
        <w:rPr>
          <w:rFonts w:ascii="Times New Roman" w:hAnsi="Times New Roman" w:cs="Times New Roman"/>
          <w:b/>
          <w:bCs/>
          <w:sz w:val="24"/>
          <w:szCs w:val="24"/>
          <w:lang w:bidi="ar-SA"/>
        </w:rPr>
      </w:pPr>
    </w:p>
    <w:p w:rsidR="009A3FD4" w:rsidRDefault="009A3FD4" w:rsidP="00AE7F37">
      <w:pPr>
        <w:spacing w:after="160" w:line="360" w:lineRule="auto"/>
        <w:ind w:right="173"/>
        <w:jc w:val="center"/>
        <w:rPr>
          <w:rFonts w:ascii="Times New Roman" w:hAnsi="Times New Roman" w:cs="Times New Roman"/>
          <w:b/>
          <w:bCs/>
          <w:sz w:val="24"/>
          <w:szCs w:val="24"/>
          <w:lang w:bidi="ar-SA"/>
        </w:rPr>
      </w:pPr>
    </w:p>
    <w:p w:rsidR="00AD7ACB" w:rsidRDefault="00AD7ACB" w:rsidP="00AD7ACB">
      <w:pPr>
        <w:spacing w:after="160" w:line="360" w:lineRule="auto"/>
        <w:ind w:right="173"/>
        <w:rPr>
          <w:rFonts w:ascii="Times New Roman" w:hAnsi="Times New Roman" w:cs="Times New Roman"/>
          <w:b/>
          <w:bCs/>
          <w:sz w:val="24"/>
          <w:szCs w:val="24"/>
          <w:lang w:bidi="ar-SA"/>
        </w:rPr>
      </w:pPr>
    </w:p>
    <w:p w:rsidR="00E846E1" w:rsidRPr="003F2A53" w:rsidRDefault="005946F4" w:rsidP="00AD7ACB">
      <w:pPr>
        <w:spacing w:after="160" w:line="360" w:lineRule="auto"/>
        <w:ind w:right="173"/>
        <w:jc w:val="center"/>
        <w:rPr>
          <w:rFonts w:ascii="Times New Roman" w:hAnsi="Times New Roman" w:cs="Times New Roman"/>
          <w:b/>
          <w:bCs/>
          <w:sz w:val="24"/>
          <w:szCs w:val="24"/>
          <w:lang w:bidi="ar-SA"/>
        </w:rPr>
      </w:pPr>
      <w:r>
        <w:rPr>
          <w:rFonts w:ascii="Times New Roman" w:hAnsi="Times New Roman" w:cs="Times New Roman"/>
          <w:b/>
          <w:bCs/>
          <w:noProof/>
          <w:sz w:val="24"/>
          <w:szCs w:val="24"/>
        </w:rPr>
        <w:lastRenderedPageBreak/>
        <w:pict>
          <v:roundrect id="_x0000_s1067" style="position:absolute;left:0;text-align:left;margin-left:407.5pt;margin-top:-42.15pt;width:34.45pt;height:25.3pt;z-index:251707392" arcsize="10923f" stroked="f"/>
        </w:pict>
      </w:r>
      <w:r w:rsidR="00E846E1" w:rsidRPr="003F2A53">
        <w:rPr>
          <w:rFonts w:ascii="Times New Roman" w:hAnsi="Times New Roman" w:cs="Times New Roman"/>
          <w:b/>
          <w:bCs/>
          <w:sz w:val="24"/>
          <w:szCs w:val="24"/>
          <w:lang w:bidi="ar-SA"/>
        </w:rPr>
        <w:t>CHAPTER-III</w:t>
      </w:r>
    </w:p>
    <w:p w:rsidR="00E846E1" w:rsidRPr="003F2A53" w:rsidRDefault="00D96423" w:rsidP="00AE7F37">
      <w:pPr>
        <w:spacing w:after="160" w:line="360" w:lineRule="auto"/>
        <w:ind w:right="173"/>
        <w:jc w:val="center"/>
        <w:rPr>
          <w:rFonts w:ascii="Times New Roman" w:hAnsi="Times New Roman" w:cs="Times New Roman"/>
          <w:b/>
          <w:bCs/>
          <w:sz w:val="24"/>
          <w:szCs w:val="24"/>
          <w:lang w:bidi="ar-SA"/>
        </w:rPr>
      </w:pPr>
      <w:r w:rsidRPr="003F2A53">
        <w:rPr>
          <w:rFonts w:ascii="Times New Roman" w:hAnsi="Times New Roman" w:cs="Times New Roman"/>
          <w:b/>
          <w:bCs/>
          <w:sz w:val="24"/>
          <w:szCs w:val="24"/>
          <w:lang w:bidi="ar-SA"/>
        </w:rPr>
        <w:t xml:space="preserve">RESEARCH </w:t>
      </w:r>
      <w:r w:rsidR="00E846E1" w:rsidRPr="003F2A53">
        <w:rPr>
          <w:rFonts w:ascii="Times New Roman" w:hAnsi="Times New Roman" w:cs="Times New Roman"/>
          <w:b/>
          <w:bCs/>
          <w:sz w:val="24"/>
          <w:szCs w:val="24"/>
          <w:lang w:bidi="ar-SA"/>
        </w:rPr>
        <w:t>METHODOLOGY</w:t>
      </w:r>
    </w:p>
    <w:p w:rsidR="00E846E1" w:rsidRPr="003F2A53" w:rsidRDefault="00E846E1" w:rsidP="00AE7F37">
      <w:pPr>
        <w:spacing w:after="160" w:line="360" w:lineRule="auto"/>
        <w:ind w:right="173"/>
        <w:jc w:val="both"/>
        <w:rPr>
          <w:rFonts w:ascii="Times New Roman" w:hAnsi="Times New Roman" w:cs="Times New Roman"/>
          <w:sz w:val="24"/>
          <w:szCs w:val="24"/>
          <w:lang w:bidi="ar-SA"/>
        </w:rPr>
      </w:pPr>
      <w:r w:rsidRPr="003F2A53">
        <w:rPr>
          <w:rFonts w:ascii="Times New Roman" w:hAnsi="Times New Roman" w:cs="Times New Roman"/>
          <w:sz w:val="24"/>
          <w:szCs w:val="24"/>
          <w:lang w:bidi="ar-SA"/>
        </w:rPr>
        <w:t xml:space="preserve">Research is common parlance that refers to a search for knowledge. It is careful, critical inquiry or examination on seeking and facts and principles, diligent investigation in order to ascertain something. It describes the methods and process applied in the entire aspect of the study. </w:t>
      </w:r>
      <w:r w:rsidR="00B80AB1" w:rsidRPr="003F2A53">
        <w:rPr>
          <w:rFonts w:ascii="Times New Roman" w:hAnsi="Times New Roman" w:cs="Times New Roman"/>
          <w:sz w:val="24"/>
          <w:szCs w:val="24"/>
          <w:lang w:bidi="ar-SA"/>
        </w:rPr>
        <w:t>In</w:t>
      </w:r>
      <w:r w:rsidRPr="003F2A53">
        <w:rPr>
          <w:rFonts w:ascii="Times New Roman" w:hAnsi="Times New Roman" w:cs="Times New Roman"/>
          <w:sz w:val="24"/>
          <w:szCs w:val="24"/>
          <w:lang w:bidi="ar-SA"/>
        </w:rPr>
        <w:t xml:space="preserve"> other wo</w:t>
      </w:r>
      <w:r w:rsidR="000C391B" w:rsidRPr="003F2A53">
        <w:rPr>
          <w:rFonts w:ascii="Times New Roman" w:hAnsi="Times New Roman" w:cs="Times New Roman"/>
          <w:sz w:val="24"/>
          <w:szCs w:val="24"/>
          <w:lang w:bidi="ar-SA"/>
        </w:rPr>
        <w:t xml:space="preserve">rd, research methodology is a systematic way to solve the research problem. Research methodology refers to the various sequential steps to be adopted by the researcher in studying a problem with certain view. This chapter deals with methodologies that have been adopted to attain the stated objectives of the study. It is basically focused on the methodological issues associated with this study. A focus is given to introduction, research design, population and sample, nature and sources of data, and data analysis tools and </w:t>
      </w:r>
      <w:r w:rsidR="00564C5D" w:rsidRPr="003F2A53">
        <w:rPr>
          <w:rFonts w:ascii="Times New Roman" w:hAnsi="Times New Roman" w:cs="Times New Roman"/>
          <w:sz w:val="24"/>
          <w:szCs w:val="24"/>
          <w:lang w:bidi="ar-SA"/>
        </w:rPr>
        <w:t>technique using empirical models.</w:t>
      </w:r>
    </w:p>
    <w:p w:rsidR="00564C5D" w:rsidRPr="003F2A53" w:rsidRDefault="00D96423" w:rsidP="00AE7F37">
      <w:pPr>
        <w:spacing w:after="160" w:line="360" w:lineRule="auto"/>
        <w:ind w:right="173"/>
        <w:jc w:val="both"/>
        <w:rPr>
          <w:rFonts w:ascii="Times New Roman" w:hAnsi="Times New Roman" w:cs="Times New Roman"/>
          <w:b/>
          <w:bCs/>
          <w:sz w:val="24"/>
          <w:szCs w:val="24"/>
          <w:lang w:bidi="ar-SA"/>
        </w:rPr>
      </w:pPr>
      <w:r w:rsidRPr="003F2A53">
        <w:rPr>
          <w:rFonts w:ascii="Times New Roman" w:hAnsi="Times New Roman" w:cs="Times New Roman"/>
          <w:b/>
          <w:bCs/>
          <w:sz w:val="24"/>
          <w:szCs w:val="24"/>
          <w:lang w:bidi="ar-SA"/>
        </w:rPr>
        <w:t>3.1</w:t>
      </w:r>
      <w:r w:rsidR="00564C5D" w:rsidRPr="003F2A53">
        <w:rPr>
          <w:rFonts w:ascii="Times New Roman" w:hAnsi="Times New Roman" w:cs="Times New Roman"/>
          <w:b/>
          <w:bCs/>
          <w:sz w:val="24"/>
          <w:szCs w:val="24"/>
          <w:lang w:bidi="ar-SA"/>
        </w:rPr>
        <w:t xml:space="preserve"> Research Design </w:t>
      </w:r>
    </w:p>
    <w:p w:rsidR="00E15143" w:rsidRDefault="002F79B0" w:rsidP="00AE7F37">
      <w:pPr>
        <w:autoSpaceDE w:val="0"/>
        <w:autoSpaceDN w:val="0"/>
        <w:adjustRightInd w:val="0"/>
        <w:spacing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In this study, descriptive research design is adopted. To examine the interrelation of ROE</w:t>
      </w:r>
      <w:r w:rsidR="00016600">
        <w:rPr>
          <w:rFonts w:ascii="Times New Roman" w:hAnsi="Times New Roman" w:cs="Times New Roman"/>
          <w:sz w:val="24"/>
          <w:szCs w:val="24"/>
        </w:rPr>
        <w:t xml:space="preserve"> and ROA</w:t>
      </w:r>
      <w:r w:rsidRPr="003F2A53">
        <w:rPr>
          <w:rFonts w:ascii="Times New Roman" w:hAnsi="Times New Roman" w:cs="Times New Roman"/>
          <w:sz w:val="24"/>
          <w:szCs w:val="24"/>
        </w:rPr>
        <w:t xml:space="preserve"> with board size, capital adequacy ratio</w:t>
      </w:r>
      <w:r w:rsidR="00016600">
        <w:rPr>
          <w:rFonts w:ascii="Times New Roman" w:hAnsi="Times New Roman" w:cs="Times New Roman"/>
          <w:sz w:val="24"/>
          <w:szCs w:val="24"/>
        </w:rPr>
        <w:t>, nonperf</w:t>
      </w:r>
      <w:r w:rsidR="00A25680">
        <w:rPr>
          <w:rFonts w:ascii="Times New Roman" w:hAnsi="Times New Roman" w:cs="Times New Roman"/>
          <w:sz w:val="24"/>
          <w:szCs w:val="24"/>
        </w:rPr>
        <w:t>orming loan, leverage</w:t>
      </w:r>
      <w:r w:rsidRPr="003F2A53">
        <w:rPr>
          <w:rFonts w:ascii="Times New Roman" w:hAnsi="Times New Roman" w:cs="Times New Roman"/>
          <w:sz w:val="24"/>
          <w:szCs w:val="24"/>
        </w:rPr>
        <w:t xml:space="preserve"> and other financial indicators. Some financial and statistical tools have been applied such as standard deviation, correlation, </w:t>
      </w:r>
      <w:r w:rsidR="00D85607">
        <w:rPr>
          <w:rFonts w:ascii="Times New Roman" w:hAnsi="Times New Roman" w:cs="Times New Roman"/>
          <w:sz w:val="24"/>
          <w:szCs w:val="24"/>
        </w:rPr>
        <w:t xml:space="preserve">regression analysis </w:t>
      </w:r>
      <w:r w:rsidRPr="003F2A53">
        <w:rPr>
          <w:rFonts w:ascii="Times New Roman" w:hAnsi="Times New Roman" w:cs="Times New Roman"/>
          <w:sz w:val="24"/>
          <w:szCs w:val="24"/>
        </w:rPr>
        <w:t xml:space="preserve"> to examine facts and descriptive techniques have been used to determine the impact of corporate governance on the performance of Nepalese commercial banks.</w:t>
      </w:r>
      <w:r w:rsidR="007A1F1E">
        <w:rPr>
          <w:rFonts w:ascii="Times New Roman" w:hAnsi="Times New Roman" w:cs="Times New Roman"/>
          <w:sz w:val="24"/>
          <w:szCs w:val="24"/>
        </w:rPr>
        <w:t xml:space="preserve"> Also questionnaire method used to collect information from respondent to analyze problems on CG in Nepalese Commercial Banks. The questionnaire are left with the  respondents and are requested to fill up the questionnaire on the free time, not instantly. After few days, it was collected back, following no influence of the researcher on the respondents. In order to get diverse responses from the respondent</w:t>
      </w:r>
      <w:r w:rsidR="000309AE">
        <w:rPr>
          <w:rFonts w:ascii="Times New Roman" w:hAnsi="Times New Roman" w:cs="Times New Roman"/>
          <w:sz w:val="24"/>
          <w:szCs w:val="24"/>
        </w:rPr>
        <w:t>s, questionnaire was distributed to employees of various commercial banks.</w:t>
      </w:r>
    </w:p>
    <w:p w:rsidR="000309AE" w:rsidRDefault="000309AE" w:rsidP="00AE7F37">
      <w:pPr>
        <w:autoSpaceDE w:val="0"/>
        <w:autoSpaceDN w:val="0"/>
        <w:adjustRightInd w:val="0"/>
        <w:spacing w:after="0" w:line="360" w:lineRule="auto"/>
        <w:ind w:right="173"/>
        <w:jc w:val="both"/>
        <w:rPr>
          <w:rFonts w:ascii="Times New Roman" w:hAnsi="Times New Roman" w:cs="Times New Roman"/>
          <w:sz w:val="24"/>
          <w:szCs w:val="24"/>
        </w:rPr>
      </w:pPr>
    </w:p>
    <w:p w:rsidR="000309AE" w:rsidRDefault="000309AE" w:rsidP="00AE7F37">
      <w:pPr>
        <w:autoSpaceDE w:val="0"/>
        <w:autoSpaceDN w:val="0"/>
        <w:adjustRightInd w:val="0"/>
        <w:spacing w:after="0" w:line="360" w:lineRule="auto"/>
        <w:ind w:right="173"/>
        <w:jc w:val="both"/>
        <w:rPr>
          <w:rFonts w:ascii="Times New Roman" w:hAnsi="Times New Roman" w:cs="Times New Roman"/>
          <w:sz w:val="24"/>
          <w:szCs w:val="24"/>
        </w:rPr>
      </w:pPr>
    </w:p>
    <w:p w:rsidR="000309AE" w:rsidRDefault="000309AE" w:rsidP="00AE7F37">
      <w:pPr>
        <w:autoSpaceDE w:val="0"/>
        <w:autoSpaceDN w:val="0"/>
        <w:adjustRightInd w:val="0"/>
        <w:spacing w:after="0" w:line="360" w:lineRule="auto"/>
        <w:ind w:right="173"/>
        <w:jc w:val="both"/>
        <w:rPr>
          <w:rFonts w:ascii="Times New Roman" w:hAnsi="Times New Roman" w:cs="Times New Roman"/>
          <w:sz w:val="24"/>
          <w:szCs w:val="24"/>
        </w:rPr>
      </w:pPr>
    </w:p>
    <w:p w:rsidR="000309AE" w:rsidRDefault="000309AE" w:rsidP="00AE7F37">
      <w:pPr>
        <w:autoSpaceDE w:val="0"/>
        <w:autoSpaceDN w:val="0"/>
        <w:adjustRightInd w:val="0"/>
        <w:spacing w:after="0" w:line="360" w:lineRule="auto"/>
        <w:ind w:right="173"/>
        <w:jc w:val="both"/>
        <w:rPr>
          <w:rFonts w:ascii="Times New Roman" w:hAnsi="Times New Roman" w:cs="Times New Roman"/>
          <w:sz w:val="24"/>
          <w:szCs w:val="24"/>
        </w:rPr>
      </w:pPr>
    </w:p>
    <w:p w:rsidR="00AD7ACB" w:rsidRDefault="00AD7ACB" w:rsidP="00AE7F37">
      <w:pPr>
        <w:autoSpaceDE w:val="0"/>
        <w:autoSpaceDN w:val="0"/>
        <w:adjustRightInd w:val="0"/>
        <w:spacing w:after="0" w:line="360" w:lineRule="auto"/>
        <w:ind w:right="173"/>
        <w:jc w:val="both"/>
        <w:rPr>
          <w:rFonts w:ascii="Times New Roman" w:hAnsi="Times New Roman" w:cs="Times New Roman"/>
          <w:color w:val="000000"/>
          <w:sz w:val="24"/>
          <w:szCs w:val="24"/>
        </w:rPr>
      </w:pPr>
    </w:p>
    <w:p w:rsidR="00E15143" w:rsidRPr="003F2A53" w:rsidRDefault="00D96423" w:rsidP="00AE7F37">
      <w:pPr>
        <w:autoSpaceDE w:val="0"/>
        <w:autoSpaceDN w:val="0"/>
        <w:adjustRightInd w:val="0"/>
        <w:spacing w:after="0" w:line="360" w:lineRule="auto"/>
        <w:ind w:right="173"/>
        <w:jc w:val="both"/>
        <w:rPr>
          <w:rFonts w:ascii="Times New Roman" w:hAnsi="Times New Roman" w:cs="Times New Roman"/>
          <w:b/>
          <w:bCs/>
          <w:color w:val="000000"/>
          <w:sz w:val="24"/>
          <w:szCs w:val="24"/>
        </w:rPr>
      </w:pPr>
      <w:r w:rsidRPr="003F2A53">
        <w:rPr>
          <w:rFonts w:ascii="Times New Roman" w:hAnsi="Times New Roman" w:cs="Times New Roman"/>
          <w:b/>
          <w:bCs/>
          <w:color w:val="000000"/>
          <w:sz w:val="24"/>
          <w:szCs w:val="24"/>
        </w:rPr>
        <w:lastRenderedPageBreak/>
        <w:t>3.2</w:t>
      </w:r>
      <w:r w:rsidR="00E15143" w:rsidRPr="003F2A53">
        <w:rPr>
          <w:rFonts w:ascii="Times New Roman" w:hAnsi="Times New Roman" w:cs="Times New Roman"/>
          <w:b/>
          <w:bCs/>
          <w:color w:val="000000"/>
          <w:sz w:val="24"/>
          <w:szCs w:val="24"/>
        </w:rPr>
        <w:t xml:space="preserve"> Population and Sample</w:t>
      </w:r>
    </w:p>
    <w:p w:rsidR="006643F4" w:rsidRDefault="00FC2D0C" w:rsidP="00AE7F37">
      <w:pPr>
        <w:pStyle w:val="Heading2"/>
        <w:spacing w:after="240" w:line="360" w:lineRule="auto"/>
        <w:ind w:right="173"/>
        <w:jc w:val="both"/>
        <w:rPr>
          <w:rFonts w:ascii="Times New Roman" w:eastAsia="Times New Roman" w:hAnsi="Times New Roman" w:cs="Times New Roman"/>
          <w:b w:val="0"/>
          <w:color w:val="auto"/>
          <w:sz w:val="24"/>
          <w:szCs w:val="24"/>
          <w:shd w:val="clear" w:color="auto" w:fill="FFFFFF"/>
        </w:rPr>
      </w:pPr>
      <w:r w:rsidRPr="003F2A53">
        <w:rPr>
          <w:rFonts w:ascii="Times New Roman" w:hAnsi="Times New Roman" w:cs="Times New Roman"/>
          <w:b w:val="0"/>
          <w:bCs w:val="0"/>
          <w:color w:val="000000"/>
          <w:sz w:val="24"/>
          <w:szCs w:val="24"/>
        </w:rPr>
        <w:t xml:space="preserve">In order to observe the impact of corporate governance on the performance of Nepalese commercial banks, </w:t>
      </w:r>
      <w:r w:rsidR="006643F4" w:rsidRPr="003F2A53">
        <w:rPr>
          <w:rFonts w:ascii="Times New Roman" w:hAnsi="Times New Roman" w:cs="Times New Roman"/>
          <w:b w:val="0"/>
          <w:bCs w:val="0"/>
          <w:color w:val="000000"/>
          <w:sz w:val="24"/>
          <w:szCs w:val="24"/>
        </w:rPr>
        <w:t>t</w:t>
      </w:r>
      <w:r w:rsidR="00016600">
        <w:rPr>
          <w:rFonts w:ascii="Times New Roman" w:hAnsi="Times New Roman" w:cs="Times New Roman"/>
          <w:b w:val="0"/>
          <w:bCs w:val="0"/>
          <w:color w:val="000000"/>
          <w:sz w:val="24"/>
          <w:szCs w:val="24"/>
        </w:rPr>
        <w:t>his study contains a sample of 6</w:t>
      </w:r>
      <w:r w:rsidR="006643F4" w:rsidRPr="003F2A53">
        <w:rPr>
          <w:rFonts w:ascii="Times New Roman" w:hAnsi="Times New Roman" w:cs="Times New Roman"/>
          <w:b w:val="0"/>
          <w:bCs w:val="0"/>
          <w:color w:val="000000"/>
          <w:sz w:val="24"/>
          <w:szCs w:val="24"/>
        </w:rPr>
        <w:t xml:space="preserve"> commercial banks of Nepal</w:t>
      </w:r>
      <w:r w:rsidR="00D85607">
        <w:rPr>
          <w:rFonts w:ascii="Times New Roman" w:hAnsi="Times New Roman" w:cs="Times New Roman"/>
          <w:b w:val="0"/>
          <w:bCs w:val="0"/>
          <w:color w:val="000000"/>
          <w:sz w:val="24"/>
          <w:szCs w:val="24"/>
        </w:rPr>
        <w:t xml:space="preserve"> </w:t>
      </w:r>
      <w:r w:rsidR="006643F4" w:rsidRPr="003F2A53">
        <w:rPr>
          <w:rFonts w:ascii="Times New Roman" w:hAnsi="Times New Roman" w:cs="Times New Roman"/>
          <w:b w:val="0"/>
          <w:bCs w:val="0"/>
          <w:color w:val="000000"/>
          <w:sz w:val="24"/>
          <w:szCs w:val="24"/>
        </w:rPr>
        <w:t>for the time</w:t>
      </w:r>
      <w:r w:rsidR="00016600">
        <w:rPr>
          <w:rFonts w:ascii="Times New Roman" w:hAnsi="Times New Roman" w:cs="Times New Roman"/>
          <w:b w:val="0"/>
          <w:bCs w:val="0"/>
          <w:color w:val="000000"/>
          <w:sz w:val="24"/>
          <w:szCs w:val="24"/>
        </w:rPr>
        <w:t xml:space="preserve"> period of 2006/07</w:t>
      </w:r>
      <w:r w:rsidR="006643F4" w:rsidRPr="003F2A53">
        <w:rPr>
          <w:rFonts w:ascii="Times New Roman" w:hAnsi="Times New Roman" w:cs="Times New Roman"/>
          <w:b w:val="0"/>
          <w:bCs w:val="0"/>
          <w:color w:val="000000"/>
          <w:sz w:val="24"/>
          <w:szCs w:val="24"/>
        </w:rPr>
        <w:t xml:space="preserve"> to 2015/16</w:t>
      </w:r>
      <w:r w:rsidR="006643F4" w:rsidRPr="003F2A53">
        <w:rPr>
          <w:rFonts w:ascii="Times New Roman" w:hAnsi="Times New Roman" w:cs="Times New Roman"/>
          <w:color w:val="000000"/>
          <w:sz w:val="24"/>
          <w:szCs w:val="24"/>
        </w:rPr>
        <w:t>.</w:t>
      </w:r>
      <w:r w:rsidR="00DB426B">
        <w:rPr>
          <w:rFonts w:ascii="Times New Roman" w:hAnsi="Times New Roman" w:cs="Times New Roman"/>
          <w:b w:val="0"/>
          <w:bCs w:val="0"/>
          <w:color w:val="000000"/>
          <w:sz w:val="24"/>
          <w:szCs w:val="24"/>
        </w:rPr>
        <w:t xml:space="preserve">There are 28 commercial banks in Nepal </w:t>
      </w:r>
      <w:r w:rsidR="008214A5">
        <w:rPr>
          <w:rFonts w:ascii="Times New Roman" w:hAnsi="Times New Roman" w:cs="Times New Roman"/>
          <w:b w:val="0"/>
          <w:bCs w:val="0"/>
          <w:color w:val="000000"/>
          <w:sz w:val="24"/>
          <w:szCs w:val="24"/>
        </w:rPr>
        <w:t xml:space="preserve">and </w:t>
      </w:r>
      <w:r w:rsidR="008214A5" w:rsidRPr="008214A5">
        <w:rPr>
          <w:rFonts w:ascii="Times New Roman" w:hAnsi="Times New Roman" w:cs="Times New Roman"/>
          <w:b w:val="0"/>
          <w:color w:val="000000"/>
          <w:sz w:val="24"/>
          <w:szCs w:val="24"/>
        </w:rPr>
        <w:t>convenience</w:t>
      </w:r>
      <w:r w:rsidR="00016600">
        <w:rPr>
          <w:rFonts w:ascii="Times New Roman" w:hAnsi="Times New Roman" w:cs="Times New Roman"/>
          <w:b w:val="0"/>
          <w:bCs w:val="0"/>
          <w:color w:val="000000"/>
          <w:sz w:val="24"/>
          <w:szCs w:val="24"/>
        </w:rPr>
        <w:t xml:space="preserve"> sampling method is used for</w:t>
      </w:r>
      <w:r w:rsidR="00DB426B">
        <w:rPr>
          <w:rFonts w:ascii="Times New Roman" w:hAnsi="Times New Roman" w:cs="Times New Roman"/>
          <w:b w:val="0"/>
          <w:bCs w:val="0"/>
          <w:color w:val="000000"/>
          <w:sz w:val="24"/>
          <w:szCs w:val="24"/>
        </w:rPr>
        <w:t xml:space="preserve"> this study.</w:t>
      </w:r>
      <w:r w:rsidR="006643F4" w:rsidRPr="003F2A53">
        <w:rPr>
          <w:rFonts w:ascii="Times New Roman" w:eastAsia="Times New Roman" w:hAnsi="Times New Roman" w:cs="Times New Roman"/>
          <w:b w:val="0"/>
          <w:color w:val="auto"/>
          <w:sz w:val="24"/>
          <w:szCs w:val="24"/>
          <w:shd w:val="clear" w:color="auto" w:fill="FFFFFF"/>
        </w:rPr>
        <w:t>.</w:t>
      </w:r>
      <w:r w:rsidR="000309AE">
        <w:rPr>
          <w:rFonts w:ascii="Times New Roman" w:eastAsia="Times New Roman" w:hAnsi="Times New Roman" w:cs="Times New Roman"/>
          <w:b w:val="0"/>
          <w:color w:val="auto"/>
          <w:sz w:val="24"/>
          <w:szCs w:val="24"/>
          <w:shd w:val="clear" w:color="auto" w:fill="FFFFFF"/>
        </w:rPr>
        <w:t xml:space="preserve"> Also</w:t>
      </w:r>
      <w:r w:rsidR="0060517D">
        <w:rPr>
          <w:rFonts w:ascii="Times New Roman" w:eastAsia="Times New Roman" w:hAnsi="Times New Roman" w:cs="Times New Roman"/>
          <w:b w:val="0"/>
          <w:color w:val="auto"/>
          <w:sz w:val="24"/>
          <w:szCs w:val="24"/>
          <w:shd w:val="clear" w:color="auto" w:fill="FFFFFF"/>
        </w:rPr>
        <w:t xml:space="preserve"> for the questionnaire purpose 50</w:t>
      </w:r>
      <w:r w:rsidR="000309AE">
        <w:rPr>
          <w:rFonts w:ascii="Times New Roman" w:eastAsia="Times New Roman" w:hAnsi="Times New Roman" w:cs="Times New Roman"/>
          <w:b w:val="0"/>
          <w:color w:val="auto"/>
          <w:sz w:val="24"/>
          <w:szCs w:val="24"/>
          <w:shd w:val="clear" w:color="auto" w:fill="FFFFFF"/>
        </w:rPr>
        <w:t xml:space="preserve">  employees are selected from A class commercial banks.</w:t>
      </w:r>
      <w:r w:rsidR="002679DE">
        <w:rPr>
          <w:rFonts w:ascii="Times New Roman" w:hAnsi="Times New Roman" w:cs="Times New Roman"/>
          <w:b w:val="0"/>
          <w:bCs w:val="0"/>
          <w:color w:val="000000"/>
          <w:sz w:val="24"/>
          <w:szCs w:val="24"/>
        </w:rPr>
        <w:t xml:space="preserve"> </w:t>
      </w:r>
      <w:r w:rsidR="002679DE" w:rsidRPr="003F2A53">
        <w:rPr>
          <w:rFonts w:ascii="Times New Roman" w:eastAsia="Times New Roman" w:hAnsi="Times New Roman" w:cs="Times New Roman"/>
          <w:b w:val="0"/>
          <w:color w:val="auto"/>
          <w:sz w:val="24"/>
          <w:szCs w:val="24"/>
          <w:shd w:val="clear" w:color="auto" w:fill="FFFFFF"/>
        </w:rPr>
        <w:t>Table 3.1 presents the list of sample bank along with study period and number of observations</w:t>
      </w:r>
    </w:p>
    <w:p w:rsidR="006643F4" w:rsidRPr="003F2A53" w:rsidRDefault="00030C92" w:rsidP="00AE7F37">
      <w:pPr>
        <w:spacing w:line="360" w:lineRule="auto"/>
        <w:ind w:right="173"/>
        <w:jc w:val="both"/>
        <w:rPr>
          <w:rFonts w:ascii="Times New Roman" w:hAnsi="Times New Roman" w:cs="Times New Roman"/>
          <w:b/>
          <w:sz w:val="24"/>
          <w:szCs w:val="24"/>
        </w:rPr>
      </w:pPr>
      <w:r w:rsidRPr="003F2A53">
        <w:rPr>
          <w:rFonts w:ascii="Times New Roman" w:eastAsia="Times New Roman" w:hAnsi="Times New Roman" w:cs="Times New Roman"/>
          <w:b/>
          <w:sz w:val="24"/>
          <w:szCs w:val="24"/>
        </w:rPr>
        <w:t xml:space="preserve">3.2.1: </w:t>
      </w:r>
      <w:r w:rsidRPr="003F2A53">
        <w:rPr>
          <w:rFonts w:ascii="Times New Roman" w:hAnsi="Times New Roman" w:cs="Times New Roman"/>
          <w:b/>
          <w:sz w:val="24"/>
          <w:szCs w:val="24"/>
        </w:rPr>
        <w:t>List of sample banks selected for the study along with the study period and number of observations</w:t>
      </w:r>
    </w:p>
    <w:p w:rsidR="008D5783" w:rsidRPr="00EA181D" w:rsidRDefault="00EA181D" w:rsidP="00EA181D">
      <w:pPr>
        <w:spacing w:line="360" w:lineRule="auto"/>
        <w:ind w:right="173"/>
        <w:jc w:val="center"/>
        <w:rPr>
          <w:rFonts w:ascii="Times New Roman" w:hAnsi="Times New Roman" w:cs="Times New Roman"/>
          <w:bCs/>
          <w:sz w:val="24"/>
          <w:szCs w:val="24"/>
        </w:rPr>
      </w:pPr>
      <w:r>
        <w:rPr>
          <w:rFonts w:ascii="Times New Roman" w:hAnsi="Times New Roman" w:cs="Times New Roman"/>
          <w:bCs/>
          <w:sz w:val="24"/>
          <w:szCs w:val="24"/>
        </w:rPr>
        <w:t>Table no 3.2.1</w:t>
      </w:r>
    </w:p>
    <w:tbl>
      <w:tblPr>
        <w:tblStyle w:val="TableGrid"/>
        <w:tblW w:w="0" w:type="auto"/>
        <w:tblLook w:val="04A0" w:firstRow="1" w:lastRow="0" w:firstColumn="1" w:lastColumn="0" w:noHBand="0" w:noVBand="1"/>
      </w:tblPr>
      <w:tblGrid>
        <w:gridCol w:w="703"/>
        <w:gridCol w:w="4085"/>
        <w:gridCol w:w="2250"/>
        <w:gridCol w:w="1483"/>
      </w:tblGrid>
      <w:tr w:rsidR="008D5783" w:rsidRPr="003F2A53" w:rsidTr="00BD035D">
        <w:tc>
          <w:tcPr>
            <w:tcW w:w="703" w:type="dxa"/>
            <w:vAlign w:val="bottom"/>
          </w:tcPr>
          <w:p w:rsidR="008D5783" w:rsidRPr="003F2A53" w:rsidRDefault="008D5783" w:rsidP="00AE7F37">
            <w:pPr>
              <w:spacing w:line="360" w:lineRule="auto"/>
              <w:jc w:val="center"/>
              <w:rPr>
                <w:rFonts w:ascii="Times New Roman" w:eastAsia="Times New Roman" w:hAnsi="Times New Roman" w:cs="Times New Roman"/>
                <w:b/>
                <w:color w:val="000000"/>
                <w:sz w:val="24"/>
                <w:szCs w:val="24"/>
              </w:rPr>
            </w:pPr>
            <w:r w:rsidRPr="003F2A53">
              <w:rPr>
                <w:rFonts w:ascii="Times New Roman" w:eastAsia="Times New Roman" w:hAnsi="Times New Roman" w:cs="Times New Roman"/>
                <w:b/>
                <w:color w:val="000000"/>
                <w:sz w:val="24"/>
                <w:szCs w:val="24"/>
              </w:rPr>
              <w:t>S.N</w:t>
            </w:r>
          </w:p>
        </w:tc>
        <w:tc>
          <w:tcPr>
            <w:tcW w:w="4085" w:type="dxa"/>
            <w:vAlign w:val="bottom"/>
          </w:tcPr>
          <w:p w:rsidR="008D5783" w:rsidRPr="003F2A53" w:rsidRDefault="008D5783" w:rsidP="00AE7F37">
            <w:pPr>
              <w:spacing w:line="360" w:lineRule="auto"/>
              <w:rPr>
                <w:rFonts w:ascii="Times New Roman" w:eastAsia="Times New Roman" w:hAnsi="Times New Roman" w:cs="Times New Roman"/>
                <w:b/>
                <w:color w:val="000000"/>
                <w:sz w:val="24"/>
                <w:szCs w:val="24"/>
              </w:rPr>
            </w:pPr>
            <w:r w:rsidRPr="003F2A53">
              <w:rPr>
                <w:rFonts w:ascii="Times New Roman" w:eastAsia="Times New Roman" w:hAnsi="Times New Roman" w:cs="Times New Roman"/>
                <w:b/>
                <w:color w:val="000000"/>
                <w:sz w:val="24"/>
                <w:szCs w:val="24"/>
              </w:rPr>
              <w:t>Name of bank</w:t>
            </w:r>
          </w:p>
        </w:tc>
        <w:tc>
          <w:tcPr>
            <w:tcW w:w="2250" w:type="dxa"/>
            <w:vAlign w:val="bottom"/>
          </w:tcPr>
          <w:p w:rsidR="008D5783" w:rsidRPr="003F2A53" w:rsidRDefault="008D5783" w:rsidP="00AE7F37">
            <w:pPr>
              <w:spacing w:line="360" w:lineRule="auto"/>
              <w:rPr>
                <w:rFonts w:ascii="Times New Roman" w:eastAsia="Times New Roman" w:hAnsi="Times New Roman" w:cs="Times New Roman"/>
                <w:b/>
                <w:color w:val="000000"/>
                <w:sz w:val="24"/>
                <w:szCs w:val="24"/>
              </w:rPr>
            </w:pPr>
            <w:r w:rsidRPr="003F2A53">
              <w:rPr>
                <w:rFonts w:ascii="Times New Roman" w:eastAsia="Times New Roman" w:hAnsi="Times New Roman" w:cs="Times New Roman"/>
                <w:b/>
                <w:color w:val="000000"/>
                <w:sz w:val="24"/>
                <w:szCs w:val="24"/>
              </w:rPr>
              <w:t>Study period</w:t>
            </w:r>
          </w:p>
        </w:tc>
        <w:tc>
          <w:tcPr>
            <w:tcW w:w="1483" w:type="dxa"/>
            <w:vAlign w:val="bottom"/>
          </w:tcPr>
          <w:p w:rsidR="008D5783" w:rsidRPr="003F2A53" w:rsidRDefault="008D5783" w:rsidP="00AE7F37">
            <w:pPr>
              <w:spacing w:line="360" w:lineRule="auto"/>
              <w:rPr>
                <w:rFonts w:ascii="Times New Roman" w:eastAsia="Times New Roman" w:hAnsi="Times New Roman" w:cs="Times New Roman"/>
                <w:b/>
                <w:color w:val="000000"/>
                <w:sz w:val="24"/>
                <w:szCs w:val="24"/>
              </w:rPr>
            </w:pPr>
            <w:r w:rsidRPr="003F2A53">
              <w:rPr>
                <w:rFonts w:ascii="Times New Roman" w:eastAsia="Times New Roman" w:hAnsi="Times New Roman" w:cs="Times New Roman"/>
                <w:b/>
                <w:color w:val="000000"/>
                <w:sz w:val="24"/>
                <w:szCs w:val="24"/>
              </w:rPr>
              <w:t>Observation</w:t>
            </w:r>
          </w:p>
        </w:tc>
      </w:tr>
      <w:tr w:rsidR="008D5783" w:rsidRPr="003F2A53" w:rsidTr="00BD035D">
        <w:tc>
          <w:tcPr>
            <w:tcW w:w="703" w:type="dxa"/>
            <w:vAlign w:val="bottom"/>
          </w:tcPr>
          <w:p w:rsidR="008D5783" w:rsidRPr="003F2A53" w:rsidRDefault="008D5783" w:rsidP="00AE7F37">
            <w:pPr>
              <w:spacing w:line="360" w:lineRule="auto"/>
              <w:jc w:val="right"/>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1</w:t>
            </w:r>
          </w:p>
        </w:tc>
        <w:tc>
          <w:tcPr>
            <w:tcW w:w="4085" w:type="dxa"/>
            <w:vAlign w:val="bottom"/>
          </w:tcPr>
          <w:p w:rsidR="008D5783" w:rsidRPr="003F2A53" w:rsidRDefault="008D5783" w:rsidP="00AE7F37">
            <w:pPr>
              <w:spacing w:line="360" w:lineRule="auto"/>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 xml:space="preserve">Nabil Bank Ltd. </w:t>
            </w:r>
          </w:p>
        </w:tc>
        <w:tc>
          <w:tcPr>
            <w:tcW w:w="2250" w:type="dxa"/>
            <w:vAlign w:val="bottom"/>
          </w:tcPr>
          <w:p w:rsidR="008D5783" w:rsidRPr="003F2A53" w:rsidRDefault="008D5783" w:rsidP="00AE7F37">
            <w:pPr>
              <w:spacing w:line="360" w:lineRule="auto"/>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2006/07-2015/16</w:t>
            </w:r>
          </w:p>
        </w:tc>
        <w:tc>
          <w:tcPr>
            <w:tcW w:w="1483" w:type="dxa"/>
            <w:vAlign w:val="bottom"/>
          </w:tcPr>
          <w:p w:rsidR="008D5783" w:rsidRPr="003F2A53" w:rsidRDefault="008D5783" w:rsidP="00AE7F37">
            <w:pPr>
              <w:spacing w:line="360" w:lineRule="auto"/>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10</w:t>
            </w:r>
          </w:p>
        </w:tc>
      </w:tr>
      <w:tr w:rsidR="008D5783" w:rsidRPr="003F2A53" w:rsidTr="00BD035D">
        <w:tc>
          <w:tcPr>
            <w:tcW w:w="703" w:type="dxa"/>
            <w:vAlign w:val="bottom"/>
          </w:tcPr>
          <w:p w:rsidR="008D5783" w:rsidRPr="003F2A53" w:rsidRDefault="008D5783" w:rsidP="00AE7F37">
            <w:pPr>
              <w:spacing w:line="360" w:lineRule="auto"/>
              <w:jc w:val="right"/>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2</w:t>
            </w:r>
          </w:p>
        </w:tc>
        <w:tc>
          <w:tcPr>
            <w:tcW w:w="4085" w:type="dxa"/>
            <w:vAlign w:val="bottom"/>
          </w:tcPr>
          <w:p w:rsidR="008D5783" w:rsidRPr="003F2A53" w:rsidRDefault="008D5783" w:rsidP="00AE7F37">
            <w:pPr>
              <w:spacing w:line="360" w:lineRule="auto"/>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Nepal Investment Bank Ltd.</w:t>
            </w:r>
          </w:p>
        </w:tc>
        <w:tc>
          <w:tcPr>
            <w:tcW w:w="2250" w:type="dxa"/>
            <w:vAlign w:val="bottom"/>
          </w:tcPr>
          <w:p w:rsidR="008D5783" w:rsidRPr="003F2A53" w:rsidRDefault="008D5783" w:rsidP="00AE7F37">
            <w:pPr>
              <w:spacing w:line="360" w:lineRule="auto"/>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2006/07-2015/1</w:t>
            </w:r>
            <w:r w:rsidR="00016600">
              <w:rPr>
                <w:rFonts w:ascii="Times New Roman" w:eastAsia="Times New Roman" w:hAnsi="Times New Roman" w:cs="Times New Roman"/>
                <w:color w:val="000000"/>
                <w:sz w:val="24"/>
                <w:szCs w:val="24"/>
              </w:rPr>
              <w:t>6</w:t>
            </w:r>
          </w:p>
        </w:tc>
        <w:tc>
          <w:tcPr>
            <w:tcW w:w="1483" w:type="dxa"/>
            <w:vAlign w:val="bottom"/>
          </w:tcPr>
          <w:p w:rsidR="008D5783" w:rsidRPr="003F2A53" w:rsidRDefault="008D5783" w:rsidP="00AE7F37">
            <w:pPr>
              <w:spacing w:line="360" w:lineRule="auto"/>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10</w:t>
            </w:r>
          </w:p>
        </w:tc>
      </w:tr>
      <w:tr w:rsidR="008D5783" w:rsidRPr="003F2A53" w:rsidTr="00BD035D">
        <w:tc>
          <w:tcPr>
            <w:tcW w:w="703" w:type="dxa"/>
            <w:vAlign w:val="bottom"/>
          </w:tcPr>
          <w:p w:rsidR="008D5783" w:rsidRPr="003F2A53" w:rsidRDefault="008D5783" w:rsidP="00AE7F37">
            <w:pPr>
              <w:spacing w:line="360" w:lineRule="auto"/>
              <w:jc w:val="right"/>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3</w:t>
            </w:r>
          </w:p>
        </w:tc>
        <w:tc>
          <w:tcPr>
            <w:tcW w:w="4085" w:type="dxa"/>
            <w:vAlign w:val="bottom"/>
          </w:tcPr>
          <w:p w:rsidR="008D5783" w:rsidRPr="003F2A53" w:rsidRDefault="008D5783" w:rsidP="00AE7F37">
            <w:pPr>
              <w:spacing w:line="360" w:lineRule="auto"/>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 xml:space="preserve">Standard Chartered Bank Nepal Ltd. </w:t>
            </w:r>
          </w:p>
        </w:tc>
        <w:tc>
          <w:tcPr>
            <w:tcW w:w="2250" w:type="dxa"/>
            <w:vAlign w:val="bottom"/>
          </w:tcPr>
          <w:p w:rsidR="008D5783" w:rsidRPr="003F2A53" w:rsidRDefault="008D5783" w:rsidP="00AE7F37">
            <w:pPr>
              <w:spacing w:line="360" w:lineRule="auto"/>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2006/07-2015/1</w:t>
            </w:r>
            <w:r w:rsidR="00016600">
              <w:rPr>
                <w:rFonts w:ascii="Times New Roman" w:eastAsia="Times New Roman" w:hAnsi="Times New Roman" w:cs="Times New Roman"/>
                <w:color w:val="000000"/>
                <w:sz w:val="24"/>
                <w:szCs w:val="24"/>
              </w:rPr>
              <w:t>6</w:t>
            </w:r>
          </w:p>
        </w:tc>
        <w:tc>
          <w:tcPr>
            <w:tcW w:w="1483" w:type="dxa"/>
            <w:vAlign w:val="bottom"/>
          </w:tcPr>
          <w:p w:rsidR="008D5783" w:rsidRPr="003F2A53" w:rsidRDefault="008D5783" w:rsidP="00AE7F37">
            <w:pPr>
              <w:spacing w:line="360" w:lineRule="auto"/>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10</w:t>
            </w:r>
          </w:p>
        </w:tc>
      </w:tr>
      <w:tr w:rsidR="008D5783" w:rsidRPr="003F2A53" w:rsidTr="00BD035D">
        <w:tc>
          <w:tcPr>
            <w:tcW w:w="703" w:type="dxa"/>
            <w:vAlign w:val="bottom"/>
          </w:tcPr>
          <w:p w:rsidR="008D5783" w:rsidRPr="003F2A53" w:rsidRDefault="008D5783" w:rsidP="00AE7F37">
            <w:pPr>
              <w:spacing w:line="360" w:lineRule="auto"/>
              <w:jc w:val="right"/>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4</w:t>
            </w:r>
          </w:p>
        </w:tc>
        <w:tc>
          <w:tcPr>
            <w:tcW w:w="4085" w:type="dxa"/>
            <w:vAlign w:val="bottom"/>
          </w:tcPr>
          <w:p w:rsidR="008D5783" w:rsidRPr="003F2A53" w:rsidRDefault="008D5783" w:rsidP="00AE7F37">
            <w:pPr>
              <w:spacing w:line="360" w:lineRule="auto"/>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 xml:space="preserve">Himalayan Bank Ltd. </w:t>
            </w:r>
          </w:p>
        </w:tc>
        <w:tc>
          <w:tcPr>
            <w:tcW w:w="2250" w:type="dxa"/>
            <w:vAlign w:val="bottom"/>
          </w:tcPr>
          <w:p w:rsidR="008D5783" w:rsidRPr="003F2A53" w:rsidRDefault="008D5783" w:rsidP="00AE7F37">
            <w:pPr>
              <w:spacing w:line="360" w:lineRule="auto"/>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2006/07-2015/1</w:t>
            </w:r>
            <w:r w:rsidR="00016600">
              <w:rPr>
                <w:rFonts w:ascii="Times New Roman" w:eastAsia="Times New Roman" w:hAnsi="Times New Roman" w:cs="Times New Roman"/>
                <w:color w:val="000000"/>
                <w:sz w:val="24"/>
                <w:szCs w:val="24"/>
              </w:rPr>
              <w:t>6</w:t>
            </w:r>
          </w:p>
        </w:tc>
        <w:tc>
          <w:tcPr>
            <w:tcW w:w="1483" w:type="dxa"/>
            <w:vAlign w:val="bottom"/>
          </w:tcPr>
          <w:p w:rsidR="008D5783" w:rsidRPr="003F2A53" w:rsidRDefault="008D5783" w:rsidP="00AE7F37">
            <w:pPr>
              <w:spacing w:line="360" w:lineRule="auto"/>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10</w:t>
            </w:r>
          </w:p>
        </w:tc>
      </w:tr>
      <w:tr w:rsidR="008D5783" w:rsidRPr="003F2A53" w:rsidTr="00BD035D">
        <w:tc>
          <w:tcPr>
            <w:tcW w:w="703" w:type="dxa"/>
            <w:vAlign w:val="bottom"/>
          </w:tcPr>
          <w:p w:rsidR="008D5783" w:rsidRPr="003F2A53" w:rsidRDefault="008D5783" w:rsidP="00AE7F37">
            <w:pPr>
              <w:spacing w:line="360" w:lineRule="auto"/>
              <w:jc w:val="right"/>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5</w:t>
            </w:r>
          </w:p>
        </w:tc>
        <w:tc>
          <w:tcPr>
            <w:tcW w:w="4085" w:type="dxa"/>
            <w:vAlign w:val="bottom"/>
          </w:tcPr>
          <w:p w:rsidR="008D5783" w:rsidRPr="003F2A53" w:rsidRDefault="008D5783" w:rsidP="00AE7F37">
            <w:pPr>
              <w:spacing w:line="360" w:lineRule="auto"/>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 xml:space="preserve">Nepal SBI Bank Ltd. </w:t>
            </w:r>
          </w:p>
        </w:tc>
        <w:tc>
          <w:tcPr>
            <w:tcW w:w="2250" w:type="dxa"/>
            <w:vAlign w:val="bottom"/>
          </w:tcPr>
          <w:p w:rsidR="008D5783" w:rsidRPr="003F2A53" w:rsidRDefault="008D5783" w:rsidP="00AE7F37">
            <w:pPr>
              <w:spacing w:line="360" w:lineRule="auto"/>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2006/07-2015/</w:t>
            </w:r>
            <w:r w:rsidR="00016600">
              <w:rPr>
                <w:rFonts w:ascii="Times New Roman" w:eastAsia="Times New Roman" w:hAnsi="Times New Roman" w:cs="Times New Roman"/>
                <w:color w:val="000000"/>
                <w:sz w:val="24"/>
                <w:szCs w:val="24"/>
              </w:rPr>
              <w:t>16</w:t>
            </w:r>
          </w:p>
        </w:tc>
        <w:tc>
          <w:tcPr>
            <w:tcW w:w="1483" w:type="dxa"/>
            <w:vAlign w:val="bottom"/>
          </w:tcPr>
          <w:p w:rsidR="008D5783" w:rsidRPr="003F2A53" w:rsidRDefault="008D5783" w:rsidP="00AE7F37">
            <w:pPr>
              <w:spacing w:line="360" w:lineRule="auto"/>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10</w:t>
            </w:r>
          </w:p>
        </w:tc>
      </w:tr>
      <w:tr w:rsidR="008D5783" w:rsidRPr="003F2A53" w:rsidTr="00BD035D">
        <w:tc>
          <w:tcPr>
            <w:tcW w:w="703" w:type="dxa"/>
            <w:vAlign w:val="bottom"/>
          </w:tcPr>
          <w:p w:rsidR="008D5783" w:rsidRPr="003F2A53" w:rsidRDefault="008D5783" w:rsidP="00AE7F37">
            <w:pPr>
              <w:spacing w:line="360" w:lineRule="auto"/>
              <w:jc w:val="right"/>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6</w:t>
            </w:r>
          </w:p>
        </w:tc>
        <w:tc>
          <w:tcPr>
            <w:tcW w:w="4085" w:type="dxa"/>
            <w:vAlign w:val="bottom"/>
          </w:tcPr>
          <w:p w:rsidR="008D5783" w:rsidRPr="003F2A53" w:rsidRDefault="008D5783" w:rsidP="00AE7F37">
            <w:pPr>
              <w:spacing w:line="360" w:lineRule="auto"/>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 xml:space="preserve">Everest Bank Ltd. </w:t>
            </w:r>
          </w:p>
        </w:tc>
        <w:tc>
          <w:tcPr>
            <w:tcW w:w="2250" w:type="dxa"/>
            <w:vAlign w:val="bottom"/>
          </w:tcPr>
          <w:p w:rsidR="008D5783" w:rsidRPr="003F2A53" w:rsidRDefault="008D5783" w:rsidP="00AE7F37">
            <w:pPr>
              <w:spacing w:line="360" w:lineRule="auto"/>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2006/07-2015/</w:t>
            </w:r>
            <w:r w:rsidR="00016600">
              <w:rPr>
                <w:rFonts w:ascii="Times New Roman" w:eastAsia="Times New Roman" w:hAnsi="Times New Roman" w:cs="Times New Roman"/>
                <w:color w:val="000000"/>
                <w:sz w:val="24"/>
                <w:szCs w:val="24"/>
              </w:rPr>
              <w:t>16</w:t>
            </w:r>
          </w:p>
        </w:tc>
        <w:tc>
          <w:tcPr>
            <w:tcW w:w="1483" w:type="dxa"/>
            <w:vAlign w:val="bottom"/>
          </w:tcPr>
          <w:p w:rsidR="008D5783" w:rsidRPr="003F2A53" w:rsidRDefault="008D5783" w:rsidP="00AE7F37">
            <w:pPr>
              <w:spacing w:line="360" w:lineRule="auto"/>
              <w:rPr>
                <w:rFonts w:ascii="Times New Roman" w:eastAsia="Times New Roman" w:hAnsi="Times New Roman" w:cs="Times New Roman"/>
                <w:color w:val="000000"/>
                <w:sz w:val="24"/>
                <w:szCs w:val="24"/>
              </w:rPr>
            </w:pPr>
            <w:r w:rsidRPr="003F2A53">
              <w:rPr>
                <w:rFonts w:ascii="Times New Roman" w:eastAsia="Times New Roman" w:hAnsi="Times New Roman" w:cs="Times New Roman"/>
                <w:color w:val="000000"/>
                <w:sz w:val="24"/>
                <w:szCs w:val="24"/>
              </w:rPr>
              <w:t>10</w:t>
            </w:r>
          </w:p>
        </w:tc>
      </w:tr>
      <w:tr w:rsidR="008D5783" w:rsidRPr="003F2A53" w:rsidTr="00BD035D">
        <w:tc>
          <w:tcPr>
            <w:tcW w:w="703" w:type="dxa"/>
          </w:tcPr>
          <w:p w:rsidR="008D5783" w:rsidRPr="003F2A53" w:rsidRDefault="008D5783" w:rsidP="00AE7F37">
            <w:pPr>
              <w:spacing w:line="360" w:lineRule="auto"/>
              <w:ind w:right="173"/>
              <w:jc w:val="both"/>
              <w:rPr>
                <w:rFonts w:ascii="Times New Roman" w:hAnsi="Times New Roman" w:cs="Times New Roman"/>
                <w:b/>
                <w:sz w:val="24"/>
                <w:szCs w:val="24"/>
              </w:rPr>
            </w:pPr>
          </w:p>
        </w:tc>
        <w:tc>
          <w:tcPr>
            <w:tcW w:w="4085" w:type="dxa"/>
          </w:tcPr>
          <w:p w:rsidR="008D5783" w:rsidRPr="003F2A53" w:rsidRDefault="008D5783" w:rsidP="00AE7F37">
            <w:pPr>
              <w:spacing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Total observation</w:t>
            </w:r>
          </w:p>
        </w:tc>
        <w:tc>
          <w:tcPr>
            <w:tcW w:w="2250" w:type="dxa"/>
          </w:tcPr>
          <w:p w:rsidR="008D5783" w:rsidRPr="003F2A53" w:rsidRDefault="008D5783" w:rsidP="00AE7F37">
            <w:pPr>
              <w:spacing w:line="360" w:lineRule="auto"/>
              <w:ind w:right="173"/>
              <w:jc w:val="both"/>
              <w:rPr>
                <w:rFonts w:ascii="Times New Roman" w:hAnsi="Times New Roman" w:cs="Times New Roman"/>
                <w:b/>
                <w:sz w:val="24"/>
                <w:szCs w:val="24"/>
              </w:rPr>
            </w:pPr>
          </w:p>
        </w:tc>
        <w:tc>
          <w:tcPr>
            <w:tcW w:w="1483" w:type="dxa"/>
          </w:tcPr>
          <w:p w:rsidR="008D5783" w:rsidRPr="003F2A53" w:rsidRDefault="00BD035D" w:rsidP="00AE7F37">
            <w:pPr>
              <w:spacing w:line="360" w:lineRule="auto"/>
              <w:ind w:right="173"/>
              <w:rPr>
                <w:rFonts w:ascii="Times New Roman" w:hAnsi="Times New Roman" w:cs="Times New Roman"/>
                <w:sz w:val="24"/>
                <w:szCs w:val="24"/>
              </w:rPr>
            </w:pPr>
            <w:r w:rsidRPr="003F2A53">
              <w:rPr>
                <w:rFonts w:ascii="Times New Roman" w:hAnsi="Times New Roman" w:cs="Times New Roman"/>
                <w:sz w:val="24"/>
                <w:szCs w:val="24"/>
              </w:rPr>
              <w:t>60</w:t>
            </w:r>
          </w:p>
        </w:tc>
      </w:tr>
    </w:tbl>
    <w:p w:rsidR="004B7C08" w:rsidRPr="003F2A53" w:rsidRDefault="004B7C08" w:rsidP="00AE7F37">
      <w:pPr>
        <w:autoSpaceDE w:val="0"/>
        <w:autoSpaceDN w:val="0"/>
        <w:adjustRightInd w:val="0"/>
        <w:spacing w:after="0" w:line="360" w:lineRule="auto"/>
        <w:ind w:right="173"/>
        <w:jc w:val="both"/>
        <w:rPr>
          <w:rFonts w:ascii="Times New Roman" w:hAnsi="Times New Roman" w:cs="Times New Roman"/>
          <w:color w:val="000000"/>
          <w:sz w:val="24"/>
          <w:szCs w:val="24"/>
        </w:rPr>
      </w:pPr>
    </w:p>
    <w:p w:rsidR="004B7C08" w:rsidRPr="003F2A53" w:rsidRDefault="00ED7DAE" w:rsidP="00AE7F37">
      <w:pPr>
        <w:autoSpaceDE w:val="0"/>
        <w:autoSpaceDN w:val="0"/>
        <w:adjustRightInd w:val="0"/>
        <w:spacing w:after="0" w:line="360" w:lineRule="auto"/>
        <w:ind w:right="173"/>
        <w:jc w:val="both"/>
        <w:rPr>
          <w:rFonts w:ascii="Times New Roman" w:hAnsi="Times New Roman" w:cs="Times New Roman"/>
          <w:b/>
          <w:bCs/>
          <w:color w:val="000000"/>
          <w:sz w:val="24"/>
          <w:szCs w:val="24"/>
        </w:rPr>
      </w:pPr>
      <w:r w:rsidRPr="003F2A53">
        <w:rPr>
          <w:rFonts w:ascii="Times New Roman" w:hAnsi="Times New Roman" w:cs="Times New Roman"/>
          <w:b/>
          <w:bCs/>
          <w:color w:val="000000"/>
          <w:sz w:val="24"/>
          <w:szCs w:val="24"/>
        </w:rPr>
        <w:t>3.3</w:t>
      </w:r>
      <w:r w:rsidR="004B7C08" w:rsidRPr="003F2A53">
        <w:rPr>
          <w:rFonts w:ascii="Times New Roman" w:hAnsi="Times New Roman" w:cs="Times New Roman"/>
          <w:b/>
          <w:bCs/>
          <w:color w:val="000000"/>
          <w:sz w:val="24"/>
          <w:szCs w:val="24"/>
        </w:rPr>
        <w:t xml:space="preserve"> Nature and Sources of data </w:t>
      </w:r>
    </w:p>
    <w:p w:rsidR="009D71B4" w:rsidRPr="003F2A53" w:rsidRDefault="00C93B32" w:rsidP="00AE7F37">
      <w:pPr>
        <w:pStyle w:val="Default"/>
        <w:spacing w:line="360" w:lineRule="auto"/>
        <w:ind w:right="173"/>
        <w:jc w:val="both"/>
      </w:pPr>
      <w:r w:rsidRPr="003F2A53">
        <w:t>The main pur</w:t>
      </w:r>
      <w:r w:rsidR="000309AE">
        <w:t xml:space="preserve">pose of this study is to analyze </w:t>
      </w:r>
      <w:r w:rsidRPr="003F2A53">
        <w:t xml:space="preserve"> the relationship between corporate governance mechanisms on the financial performan</w:t>
      </w:r>
      <w:r w:rsidR="000309AE">
        <w:t>ce of Nepalese commercial banks as well as analyze CG problems on Nepalese commercial banks.</w:t>
      </w:r>
      <w:r w:rsidRPr="003F2A53">
        <w:t xml:space="preserve"> </w:t>
      </w:r>
      <w:r w:rsidR="00DB426B">
        <w:t xml:space="preserve">This research </w:t>
      </w:r>
      <w:r w:rsidR="008214A5">
        <w:t xml:space="preserve">is </w:t>
      </w:r>
      <w:r w:rsidR="008214A5" w:rsidRPr="003F2A53">
        <w:t>based</w:t>
      </w:r>
      <w:r w:rsidR="009D71B4" w:rsidRPr="003F2A53">
        <w:t xml:space="preserve"> on</w:t>
      </w:r>
      <w:r w:rsidR="000309AE">
        <w:t xml:space="preserve"> both primary and </w:t>
      </w:r>
      <w:r w:rsidR="009D71B4" w:rsidRPr="003F2A53">
        <w:t>secondary data.  The necessary</w:t>
      </w:r>
      <w:r w:rsidR="000309AE">
        <w:t xml:space="preserve"> primary data and information has been collected from question</w:t>
      </w:r>
      <w:r w:rsidR="00362164">
        <w:t>n</w:t>
      </w:r>
      <w:r w:rsidR="000309AE">
        <w:t>a</w:t>
      </w:r>
      <w:r w:rsidR="00362164">
        <w:t xml:space="preserve">ire and the necessary </w:t>
      </w:r>
      <w:r w:rsidR="009D71B4" w:rsidRPr="003F2A53">
        <w:t xml:space="preserve"> secondary data and information has been collected from annual report of individual bank, Nepal </w:t>
      </w:r>
      <w:proofErr w:type="spellStart"/>
      <w:r w:rsidR="009D71B4" w:rsidRPr="003F2A53">
        <w:t>Rastra</w:t>
      </w:r>
      <w:proofErr w:type="spellEnd"/>
      <w:r w:rsidR="009D71B4" w:rsidRPr="003F2A53">
        <w:t xml:space="preserve"> Bank supervision report,</w:t>
      </w:r>
      <w:r w:rsidR="006643F4" w:rsidRPr="003F2A53">
        <w:t xml:space="preserve"> SEBON</w:t>
      </w:r>
      <w:r w:rsidR="00ED7DAE" w:rsidRPr="003F2A53">
        <w:t>,</w:t>
      </w:r>
      <w:r w:rsidR="009D71B4" w:rsidRPr="003F2A53">
        <w:t xml:space="preserve"> Nepal Stock Exchange (NEPSE) and the financia</w:t>
      </w:r>
      <w:r w:rsidR="00ED7DAE" w:rsidRPr="003F2A53">
        <w:t>l statement of respective banks, researches, journals, unpublished thesis reports, newspapers, Internet and Websites etc.</w:t>
      </w:r>
    </w:p>
    <w:p w:rsidR="00C93B32" w:rsidRPr="003F2A53" w:rsidRDefault="00ED7DAE" w:rsidP="00AE7F37">
      <w:pPr>
        <w:autoSpaceDE w:val="0"/>
        <w:autoSpaceDN w:val="0"/>
        <w:adjustRightInd w:val="0"/>
        <w:spacing w:line="360" w:lineRule="auto"/>
        <w:ind w:right="173"/>
        <w:jc w:val="both"/>
        <w:rPr>
          <w:rFonts w:ascii="Times New Roman" w:hAnsi="Times New Roman" w:cs="Times New Roman"/>
          <w:b/>
          <w:bCs/>
          <w:sz w:val="24"/>
          <w:szCs w:val="24"/>
        </w:rPr>
      </w:pPr>
      <w:r w:rsidRPr="003F2A53">
        <w:rPr>
          <w:rFonts w:ascii="Times New Roman" w:hAnsi="Times New Roman" w:cs="Times New Roman"/>
          <w:b/>
          <w:bCs/>
          <w:sz w:val="24"/>
          <w:szCs w:val="24"/>
        </w:rPr>
        <w:lastRenderedPageBreak/>
        <w:t>3.4</w:t>
      </w:r>
      <w:r w:rsidR="00BD7916">
        <w:rPr>
          <w:rFonts w:ascii="Times New Roman" w:hAnsi="Times New Roman" w:cs="Times New Roman"/>
          <w:b/>
          <w:bCs/>
          <w:sz w:val="24"/>
          <w:szCs w:val="24"/>
        </w:rPr>
        <w:t xml:space="preserve"> </w:t>
      </w:r>
      <w:r w:rsidRPr="003F2A53">
        <w:rPr>
          <w:rFonts w:ascii="Times New Roman" w:hAnsi="Times New Roman" w:cs="Times New Roman"/>
          <w:b/>
          <w:sz w:val="24"/>
          <w:szCs w:val="24"/>
        </w:rPr>
        <w:t>Data Collection and Processing Procedure</w:t>
      </w:r>
    </w:p>
    <w:p w:rsidR="00052966" w:rsidRDefault="00052966"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The research is based on</w:t>
      </w:r>
      <w:r w:rsidR="00362164">
        <w:rPr>
          <w:rFonts w:ascii="Times New Roman" w:hAnsi="Times New Roman" w:cs="Times New Roman"/>
          <w:sz w:val="24"/>
          <w:szCs w:val="24"/>
        </w:rPr>
        <w:t xml:space="preserve"> both primary and </w:t>
      </w:r>
      <w:r w:rsidRPr="003F2A53">
        <w:rPr>
          <w:rFonts w:ascii="Times New Roman" w:hAnsi="Times New Roman" w:cs="Times New Roman"/>
          <w:sz w:val="24"/>
          <w:szCs w:val="24"/>
        </w:rPr>
        <w:t xml:space="preserve"> secondary data. Descriptive and inferential data analysis is aimed to be calculated. </w:t>
      </w:r>
      <w:r w:rsidR="00362164">
        <w:rPr>
          <w:rFonts w:ascii="Times New Roman" w:hAnsi="Times New Roman" w:cs="Times New Roman"/>
          <w:sz w:val="24"/>
          <w:szCs w:val="24"/>
        </w:rPr>
        <w:t>To collect primary data questionnaire has used and t</w:t>
      </w:r>
      <w:r w:rsidRPr="003F2A53">
        <w:rPr>
          <w:rFonts w:ascii="Times New Roman" w:hAnsi="Times New Roman" w:cs="Times New Roman"/>
          <w:sz w:val="24"/>
          <w:szCs w:val="24"/>
        </w:rPr>
        <w:t xml:space="preserve">o collect the secondary data Internet web sites, annual reports of listed companies has used. For mathematical analysis, various financial and statistical tools like average (mean), standard deviation, regression, correlation </w:t>
      </w:r>
      <w:r w:rsidR="00362164">
        <w:rPr>
          <w:rFonts w:ascii="Times New Roman" w:hAnsi="Times New Roman" w:cs="Times New Roman"/>
          <w:sz w:val="24"/>
          <w:szCs w:val="24"/>
        </w:rPr>
        <w:t xml:space="preserve">and </w:t>
      </w:r>
      <w:r w:rsidRPr="003F2A53">
        <w:rPr>
          <w:rFonts w:ascii="Times New Roman" w:hAnsi="Times New Roman" w:cs="Times New Roman"/>
          <w:sz w:val="24"/>
          <w:szCs w:val="24"/>
        </w:rPr>
        <w:t xml:space="preserve"> etc. has used. Similarly, SPSS, Spreadsheet, Excel and word has used to perform calculation.</w:t>
      </w:r>
    </w:p>
    <w:p w:rsidR="00ED7DAE" w:rsidRPr="003F2A53" w:rsidRDefault="00ED7DAE" w:rsidP="00AE7F37">
      <w:pPr>
        <w:spacing w:before="240" w:after="0" w:line="360" w:lineRule="auto"/>
        <w:ind w:right="173"/>
        <w:jc w:val="both"/>
        <w:rPr>
          <w:rFonts w:ascii="Times New Roman" w:hAnsi="Times New Roman" w:cs="Times New Roman"/>
          <w:b/>
          <w:sz w:val="24"/>
          <w:szCs w:val="24"/>
        </w:rPr>
      </w:pPr>
      <w:r w:rsidRPr="003F2A53">
        <w:rPr>
          <w:rFonts w:ascii="Times New Roman" w:hAnsi="Times New Roman" w:cs="Times New Roman"/>
          <w:b/>
          <w:sz w:val="24"/>
          <w:szCs w:val="24"/>
        </w:rPr>
        <w:t>3.5 Data Analysis Tools and Technique</w:t>
      </w:r>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Data collection from various sources leads to the logical conclusion appropriate tools and technique are adopted for analysis of such data. The collection data has no meanings if such data are not analyzed.  A statistical and financial tool has used to analyze the data in this study; the different tools used in study are as follows:</w:t>
      </w:r>
    </w:p>
    <w:p w:rsidR="00ED7DAE" w:rsidRPr="003F2A53" w:rsidRDefault="00ED7DAE" w:rsidP="00AE7F37">
      <w:pPr>
        <w:spacing w:before="240" w:after="0" w:line="360" w:lineRule="auto"/>
        <w:ind w:right="173"/>
        <w:jc w:val="both"/>
        <w:rPr>
          <w:rFonts w:ascii="Times New Roman" w:hAnsi="Times New Roman" w:cs="Times New Roman"/>
          <w:b/>
          <w:sz w:val="24"/>
          <w:szCs w:val="24"/>
        </w:rPr>
      </w:pPr>
      <w:r w:rsidRPr="003F2A53">
        <w:rPr>
          <w:rFonts w:ascii="Times New Roman" w:hAnsi="Times New Roman" w:cs="Times New Roman"/>
          <w:b/>
          <w:sz w:val="24"/>
          <w:szCs w:val="24"/>
        </w:rPr>
        <w:t>3.5.1 Arithmetic Mean</w:t>
      </w:r>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Mean is the value, which represent the group of value and gives an idea about the concentration of value in the central part of the distribution. An average gives us a point, which is most representative of the data. It depicts the characteristics of the whole group. The value of arithmetic mean lies in between the two extreme observation of the entire data. It is an envoy of the mass homogeneous data.</w:t>
      </w:r>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The value of the AM is obtained by adding together all the items by dividing this total by the number of items.</w:t>
      </w:r>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Mathematically,</w:t>
      </w:r>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Arithmetic Means (AM) is given by,</w:t>
      </w:r>
    </w:p>
    <w:p w:rsidR="00ED7DAE" w:rsidRPr="003F2A53" w:rsidRDefault="00ED7DAE" w:rsidP="00AE7F37">
      <w:pPr>
        <w:spacing w:after="0" w:line="360" w:lineRule="auto"/>
        <w:ind w:left="990" w:right="173"/>
        <w:jc w:val="both"/>
        <w:rPr>
          <w:rFonts w:ascii="Times New Roman" w:hAnsi="Times New Roman" w:cs="Times New Roman"/>
          <w:sz w:val="24"/>
          <w:szCs w:val="24"/>
        </w:rPr>
      </w:pPr>
    </w:p>
    <w:p w:rsidR="00ED7DAE" w:rsidRPr="003F2A53" w:rsidRDefault="00ED7DAE" w:rsidP="00AE7F37">
      <w:pPr>
        <w:spacing w:after="0" w:line="360" w:lineRule="auto"/>
        <w:ind w:left="990" w:right="173"/>
        <w:jc w:val="both"/>
        <w:rPr>
          <w:rFonts w:ascii="Times New Roman" w:hAnsi="Times New Roman" w:cs="Times New Roman"/>
          <w:sz w:val="24"/>
          <w:szCs w:val="24"/>
        </w:rPr>
      </w:pPr>
      <w:r w:rsidRPr="003F2A53">
        <w:rPr>
          <w:rFonts w:ascii="Times New Roman" w:hAnsi="Times New Roman" w:cs="Times New Roman"/>
          <w:sz w:val="24"/>
          <w:szCs w:val="24"/>
        </w:rPr>
        <w:t xml:space="preserve">X̅ = </w:t>
      </w:r>
      <m:oMath>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oMath>
    </w:p>
    <w:p w:rsidR="00ED7DAE" w:rsidRPr="003F2A53" w:rsidRDefault="00ED7DAE" w:rsidP="00AE7F37">
      <w:pPr>
        <w:spacing w:line="360" w:lineRule="auto"/>
        <w:ind w:left="990" w:right="173"/>
        <w:jc w:val="both"/>
        <w:rPr>
          <w:rFonts w:ascii="Times New Roman" w:hAnsi="Times New Roman" w:cs="Times New Roman"/>
          <w:sz w:val="24"/>
          <w:szCs w:val="24"/>
        </w:rPr>
      </w:pPr>
      <w:r w:rsidRPr="003F2A53">
        <w:rPr>
          <w:rFonts w:ascii="Times New Roman" w:hAnsi="Times New Roman" w:cs="Times New Roman"/>
          <w:sz w:val="24"/>
          <w:szCs w:val="24"/>
        </w:rPr>
        <w:t>Where,</w:t>
      </w:r>
    </w:p>
    <w:p w:rsidR="00ED7DAE" w:rsidRPr="003F2A53" w:rsidRDefault="00ED7DAE" w:rsidP="00AE7F37">
      <w:pPr>
        <w:spacing w:before="240" w:after="240" w:line="360" w:lineRule="auto"/>
        <w:ind w:left="990" w:right="173"/>
        <w:jc w:val="both"/>
        <w:rPr>
          <w:rFonts w:ascii="Times New Roman" w:hAnsi="Times New Roman" w:cs="Times New Roman"/>
          <w:sz w:val="24"/>
          <w:szCs w:val="24"/>
        </w:rPr>
      </w:pPr>
      <w:r w:rsidRPr="003F2A53">
        <w:rPr>
          <w:rFonts w:ascii="Times New Roman" w:hAnsi="Times New Roman" w:cs="Times New Roman"/>
          <w:sz w:val="24"/>
          <w:szCs w:val="24"/>
        </w:rPr>
        <w:t>X=Arithmetic Mean</w:t>
      </w:r>
    </w:p>
    <w:p w:rsidR="00ED7DAE" w:rsidRPr="003F2A53" w:rsidRDefault="00ED7DAE" w:rsidP="00AE7F37">
      <w:pPr>
        <w:spacing w:before="240" w:after="240" w:line="360" w:lineRule="auto"/>
        <w:ind w:left="990" w:right="173"/>
        <w:jc w:val="both"/>
        <w:rPr>
          <w:rFonts w:ascii="Times New Roman" w:hAnsi="Times New Roman" w:cs="Times New Roman"/>
          <w:sz w:val="24"/>
          <w:szCs w:val="24"/>
        </w:rPr>
      </w:pPr>
      <w:r w:rsidRPr="003F2A53">
        <w:rPr>
          <w:rFonts w:ascii="Times New Roman" w:hAnsi="Times New Roman" w:cs="Times New Roman"/>
          <w:sz w:val="24"/>
          <w:szCs w:val="24"/>
        </w:rPr>
        <w:lastRenderedPageBreak/>
        <w:t>∑X= Sum of all the values of the variable X</w:t>
      </w:r>
    </w:p>
    <w:p w:rsidR="00ED7DAE" w:rsidRPr="003F2A53" w:rsidRDefault="00ED7DAE" w:rsidP="00AE7F37">
      <w:pPr>
        <w:spacing w:before="240" w:after="0" w:line="360" w:lineRule="auto"/>
        <w:ind w:left="990" w:right="173"/>
        <w:jc w:val="both"/>
        <w:rPr>
          <w:rFonts w:ascii="Times New Roman" w:hAnsi="Times New Roman" w:cs="Times New Roman"/>
          <w:sz w:val="24"/>
          <w:szCs w:val="24"/>
        </w:rPr>
      </w:pPr>
      <w:r w:rsidRPr="003F2A53">
        <w:rPr>
          <w:rFonts w:ascii="Times New Roman" w:hAnsi="Times New Roman" w:cs="Times New Roman"/>
          <w:sz w:val="24"/>
          <w:szCs w:val="24"/>
        </w:rPr>
        <w:t xml:space="preserve">n= Number of observation  </w:t>
      </w:r>
    </w:p>
    <w:p w:rsidR="00ED7DAE" w:rsidRPr="003F2A53" w:rsidRDefault="00ED7DAE" w:rsidP="00AE7F37">
      <w:pPr>
        <w:spacing w:before="240" w:after="0" w:line="360" w:lineRule="auto"/>
        <w:ind w:right="173"/>
        <w:jc w:val="both"/>
        <w:rPr>
          <w:rFonts w:ascii="Times New Roman" w:hAnsi="Times New Roman" w:cs="Times New Roman"/>
          <w:b/>
          <w:sz w:val="24"/>
          <w:szCs w:val="24"/>
        </w:rPr>
      </w:pPr>
      <w:r w:rsidRPr="003F2A53">
        <w:rPr>
          <w:rFonts w:ascii="Times New Roman" w:hAnsi="Times New Roman" w:cs="Times New Roman"/>
          <w:b/>
          <w:sz w:val="24"/>
          <w:szCs w:val="24"/>
        </w:rPr>
        <w:t xml:space="preserve">3.5.2 Standard Deviation </w:t>
      </w:r>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The standard Deviation (σ) measure the absolute dispersion. The greater the standard deviation, greater will be magnitude of the deviations of the values form their mean. A small standard deviation means a high degree of uniformity of the observation as well as homogeneity of a series and vice versa.</w:t>
      </w:r>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Mathematically,</w:t>
      </w:r>
    </w:p>
    <w:p w:rsidR="00ED7DAE" w:rsidRPr="003F2A53" w:rsidRDefault="00ED7DAE" w:rsidP="00AE7F37">
      <w:pPr>
        <w:spacing w:before="240" w:after="0" w:line="360" w:lineRule="auto"/>
        <w:ind w:left="990" w:right="173"/>
        <w:jc w:val="both"/>
        <w:rPr>
          <w:rFonts w:ascii="Times New Roman" w:hAnsi="Times New Roman" w:cs="Times New Roman"/>
          <w:sz w:val="24"/>
          <w:szCs w:val="24"/>
        </w:rPr>
      </w:pPr>
      <m:oMathPara>
        <m:oMath>
          <m:r>
            <w:rPr>
              <w:rFonts w:ascii="Cambria Math" w:hAnsi="Cambria Math" w:cs="Times New Roman"/>
              <w:sz w:val="24"/>
              <w:szCs w:val="24"/>
            </w:rPr>
            <m:t>σ</m:t>
          </m:r>
          <m:r>
            <m:rPr>
              <m:sty m:val="p"/>
            </m:rPr>
            <w:rPr>
              <w:rFonts w:ascii="Cambria Math" w:hAnsi="Times New Roman" w:cs="Times New Roman"/>
              <w:sz w:val="24"/>
              <w:szCs w:val="24"/>
            </w:rPr>
            <m:t>=</m:t>
          </m:r>
          <m:rad>
            <m:radPr>
              <m:degHide m:val="1"/>
              <m:ctrlPr>
                <w:rPr>
                  <w:rFonts w:ascii="Cambria Math" w:hAnsi="Times New Roman" w:cs="Times New Roman"/>
                  <w:sz w:val="24"/>
                  <w:szCs w:val="24"/>
                </w:rPr>
              </m:ctrlPr>
            </m:radPr>
            <m:deg/>
            <m:e>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w:rPr>
                      <w:rFonts w:ascii="Cambria Math" w:hAnsi="Cambria Math" w:cs="Times New Roman"/>
                      <w:sz w:val="24"/>
                      <w:szCs w:val="24"/>
                    </w:rPr>
                    <m:t>n</m:t>
                  </m:r>
                </m:den>
              </m:f>
            </m:e>
          </m:rad>
          <m:nary>
            <m:naryPr>
              <m:chr m:val="∑"/>
              <m:limLoc m:val="undOvr"/>
              <m:subHide m:val="1"/>
              <m:supHide m:val="1"/>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(X</m:t>
                  </m:r>
                  <m:r>
                    <m:rPr>
                      <m:sty m:val="p"/>
                    </m:rPr>
                    <w:rPr>
                      <w:rFonts w:ascii="Times New Roman" w:hAnsi="Times New Roman" w:cs="Times New Roman"/>
                      <w:sz w:val="24"/>
                      <w:szCs w:val="24"/>
                    </w:rPr>
                    <m:t>-</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X</m:t>
                      </m:r>
                    </m:e>
                  </m:acc>
                  <m:r>
                    <m:rPr>
                      <m:sty m:val="p"/>
                    </m:rPr>
                    <w:rPr>
                      <w:rFonts w:ascii="Cambria Math" w:hAnsi="Times New Roman" w:cs="Times New Roman"/>
                      <w:sz w:val="24"/>
                      <w:szCs w:val="24"/>
                    </w:rPr>
                    <m:t>)</m:t>
                  </m:r>
                </m:e>
                <m:sup>
                  <m:r>
                    <m:rPr>
                      <m:sty m:val="p"/>
                    </m:rPr>
                    <w:rPr>
                      <w:rFonts w:ascii="Cambria Math" w:hAnsi="Times New Roman" w:cs="Times New Roman"/>
                      <w:sz w:val="24"/>
                      <w:szCs w:val="24"/>
                    </w:rPr>
                    <m:t>2</m:t>
                  </m:r>
                </m:sup>
              </m:sSup>
            </m:e>
          </m:nary>
        </m:oMath>
      </m:oMathPara>
    </w:p>
    <w:p w:rsidR="00ED7DAE" w:rsidRPr="003F2A53" w:rsidRDefault="00ED7DAE" w:rsidP="00AE7F37">
      <w:pPr>
        <w:spacing w:before="240" w:after="240" w:line="360" w:lineRule="auto"/>
        <w:ind w:right="173"/>
        <w:jc w:val="both"/>
        <w:rPr>
          <w:rFonts w:ascii="Times New Roman" w:hAnsi="Times New Roman" w:cs="Times New Roman"/>
          <w:b/>
          <w:sz w:val="24"/>
          <w:szCs w:val="24"/>
        </w:rPr>
      </w:pPr>
      <w:r w:rsidRPr="003F2A53">
        <w:rPr>
          <w:rFonts w:ascii="Times New Roman" w:hAnsi="Times New Roman" w:cs="Times New Roman"/>
          <w:b/>
          <w:sz w:val="24"/>
          <w:szCs w:val="24"/>
        </w:rPr>
        <w:t xml:space="preserve">3.5.3 Coefficient of Variation </w:t>
      </w:r>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Coefficient of Variation (CV) is a relative measure. To compare the variability between two or more series, CV is more appropriate statistical tool.</w:t>
      </w:r>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Mathematically,</w:t>
      </w:r>
    </w:p>
    <w:p w:rsidR="00ED7DAE" w:rsidRPr="003F2A53" w:rsidRDefault="00ED7DAE" w:rsidP="00AE7F37">
      <w:pPr>
        <w:spacing w:before="240" w:after="0" w:line="360" w:lineRule="auto"/>
        <w:ind w:left="990" w:right="173"/>
        <w:jc w:val="both"/>
        <w:rPr>
          <w:rFonts w:ascii="Times New Roman" w:hAnsi="Times New Roman" w:cs="Times New Roman"/>
          <w:sz w:val="24"/>
          <w:szCs w:val="24"/>
        </w:rPr>
      </w:pPr>
      <w:r w:rsidRPr="003F2A53">
        <w:rPr>
          <w:rFonts w:ascii="Times New Roman" w:hAnsi="Times New Roman" w:cs="Times New Roman"/>
          <w:sz w:val="24"/>
          <w:szCs w:val="24"/>
        </w:rPr>
        <w:t>CV=</w:t>
      </w:r>
      <m:oMath>
        <m:f>
          <m:fPr>
            <m:ctrlPr>
              <w:rPr>
                <w:rFonts w:ascii="Cambria Math" w:hAnsi="Times New Roman" w:cs="Times New Roman"/>
                <w:i/>
                <w:sz w:val="24"/>
                <w:szCs w:val="24"/>
              </w:rPr>
            </m:ctrlPr>
          </m:fPr>
          <m:num>
            <m:r>
              <w:rPr>
                <w:rFonts w:ascii="Cambria Math" w:hAnsi="Cambria Math" w:cs="Times New Roman"/>
                <w:sz w:val="24"/>
                <w:szCs w:val="24"/>
              </w:rPr>
              <m:t>σ</m:t>
            </m:r>
          </m:num>
          <m:den>
            <m:r>
              <m:rPr>
                <m:sty m:val="p"/>
              </m:rPr>
              <w:rPr>
                <w:rFonts w:ascii="Cambria Math" w:hAnsi="Times New Roman" w:cs="Times New Roman"/>
                <w:sz w:val="24"/>
                <w:szCs w:val="24"/>
              </w:rPr>
              <m:t>X̅</m:t>
            </m:r>
          </m:den>
        </m:f>
        <m:r>
          <w:rPr>
            <w:rFonts w:ascii="Times New Roman" w:hAnsi="Times New Roman" w:cs="Times New Roman"/>
            <w:sz w:val="24"/>
            <w:szCs w:val="24"/>
          </w:rPr>
          <m:t>×</m:t>
        </m:r>
        <m:r>
          <w:rPr>
            <w:rFonts w:ascii="Cambria Math" w:hAnsi="Times New Roman" w:cs="Times New Roman"/>
            <w:sz w:val="24"/>
            <w:szCs w:val="24"/>
          </w:rPr>
          <m:t>100</m:t>
        </m:r>
      </m:oMath>
    </w:p>
    <w:p w:rsidR="00ED7DAE" w:rsidRPr="003F2A53" w:rsidRDefault="00ED7DAE" w:rsidP="00AE7F37">
      <w:pPr>
        <w:spacing w:before="240" w:after="0" w:line="360" w:lineRule="auto"/>
        <w:ind w:right="173"/>
        <w:jc w:val="both"/>
        <w:rPr>
          <w:rFonts w:ascii="Times New Roman" w:hAnsi="Times New Roman" w:cs="Times New Roman"/>
          <w:b/>
          <w:sz w:val="24"/>
          <w:szCs w:val="24"/>
        </w:rPr>
      </w:pPr>
      <w:r w:rsidRPr="003F2A53">
        <w:rPr>
          <w:rFonts w:ascii="Times New Roman" w:hAnsi="Times New Roman" w:cs="Times New Roman"/>
          <w:b/>
          <w:sz w:val="24"/>
          <w:szCs w:val="24"/>
        </w:rPr>
        <w:t>3.5.4 Correlation Coefficient (r)</w:t>
      </w:r>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 xml:space="preserve">When the relationship is of quantitative nature, the appropriate statistical tools for discovering and measuring the relationship and expressing it, in a brief formula is known as correlation. If the </w:t>
      </w:r>
      <w:r w:rsidR="001058D8" w:rsidRPr="003F2A53">
        <w:rPr>
          <w:rFonts w:ascii="Times New Roman" w:hAnsi="Times New Roman" w:cs="Times New Roman"/>
          <w:sz w:val="24"/>
          <w:szCs w:val="24"/>
        </w:rPr>
        <w:t>values of the variables are</w:t>
      </w:r>
      <w:r w:rsidRPr="003F2A53">
        <w:rPr>
          <w:rFonts w:ascii="Times New Roman" w:hAnsi="Times New Roman" w:cs="Times New Roman"/>
          <w:sz w:val="24"/>
          <w:szCs w:val="24"/>
        </w:rPr>
        <w:t xml:space="preserve"> directly </w:t>
      </w:r>
      <w:proofErr w:type="spellStart"/>
      <w:r w:rsidRPr="003F2A53">
        <w:rPr>
          <w:rFonts w:ascii="Times New Roman" w:hAnsi="Times New Roman" w:cs="Times New Roman"/>
          <w:sz w:val="24"/>
          <w:szCs w:val="24"/>
        </w:rPr>
        <w:t>proportionalthan</w:t>
      </w:r>
      <w:proofErr w:type="spellEnd"/>
      <w:r w:rsidR="001058D8" w:rsidRPr="003F2A53">
        <w:rPr>
          <w:rFonts w:ascii="Times New Roman" w:hAnsi="Times New Roman" w:cs="Times New Roman"/>
          <w:sz w:val="24"/>
          <w:szCs w:val="24"/>
        </w:rPr>
        <w:t>, the</w:t>
      </w:r>
      <w:r w:rsidRPr="003F2A53">
        <w:rPr>
          <w:rFonts w:ascii="Times New Roman" w:hAnsi="Times New Roman" w:cs="Times New Roman"/>
          <w:sz w:val="24"/>
          <w:szCs w:val="24"/>
        </w:rPr>
        <w:t xml:space="preserve"> correlation is said to be positive. On the other hand, if the values of the variable are inversely proportional, the correlation is said to be negative, but the correlation coefficient always remains within the limit of +1 to -1 by Karl Pearson, the simple correlation coefficient (between two variables, say X and Y) is given by,</w:t>
      </w:r>
    </w:p>
    <w:p w:rsidR="00ED7DAE" w:rsidRPr="003F2A53" w:rsidRDefault="00ED7DAE" w:rsidP="00AE7F37">
      <w:pPr>
        <w:spacing w:after="0" w:line="360" w:lineRule="auto"/>
        <w:ind w:left="990" w:right="173"/>
        <w:jc w:val="both"/>
        <w:rPr>
          <w:rFonts w:ascii="Times New Roman" w:hAnsi="Times New Roman" w:cs="Times New Roman"/>
          <w:sz w:val="24"/>
          <w:szCs w:val="24"/>
        </w:rPr>
      </w:pPr>
    </w:p>
    <w:p w:rsidR="00ED7DAE" w:rsidRPr="003F2A53" w:rsidRDefault="005946F4" w:rsidP="00AE7F37">
      <w:pPr>
        <w:spacing w:before="240" w:after="0" w:line="360" w:lineRule="auto"/>
        <w:ind w:left="990" w:right="173"/>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cov</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
                <w:rPr>
                  <w:rFonts w:ascii="Cambria Math" w:hAnsi="Cambria Math" w:cs="Times New Roman"/>
                  <w:sz w:val="24"/>
                  <w:szCs w:val="24"/>
                </w:rPr>
                <m:t>σXσY</m:t>
              </m:r>
            </m:den>
          </m:f>
        </m:oMath>
      </m:oMathPara>
    </w:p>
    <w:p w:rsidR="00ED7DAE" w:rsidRPr="003F2A53" w:rsidRDefault="00ED7DAE" w:rsidP="00AE7F37">
      <w:pPr>
        <w:spacing w:after="0" w:line="360" w:lineRule="auto"/>
        <w:ind w:left="990" w:right="173"/>
        <w:jc w:val="both"/>
        <w:rPr>
          <w:rFonts w:ascii="Times New Roman" w:hAnsi="Times New Roman" w:cs="Times New Roman"/>
          <w:sz w:val="24"/>
          <w:szCs w:val="24"/>
        </w:rPr>
      </w:pPr>
    </w:p>
    <w:p w:rsidR="00ED7DAE" w:rsidRPr="003F2A53" w:rsidRDefault="005946F4" w:rsidP="00AE7F37">
      <w:pPr>
        <w:spacing w:before="240" w:after="0" w:line="360" w:lineRule="auto"/>
        <w:ind w:left="990" w:right="173"/>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XY</m:t>
                  </m:r>
                  <m:r>
                    <w:rPr>
                      <w:rFonts w:ascii="Times New Roman"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Y</m:t>
                          </m:r>
                        </m:e>
                      </m:nary>
                    </m:e>
                  </m:nary>
                </m:e>
              </m:nary>
            </m:num>
            <m:den>
              <m:rad>
                <m:radPr>
                  <m:degHide m:val="1"/>
                  <m:ctrlPr>
                    <w:rPr>
                      <w:rFonts w:ascii="Cambria Math" w:hAnsi="Times New Roman" w:cs="Times New Roman"/>
                      <w:i/>
                      <w:sz w:val="24"/>
                      <w:szCs w:val="24"/>
                    </w:rPr>
                  </m:ctrlPr>
                </m:radPr>
                <m:deg/>
                <m:e>
                  <m:r>
                    <w:rPr>
                      <w:rFonts w:ascii="Cambria Math" w:hAnsi="Cambria Math" w:cs="Times New Roman"/>
                      <w:sz w:val="24"/>
                      <w:szCs w:val="24"/>
                    </w:rPr>
                    <m:t>N</m:t>
                  </m:r>
                  <m:nary>
                    <m:naryPr>
                      <m:chr m:val="∑"/>
                      <m:limLoc m:val="undOvr"/>
                      <m:subHide m:val="1"/>
                      <m:supHide m:val="1"/>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nary>
                </m:e>
              </m:rad>
              <m:r>
                <w:rPr>
                  <w:rFonts w:ascii="Times New Roman" w:hAnsi="Times New Roman" w:cs="Times New Roman"/>
                  <w:sz w:val="24"/>
                  <w:szCs w:val="24"/>
                </w:rPr>
                <m:t>-</m:t>
              </m:r>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m:t>
                  </m:r>
                </m:e>
              </m:nary>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rad>
                <m:radPr>
                  <m:degHide m:val="1"/>
                  <m:ctrlPr>
                    <w:rPr>
                      <w:rFonts w:ascii="Cambria Math" w:hAnsi="Times New Roman" w:cs="Times New Roman"/>
                      <w:i/>
                      <w:sz w:val="24"/>
                      <w:szCs w:val="24"/>
                    </w:rPr>
                  </m:ctrlPr>
                </m:radPr>
                <m:deg/>
                <m:e>
                  <m:r>
                    <w:rPr>
                      <w:rFonts w:ascii="Cambria Math" w:hAnsi="Cambria Math" w:cs="Times New Roman"/>
                      <w:sz w:val="24"/>
                      <w:szCs w:val="24"/>
                    </w:rPr>
                    <m:t>N</m:t>
                  </m:r>
                  <m:sSup>
                    <m:sSupPr>
                      <m:ctrlPr>
                        <w:rPr>
                          <w:rFonts w:ascii="Cambria Math" w:hAnsi="Times New Roman" w:cs="Times New Roman"/>
                          <w:i/>
                          <w:sz w:val="24"/>
                          <w:szCs w:val="24"/>
                        </w:rPr>
                      </m:ctrlPr>
                    </m:sSupPr>
                    <m:e>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Y</m:t>
                          </m:r>
                        </m:e>
                      </m:nary>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Y</m:t>
                      </m:r>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e>
                  </m:nary>
                </m:e>
              </m:rad>
            </m:den>
          </m:f>
        </m:oMath>
      </m:oMathPara>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 xml:space="preserve">Where,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Pr="003F2A53">
        <w:rPr>
          <w:rFonts w:ascii="Times New Roman" w:hAnsi="Times New Roman" w:cs="Times New Roman"/>
          <w:sz w:val="24"/>
          <w:szCs w:val="24"/>
        </w:rPr>
        <w:t xml:space="preserve"> is the correlation between two variables X and Y, ‘r’ lies always between +1 and -1</w:t>
      </w:r>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When ‘r’ = +1, there is perfect positive correlation.</w:t>
      </w:r>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When ‘r’ = -1, there is perfect negative correlation.</w:t>
      </w:r>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When ‘r’ = 0, there is no correlation.</w:t>
      </w:r>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When ‘r’ lies between 0.7 to 0.999 (or -0.7 to -0.999) there is high degree of positive or negative correlation.</w:t>
      </w:r>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When ‘r’ lies between 0.5 and 0.699, there is a moderate degree of correlation.</w:t>
      </w:r>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When ’r’ is less than 0.5, there is low degree of correlation.</w:t>
      </w:r>
    </w:p>
    <w:p w:rsidR="00ED7DAE" w:rsidRPr="003F2A53" w:rsidRDefault="00ED7DAE" w:rsidP="00AE7F37">
      <w:pPr>
        <w:spacing w:before="240" w:after="0" w:line="360" w:lineRule="auto"/>
        <w:ind w:right="173"/>
        <w:jc w:val="both"/>
        <w:rPr>
          <w:b/>
          <w:szCs w:val="24"/>
        </w:rPr>
      </w:pPr>
      <w:r w:rsidRPr="003F2A53">
        <w:rPr>
          <w:rFonts w:ascii="Times New Roman" w:hAnsi="Times New Roman" w:cs="Times New Roman"/>
          <w:b/>
          <w:sz w:val="24"/>
          <w:szCs w:val="24"/>
        </w:rPr>
        <w:t>3.5.5 Coefficient of Determination (</w:t>
      </w:r>
      <w:r w:rsidRPr="003F2A53">
        <w:rPr>
          <w:b/>
          <w:szCs w:val="24"/>
        </w:rPr>
        <w:t>r</w:t>
      </w:r>
      <w:r w:rsidRPr="003F2A53">
        <w:rPr>
          <w:b/>
          <w:szCs w:val="24"/>
          <w:vertAlign w:val="superscript"/>
        </w:rPr>
        <w:t>2</w:t>
      </w:r>
      <w:r w:rsidRPr="003F2A53">
        <w:rPr>
          <w:b/>
          <w:szCs w:val="24"/>
        </w:rPr>
        <w:t>)</w:t>
      </w:r>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The coefficient of determination is the way to measure the contribution of independent variable in predicting the dependent variables. It is more appropriate while verifying the results than the correlation coefficient and computed by square of the correlation coefficient as mentioned above.</w:t>
      </w:r>
    </w:p>
    <w:p w:rsidR="00ED7DAE" w:rsidRPr="003F2A53" w:rsidRDefault="00ED7DAE" w:rsidP="00AE7F37">
      <w:pPr>
        <w:spacing w:after="0" w:line="360" w:lineRule="auto"/>
        <w:ind w:left="990" w:right="173"/>
        <w:jc w:val="both"/>
        <w:rPr>
          <w:rFonts w:ascii="Times New Roman" w:hAnsi="Times New Roman" w:cs="Times New Roman"/>
          <w:sz w:val="24"/>
          <w:szCs w:val="24"/>
        </w:rPr>
      </w:pPr>
    </w:p>
    <w:p w:rsidR="00ED7DAE" w:rsidRPr="003F2A53" w:rsidRDefault="005946F4" w:rsidP="00AE7F37">
      <w:pPr>
        <w:spacing w:after="0" w:line="360" w:lineRule="auto"/>
        <w:ind w:left="990" w:right="173"/>
        <w:jc w:val="both"/>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oMath>
      <w:r w:rsidR="00ED7DAE" w:rsidRPr="003F2A53">
        <w:rPr>
          <w:rFonts w:ascii="Times New Roman" w:hAnsi="Times New Roman" w:cs="Times New Roman"/>
          <w:sz w:val="24"/>
          <w:szCs w:val="24"/>
        </w:rPr>
        <w:t xml:space="preserve"> = r × r</w:t>
      </w:r>
    </w:p>
    <w:p w:rsidR="00BD7916" w:rsidRDefault="00BD7916" w:rsidP="00AE7F37">
      <w:pPr>
        <w:spacing w:before="240" w:after="0" w:line="360" w:lineRule="auto"/>
        <w:ind w:right="173"/>
        <w:jc w:val="both"/>
        <w:rPr>
          <w:rFonts w:ascii="Times New Roman" w:hAnsi="Times New Roman" w:cs="Times New Roman"/>
          <w:b/>
          <w:sz w:val="24"/>
          <w:szCs w:val="24"/>
        </w:rPr>
      </w:pPr>
    </w:p>
    <w:p w:rsidR="00BD7916" w:rsidRDefault="00BD7916" w:rsidP="00AE7F37">
      <w:pPr>
        <w:spacing w:before="240" w:after="0" w:line="360" w:lineRule="auto"/>
        <w:ind w:right="173"/>
        <w:jc w:val="both"/>
        <w:rPr>
          <w:rFonts w:ascii="Times New Roman" w:hAnsi="Times New Roman" w:cs="Times New Roman"/>
          <w:b/>
          <w:sz w:val="24"/>
          <w:szCs w:val="24"/>
        </w:rPr>
      </w:pPr>
    </w:p>
    <w:p w:rsidR="00ED7DAE" w:rsidRPr="003F2A53" w:rsidRDefault="00ED7DAE" w:rsidP="00AE7F37">
      <w:pPr>
        <w:spacing w:before="240" w:after="0" w:line="360" w:lineRule="auto"/>
        <w:ind w:right="173"/>
        <w:jc w:val="both"/>
        <w:rPr>
          <w:rFonts w:ascii="Times New Roman" w:hAnsi="Times New Roman" w:cs="Times New Roman"/>
          <w:b/>
          <w:sz w:val="24"/>
          <w:szCs w:val="24"/>
        </w:rPr>
      </w:pPr>
      <w:r w:rsidRPr="003F2A53">
        <w:rPr>
          <w:rFonts w:ascii="Times New Roman" w:hAnsi="Times New Roman" w:cs="Times New Roman"/>
          <w:b/>
          <w:sz w:val="24"/>
          <w:szCs w:val="24"/>
        </w:rPr>
        <w:lastRenderedPageBreak/>
        <w:t>3.5.6 Regression Analysis</w:t>
      </w:r>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Regression is the statistical tool, with the help of which we can predict the unknown value of one variable from known value of any other variable. Assuming that the two variables are closely related, we can estimate the value of one variable from the value of another. The variable, whose value is given, is called independent variable and the variable whose value is to be predicted is called dependent variable. Hence, regression determines the average probable change in one variable based on a certain amount of change in another. It is a statistical tool for determining relationship between the variables by the establishment of an approximate functional relationship between them. It is used to determine that whether the dependent variable is influenced by the given independent variable or not.</w:t>
      </w:r>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 xml:space="preserve">Regression analysis is a branch of statistical theory that is widely used in almost all the scientific disciplines. </w:t>
      </w:r>
    </w:p>
    <w:p w:rsidR="00BD035D" w:rsidRPr="003F2A53" w:rsidRDefault="00BD035D" w:rsidP="00AE7F37">
      <w:pPr>
        <w:spacing w:before="240" w:after="0" w:line="360" w:lineRule="auto"/>
        <w:ind w:right="173"/>
        <w:jc w:val="both"/>
        <w:rPr>
          <w:rFonts w:ascii="Times New Roman" w:hAnsi="Times New Roman" w:cs="Times New Roman"/>
          <w:b/>
          <w:sz w:val="24"/>
          <w:szCs w:val="24"/>
        </w:rPr>
      </w:pPr>
      <w:r w:rsidRPr="003F2A53">
        <w:rPr>
          <w:rFonts w:ascii="Times New Roman" w:hAnsi="Times New Roman" w:cs="Times New Roman"/>
          <w:b/>
          <w:sz w:val="24"/>
          <w:szCs w:val="24"/>
        </w:rPr>
        <w:t xml:space="preserve">Multiple Regression Analysis </w:t>
      </w:r>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Multiple regression analysis is a logical extension of the simple linear regression analysis. Instead of single independent variable, two or more independent variable are used to estimate the unknown values of a dependent variable. However the fundamental concept in the analysis remains the same.</w:t>
      </w:r>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Multiple regression is defined as statistical device which is used to estimate (or predicts) the most probable value of dependent variable on the basis of known value of two or more independent variables.</w:t>
      </w:r>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The following multiple regression equation is analyzed.</w:t>
      </w:r>
    </w:p>
    <w:p w:rsidR="00BD035D" w:rsidRPr="003F2A53" w:rsidRDefault="00BD035D" w:rsidP="00AE7F37">
      <w:pPr>
        <w:spacing w:before="240" w:after="0" w:line="360" w:lineRule="auto"/>
        <w:ind w:left="990" w:right="173"/>
        <w:jc w:val="both"/>
        <w:rPr>
          <w:rFonts w:ascii="Times New Roman" w:hAnsi="Times New Roman" w:cs="Times New Roman"/>
          <w:sz w:val="24"/>
          <w:szCs w:val="24"/>
        </w:rPr>
      </w:pPr>
    </w:p>
    <w:p w:rsidR="00ED7DAE" w:rsidRPr="003F2A53" w:rsidRDefault="00ED7DAE" w:rsidP="00AE7F37">
      <w:pPr>
        <w:spacing w:before="240" w:after="0" w:line="360" w:lineRule="auto"/>
        <w:ind w:left="990" w:right="173"/>
        <w:jc w:val="both"/>
        <w:rPr>
          <w:rFonts w:ascii="Times New Roman" w:hAnsi="Times New Roman" w:cs="Times New Roman"/>
          <w:sz w:val="24"/>
          <w:szCs w:val="24"/>
          <w:vertAlign w:val="subscript"/>
        </w:rPr>
      </w:pPr>
      <w:r w:rsidRPr="003F2A53">
        <w:rPr>
          <w:rFonts w:ascii="Times New Roman" w:hAnsi="Times New Roman" w:cs="Times New Roman"/>
          <w:sz w:val="24"/>
          <w:szCs w:val="24"/>
        </w:rPr>
        <w:t>Y = β</w:t>
      </w:r>
      <w:r w:rsidRPr="003F2A53">
        <w:rPr>
          <w:rFonts w:ascii="Times New Roman" w:hAnsi="Times New Roman" w:cs="Times New Roman"/>
          <w:sz w:val="24"/>
          <w:szCs w:val="24"/>
          <w:vertAlign w:val="subscript"/>
        </w:rPr>
        <w:t>0+</w:t>
      </w:r>
      <w:r w:rsidRPr="003F2A53">
        <w:rPr>
          <w:rFonts w:ascii="Times New Roman" w:hAnsi="Times New Roman" w:cs="Times New Roman"/>
          <w:sz w:val="24"/>
          <w:szCs w:val="24"/>
        </w:rPr>
        <w:t xml:space="preserve"> β</w:t>
      </w:r>
      <w:r w:rsidRPr="003F2A53">
        <w:rPr>
          <w:rFonts w:ascii="Times New Roman" w:hAnsi="Times New Roman" w:cs="Times New Roman"/>
          <w:sz w:val="24"/>
          <w:szCs w:val="24"/>
          <w:vertAlign w:val="subscript"/>
        </w:rPr>
        <w:t>1</w:t>
      </w:r>
      <w:r w:rsidRPr="003F2A53">
        <w:rPr>
          <w:rFonts w:ascii="Times New Roman" w:hAnsi="Times New Roman" w:cs="Times New Roman"/>
          <w:sz w:val="24"/>
          <w:szCs w:val="24"/>
        </w:rPr>
        <w:t>X</w:t>
      </w:r>
      <w:r w:rsidRPr="003F2A53">
        <w:rPr>
          <w:rFonts w:ascii="Times New Roman" w:hAnsi="Times New Roman" w:cs="Times New Roman"/>
          <w:sz w:val="24"/>
          <w:szCs w:val="24"/>
          <w:vertAlign w:val="subscript"/>
        </w:rPr>
        <w:t xml:space="preserve"> 1+</w:t>
      </w:r>
      <w:r w:rsidRPr="003F2A53">
        <w:rPr>
          <w:rFonts w:ascii="Times New Roman" w:hAnsi="Times New Roman" w:cs="Times New Roman"/>
          <w:sz w:val="24"/>
          <w:szCs w:val="24"/>
        </w:rPr>
        <w:t xml:space="preserve"> β</w:t>
      </w:r>
      <w:r w:rsidRPr="003F2A53">
        <w:rPr>
          <w:rFonts w:ascii="Times New Roman" w:hAnsi="Times New Roman" w:cs="Times New Roman"/>
          <w:sz w:val="24"/>
          <w:szCs w:val="24"/>
          <w:vertAlign w:val="subscript"/>
        </w:rPr>
        <w:t>2</w:t>
      </w:r>
      <w:r w:rsidRPr="003F2A53">
        <w:rPr>
          <w:rFonts w:ascii="Times New Roman" w:hAnsi="Times New Roman" w:cs="Times New Roman"/>
          <w:sz w:val="24"/>
          <w:szCs w:val="24"/>
        </w:rPr>
        <w:t>X</w:t>
      </w:r>
      <w:r w:rsidRPr="003F2A53">
        <w:rPr>
          <w:rFonts w:ascii="Times New Roman" w:hAnsi="Times New Roman" w:cs="Times New Roman"/>
          <w:sz w:val="24"/>
          <w:szCs w:val="24"/>
          <w:vertAlign w:val="subscript"/>
        </w:rPr>
        <w:t>2+</w:t>
      </w:r>
      <w:r w:rsidRPr="003F2A53">
        <w:rPr>
          <w:rFonts w:ascii="Times New Roman" w:hAnsi="Times New Roman" w:cs="Times New Roman"/>
          <w:sz w:val="24"/>
          <w:szCs w:val="24"/>
        </w:rPr>
        <w:t xml:space="preserve"> β</w:t>
      </w:r>
      <w:r w:rsidRPr="003F2A53">
        <w:rPr>
          <w:rFonts w:ascii="Times New Roman" w:hAnsi="Times New Roman" w:cs="Times New Roman"/>
          <w:sz w:val="24"/>
          <w:szCs w:val="24"/>
          <w:vertAlign w:val="subscript"/>
        </w:rPr>
        <w:t>3</w:t>
      </w:r>
      <w:r w:rsidRPr="003F2A53">
        <w:rPr>
          <w:rFonts w:ascii="Times New Roman" w:hAnsi="Times New Roman" w:cs="Times New Roman"/>
          <w:sz w:val="24"/>
          <w:szCs w:val="24"/>
        </w:rPr>
        <w:t>X</w:t>
      </w:r>
      <w:r w:rsidRPr="003F2A53">
        <w:rPr>
          <w:rFonts w:ascii="Times New Roman" w:hAnsi="Times New Roman" w:cs="Times New Roman"/>
          <w:sz w:val="24"/>
          <w:szCs w:val="24"/>
          <w:vertAlign w:val="subscript"/>
        </w:rPr>
        <w:t xml:space="preserve">3 </w:t>
      </w:r>
      <w:r w:rsidR="001D57EB" w:rsidRPr="003F2A53">
        <w:rPr>
          <w:rFonts w:ascii="Times New Roman" w:hAnsi="Times New Roman" w:cs="Times New Roman"/>
          <w:sz w:val="24"/>
          <w:szCs w:val="24"/>
          <w:vertAlign w:val="subscript"/>
        </w:rPr>
        <w:t>+</w:t>
      </w:r>
      <w:r w:rsidR="001D57EB" w:rsidRPr="003F2A53">
        <w:rPr>
          <w:rFonts w:ascii="Times New Roman" w:hAnsi="Times New Roman" w:cs="Times New Roman"/>
          <w:sz w:val="24"/>
          <w:szCs w:val="24"/>
        </w:rPr>
        <w:t xml:space="preserve"> β</w:t>
      </w:r>
      <w:r w:rsidR="001D57EB">
        <w:rPr>
          <w:rFonts w:ascii="Times New Roman" w:hAnsi="Times New Roman" w:cs="Times New Roman"/>
          <w:sz w:val="24"/>
          <w:szCs w:val="24"/>
          <w:vertAlign w:val="subscript"/>
        </w:rPr>
        <w:t>4</w:t>
      </w:r>
      <w:r w:rsidR="001D57EB" w:rsidRPr="003F2A53">
        <w:rPr>
          <w:rFonts w:ascii="Times New Roman" w:hAnsi="Times New Roman" w:cs="Times New Roman"/>
          <w:sz w:val="24"/>
          <w:szCs w:val="24"/>
        </w:rPr>
        <w:t>X</w:t>
      </w:r>
      <w:r w:rsidR="001D57EB">
        <w:rPr>
          <w:rFonts w:ascii="Times New Roman" w:hAnsi="Times New Roman" w:cs="Times New Roman"/>
          <w:sz w:val="24"/>
          <w:szCs w:val="24"/>
          <w:vertAlign w:val="subscript"/>
        </w:rPr>
        <w:t>4+</w:t>
      </w:r>
      <w:r w:rsidR="001D57EB" w:rsidRPr="001D57EB">
        <w:rPr>
          <w:rFonts w:ascii="Times New Roman" w:hAnsi="Times New Roman" w:cs="Times New Roman"/>
          <w:sz w:val="24"/>
          <w:szCs w:val="24"/>
        </w:rPr>
        <w:t xml:space="preserve"> </w:t>
      </w:r>
      <w:r w:rsidR="001D57EB" w:rsidRPr="003F2A53">
        <w:rPr>
          <w:rFonts w:ascii="Times New Roman" w:hAnsi="Times New Roman" w:cs="Times New Roman"/>
          <w:sz w:val="24"/>
          <w:szCs w:val="24"/>
        </w:rPr>
        <w:t>β</w:t>
      </w:r>
      <w:r w:rsidR="001D57EB">
        <w:rPr>
          <w:rFonts w:ascii="Times New Roman" w:hAnsi="Times New Roman" w:cs="Times New Roman"/>
          <w:sz w:val="24"/>
          <w:szCs w:val="24"/>
          <w:vertAlign w:val="subscript"/>
        </w:rPr>
        <w:t>5</w:t>
      </w:r>
      <w:r w:rsidR="001D57EB" w:rsidRPr="003F2A53">
        <w:rPr>
          <w:rFonts w:ascii="Times New Roman" w:hAnsi="Times New Roman" w:cs="Times New Roman"/>
          <w:sz w:val="24"/>
          <w:szCs w:val="24"/>
        </w:rPr>
        <w:t>X</w:t>
      </w:r>
      <w:r w:rsidR="001D57EB">
        <w:rPr>
          <w:rFonts w:ascii="Times New Roman" w:hAnsi="Times New Roman" w:cs="Times New Roman"/>
          <w:sz w:val="24"/>
          <w:szCs w:val="24"/>
          <w:vertAlign w:val="subscript"/>
        </w:rPr>
        <w:t>5</w:t>
      </w:r>
      <w:r w:rsidRPr="003F2A53">
        <w:rPr>
          <w:rFonts w:ascii="Times New Roman" w:hAnsi="Times New Roman" w:cs="Times New Roman"/>
          <w:sz w:val="24"/>
          <w:szCs w:val="24"/>
        </w:rPr>
        <w:t>+E</w:t>
      </w:r>
    </w:p>
    <w:p w:rsidR="00ED7DAE"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 xml:space="preserve">Where, </w:t>
      </w:r>
      <w:r w:rsidR="001D57EB">
        <w:rPr>
          <w:rFonts w:ascii="Times New Roman" w:hAnsi="Times New Roman" w:cs="Times New Roman"/>
          <w:sz w:val="24"/>
          <w:szCs w:val="24"/>
        </w:rPr>
        <w:t>Y= Return on Equity</w:t>
      </w:r>
      <w:r w:rsidRPr="003F2A53">
        <w:rPr>
          <w:rFonts w:ascii="Times New Roman" w:hAnsi="Times New Roman" w:cs="Times New Roman"/>
          <w:sz w:val="24"/>
          <w:szCs w:val="24"/>
        </w:rPr>
        <w:t xml:space="preserve"> (dependent variable), β</w:t>
      </w:r>
      <w:r w:rsidRPr="003F2A53">
        <w:rPr>
          <w:rFonts w:ascii="Times New Roman" w:hAnsi="Times New Roman" w:cs="Times New Roman"/>
          <w:sz w:val="24"/>
          <w:szCs w:val="24"/>
          <w:vertAlign w:val="subscript"/>
        </w:rPr>
        <w:t xml:space="preserve">0= </w:t>
      </w:r>
      <w:r w:rsidRPr="003F2A53">
        <w:rPr>
          <w:rFonts w:ascii="Times New Roman" w:hAnsi="Times New Roman" w:cs="Times New Roman"/>
          <w:sz w:val="24"/>
          <w:szCs w:val="24"/>
        </w:rPr>
        <w:t>Risk, X</w:t>
      </w:r>
      <w:r w:rsidRPr="003F2A53">
        <w:rPr>
          <w:rFonts w:ascii="Times New Roman" w:hAnsi="Times New Roman" w:cs="Times New Roman"/>
          <w:sz w:val="24"/>
          <w:szCs w:val="24"/>
          <w:vertAlign w:val="subscript"/>
        </w:rPr>
        <w:t>1</w:t>
      </w:r>
      <w:r w:rsidR="001D57EB">
        <w:rPr>
          <w:rFonts w:ascii="Times New Roman" w:hAnsi="Times New Roman" w:cs="Times New Roman"/>
          <w:sz w:val="24"/>
          <w:szCs w:val="24"/>
        </w:rPr>
        <w:t>=BS</w:t>
      </w:r>
      <w:r w:rsidRPr="003F2A53">
        <w:rPr>
          <w:rFonts w:ascii="Times New Roman" w:hAnsi="Times New Roman" w:cs="Times New Roman"/>
          <w:sz w:val="24"/>
          <w:szCs w:val="24"/>
        </w:rPr>
        <w:t>, X</w:t>
      </w:r>
      <w:r w:rsidRPr="003F2A53">
        <w:rPr>
          <w:rFonts w:ascii="Times New Roman" w:hAnsi="Times New Roman" w:cs="Times New Roman"/>
          <w:sz w:val="24"/>
          <w:szCs w:val="24"/>
          <w:vertAlign w:val="subscript"/>
        </w:rPr>
        <w:t>2</w:t>
      </w:r>
      <w:r w:rsidR="001D57EB">
        <w:rPr>
          <w:rFonts w:ascii="Times New Roman" w:hAnsi="Times New Roman" w:cs="Times New Roman"/>
          <w:sz w:val="24"/>
          <w:szCs w:val="24"/>
        </w:rPr>
        <w:t>=NPL</w:t>
      </w:r>
      <w:r w:rsidRPr="003F2A53">
        <w:rPr>
          <w:rFonts w:ascii="Times New Roman" w:hAnsi="Times New Roman" w:cs="Times New Roman"/>
          <w:sz w:val="24"/>
          <w:szCs w:val="24"/>
        </w:rPr>
        <w:t>, X</w:t>
      </w:r>
      <w:r w:rsidRPr="003F2A53">
        <w:rPr>
          <w:rFonts w:ascii="Times New Roman" w:hAnsi="Times New Roman" w:cs="Times New Roman"/>
          <w:sz w:val="24"/>
          <w:szCs w:val="24"/>
          <w:vertAlign w:val="subscript"/>
        </w:rPr>
        <w:t>3</w:t>
      </w:r>
      <w:r w:rsidR="001D57EB">
        <w:rPr>
          <w:rFonts w:ascii="Times New Roman" w:hAnsi="Times New Roman" w:cs="Times New Roman"/>
          <w:sz w:val="24"/>
          <w:szCs w:val="24"/>
        </w:rPr>
        <w:t>=CAR,</w:t>
      </w:r>
      <w:r w:rsidR="00A25680">
        <w:rPr>
          <w:rFonts w:ascii="Times New Roman" w:hAnsi="Times New Roman" w:cs="Times New Roman"/>
          <w:sz w:val="24"/>
          <w:szCs w:val="24"/>
        </w:rPr>
        <w:t xml:space="preserve"> and</w:t>
      </w:r>
      <w:r w:rsidR="001D57EB">
        <w:rPr>
          <w:rFonts w:ascii="Times New Roman" w:hAnsi="Times New Roman" w:cs="Times New Roman"/>
          <w:sz w:val="24"/>
          <w:szCs w:val="24"/>
        </w:rPr>
        <w:t xml:space="preserve"> </w:t>
      </w:r>
      <w:r w:rsidR="001D57EB" w:rsidRPr="003F2A53">
        <w:rPr>
          <w:rFonts w:ascii="Times New Roman" w:hAnsi="Times New Roman" w:cs="Times New Roman"/>
          <w:sz w:val="24"/>
          <w:szCs w:val="24"/>
        </w:rPr>
        <w:t>X</w:t>
      </w:r>
      <w:r w:rsidR="001D57EB">
        <w:rPr>
          <w:rFonts w:ascii="Times New Roman" w:hAnsi="Times New Roman" w:cs="Times New Roman"/>
          <w:sz w:val="24"/>
          <w:szCs w:val="24"/>
          <w:vertAlign w:val="subscript"/>
        </w:rPr>
        <w:t xml:space="preserve">4 </w:t>
      </w:r>
      <w:r w:rsidR="001D57EB">
        <w:rPr>
          <w:rFonts w:ascii="Times New Roman" w:hAnsi="Times New Roman" w:cs="Times New Roman"/>
          <w:sz w:val="24"/>
          <w:szCs w:val="24"/>
        </w:rPr>
        <w:t xml:space="preserve">=LEV </w:t>
      </w:r>
      <w:r w:rsidRPr="003F2A53">
        <w:rPr>
          <w:rFonts w:ascii="Times New Roman" w:hAnsi="Times New Roman" w:cs="Times New Roman"/>
          <w:sz w:val="24"/>
          <w:szCs w:val="24"/>
        </w:rPr>
        <w:t xml:space="preserve"> are (independent variables), E</w:t>
      </w:r>
      <w:r w:rsidRPr="003F2A53">
        <w:rPr>
          <w:rFonts w:ascii="Times New Roman" w:hAnsi="Times New Roman" w:cs="Times New Roman"/>
          <w:i/>
          <w:sz w:val="24"/>
          <w:szCs w:val="24"/>
        </w:rPr>
        <w:t xml:space="preserve"> = </w:t>
      </w:r>
      <w:r w:rsidRPr="003F2A53">
        <w:rPr>
          <w:rFonts w:ascii="Times New Roman" w:hAnsi="Times New Roman" w:cs="Times New Roman"/>
          <w:sz w:val="24"/>
          <w:szCs w:val="24"/>
        </w:rPr>
        <w:t>error term</w:t>
      </w:r>
    </w:p>
    <w:p w:rsidR="001D57EB" w:rsidRDefault="001D57EB" w:rsidP="00AE7F37">
      <w:pPr>
        <w:spacing w:before="240" w:after="0" w:line="360" w:lineRule="auto"/>
        <w:ind w:right="173"/>
        <w:jc w:val="both"/>
        <w:rPr>
          <w:rFonts w:ascii="Times New Roman" w:hAnsi="Times New Roman" w:cs="Times New Roman"/>
          <w:sz w:val="24"/>
          <w:szCs w:val="24"/>
        </w:rPr>
      </w:pPr>
      <w:r>
        <w:rPr>
          <w:rFonts w:ascii="Times New Roman" w:hAnsi="Times New Roman" w:cs="Times New Roman"/>
          <w:sz w:val="24"/>
          <w:szCs w:val="24"/>
        </w:rPr>
        <w:lastRenderedPageBreak/>
        <w:t xml:space="preserve">Also, </w:t>
      </w:r>
    </w:p>
    <w:p w:rsidR="007B795F" w:rsidRDefault="001D57EB" w:rsidP="001D57EB">
      <w:pPr>
        <w:spacing w:before="240" w:after="0" w:line="360" w:lineRule="auto"/>
        <w:ind w:left="990" w:right="173"/>
        <w:jc w:val="both"/>
        <w:rPr>
          <w:rFonts w:ascii="Times New Roman" w:hAnsi="Times New Roman" w:cs="Times New Roman"/>
          <w:sz w:val="24"/>
          <w:szCs w:val="24"/>
        </w:rPr>
      </w:pPr>
      <w:r>
        <w:rPr>
          <w:rFonts w:ascii="Times New Roman" w:hAnsi="Times New Roman" w:cs="Times New Roman"/>
          <w:sz w:val="24"/>
          <w:szCs w:val="24"/>
        </w:rPr>
        <w:t xml:space="preserve"> </w:t>
      </w:r>
      <w:r w:rsidRPr="003F2A53">
        <w:rPr>
          <w:rFonts w:ascii="Times New Roman" w:hAnsi="Times New Roman" w:cs="Times New Roman"/>
          <w:sz w:val="24"/>
          <w:szCs w:val="24"/>
        </w:rPr>
        <w:t>Y = β</w:t>
      </w:r>
      <w:r w:rsidRPr="003F2A53">
        <w:rPr>
          <w:rFonts w:ascii="Times New Roman" w:hAnsi="Times New Roman" w:cs="Times New Roman"/>
          <w:sz w:val="24"/>
          <w:szCs w:val="24"/>
          <w:vertAlign w:val="subscript"/>
        </w:rPr>
        <w:t>0+</w:t>
      </w:r>
      <w:r w:rsidRPr="003F2A53">
        <w:rPr>
          <w:rFonts w:ascii="Times New Roman" w:hAnsi="Times New Roman" w:cs="Times New Roman"/>
          <w:sz w:val="24"/>
          <w:szCs w:val="24"/>
        </w:rPr>
        <w:t xml:space="preserve"> β</w:t>
      </w:r>
      <w:r w:rsidRPr="003F2A53">
        <w:rPr>
          <w:rFonts w:ascii="Times New Roman" w:hAnsi="Times New Roman" w:cs="Times New Roman"/>
          <w:sz w:val="24"/>
          <w:szCs w:val="24"/>
          <w:vertAlign w:val="subscript"/>
        </w:rPr>
        <w:t>1</w:t>
      </w:r>
      <w:r w:rsidRPr="003F2A53">
        <w:rPr>
          <w:rFonts w:ascii="Times New Roman" w:hAnsi="Times New Roman" w:cs="Times New Roman"/>
          <w:sz w:val="24"/>
          <w:szCs w:val="24"/>
        </w:rPr>
        <w:t>X</w:t>
      </w:r>
      <w:r w:rsidRPr="003F2A53">
        <w:rPr>
          <w:rFonts w:ascii="Times New Roman" w:hAnsi="Times New Roman" w:cs="Times New Roman"/>
          <w:sz w:val="24"/>
          <w:szCs w:val="24"/>
          <w:vertAlign w:val="subscript"/>
        </w:rPr>
        <w:t xml:space="preserve"> 1+</w:t>
      </w:r>
      <w:r w:rsidRPr="003F2A53">
        <w:rPr>
          <w:rFonts w:ascii="Times New Roman" w:hAnsi="Times New Roman" w:cs="Times New Roman"/>
          <w:sz w:val="24"/>
          <w:szCs w:val="24"/>
        </w:rPr>
        <w:t xml:space="preserve"> β</w:t>
      </w:r>
      <w:r w:rsidRPr="003F2A53">
        <w:rPr>
          <w:rFonts w:ascii="Times New Roman" w:hAnsi="Times New Roman" w:cs="Times New Roman"/>
          <w:sz w:val="24"/>
          <w:szCs w:val="24"/>
          <w:vertAlign w:val="subscript"/>
        </w:rPr>
        <w:t>2</w:t>
      </w:r>
      <w:r w:rsidRPr="003F2A53">
        <w:rPr>
          <w:rFonts w:ascii="Times New Roman" w:hAnsi="Times New Roman" w:cs="Times New Roman"/>
          <w:sz w:val="24"/>
          <w:szCs w:val="24"/>
        </w:rPr>
        <w:t>X</w:t>
      </w:r>
      <w:r w:rsidRPr="003F2A53">
        <w:rPr>
          <w:rFonts w:ascii="Times New Roman" w:hAnsi="Times New Roman" w:cs="Times New Roman"/>
          <w:sz w:val="24"/>
          <w:szCs w:val="24"/>
          <w:vertAlign w:val="subscript"/>
        </w:rPr>
        <w:t>2+</w:t>
      </w:r>
      <w:r w:rsidRPr="003F2A53">
        <w:rPr>
          <w:rFonts w:ascii="Times New Roman" w:hAnsi="Times New Roman" w:cs="Times New Roman"/>
          <w:sz w:val="24"/>
          <w:szCs w:val="24"/>
        </w:rPr>
        <w:t xml:space="preserve"> β</w:t>
      </w:r>
      <w:r w:rsidRPr="003F2A53">
        <w:rPr>
          <w:rFonts w:ascii="Times New Roman" w:hAnsi="Times New Roman" w:cs="Times New Roman"/>
          <w:sz w:val="24"/>
          <w:szCs w:val="24"/>
          <w:vertAlign w:val="subscript"/>
        </w:rPr>
        <w:t>3</w:t>
      </w:r>
      <w:r w:rsidRPr="003F2A53">
        <w:rPr>
          <w:rFonts w:ascii="Times New Roman" w:hAnsi="Times New Roman" w:cs="Times New Roman"/>
          <w:sz w:val="24"/>
          <w:szCs w:val="24"/>
        </w:rPr>
        <w:t>X</w:t>
      </w:r>
      <w:r w:rsidRPr="003F2A53">
        <w:rPr>
          <w:rFonts w:ascii="Times New Roman" w:hAnsi="Times New Roman" w:cs="Times New Roman"/>
          <w:sz w:val="24"/>
          <w:szCs w:val="24"/>
          <w:vertAlign w:val="subscript"/>
        </w:rPr>
        <w:t>3 +</w:t>
      </w:r>
      <w:r w:rsidRPr="003F2A53">
        <w:rPr>
          <w:rFonts w:ascii="Times New Roman" w:hAnsi="Times New Roman" w:cs="Times New Roman"/>
          <w:sz w:val="24"/>
          <w:szCs w:val="24"/>
        </w:rPr>
        <w:t xml:space="preserve"> β</w:t>
      </w:r>
      <w:r>
        <w:rPr>
          <w:rFonts w:ascii="Times New Roman" w:hAnsi="Times New Roman" w:cs="Times New Roman"/>
          <w:sz w:val="24"/>
          <w:szCs w:val="24"/>
          <w:vertAlign w:val="subscript"/>
        </w:rPr>
        <w:t>4</w:t>
      </w:r>
      <w:r w:rsidRPr="003F2A53">
        <w:rPr>
          <w:rFonts w:ascii="Times New Roman" w:hAnsi="Times New Roman" w:cs="Times New Roman"/>
          <w:sz w:val="24"/>
          <w:szCs w:val="24"/>
        </w:rPr>
        <w:t>X</w:t>
      </w:r>
      <w:r>
        <w:rPr>
          <w:rFonts w:ascii="Times New Roman" w:hAnsi="Times New Roman" w:cs="Times New Roman"/>
          <w:sz w:val="24"/>
          <w:szCs w:val="24"/>
          <w:vertAlign w:val="subscript"/>
        </w:rPr>
        <w:t>4+</w:t>
      </w:r>
      <w:r w:rsidRPr="001D57EB">
        <w:rPr>
          <w:rFonts w:ascii="Times New Roman" w:hAnsi="Times New Roman" w:cs="Times New Roman"/>
          <w:sz w:val="24"/>
          <w:szCs w:val="24"/>
        </w:rPr>
        <w:t xml:space="preserve"> </w:t>
      </w:r>
      <w:r w:rsidRPr="003F2A53">
        <w:rPr>
          <w:rFonts w:ascii="Times New Roman" w:hAnsi="Times New Roman" w:cs="Times New Roman"/>
          <w:sz w:val="24"/>
          <w:szCs w:val="24"/>
        </w:rPr>
        <w:t>β</w:t>
      </w:r>
      <w:r>
        <w:rPr>
          <w:rFonts w:ascii="Times New Roman" w:hAnsi="Times New Roman" w:cs="Times New Roman"/>
          <w:sz w:val="24"/>
          <w:szCs w:val="24"/>
          <w:vertAlign w:val="subscript"/>
        </w:rPr>
        <w:t>5</w:t>
      </w:r>
      <w:r w:rsidRPr="003F2A53">
        <w:rPr>
          <w:rFonts w:ascii="Times New Roman" w:hAnsi="Times New Roman" w:cs="Times New Roman"/>
          <w:sz w:val="24"/>
          <w:szCs w:val="24"/>
        </w:rPr>
        <w:t>X</w:t>
      </w:r>
      <w:r>
        <w:rPr>
          <w:rFonts w:ascii="Times New Roman" w:hAnsi="Times New Roman" w:cs="Times New Roman"/>
          <w:sz w:val="24"/>
          <w:szCs w:val="24"/>
          <w:vertAlign w:val="subscript"/>
        </w:rPr>
        <w:t>5</w:t>
      </w:r>
      <w:r w:rsidRPr="003F2A53">
        <w:rPr>
          <w:rFonts w:ascii="Times New Roman" w:hAnsi="Times New Roman" w:cs="Times New Roman"/>
          <w:sz w:val="24"/>
          <w:szCs w:val="24"/>
        </w:rPr>
        <w:t>+E</w:t>
      </w:r>
    </w:p>
    <w:p w:rsidR="007B795F" w:rsidRDefault="007B795F" w:rsidP="007B795F">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 xml:space="preserve">Where, </w:t>
      </w:r>
      <w:r>
        <w:rPr>
          <w:rFonts w:ascii="Times New Roman" w:hAnsi="Times New Roman" w:cs="Times New Roman"/>
          <w:sz w:val="24"/>
          <w:szCs w:val="24"/>
        </w:rPr>
        <w:t>Y= Return on Assets</w:t>
      </w:r>
      <w:r w:rsidRPr="003F2A53">
        <w:rPr>
          <w:rFonts w:ascii="Times New Roman" w:hAnsi="Times New Roman" w:cs="Times New Roman"/>
          <w:sz w:val="24"/>
          <w:szCs w:val="24"/>
        </w:rPr>
        <w:t xml:space="preserve"> (dependent variable), β</w:t>
      </w:r>
      <w:r w:rsidRPr="003F2A53">
        <w:rPr>
          <w:rFonts w:ascii="Times New Roman" w:hAnsi="Times New Roman" w:cs="Times New Roman"/>
          <w:sz w:val="24"/>
          <w:szCs w:val="24"/>
          <w:vertAlign w:val="subscript"/>
        </w:rPr>
        <w:t xml:space="preserve">0= </w:t>
      </w:r>
      <w:r w:rsidRPr="003F2A53">
        <w:rPr>
          <w:rFonts w:ascii="Times New Roman" w:hAnsi="Times New Roman" w:cs="Times New Roman"/>
          <w:sz w:val="24"/>
          <w:szCs w:val="24"/>
        </w:rPr>
        <w:t>Risk, X</w:t>
      </w:r>
      <w:r w:rsidRPr="003F2A53">
        <w:rPr>
          <w:rFonts w:ascii="Times New Roman" w:hAnsi="Times New Roman" w:cs="Times New Roman"/>
          <w:sz w:val="24"/>
          <w:szCs w:val="24"/>
          <w:vertAlign w:val="subscript"/>
        </w:rPr>
        <w:t>1</w:t>
      </w:r>
      <w:r>
        <w:rPr>
          <w:rFonts w:ascii="Times New Roman" w:hAnsi="Times New Roman" w:cs="Times New Roman"/>
          <w:sz w:val="24"/>
          <w:szCs w:val="24"/>
        </w:rPr>
        <w:t>=BS</w:t>
      </w:r>
      <w:r w:rsidRPr="003F2A53">
        <w:rPr>
          <w:rFonts w:ascii="Times New Roman" w:hAnsi="Times New Roman" w:cs="Times New Roman"/>
          <w:sz w:val="24"/>
          <w:szCs w:val="24"/>
        </w:rPr>
        <w:t>, X</w:t>
      </w:r>
      <w:r w:rsidRPr="003F2A53">
        <w:rPr>
          <w:rFonts w:ascii="Times New Roman" w:hAnsi="Times New Roman" w:cs="Times New Roman"/>
          <w:sz w:val="24"/>
          <w:szCs w:val="24"/>
          <w:vertAlign w:val="subscript"/>
        </w:rPr>
        <w:t>2</w:t>
      </w:r>
      <w:r>
        <w:rPr>
          <w:rFonts w:ascii="Times New Roman" w:hAnsi="Times New Roman" w:cs="Times New Roman"/>
          <w:sz w:val="24"/>
          <w:szCs w:val="24"/>
        </w:rPr>
        <w:t>=NPL</w:t>
      </w:r>
      <w:r w:rsidRPr="003F2A53">
        <w:rPr>
          <w:rFonts w:ascii="Times New Roman" w:hAnsi="Times New Roman" w:cs="Times New Roman"/>
          <w:sz w:val="24"/>
          <w:szCs w:val="24"/>
        </w:rPr>
        <w:t>, X</w:t>
      </w:r>
      <w:r w:rsidRPr="003F2A53">
        <w:rPr>
          <w:rFonts w:ascii="Times New Roman" w:hAnsi="Times New Roman" w:cs="Times New Roman"/>
          <w:sz w:val="24"/>
          <w:szCs w:val="24"/>
          <w:vertAlign w:val="subscript"/>
        </w:rPr>
        <w:t>3</w:t>
      </w:r>
      <w:r>
        <w:rPr>
          <w:rFonts w:ascii="Times New Roman" w:hAnsi="Times New Roman" w:cs="Times New Roman"/>
          <w:sz w:val="24"/>
          <w:szCs w:val="24"/>
        </w:rPr>
        <w:t>=CAR,</w:t>
      </w:r>
      <w:r w:rsidR="00A25680">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3F2A53">
        <w:rPr>
          <w:rFonts w:ascii="Times New Roman" w:hAnsi="Times New Roman" w:cs="Times New Roman"/>
          <w:sz w:val="24"/>
          <w:szCs w:val="24"/>
        </w:rPr>
        <w:t>X</w:t>
      </w:r>
      <w:r>
        <w:rPr>
          <w:rFonts w:ascii="Times New Roman" w:hAnsi="Times New Roman" w:cs="Times New Roman"/>
          <w:sz w:val="24"/>
          <w:szCs w:val="24"/>
          <w:vertAlign w:val="subscript"/>
        </w:rPr>
        <w:t xml:space="preserve">4 </w:t>
      </w:r>
      <w:r>
        <w:rPr>
          <w:rFonts w:ascii="Times New Roman" w:hAnsi="Times New Roman" w:cs="Times New Roman"/>
          <w:sz w:val="24"/>
          <w:szCs w:val="24"/>
        </w:rPr>
        <w:t>=</w:t>
      </w:r>
      <w:r w:rsidR="00AD7ACB">
        <w:rPr>
          <w:rFonts w:ascii="Times New Roman" w:hAnsi="Times New Roman" w:cs="Times New Roman"/>
          <w:sz w:val="24"/>
          <w:szCs w:val="24"/>
        </w:rPr>
        <w:t xml:space="preserve">LEV </w:t>
      </w:r>
      <w:r w:rsidR="00AD7ACB" w:rsidRPr="003F2A53">
        <w:rPr>
          <w:rFonts w:ascii="Times New Roman" w:hAnsi="Times New Roman" w:cs="Times New Roman"/>
          <w:sz w:val="24"/>
          <w:szCs w:val="24"/>
        </w:rPr>
        <w:t>are</w:t>
      </w:r>
      <w:r w:rsidRPr="003F2A53">
        <w:rPr>
          <w:rFonts w:ascii="Times New Roman" w:hAnsi="Times New Roman" w:cs="Times New Roman"/>
          <w:sz w:val="24"/>
          <w:szCs w:val="24"/>
        </w:rPr>
        <w:t xml:space="preserve"> (independent variables), E</w:t>
      </w:r>
      <w:r w:rsidRPr="003F2A53">
        <w:rPr>
          <w:rFonts w:ascii="Times New Roman" w:hAnsi="Times New Roman" w:cs="Times New Roman"/>
          <w:i/>
          <w:sz w:val="24"/>
          <w:szCs w:val="24"/>
        </w:rPr>
        <w:t xml:space="preserve"> = </w:t>
      </w:r>
      <w:r w:rsidRPr="003F2A53">
        <w:rPr>
          <w:rFonts w:ascii="Times New Roman" w:hAnsi="Times New Roman" w:cs="Times New Roman"/>
          <w:sz w:val="24"/>
          <w:szCs w:val="24"/>
        </w:rPr>
        <w:t>error term</w:t>
      </w:r>
    </w:p>
    <w:p w:rsidR="0060517D" w:rsidRPr="0060517D" w:rsidRDefault="0060517D" w:rsidP="0060517D">
      <w:pPr>
        <w:spacing w:after="180"/>
        <w:rPr>
          <w:rFonts w:ascii="Times New Roman" w:hAnsi="Times New Roman" w:cs="Times New Roman"/>
          <w:b/>
          <w:bCs/>
          <w:sz w:val="24"/>
          <w:szCs w:val="24"/>
        </w:rPr>
      </w:pPr>
      <w:r w:rsidRPr="0060517D">
        <w:rPr>
          <w:rFonts w:ascii="Times New Roman" w:hAnsi="Times New Roman" w:cs="Times New Roman"/>
          <w:b/>
          <w:bCs/>
          <w:sz w:val="24"/>
          <w:szCs w:val="24"/>
        </w:rPr>
        <w:t>3.6. Validity and Reliability</w:t>
      </w:r>
    </w:p>
    <w:p w:rsidR="0060517D" w:rsidRPr="0060517D" w:rsidRDefault="0060517D" w:rsidP="0060517D">
      <w:pPr>
        <w:spacing w:after="180"/>
        <w:rPr>
          <w:rFonts w:ascii="Times New Roman" w:hAnsi="Times New Roman" w:cs="Times New Roman"/>
          <w:b/>
          <w:sz w:val="24"/>
          <w:szCs w:val="24"/>
        </w:rPr>
      </w:pPr>
      <w:r w:rsidRPr="0060517D">
        <w:rPr>
          <w:rFonts w:ascii="Times New Roman" w:hAnsi="Times New Roman" w:cs="Times New Roman"/>
          <w:sz w:val="24"/>
          <w:szCs w:val="24"/>
        </w:rPr>
        <w:t xml:space="preserve">Validity and reliability are two factors which any qualitative research should consider while designing a study, analyzing results and judging the quality of the study. </w:t>
      </w:r>
    </w:p>
    <w:p w:rsidR="0060517D" w:rsidRPr="0060517D" w:rsidRDefault="0060517D" w:rsidP="0060517D">
      <w:pPr>
        <w:tabs>
          <w:tab w:val="left" w:pos="2445"/>
        </w:tabs>
        <w:spacing w:after="180"/>
        <w:rPr>
          <w:rFonts w:ascii="Times New Roman" w:hAnsi="Times New Roman" w:cs="Times New Roman"/>
          <w:b/>
          <w:sz w:val="24"/>
          <w:szCs w:val="24"/>
        </w:rPr>
      </w:pPr>
      <w:r w:rsidRPr="0060517D">
        <w:rPr>
          <w:rFonts w:ascii="Times New Roman" w:hAnsi="Times New Roman" w:cs="Times New Roman"/>
          <w:sz w:val="24"/>
          <w:szCs w:val="24"/>
        </w:rPr>
        <w:t xml:space="preserve">The study carried out has considered primary and secondary data for the purpose of analysis and to extract the findings as per the objectives of the study.  The reliability and validity of the secondary data depends upon the data in the annual report and data banks of the sample selected. The reliability of the primary data is confirmed through the calculation of the </w:t>
      </w:r>
      <w:proofErr w:type="spellStart"/>
      <w:r w:rsidRPr="0060517D">
        <w:rPr>
          <w:rFonts w:ascii="Times New Roman" w:hAnsi="Times New Roman" w:cs="Times New Roman"/>
          <w:sz w:val="24"/>
          <w:szCs w:val="24"/>
        </w:rPr>
        <w:t>Cronbach's</w:t>
      </w:r>
      <w:proofErr w:type="spellEnd"/>
      <w:r w:rsidRPr="0060517D">
        <w:rPr>
          <w:rFonts w:ascii="Times New Roman" w:hAnsi="Times New Roman" w:cs="Times New Roman"/>
          <w:sz w:val="24"/>
          <w:szCs w:val="24"/>
        </w:rPr>
        <w:t xml:space="preserve"> Alfa through the use of SPSS tool.</w:t>
      </w:r>
    </w:p>
    <w:p w:rsidR="0060517D" w:rsidRPr="00EA181D" w:rsidRDefault="0060517D" w:rsidP="0060517D">
      <w:pPr>
        <w:tabs>
          <w:tab w:val="left" w:pos="2445"/>
        </w:tabs>
        <w:spacing w:after="180"/>
        <w:rPr>
          <w:rFonts w:ascii="Times New Roman" w:hAnsi="Times New Roman" w:cs="Times New Roman"/>
          <w:sz w:val="24"/>
          <w:szCs w:val="24"/>
        </w:rPr>
      </w:pPr>
      <w:r w:rsidRPr="0060517D">
        <w:rPr>
          <w:rFonts w:ascii="Times New Roman" w:hAnsi="Times New Roman" w:cs="Times New Roman"/>
          <w:sz w:val="24"/>
          <w:szCs w:val="24"/>
        </w:rPr>
        <w:t xml:space="preserve"> </w:t>
      </w:r>
      <w:proofErr w:type="spellStart"/>
      <w:r w:rsidRPr="00EA181D">
        <w:rPr>
          <w:rFonts w:ascii="Times New Roman" w:hAnsi="Times New Roman" w:cs="Times New Roman"/>
          <w:b/>
          <w:bCs/>
          <w:sz w:val="24"/>
          <w:szCs w:val="24"/>
        </w:rPr>
        <w:t>Cronbach's</w:t>
      </w:r>
      <w:proofErr w:type="spellEnd"/>
      <w:r w:rsidRPr="00EA181D">
        <w:rPr>
          <w:rFonts w:ascii="Times New Roman" w:hAnsi="Times New Roman" w:cs="Times New Roman"/>
          <w:b/>
          <w:bCs/>
          <w:sz w:val="24"/>
          <w:szCs w:val="24"/>
        </w:rPr>
        <w:t xml:space="preserve"> Alpha</w:t>
      </w:r>
      <w:r w:rsidR="00EA181D">
        <w:rPr>
          <w:rFonts w:ascii="Times New Roman" w:hAnsi="Times New Roman" w:cs="Times New Roman"/>
          <w:b/>
          <w:bCs/>
          <w:sz w:val="24"/>
          <w:szCs w:val="24"/>
        </w:rPr>
        <w:t xml:space="preserve">                          </w:t>
      </w:r>
      <w:r w:rsidR="00EA181D">
        <w:rPr>
          <w:rFonts w:ascii="Times New Roman" w:hAnsi="Times New Roman" w:cs="Times New Roman"/>
          <w:sz w:val="24"/>
          <w:szCs w:val="24"/>
        </w:rPr>
        <w:t>Table no 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84"/>
        <w:gridCol w:w="3266"/>
      </w:tblGrid>
      <w:tr w:rsidR="0060517D" w:rsidRPr="0060517D" w:rsidTr="0060517D">
        <w:trPr>
          <w:cantSplit/>
          <w:jc w:val="center"/>
        </w:trPr>
        <w:tc>
          <w:tcPr>
            <w:tcW w:w="3112" w:type="pct"/>
            <w:shd w:val="clear" w:color="auto" w:fill="FFFFFF"/>
            <w:vAlign w:val="center"/>
          </w:tcPr>
          <w:p w:rsidR="0060517D" w:rsidRPr="0060517D" w:rsidRDefault="0060517D" w:rsidP="0060517D">
            <w:pPr>
              <w:spacing w:after="0" w:line="240" w:lineRule="auto"/>
              <w:ind w:left="58" w:right="58"/>
              <w:jc w:val="center"/>
              <w:rPr>
                <w:rFonts w:ascii="Times New Roman" w:hAnsi="Times New Roman" w:cs="Times New Roman"/>
                <w:sz w:val="24"/>
                <w:szCs w:val="24"/>
              </w:rPr>
            </w:pPr>
            <w:proofErr w:type="spellStart"/>
            <w:r w:rsidRPr="0060517D">
              <w:rPr>
                <w:rFonts w:ascii="Times New Roman" w:hAnsi="Times New Roman" w:cs="Times New Roman"/>
                <w:sz w:val="24"/>
                <w:szCs w:val="24"/>
              </w:rPr>
              <w:t>Cronbach's</w:t>
            </w:r>
            <w:proofErr w:type="spellEnd"/>
            <w:r w:rsidRPr="0060517D">
              <w:rPr>
                <w:rFonts w:ascii="Times New Roman" w:hAnsi="Times New Roman" w:cs="Times New Roman"/>
                <w:sz w:val="24"/>
                <w:szCs w:val="24"/>
              </w:rPr>
              <w:t xml:space="preserve"> Alpha</w:t>
            </w:r>
          </w:p>
        </w:tc>
        <w:tc>
          <w:tcPr>
            <w:tcW w:w="1888" w:type="pct"/>
            <w:shd w:val="clear" w:color="auto" w:fill="FFFFFF"/>
            <w:vAlign w:val="center"/>
          </w:tcPr>
          <w:p w:rsidR="0060517D" w:rsidRPr="0060517D" w:rsidRDefault="0060517D" w:rsidP="0060517D">
            <w:pPr>
              <w:spacing w:after="0" w:line="240" w:lineRule="auto"/>
              <w:ind w:left="58" w:right="58"/>
              <w:jc w:val="center"/>
              <w:rPr>
                <w:rFonts w:ascii="Times New Roman" w:hAnsi="Times New Roman" w:cs="Times New Roman"/>
                <w:sz w:val="24"/>
                <w:szCs w:val="24"/>
              </w:rPr>
            </w:pPr>
            <w:r w:rsidRPr="0060517D">
              <w:rPr>
                <w:rFonts w:ascii="Times New Roman" w:hAnsi="Times New Roman" w:cs="Times New Roman"/>
                <w:sz w:val="24"/>
                <w:szCs w:val="24"/>
              </w:rPr>
              <w:t>N of Items</w:t>
            </w:r>
          </w:p>
        </w:tc>
      </w:tr>
      <w:tr w:rsidR="0060517D" w:rsidRPr="0060517D" w:rsidTr="0060517D">
        <w:trPr>
          <w:cantSplit/>
          <w:jc w:val="center"/>
        </w:trPr>
        <w:tc>
          <w:tcPr>
            <w:tcW w:w="3112" w:type="pct"/>
            <w:shd w:val="clear" w:color="auto" w:fill="FFFFFF"/>
            <w:vAlign w:val="center"/>
          </w:tcPr>
          <w:p w:rsidR="0060517D" w:rsidRPr="0060517D" w:rsidRDefault="0060517D" w:rsidP="0060517D">
            <w:pPr>
              <w:spacing w:after="0" w:line="240" w:lineRule="auto"/>
              <w:ind w:left="58" w:right="58"/>
              <w:jc w:val="center"/>
              <w:rPr>
                <w:rFonts w:ascii="Times New Roman" w:hAnsi="Times New Roman" w:cs="Times New Roman"/>
                <w:b/>
                <w:sz w:val="24"/>
                <w:szCs w:val="24"/>
              </w:rPr>
            </w:pPr>
            <w:r w:rsidRPr="0060517D">
              <w:rPr>
                <w:rFonts w:ascii="Times New Roman" w:hAnsi="Times New Roman" w:cs="Times New Roman"/>
                <w:sz w:val="24"/>
                <w:szCs w:val="24"/>
              </w:rPr>
              <w:t>.717</w:t>
            </w:r>
          </w:p>
        </w:tc>
        <w:tc>
          <w:tcPr>
            <w:tcW w:w="1888" w:type="pct"/>
            <w:shd w:val="clear" w:color="auto" w:fill="FFFFFF"/>
            <w:vAlign w:val="center"/>
          </w:tcPr>
          <w:p w:rsidR="0060517D" w:rsidRPr="0060517D" w:rsidRDefault="0060517D" w:rsidP="0060517D">
            <w:pPr>
              <w:spacing w:after="0" w:line="240" w:lineRule="auto"/>
              <w:ind w:left="58" w:right="58"/>
              <w:jc w:val="center"/>
              <w:rPr>
                <w:rFonts w:ascii="Times New Roman" w:hAnsi="Times New Roman" w:cs="Times New Roman"/>
                <w:b/>
                <w:sz w:val="24"/>
                <w:szCs w:val="24"/>
              </w:rPr>
            </w:pPr>
            <w:r w:rsidRPr="0060517D">
              <w:rPr>
                <w:rFonts w:ascii="Times New Roman" w:hAnsi="Times New Roman" w:cs="Times New Roman"/>
                <w:sz w:val="24"/>
                <w:szCs w:val="24"/>
              </w:rPr>
              <w:t>15</w:t>
            </w:r>
          </w:p>
        </w:tc>
      </w:tr>
    </w:tbl>
    <w:p w:rsidR="0060517D" w:rsidRPr="0060517D" w:rsidRDefault="0060517D" w:rsidP="0060517D">
      <w:pPr>
        <w:tabs>
          <w:tab w:val="left" w:pos="2445"/>
        </w:tabs>
        <w:spacing w:after="180"/>
        <w:rPr>
          <w:rFonts w:ascii="Times New Roman" w:hAnsi="Times New Roman" w:cs="Times New Roman"/>
          <w:b/>
          <w:i/>
          <w:sz w:val="24"/>
          <w:szCs w:val="24"/>
        </w:rPr>
      </w:pPr>
      <w:r w:rsidRPr="0060517D">
        <w:rPr>
          <w:rFonts w:ascii="Times New Roman" w:hAnsi="Times New Roman" w:cs="Times New Roman"/>
          <w:i/>
          <w:sz w:val="24"/>
          <w:szCs w:val="24"/>
        </w:rPr>
        <w:t>Source: SPSS output</w:t>
      </w:r>
    </w:p>
    <w:p w:rsidR="0060517D" w:rsidRPr="0060517D" w:rsidRDefault="00A20D2A" w:rsidP="0060517D">
      <w:pPr>
        <w:tabs>
          <w:tab w:val="left" w:pos="2445"/>
        </w:tabs>
        <w:spacing w:after="180"/>
        <w:rPr>
          <w:rFonts w:ascii="Times New Roman" w:hAnsi="Times New Roman" w:cs="Times New Roman"/>
          <w:b/>
          <w:sz w:val="24"/>
          <w:szCs w:val="24"/>
        </w:rPr>
      </w:pPr>
      <w:r>
        <w:rPr>
          <w:rFonts w:ascii="Times New Roman" w:hAnsi="Times New Roman" w:cs="Times New Roman"/>
          <w:sz w:val="24"/>
          <w:szCs w:val="24"/>
        </w:rPr>
        <w:t xml:space="preserve">The table 3.6 </w:t>
      </w:r>
      <w:r w:rsidR="0060517D" w:rsidRPr="0060517D">
        <w:rPr>
          <w:rFonts w:ascii="Times New Roman" w:hAnsi="Times New Roman" w:cs="Times New Roman"/>
          <w:sz w:val="24"/>
          <w:szCs w:val="24"/>
        </w:rPr>
        <w:t xml:space="preserve">depicts the value of </w:t>
      </w:r>
      <w:proofErr w:type="spellStart"/>
      <w:r w:rsidR="0060517D" w:rsidRPr="0060517D">
        <w:rPr>
          <w:rFonts w:ascii="Times New Roman" w:hAnsi="Times New Roman" w:cs="Times New Roman"/>
          <w:sz w:val="24"/>
          <w:szCs w:val="24"/>
        </w:rPr>
        <w:t>Cronbachs</w:t>
      </w:r>
      <w:proofErr w:type="spellEnd"/>
      <w:r w:rsidR="0060517D" w:rsidRPr="0060517D">
        <w:rPr>
          <w:rFonts w:ascii="Times New Roman" w:hAnsi="Times New Roman" w:cs="Times New Roman"/>
          <w:sz w:val="24"/>
          <w:szCs w:val="24"/>
        </w:rPr>
        <w:t xml:space="preserve"> Alfa calculated of the </w:t>
      </w:r>
      <w:proofErr w:type="spellStart"/>
      <w:r w:rsidR="0060517D" w:rsidRPr="0060517D">
        <w:rPr>
          <w:rFonts w:ascii="Times New Roman" w:hAnsi="Times New Roman" w:cs="Times New Roman"/>
          <w:sz w:val="24"/>
          <w:szCs w:val="24"/>
        </w:rPr>
        <w:t>likert</w:t>
      </w:r>
      <w:proofErr w:type="spellEnd"/>
      <w:r w:rsidR="0060517D" w:rsidRPr="0060517D">
        <w:rPr>
          <w:rFonts w:ascii="Times New Roman" w:hAnsi="Times New Roman" w:cs="Times New Roman"/>
          <w:sz w:val="24"/>
          <w:szCs w:val="24"/>
        </w:rPr>
        <w:t xml:space="preserve"> questionnaire used during the survey. The calculation reveals the</w:t>
      </w:r>
      <w:r w:rsidR="0060517D">
        <w:rPr>
          <w:rFonts w:ascii="Times New Roman" w:hAnsi="Times New Roman" w:cs="Times New Roman"/>
          <w:sz w:val="24"/>
          <w:szCs w:val="24"/>
        </w:rPr>
        <w:t xml:space="preserve"> value of </w:t>
      </w:r>
      <w:proofErr w:type="spellStart"/>
      <w:r w:rsidR="0060517D">
        <w:rPr>
          <w:rFonts w:ascii="Times New Roman" w:hAnsi="Times New Roman" w:cs="Times New Roman"/>
          <w:sz w:val="24"/>
          <w:szCs w:val="24"/>
        </w:rPr>
        <w:t>cronbach</w:t>
      </w:r>
      <w:proofErr w:type="spellEnd"/>
      <w:r w:rsidR="0060517D">
        <w:rPr>
          <w:rFonts w:ascii="Times New Roman" w:hAnsi="Times New Roman" w:cs="Times New Roman"/>
          <w:sz w:val="24"/>
          <w:szCs w:val="24"/>
        </w:rPr>
        <w:t xml:space="preserve"> </w:t>
      </w:r>
      <w:proofErr w:type="spellStart"/>
      <w:r w:rsidR="0060517D">
        <w:rPr>
          <w:rFonts w:ascii="Times New Roman" w:hAnsi="Times New Roman" w:cs="Times New Roman"/>
          <w:sz w:val="24"/>
          <w:szCs w:val="24"/>
        </w:rPr>
        <w:t>alfa</w:t>
      </w:r>
      <w:proofErr w:type="spellEnd"/>
      <w:r w:rsidR="0060517D">
        <w:rPr>
          <w:rFonts w:ascii="Times New Roman" w:hAnsi="Times New Roman" w:cs="Times New Roman"/>
          <w:sz w:val="24"/>
          <w:szCs w:val="24"/>
        </w:rPr>
        <w:t xml:space="preserve"> to be 71.7</w:t>
      </w:r>
      <w:r w:rsidR="0060517D" w:rsidRPr="0060517D">
        <w:rPr>
          <w:rFonts w:ascii="Times New Roman" w:hAnsi="Times New Roman" w:cs="Times New Roman"/>
          <w:sz w:val="24"/>
          <w:szCs w:val="24"/>
        </w:rPr>
        <w:t>% which meets the minimum standard of being reliable of the data.</w:t>
      </w:r>
    </w:p>
    <w:p w:rsidR="0060517D" w:rsidRPr="0060517D" w:rsidRDefault="0060517D" w:rsidP="0060517D">
      <w:pPr>
        <w:spacing w:before="240" w:after="0" w:line="360" w:lineRule="auto"/>
        <w:ind w:right="173"/>
        <w:jc w:val="both"/>
        <w:rPr>
          <w:rFonts w:ascii="Times New Roman" w:hAnsi="Times New Roman" w:cs="Times New Roman"/>
          <w:sz w:val="24"/>
          <w:szCs w:val="24"/>
        </w:rPr>
      </w:pPr>
    </w:p>
    <w:p w:rsidR="00D85607" w:rsidRDefault="00D85607" w:rsidP="00AE7F37">
      <w:pPr>
        <w:tabs>
          <w:tab w:val="left" w:pos="1190"/>
        </w:tabs>
        <w:spacing w:before="240" w:after="0" w:line="360" w:lineRule="auto"/>
        <w:ind w:right="173"/>
        <w:jc w:val="center"/>
        <w:rPr>
          <w:rFonts w:ascii="Times New Roman" w:hAnsi="Times New Roman" w:cs="Times New Roman"/>
          <w:sz w:val="24"/>
          <w:szCs w:val="24"/>
        </w:rPr>
      </w:pPr>
    </w:p>
    <w:p w:rsidR="00D85607" w:rsidRDefault="00D85607" w:rsidP="00AE7F37">
      <w:pPr>
        <w:tabs>
          <w:tab w:val="left" w:pos="1190"/>
        </w:tabs>
        <w:spacing w:before="240" w:after="0" w:line="360" w:lineRule="auto"/>
        <w:ind w:right="173"/>
        <w:jc w:val="center"/>
        <w:rPr>
          <w:rFonts w:ascii="Times New Roman" w:hAnsi="Times New Roman" w:cs="Times New Roman"/>
          <w:sz w:val="24"/>
          <w:szCs w:val="24"/>
        </w:rPr>
      </w:pPr>
    </w:p>
    <w:p w:rsidR="0060517D" w:rsidRDefault="0060517D" w:rsidP="00AE7F37">
      <w:pPr>
        <w:tabs>
          <w:tab w:val="left" w:pos="1190"/>
        </w:tabs>
        <w:spacing w:before="240" w:after="0" w:line="360" w:lineRule="auto"/>
        <w:ind w:right="173"/>
        <w:jc w:val="center"/>
        <w:rPr>
          <w:rFonts w:ascii="Times New Roman" w:hAnsi="Times New Roman" w:cs="Times New Roman"/>
          <w:b/>
          <w:sz w:val="28"/>
          <w:szCs w:val="28"/>
        </w:rPr>
      </w:pPr>
    </w:p>
    <w:p w:rsidR="0060517D" w:rsidRDefault="0060517D" w:rsidP="00AE7F37">
      <w:pPr>
        <w:tabs>
          <w:tab w:val="left" w:pos="1190"/>
        </w:tabs>
        <w:spacing w:before="240" w:after="0" w:line="360" w:lineRule="auto"/>
        <w:ind w:right="173"/>
        <w:jc w:val="center"/>
        <w:rPr>
          <w:rFonts w:ascii="Times New Roman" w:hAnsi="Times New Roman" w:cs="Times New Roman"/>
          <w:b/>
          <w:sz w:val="28"/>
          <w:szCs w:val="28"/>
        </w:rPr>
      </w:pPr>
    </w:p>
    <w:p w:rsidR="00BD7916" w:rsidRDefault="00BD7916" w:rsidP="00AE7F37">
      <w:pPr>
        <w:tabs>
          <w:tab w:val="left" w:pos="1190"/>
        </w:tabs>
        <w:spacing w:before="240" w:after="0" w:line="360" w:lineRule="auto"/>
        <w:ind w:right="173"/>
        <w:jc w:val="center"/>
        <w:rPr>
          <w:rFonts w:ascii="Times New Roman" w:hAnsi="Times New Roman" w:cs="Times New Roman"/>
          <w:b/>
          <w:sz w:val="28"/>
          <w:szCs w:val="28"/>
        </w:rPr>
      </w:pPr>
    </w:p>
    <w:p w:rsidR="00AD7ACB" w:rsidRDefault="00AD7ACB" w:rsidP="00AE7F37">
      <w:pPr>
        <w:tabs>
          <w:tab w:val="left" w:pos="1190"/>
        </w:tabs>
        <w:spacing w:before="240" w:after="0" w:line="360" w:lineRule="auto"/>
        <w:ind w:right="173"/>
        <w:jc w:val="center"/>
        <w:rPr>
          <w:rFonts w:ascii="Times New Roman" w:hAnsi="Times New Roman" w:cs="Times New Roman"/>
          <w:b/>
          <w:sz w:val="28"/>
          <w:szCs w:val="28"/>
        </w:rPr>
      </w:pPr>
    </w:p>
    <w:p w:rsidR="00ED7DAE" w:rsidRPr="003F2A53" w:rsidRDefault="005946F4" w:rsidP="00AE7F37">
      <w:pPr>
        <w:tabs>
          <w:tab w:val="left" w:pos="1190"/>
        </w:tabs>
        <w:spacing w:before="240" w:after="0" w:line="360" w:lineRule="auto"/>
        <w:ind w:right="173"/>
        <w:jc w:val="center"/>
        <w:rPr>
          <w:rFonts w:ascii="Times New Roman" w:hAnsi="Times New Roman" w:cs="Times New Roman"/>
          <w:sz w:val="20"/>
        </w:rPr>
      </w:pPr>
      <w:r>
        <w:rPr>
          <w:rFonts w:ascii="Times New Roman" w:hAnsi="Times New Roman" w:cs="Times New Roman"/>
          <w:b/>
          <w:noProof/>
          <w:sz w:val="28"/>
          <w:szCs w:val="28"/>
        </w:rPr>
        <w:lastRenderedPageBreak/>
        <w:pict>
          <v:roundrect id="_x0000_s1068" style="position:absolute;left:0;text-align:left;margin-left:414.4pt;margin-top:-45.95pt;width:20.65pt;height:27.55pt;z-index:251708416" arcsize="10923f" stroked="f"/>
        </w:pict>
      </w:r>
      <w:r w:rsidR="00ED7DAE" w:rsidRPr="003F2A53">
        <w:rPr>
          <w:rFonts w:ascii="Times New Roman" w:hAnsi="Times New Roman" w:cs="Times New Roman"/>
          <w:b/>
          <w:sz w:val="28"/>
          <w:szCs w:val="28"/>
        </w:rPr>
        <w:t>CHAPTER IV</w:t>
      </w:r>
    </w:p>
    <w:p w:rsidR="00ED7DAE" w:rsidRPr="003F2A53" w:rsidRDefault="00ED7DAE" w:rsidP="00AE7F37">
      <w:pPr>
        <w:spacing w:before="240" w:after="0" w:line="360" w:lineRule="auto"/>
        <w:ind w:right="173"/>
        <w:jc w:val="center"/>
        <w:rPr>
          <w:rFonts w:ascii="Times New Roman" w:hAnsi="Times New Roman" w:cs="Times New Roman"/>
          <w:b/>
          <w:sz w:val="32"/>
          <w:szCs w:val="32"/>
        </w:rPr>
      </w:pPr>
      <w:r w:rsidRPr="003F2A53">
        <w:rPr>
          <w:rFonts w:ascii="Times New Roman" w:hAnsi="Times New Roman" w:cs="Times New Roman"/>
          <w:b/>
          <w:sz w:val="28"/>
          <w:szCs w:val="28"/>
        </w:rPr>
        <w:t>RESULT DISCUSSION</w:t>
      </w:r>
    </w:p>
    <w:p w:rsidR="00ED7DAE" w:rsidRPr="003F2A53" w:rsidRDefault="00ED7DAE"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 xml:space="preserve">In this section, descriptive statistics and trend analysis are used to summarize and compare variables. To assess the relationship between market share and selected financial indicators, correlation, </w:t>
      </w:r>
      <w:r w:rsidR="00D85607">
        <w:rPr>
          <w:rFonts w:ascii="Times New Roman" w:hAnsi="Times New Roman" w:cs="Times New Roman"/>
          <w:sz w:val="24"/>
          <w:szCs w:val="24"/>
        </w:rPr>
        <w:t xml:space="preserve">regression analysis </w:t>
      </w:r>
      <w:r w:rsidRPr="003F2A53">
        <w:rPr>
          <w:rFonts w:ascii="Times New Roman" w:hAnsi="Times New Roman" w:cs="Times New Roman"/>
          <w:sz w:val="24"/>
          <w:szCs w:val="24"/>
        </w:rPr>
        <w:t xml:space="preserve"> are tested. </w:t>
      </w:r>
    </w:p>
    <w:p w:rsidR="00052966" w:rsidRPr="003F2A53" w:rsidRDefault="00052966" w:rsidP="00AE7F37">
      <w:pPr>
        <w:spacing w:before="240" w:after="0" w:line="360" w:lineRule="auto"/>
        <w:ind w:right="173"/>
        <w:jc w:val="both"/>
        <w:rPr>
          <w:rFonts w:ascii="Times New Roman" w:hAnsi="Times New Roman" w:cs="Times New Roman"/>
          <w:sz w:val="24"/>
          <w:szCs w:val="24"/>
        </w:rPr>
      </w:pPr>
      <w:r w:rsidRPr="003F2A53">
        <w:rPr>
          <w:rFonts w:ascii="Times New Roman" w:hAnsi="Times New Roman" w:cs="Times New Roman"/>
          <w:b/>
          <w:sz w:val="24"/>
          <w:szCs w:val="24"/>
        </w:rPr>
        <w:t>4.1 Description and Comparison of Variables under Study</w:t>
      </w:r>
    </w:p>
    <w:p w:rsidR="00EB41BF" w:rsidRPr="003F2A53" w:rsidRDefault="00EB41BF" w:rsidP="00AE7F37">
      <w:pPr>
        <w:spacing w:before="240" w:after="0" w:line="360" w:lineRule="auto"/>
        <w:jc w:val="both"/>
        <w:rPr>
          <w:rFonts w:ascii="Times New Roman" w:hAnsi="Times New Roman" w:cs="Times New Roman"/>
          <w:sz w:val="24"/>
          <w:szCs w:val="24"/>
        </w:rPr>
      </w:pPr>
      <w:r w:rsidRPr="003F2A53">
        <w:rPr>
          <w:rFonts w:ascii="Times New Roman" w:hAnsi="Times New Roman" w:cs="Times New Roman"/>
          <w:sz w:val="24"/>
          <w:szCs w:val="24"/>
        </w:rPr>
        <w:t>The descriptive analysis of 6 sample banks from 2006-07 to 2015-16 are as follows:</w:t>
      </w:r>
    </w:p>
    <w:p w:rsidR="00EB41BF" w:rsidRPr="00EA181D" w:rsidRDefault="00EB41BF" w:rsidP="00EA181D">
      <w:pPr>
        <w:spacing w:before="240" w:after="0" w:line="360" w:lineRule="auto"/>
        <w:jc w:val="center"/>
        <w:rPr>
          <w:rFonts w:ascii="Times New Roman" w:hAnsi="Times New Roman" w:cs="Times New Roman"/>
          <w:bCs/>
          <w:sz w:val="24"/>
          <w:szCs w:val="24"/>
        </w:rPr>
      </w:pPr>
      <w:r w:rsidRPr="00EA181D">
        <w:rPr>
          <w:rFonts w:ascii="Times New Roman" w:hAnsi="Times New Roman" w:cs="Times New Roman"/>
          <w:bCs/>
          <w:sz w:val="24"/>
          <w:szCs w:val="24"/>
        </w:rPr>
        <w:t>Table 4.1 Comparison of Descriptive study across Banks</w:t>
      </w:r>
    </w:p>
    <w:tbl>
      <w:tblPr>
        <w:tblW w:w="8560" w:type="dxa"/>
        <w:tblInd w:w="93" w:type="dxa"/>
        <w:tblBorders>
          <w:top w:val="single" w:sz="4" w:space="0" w:color="auto"/>
          <w:bottom w:val="single" w:sz="4" w:space="0" w:color="auto"/>
        </w:tblBorders>
        <w:tblLook w:val="04A0" w:firstRow="1" w:lastRow="0" w:firstColumn="1" w:lastColumn="0" w:noHBand="0" w:noVBand="1"/>
      </w:tblPr>
      <w:tblGrid>
        <w:gridCol w:w="1635"/>
        <w:gridCol w:w="743"/>
        <w:gridCol w:w="1177"/>
        <w:gridCol w:w="1216"/>
        <w:gridCol w:w="1019"/>
        <w:gridCol w:w="1662"/>
        <w:gridCol w:w="1108"/>
      </w:tblGrid>
      <w:tr w:rsidR="00EB41BF" w:rsidRPr="002F5C13" w:rsidTr="002F5C13">
        <w:trPr>
          <w:trHeight w:val="156"/>
        </w:trPr>
        <w:tc>
          <w:tcPr>
            <w:tcW w:w="1635" w:type="dxa"/>
            <w:tcBorders>
              <w:top w:val="single" w:sz="4" w:space="0" w:color="auto"/>
              <w:bottom w:val="single" w:sz="4" w:space="0" w:color="auto"/>
            </w:tcBorders>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 xml:space="preserve"> Banks </w:t>
            </w:r>
          </w:p>
        </w:tc>
        <w:tc>
          <w:tcPr>
            <w:tcW w:w="743" w:type="dxa"/>
            <w:tcBorders>
              <w:top w:val="single" w:sz="4" w:space="0" w:color="auto"/>
              <w:bottom w:val="single" w:sz="4" w:space="0" w:color="auto"/>
            </w:tcBorders>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N</w:t>
            </w:r>
          </w:p>
        </w:tc>
        <w:tc>
          <w:tcPr>
            <w:tcW w:w="1177" w:type="dxa"/>
            <w:tcBorders>
              <w:top w:val="single" w:sz="4" w:space="0" w:color="auto"/>
              <w:bottom w:val="single" w:sz="4" w:space="0" w:color="auto"/>
            </w:tcBorders>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Minimum</w:t>
            </w:r>
          </w:p>
        </w:tc>
        <w:tc>
          <w:tcPr>
            <w:tcW w:w="1216" w:type="dxa"/>
            <w:tcBorders>
              <w:top w:val="single" w:sz="4" w:space="0" w:color="auto"/>
              <w:bottom w:val="single" w:sz="4" w:space="0" w:color="auto"/>
            </w:tcBorders>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Maximum</w:t>
            </w:r>
          </w:p>
        </w:tc>
        <w:tc>
          <w:tcPr>
            <w:tcW w:w="1019" w:type="dxa"/>
            <w:tcBorders>
              <w:top w:val="single" w:sz="4" w:space="0" w:color="auto"/>
              <w:bottom w:val="single" w:sz="4" w:space="0" w:color="auto"/>
            </w:tcBorders>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Mean</w:t>
            </w:r>
          </w:p>
        </w:tc>
        <w:tc>
          <w:tcPr>
            <w:tcW w:w="1662" w:type="dxa"/>
            <w:tcBorders>
              <w:top w:val="single" w:sz="4" w:space="0" w:color="auto"/>
              <w:bottom w:val="single" w:sz="4" w:space="0" w:color="auto"/>
            </w:tcBorders>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Std. Deviation</w:t>
            </w:r>
          </w:p>
        </w:tc>
        <w:tc>
          <w:tcPr>
            <w:tcW w:w="1108" w:type="dxa"/>
            <w:tcBorders>
              <w:top w:val="single" w:sz="4" w:space="0" w:color="auto"/>
              <w:bottom w:val="single" w:sz="4" w:space="0" w:color="auto"/>
            </w:tcBorders>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CV</w:t>
            </w:r>
          </w:p>
        </w:tc>
      </w:tr>
      <w:tr w:rsidR="00EB41BF" w:rsidRPr="002F5C13" w:rsidTr="002F5C13">
        <w:trPr>
          <w:trHeight w:val="156"/>
        </w:trPr>
        <w:tc>
          <w:tcPr>
            <w:tcW w:w="1635" w:type="dxa"/>
            <w:tcBorders>
              <w:top w:val="single" w:sz="4" w:space="0" w:color="auto"/>
            </w:tcBorders>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ROE NABIL</w:t>
            </w:r>
          </w:p>
        </w:tc>
        <w:tc>
          <w:tcPr>
            <w:tcW w:w="743" w:type="dxa"/>
            <w:tcBorders>
              <w:top w:val="single" w:sz="4" w:space="0" w:color="auto"/>
            </w:tcBorders>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tcBorders>
              <w:top w:val="single" w:sz="4" w:space="0" w:color="auto"/>
            </w:tcBorders>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22.73</w:t>
            </w:r>
          </w:p>
        </w:tc>
        <w:tc>
          <w:tcPr>
            <w:tcW w:w="1216" w:type="dxa"/>
            <w:tcBorders>
              <w:top w:val="single" w:sz="4" w:space="0" w:color="auto"/>
            </w:tcBorders>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42.3</w:t>
            </w:r>
          </w:p>
        </w:tc>
        <w:tc>
          <w:tcPr>
            <w:tcW w:w="1019" w:type="dxa"/>
            <w:tcBorders>
              <w:top w:val="single" w:sz="4" w:space="0" w:color="auto"/>
            </w:tcBorders>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31.94</w:t>
            </w:r>
          </w:p>
        </w:tc>
        <w:tc>
          <w:tcPr>
            <w:tcW w:w="1662" w:type="dxa"/>
            <w:tcBorders>
              <w:top w:val="single" w:sz="4" w:space="0" w:color="auto"/>
            </w:tcBorders>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5.84</w:t>
            </w:r>
          </w:p>
        </w:tc>
        <w:tc>
          <w:tcPr>
            <w:tcW w:w="1108" w:type="dxa"/>
            <w:tcBorders>
              <w:top w:val="single" w:sz="4" w:space="0" w:color="auto"/>
            </w:tcBorders>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18.28</w:t>
            </w:r>
          </w:p>
        </w:tc>
      </w:tr>
      <w:tr w:rsidR="00EB41BF" w:rsidRPr="002F5C13" w:rsidTr="002F5C13">
        <w:trPr>
          <w:trHeight w:val="156"/>
        </w:trPr>
        <w:tc>
          <w:tcPr>
            <w:tcW w:w="1635" w:type="dxa"/>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ROE SCBNL</w:t>
            </w:r>
          </w:p>
        </w:tc>
        <w:tc>
          <w:tcPr>
            <w:tcW w:w="743" w:type="dxa"/>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17.18</w:t>
            </w:r>
          </w:p>
        </w:tc>
        <w:tc>
          <w:tcPr>
            <w:tcW w:w="1216" w:type="dxa"/>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33.58</w:t>
            </w:r>
          </w:p>
        </w:tc>
        <w:tc>
          <w:tcPr>
            <w:tcW w:w="1019" w:type="dxa"/>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28.2</w:t>
            </w:r>
          </w:p>
        </w:tc>
        <w:tc>
          <w:tcPr>
            <w:tcW w:w="1662" w:type="dxa"/>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5.36</w:t>
            </w:r>
          </w:p>
        </w:tc>
        <w:tc>
          <w:tcPr>
            <w:tcW w:w="1108" w:type="dxa"/>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19.01</w:t>
            </w:r>
          </w:p>
        </w:tc>
      </w:tr>
      <w:tr w:rsidR="00EB41BF" w:rsidRPr="002F5C13" w:rsidTr="002F5C13">
        <w:trPr>
          <w:trHeight w:val="156"/>
        </w:trPr>
        <w:tc>
          <w:tcPr>
            <w:tcW w:w="1635" w:type="dxa"/>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ROE HBL</w:t>
            </w:r>
          </w:p>
        </w:tc>
        <w:tc>
          <w:tcPr>
            <w:tcW w:w="743" w:type="dxa"/>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hideMark/>
          </w:tcPr>
          <w:p w:rsidR="00EB41BF" w:rsidRPr="002F5C13" w:rsidRDefault="00C836DC"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14.79</w:t>
            </w:r>
          </w:p>
        </w:tc>
        <w:tc>
          <w:tcPr>
            <w:tcW w:w="1216" w:type="dxa"/>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25.3</w:t>
            </w:r>
          </w:p>
        </w:tc>
        <w:tc>
          <w:tcPr>
            <w:tcW w:w="1019" w:type="dxa"/>
            <w:shd w:val="clear" w:color="auto" w:fill="auto"/>
            <w:noWrap/>
            <w:vAlign w:val="bottom"/>
            <w:hideMark/>
          </w:tcPr>
          <w:p w:rsidR="00EB41BF" w:rsidRPr="002F5C13" w:rsidRDefault="00C836DC"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20.17</w:t>
            </w:r>
          </w:p>
        </w:tc>
        <w:tc>
          <w:tcPr>
            <w:tcW w:w="1662" w:type="dxa"/>
            <w:shd w:val="clear" w:color="auto" w:fill="auto"/>
            <w:noWrap/>
            <w:vAlign w:val="bottom"/>
            <w:hideMark/>
          </w:tcPr>
          <w:p w:rsidR="00EB41BF" w:rsidRPr="002F5C13" w:rsidRDefault="00C836DC"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3.79</w:t>
            </w:r>
          </w:p>
        </w:tc>
        <w:tc>
          <w:tcPr>
            <w:tcW w:w="1108" w:type="dxa"/>
            <w:shd w:val="clear" w:color="auto" w:fill="auto"/>
            <w:noWrap/>
            <w:vAlign w:val="bottom"/>
            <w:hideMark/>
          </w:tcPr>
          <w:p w:rsidR="00EB41BF" w:rsidRPr="002F5C13" w:rsidRDefault="00C836DC"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18.78</w:t>
            </w:r>
          </w:p>
        </w:tc>
      </w:tr>
      <w:tr w:rsidR="00EB41BF" w:rsidRPr="002F5C13" w:rsidTr="002F5C13">
        <w:trPr>
          <w:trHeight w:val="156"/>
        </w:trPr>
        <w:tc>
          <w:tcPr>
            <w:tcW w:w="1635" w:type="dxa"/>
            <w:shd w:val="clear" w:color="auto" w:fill="auto"/>
            <w:noWrap/>
            <w:vAlign w:val="bottom"/>
            <w:hideMark/>
          </w:tcPr>
          <w:p w:rsidR="00EB41BF" w:rsidRPr="002F5C13" w:rsidRDefault="00C836DC"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ROE NIBL</w:t>
            </w:r>
          </w:p>
        </w:tc>
        <w:tc>
          <w:tcPr>
            <w:tcW w:w="743" w:type="dxa"/>
            <w:shd w:val="clear" w:color="auto" w:fill="auto"/>
            <w:noWrap/>
            <w:vAlign w:val="bottom"/>
            <w:hideMark/>
          </w:tcPr>
          <w:p w:rsidR="00EB41BF" w:rsidRPr="002F5C13" w:rsidRDefault="00C836DC"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hideMark/>
          </w:tcPr>
          <w:p w:rsidR="00EB41BF" w:rsidRPr="002F5C13" w:rsidRDefault="00C836DC"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20.1</w:t>
            </w:r>
          </w:p>
        </w:tc>
        <w:tc>
          <w:tcPr>
            <w:tcW w:w="1216" w:type="dxa"/>
            <w:shd w:val="clear" w:color="auto" w:fill="auto"/>
            <w:noWrap/>
            <w:vAlign w:val="bottom"/>
            <w:hideMark/>
          </w:tcPr>
          <w:p w:rsidR="00EB41BF" w:rsidRPr="002F5C13" w:rsidRDefault="00C836DC"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31.7</w:t>
            </w:r>
          </w:p>
        </w:tc>
        <w:tc>
          <w:tcPr>
            <w:tcW w:w="1019" w:type="dxa"/>
            <w:shd w:val="clear" w:color="auto" w:fill="auto"/>
            <w:noWrap/>
            <w:vAlign w:val="bottom"/>
            <w:hideMark/>
          </w:tcPr>
          <w:p w:rsidR="00EB41BF" w:rsidRPr="002F5C13" w:rsidRDefault="00C836DC"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25.96</w:t>
            </w:r>
          </w:p>
        </w:tc>
        <w:tc>
          <w:tcPr>
            <w:tcW w:w="1662" w:type="dxa"/>
            <w:shd w:val="clear" w:color="auto" w:fill="auto"/>
            <w:noWrap/>
            <w:vAlign w:val="bottom"/>
            <w:hideMark/>
          </w:tcPr>
          <w:p w:rsidR="00EB41BF" w:rsidRPr="002F5C13" w:rsidRDefault="00C836DC"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3.06</w:t>
            </w:r>
          </w:p>
        </w:tc>
        <w:tc>
          <w:tcPr>
            <w:tcW w:w="1108" w:type="dxa"/>
            <w:shd w:val="clear" w:color="auto" w:fill="auto"/>
            <w:noWrap/>
            <w:vAlign w:val="bottom"/>
            <w:hideMark/>
          </w:tcPr>
          <w:p w:rsidR="00EB41BF" w:rsidRPr="002F5C13" w:rsidRDefault="00C836DC"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11.81</w:t>
            </w:r>
          </w:p>
        </w:tc>
      </w:tr>
      <w:tr w:rsidR="00EB41BF" w:rsidRPr="002F5C13" w:rsidTr="002F5C13">
        <w:trPr>
          <w:trHeight w:val="156"/>
        </w:trPr>
        <w:tc>
          <w:tcPr>
            <w:tcW w:w="1635" w:type="dxa"/>
            <w:shd w:val="clear" w:color="auto" w:fill="auto"/>
            <w:noWrap/>
            <w:vAlign w:val="bottom"/>
            <w:hideMark/>
          </w:tcPr>
          <w:p w:rsidR="00EB41BF" w:rsidRPr="002F5C13" w:rsidRDefault="00C836DC"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ROE EBL</w:t>
            </w:r>
          </w:p>
        </w:tc>
        <w:tc>
          <w:tcPr>
            <w:tcW w:w="743" w:type="dxa"/>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hideMark/>
          </w:tcPr>
          <w:p w:rsidR="00EB41BF" w:rsidRPr="002F5C13" w:rsidRDefault="00C836DC"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20.32</w:t>
            </w:r>
          </w:p>
        </w:tc>
        <w:tc>
          <w:tcPr>
            <w:tcW w:w="1216" w:type="dxa"/>
            <w:shd w:val="clear" w:color="auto" w:fill="auto"/>
            <w:noWrap/>
            <w:vAlign w:val="bottom"/>
            <w:hideMark/>
          </w:tcPr>
          <w:p w:rsidR="00EB41BF" w:rsidRPr="002F5C13" w:rsidRDefault="00C836DC"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30.47</w:t>
            </w:r>
          </w:p>
        </w:tc>
        <w:tc>
          <w:tcPr>
            <w:tcW w:w="1019" w:type="dxa"/>
            <w:shd w:val="clear" w:color="auto" w:fill="auto"/>
            <w:noWrap/>
            <w:vAlign w:val="bottom"/>
            <w:hideMark/>
          </w:tcPr>
          <w:p w:rsidR="00EB41BF" w:rsidRPr="002F5C13" w:rsidRDefault="00C836DC"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26.53</w:t>
            </w:r>
          </w:p>
        </w:tc>
        <w:tc>
          <w:tcPr>
            <w:tcW w:w="1662" w:type="dxa"/>
            <w:shd w:val="clear" w:color="auto" w:fill="auto"/>
            <w:noWrap/>
            <w:vAlign w:val="bottom"/>
            <w:hideMark/>
          </w:tcPr>
          <w:p w:rsidR="00EB41BF" w:rsidRPr="002F5C13" w:rsidRDefault="00C836DC"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3.57</w:t>
            </w:r>
          </w:p>
        </w:tc>
        <w:tc>
          <w:tcPr>
            <w:tcW w:w="1108" w:type="dxa"/>
            <w:shd w:val="clear" w:color="auto" w:fill="auto"/>
            <w:noWrap/>
            <w:vAlign w:val="bottom"/>
            <w:hideMark/>
          </w:tcPr>
          <w:p w:rsidR="00EB41BF" w:rsidRPr="002F5C13" w:rsidRDefault="00C836DC"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13.44</w:t>
            </w:r>
          </w:p>
        </w:tc>
      </w:tr>
      <w:tr w:rsidR="00EB41BF" w:rsidRPr="002F5C13" w:rsidTr="002F5C13">
        <w:trPr>
          <w:trHeight w:val="156"/>
        </w:trPr>
        <w:tc>
          <w:tcPr>
            <w:tcW w:w="1635" w:type="dxa"/>
            <w:shd w:val="clear" w:color="auto" w:fill="auto"/>
            <w:noWrap/>
            <w:vAlign w:val="bottom"/>
            <w:hideMark/>
          </w:tcPr>
          <w:p w:rsidR="00EB41BF" w:rsidRPr="002F5C13" w:rsidRDefault="00C836DC"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ROE NSBI</w:t>
            </w:r>
          </w:p>
        </w:tc>
        <w:tc>
          <w:tcPr>
            <w:tcW w:w="743" w:type="dxa"/>
            <w:shd w:val="clear" w:color="auto" w:fill="auto"/>
            <w:noWrap/>
            <w:vAlign w:val="bottom"/>
            <w:hideMark/>
          </w:tcPr>
          <w:p w:rsidR="00EB41BF" w:rsidRPr="002F5C13" w:rsidRDefault="00EB41BF"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hideMark/>
          </w:tcPr>
          <w:p w:rsidR="00EB41BF" w:rsidRPr="002F5C13" w:rsidRDefault="00C836DC"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15.02</w:t>
            </w:r>
          </w:p>
        </w:tc>
        <w:tc>
          <w:tcPr>
            <w:tcW w:w="1216" w:type="dxa"/>
            <w:shd w:val="clear" w:color="auto" w:fill="auto"/>
            <w:noWrap/>
            <w:vAlign w:val="bottom"/>
            <w:hideMark/>
          </w:tcPr>
          <w:p w:rsidR="00EB41BF" w:rsidRPr="002F5C13" w:rsidRDefault="00C836DC"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28.85</w:t>
            </w:r>
          </w:p>
        </w:tc>
        <w:tc>
          <w:tcPr>
            <w:tcW w:w="1019" w:type="dxa"/>
            <w:shd w:val="clear" w:color="auto" w:fill="auto"/>
            <w:noWrap/>
            <w:vAlign w:val="bottom"/>
            <w:hideMark/>
          </w:tcPr>
          <w:p w:rsidR="00EB41BF" w:rsidRPr="002F5C13" w:rsidRDefault="00C836DC"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19.83</w:t>
            </w:r>
          </w:p>
        </w:tc>
        <w:tc>
          <w:tcPr>
            <w:tcW w:w="1662" w:type="dxa"/>
            <w:shd w:val="clear" w:color="auto" w:fill="auto"/>
            <w:noWrap/>
            <w:vAlign w:val="bottom"/>
            <w:hideMark/>
          </w:tcPr>
          <w:p w:rsidR="00EB41BF" w:rsidRPr="002F5C13" w:rsidRDefault="00C836DC"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4.10</w:t>
            </w:r>
          </w:p>
        </w:tc>
        <w:tc>
          <w:tcPr>
            <w:tcW w:w="1108" w:type="dxa"/>
            <w:shd w:val="clear" w:color="auto" w:fill="auto"/>
            <w:noWrap/>
            <w:vAlign w:val="bottom"/>
            <w:hideMark/>
          </w:tcPr>
          <w:p w:rsidR="00EB41BF" w:rsidRPr="002F5C13" w:rsidRDefault="00C836DC"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20.70</w:t>
            </w:r>
          </w:p>
        </w:tc>
      </w:tr>
      <w:tr w:rsidR="00DA3C84" w:rsidRPr="002F5C13" w:rsidTr="002F5C13">
        <w:trPr>
          <w:trHeight w:val="156"/>
        </w:trPr>
        <w:tc>
          <w:tcPr>
            <w:tcW w:w="1635" w:type="dxa"/>
            <w:shd w:val="clear" w:color="auto" w:fill="auto"/>
            <w:noWrap/>
            <w:vAlign w:val="bottom"/>
            <w:hideMark/>
          </w:tcPr>
          <w:p w:rsidR="00DA3C84" w:rsidRPr="002F5C13" w:rsidRDefault="00DA3C84"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ROA NABIL</w:t>
            </w:r>
          </w:p>
        </w:tc>
        <w:tc>
          <w:tcPr>
            <w:tcW w:w="743" w:type="dxa"/>
            <w:shd w:val="clear" w:color="auto" w:fill="auto"/>
            <w:noWrap/>
            <w:vAlign w:val="bottom"/>
            <w:hideMark/>
          </w:tcPr>
          <w:p w:rsidR="00DA3C84" w:rsidRPr="002F5C13" w:rsidRDefault="00DA3C84"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2.06</w:t>
            </w:r>
          </w:p>
        </w:tc>
        <w:tc>
          <w:tcPr>
            <w:tcW w:w="1216"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3.25</w:t>
            </w:r>
          </w:p>
        </w:tc>
        <w:tc>
          <w:tcPr>
            <w:tcW w:w="1019"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2.48</w:t>
            </w:r>
          </w:p>
        </w:tc>
        <w:tc>
          <w:tcPr>
            <w:tcW w:w="1662"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0.36</w:t>
            </w:r>
          </w:p>
        </w:tc>
        <w:tc>
          <w:tcPr>
            <w:tcW w:w="1108"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14.64</w:t>
            </w:r>
          </w:p>
        </w:tc>
      </w:tr>
      <w:tr w:rsidR="00DA3C84" w:rsidRPr="002F5C13" w:rsidTr="002F5C13">
        <w:trPr>
          <w:trHeight w:val="156"/>
        </w:trPr>
        <w:tc>
          <w:tcPr>
            <w:tcW w:w="1635" w:type="dxa"/>
            <w:shd w:val="clear" w:color="auto" w:fill="auto"/>
            <w:noWrap/>
            <w:vAlign w:val="bottom"/>
            <w:hideMark/>
          </w:tcPr>
          <w:p w:rsidR="00DA3C84" w:rsidRPr="002F5C13" w:rsidRDefault="00DA3C84"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ROA SCBNL</w:t>
            </w:r>
          </w:p>
        </w:tc>
        <w:tc>
          <w:tcPr>
            <w:tcW w:w="743" w:type="dxa"/>
            <w:shd w:val="clear" w:color="auto" w:fill="auto"/>
            <w:noWrap/>
            <w:vAlign w:val="bottom"/>
            <w:hideMark/>
          </w:tcPr>
          <w:p w:rsidR="00DA3C84" w:rsidRPr="002F5C13" w:rsidRDefault="00DA3C84"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2.01</w:t>
            </w:r>
          </w:p>
        </w:tc>
        <w:tc>
          <w:tcPr>
            <w:tcW w:w="1216"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2.80</w:t>
            </w:r>
          </w:p>
        </w:tc>
        <w:tc>
          <w:tcPr>
            <w:tcW w:w="1019"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2.49</w:t>
            </w:r>
          </w:p>
        </w:tc>
        <w:tc>
          <w:tcPr>
            <w:tcW w:w="1662"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0.23</w:t>
            </w:r>
          </w:p>
        </w:tc>
        <w:tc>
          <w:tcPr>
            <w:tcW w:w="1108"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9.41</w:t>
            </w:r>
          </w:p>
        </w:tc>
      </w:tr>
      <w:tr w:rsidR="00DA3C84" w:rsidRPr="002F5C13" w:rsidTr="002F5C13">
        <w:trPr>
          <w:trHeight w:val="156"/>
        </w:trPr>
        <w:tc>
          <w:tcPr>
            <w:tcW w:w="1635" w:type="dxa"/>
            <w:shd w:val="clear" w:color="auto" w:fill="auto"/>
            <w:noWrap/>
            <w:vAlign w:val="bottom"/>
            <w:hideMark/>
          </w:tcPr>
          <w:p w:rsidR="00DA3C84" w:rsidRPr="002F5C13" w:rsidRDefault="00DA3C84"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ROA HBL</w:t>
            </w:r>
          </w:p>
        </w:tc>
        <w:tc>
          <w:tcPr>
            <w:tcW w:w="743" w:type="dxa"/>
            <w:shd w:val="clear" w:color="auto" w:fill="auto"/>
            <w:noWrap/>
            <w:vAlign w:val="bottom"/>
            <w:hideMark/>
          </w:tcPr>
          <w:p w:rsidR="00DA3C84" w:rsidRPr="002F5C13" w:rsidRDefault="00DA3C84"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1.30</w:t>
            </w:r>
          </w:p>
        </w:tc>
        <w:tc>
          <w:tcPr>
            <w:tcW w:w="1216"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2.03</w:t>
            </w:r>
          </w:p>
        </w:tc>
        <w:tc>
          <w:tcPr>
            <w:tcW w:w="1019"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1.54</w:t>
            </w:r>
          </w:p>
        </w:tc>
        <w:tc>
          <w:tcPr>
            <w:tcW w:w="1662"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0.26</w:t>
            </w:r>
          </w:p>
        </w:tc>
        <w:tc>
          <w:tcPr>
            <w:tcW w:w="1108"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16.86</w:t>
            </w:r>
          </w:p>
        </w:tc>
      </w:tr>
      <w:tr w:rsidR="00DA3C84" w:rsidRPr="002F5C13" w:rsidTr="002F5C13">
        <w:trPr>
          <w:trHeight w:val="156"/>
        </w:trPr>
        <w:tc>
          <w:tcPr>
            <w:tcW w:w="1635" w:type="dxa"/>
            <w:shd w:val="clear" w:color="auto" w:fill="auto"/>
            <w:noWrap/>
            <w:vAlign w:val="bottom"/>
            <w:hideMark/>
          </w:tcPr>
          <w:p w:rsidR="00DA3C84" w:rsidRPr="002F5C13" w:rsidRDefault="00DA3C84"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ROA NIBL</w:t>
            </w:r>
          </w:p>
        </w:tc>
        <w:tc>
          <w:tcPr>
            <w:tcW w:w="743" w:type="dxa"/>
            <w:shd w:val="clear" w:color="auto" w:fill="auto"/>
            <w:noWrap/>
            <w:vAlign w:val="bottom"/>
            <w:hideMark/>
          </w:tcPr>
          <w:p w:rsidR="00DA3C84" w:rsidRPr="002F5C13" w:rsidRDefault="00DA3C84"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1.54</w:t>
            </w:r>
          </w:p>
        </w:tc>
        <w:tc>
          <w:tcPr>
            <w:tcW w:w="1216"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2.62</w:t>
            </w:r>
          </w:p>
        </w:tc>
        <w:tc>
          <w:tcPr>
            <w:tcW w:w="1019"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1.94</w:t>
            </w:r>
          </w:p>
        </w:tc>
        <w:tc>
          <w:tcPr>
            <w:tcW w:w="1662"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0.34</w:t>
            </w:r>
          </w:p>
        </w:tc>
        <w:tc>
          <w:tcPr>
            <w:tcW w:w="1108"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17.66</w:t>
            </w:r>
          </w:p>
        </w:tc>
      </w:tr>
      <w:tr w:rsidR="00DA3C84" w:rsidRPr="002F5C13" w:rsidTr="002F5C13">
        <w:trPr>
          <w:trHeight w:val="156"/>
        </w:trPr>
        <w:tc>
          <w:tcPr>
            <w:tcW w:w="1635" w:type="dxa"/>
            <w:shd w:val="clear" w:color="auto" w:fill="auto"/>
            <w:noWrap/>
            <w:vAlign w:val="bottom"/>
            <w:hideMark/>
          </w:tcPr>
          <w:p w:rsidR="00DA3C84" w:rsidRPr="002F5C13" w:rsidRDefault="00DA3C84"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ROA EBL</w:t>
            </w:r>
          </w:p>
        </w:tc>
        <w:tc>
          <w:tcPr>
            <w:tcW w:w="743" w:type="dxa"/>
            <w:shd w:val="clear" w:color="auto" w:fill="auto"/>
            <w:noWrap/>
            <w:vAlign w:val="bottom"/>
            <w:hideMark/>
          </w:tcPr>
          <w:p w:rsidR="00DA3C84" w:rsidRPr="002F5C13" w:rsidRDefault="00DA3C84"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1.58</w:t>
            </w:r>
          </w:p>
        </w:tc>
        <w:tc>
          <w:tcPr>
            <w:tcW w:w="1216"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2.24</w:t>
            </w:r>
          </w:p>
        </w:tc>
        <w:tc>
          <w:tcPr>
            <w:tcW w:w="1019"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1.89</w:t>
            </w:r>
          </w:p>
        </w:tc>
        <w:tc>
          <w:tcPr>
            <w:tcW w:w="1662"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0.24</w:t>
            </w:r>
          </w:p>
        </w:tc>
        <w:tc>
          <w:tcPr>
            <w:tcW w:w="1108"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12.96</w:t>
            </w:r>
          </w:p>
        </w:tc>
      </w:tr>
      <w:tr w:rsidR="00DA3C84" w:rsidRPr="002F5C13" w:rsidTr="002F5C13">
        <w:trPr>
          <w:trHeight w:val="156"/>
        </w:trPr>
        <w:tc>
          <w:tcPr>
            <w:tcW w:w="1635" w:type="dxa"/>
            <w:shd w:val="clear" w:color="auto" w:fill="auto"/>
            <w:noWrap/>
            <w:vAlign w:val="bottom"/>
            <w:hideMark/>
          </w:tcPr>
          <w:p w:rsidR="00DA3C84" w:rsidRPr="002F5C13" w:rsidRDefault="00DA3C84"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ROA NSBI</w:t>
            </w:r>
          </w:p>
        </w:tc>
        <w:tc>
          <w:tcPr>
            <w:tcW w:w="743" w:type="dxa"/>
            <w:shd w:val="clear" w:color="auto" w:fill="auto"/>
            <w:noWrap/>
            <w:vAlign w:val="bottom"/>
            <w:hideMark/>
          </w:tcPr>
          <w:p w:rsidR="00DA3C84" w:rsidRPr="002F5C13" w:rsidRDefault="00DA3C84"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0.83</w:t>
            </w:r>
          </w:p>
        </w:tc>
        <w:tc>
          <w:tcPr>
            <w:tcW w:w="1216"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1.80</w:t>
            </w:r>
          </w:p>
        </w:tc>
        <w:tc>
          <w:tcPr>
            <w:tcW w:w="1019"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1.37</w:t>
            </w:r>
          </w:p>
        </w:tc>
        <w:tc>
          <w:tcPr>
            <w:tcW w:w="1662"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0.29</w:t>
            </w:r>
          </w:p>
        </w:tc>
        <w:tc>
          <w:tcPr>
            <w:tcW w:w="1108" w:type="dxa"/>
            <w:shd w:val="clear" w:color="auto" w:fill="auto"/>
            <w:noWrap/>
            <w:vAlign w:val="bottom"/>
          </w:tcPr>
          <w:p w:rsidR="00DA3C84" w:rsidRPr="002F5C13" w:rsidRDefault="00ED3D98"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21.23</w:t>
            </w:r>
          </w:p>
        </w:tc>
      </w:tr>
      <w:tr w:rsidR="006E3582" w:rsidRPr="002F5C13" w:rsidTr="002F5C13">
        <w:trPr>
          <w:trHeight w:val="156"/>
        </w:trPr>
        <w:tc>
          <w:tcPr>
            <w:tcW w:w="1635"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BS NABIL</w:t>
            </w:r>
          </w:p>
        </w:tc>
        <w:tc>
          <w:tcPr>
            <w:tcW w:w="743"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5</w:t>
            </w:r>
          </w:p>
        </w:tc>
        <w:tc>
          <w:tcPr>
            <w:tcW w:w="1216"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8</w:t>
            </w:r>
          </w:p>
        </w:tc>
        <w:tc>
          <w:tcPr>
            <w:tcW w:w="1019"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7.00</w:t>
            </w:r>
          </w:p>
        </w:tc>
        <w:tc>
          <w:tcPr>
            <w:tcW w:w="1662"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1.05</w:t>
            </w:r>
          </w:p>
        </w:tc>
        <w:tc>
          <w:tcPr>
            <w:tcW w:w="1108"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15.06</w:t>
            </w:r>
          </w:p>
        </w:tc>
      </w:tr>
      <w:tr w:rsidR="006E3582" w:rsidRPr="002F5C13" w:rsidTr="002F5C13">
        <w:trPr>
          <w:trHeight w:val="156"/>
        </w:trPr>
        <w:tc>
          <w:tcPr>
            <w:tcW w:w="1635"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BS SCBNL</w:t>
            </w:r>
          </w:p>
        </w:tc>
        <w:tc>
          <w:tcPr>
            <w:tcW w:w="743"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5</w:t>
            </w:r>
          </w:p>
        </w:tc>
        <w:tc>
          <w:tcPr>
            <w:tcW w:w="1216"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6</w:t>
            </w:r>
          </w:p>
        </w:tc>
        <w:tc>
          <w:tcPr>
            <w:tcW w:w="1019"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5.90</w:t>
            </w:r>
          </w:p>
        </w:tc>
        <w:tc>
          <w:tcPr>
            <w:tcW w:w="1662"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0.32</w:t>
            </w:r>
          </w:p>
        </w:tc>
        <w:tc>
          <w:tcPr>
            <w:tcW w:w="1108"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5.36</w:t>
            </w:r>
          </w:p>
        </w:tc>
      </w:tr>
      <w:tr w:rsidR="006E3582" w:rsidRPr="002F5C13" w:rsidTr="002F5C13">
        <w:trPr>
          <w:trHeight w:val="156"/>
        </w:trPr>
        <w:tc>
          <w:tcPr>
            <w:tcW w:w="1635"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BS HBL</w:t>
            </w:r>
          </w:p>
        </w:tc>
        <w:tc>
          <w:tcPr>
            <w:tcW w:w="743"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8</w:t>
            </w:r>
          </w:p>
        </w:tc>
        <w:tc>
          <w:tcPr>
            <w:tcW w:w="1216"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9</w:t>
            </w:r>
          </w:p>
        </w:tc>
        <w:tc>
          <w:tcPr>
            <w:tcW w:w="1019"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8.70</w:t>
            </w:r>
          </w:p>
        </w:tc>
        <w:tc>
          <w:tcPr>
            <w:tcW w:w="1662"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0.48</w:t>
            </w:r>
          </w:p>
        </w:tc>
        <w:tc>
          <w:tcPr>
            <w:tcW w:w="1108"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5.55</w:t>
            </w:r>
          </w:p>
        </w:tc>
      </w:tr>
      <w:tr w:rsidR="006E3582" w:rsidRPr="002F5C13" w:rsidTr="002F5C13">
        <w:trPr>
          <w:trHeight w:val="156"/>
        </w:trPr>
        <w:tc>
          <w:tcPr>
            <w:tcW w:w="1635"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BS NIBL</w:t>
            </w:r>
          </w:p>
        </w:tc>
        <w:tc>
          <w:tcPr>
            <w:tcW w:w="743"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6</w:t>
            </w:r>
          </w:p>
        </w:tc>
        <w:tc>
          <w:tcPr>
            <w:tcW w:w="1216"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8</w:t>
            </w:r>
          </w:p>
        </w:tc>
        <w:tc>
          <w:tcPr>
            <w:tcW w:w="1019"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7.10</w:t>
            </w:r>
          </w:p>
        </w:tc>
        <w:tc>
          <w:tcPr>
            <w:tcW w:w="1662"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0.57</w:t>
            </w:r>
          </w:p>
        </w:tc>
        <w:tc>
          <w:tcPr>
            <w:tcW w:w="1108"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8.00</w:t>
            </w:r>
          </w:p>
        </w:tc>
      </w:tr>
      <w:tr w:rsidR="006E3582" w:rsidRPr="002F5C13" w:rsidTr="002F5C13">
        <w:trPr>
          <w:trHeight w:val="156"/>
        </w:trPr>
        <w:tc>
          <w:tcPr>
            <w:tcW w:w="1635"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BS EBL</w:t>
            </w:r>
          </w:p>
        </w:tc>
        <w:tc>
          <w:tcPr>
            <w:tcW w:w="743"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8</w:t>
            </w:r>
          </w:p>
        </w:tc>
        <w:tc>
          <w:tcPr>
            <w:tcW w:w="1216"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9</w:t>
            </w:r>
          </w:p>
        </w:tc>
        <w:tc>
          <w:tcPr>
            <w:tcW w:w="1019"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8.40</w:t>
            </w:r>
          </w:p>
        </w:tc>
        <w:tc>
          <w:tcPr>
            <w:tcW w:w="1662"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0.52</w:t>
            </w:r>
          </w:p>
        </w:tc>
        <w:tc>
          <w:tcPr>
            <w:tcW w:w="1108"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6.15</w:t>
            </w:r>
          </w:p>
        </w:tc>
      </w:tr>
      <w:tr w:rsidR="006E3582" w:rsidRPr="002F5C13" w:rsidTr="002F5C13">
        <w:trPr>
          <w:trHeight w:val="156"/>
        </w:trPr>
        <w:tc>
          <w:tcPr>
            <w:tcW w:w="1635"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BS NSBI</w:t>
            </w:r>
          </w:p>
        </w:tc>
        <w:tc>
          <w:tcPr>
            <w:tcW w:w="743"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6</w:t>
            </w:r>
          </w:p>
        </w:tc>
        <w:tc>
          <w:tcPr>
            <w:tcW w:w="1216"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8</w:t>
            </w:r>
          </w:p>
        </w:tc>
        <w:tc>
          <w:tcPr>
            <w:tcW w:w="1019"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7.30</w:t>
            </w:r>
          </w:p>
        </w:tc>
        <w:tc>
          <w:tcPr>
            <w:tcW w:w="1662"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0.95</w:t>
            </w:r>
          </w:p>
        </w:tc>
        <w:tc>
          <w:tcPr>
            <w:tcW w:w="1108"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13.00</w:t>
            </w:r>
          </w:p>
        </w:tc>
      </w:tr>
      <w:tr w:rsidR="006E3582" w:rsidRPr="002F5C13" w:rsidTr="002F5C13">
        <w:trPr>
          <w:trHeight w:val="156"/>
        </w:trPr>
        <w:tc>
          <w:tcPr>
            <w:tcW w:w="1635"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CAR NABIL</w:t>
            </w:r>
          </w:p>
        </w:tc>
        <w:tc>
          <w:tcPr>
            <w:tcW w:w="743"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10.5</w:t>
            </w:r>
          </w:p>
        </w:tc>
        <w:tc>
          <w:tcPr>
            <w:tcW w:w="1216"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11.73</w:t>
            </w:r>
          </w:p>
        </w:tc>
        <w:tc>
          <w:tcPr>
            <w:tcW w:w="1019"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11.14</w:t>
            </w:r>
          </w:p>
        </w:tc>
        <w:tc>
          <w:tcPr>
            <w:tcW w:w="1662"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0.44</w:t>
            </w:r>
          </w:p>
        </w:tc>
        <w:tc>
          <w:tcPr>
            <w:tcW w:w="1108" w:type="dxa"/>
            <w:shd w:val="clear" w:color="auto" w:fill="auto"/>
            <w:noWrap/>
            <w:vAlign w:val="bottom"/>
          </w:tcPr>
          <w:p w:rsidR="006E3582" w:rsidRPr="002F5C13" w:rsidRDefault="006E3582"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3.96</w:t>
            </w:r>
          </w:p>
        </w:tc>
      </w:tr>
      <w:tr w:rsidR="00B73563" w:rsidRPr="002F5C13" w:rsidTr="002F5C13">
        <w:trPr>
          <w:trHeight w:val="156"/>
        </w:trPr>
        <w:tc>
          <w:tcPr>
            <w:tcW w:w="1635" w:type="dxa"/>
            <w:shd w:val="clear" w:color="auto" w:fill="auto"/>
            <w:noWrap/>
            <w:vAlign w:val="bottom"/>
          </w:tcPr>
          <w:p w:rsidR="00B73563" w:rsidRPr="002F5C13" w:rsidRDefault="00B73563" w:rsidP="00E51422">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lastRenderedPageBreak/>
              <w:t>CAR SCBNL</w:t>
            </w:r>
          </w:p>
        </w:tc>
        <w:tc>
          <w:tcPr>
            <w:tcW w:w="743" w:type="dxa"/>
            <w:shd w:val="clear" w:color="auto" w:fill="auto"/>
            <w:noWrap/>
            <w:vAlign w:val="bottom"/>
          </w:tcPr>
          <w:p w:rsidR="00B73563" w:rsidRPr="002F5C13" w:rsidRDefault="00B73563" w:rsidP="00E51422">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tcPr>
          <w:p w:rsidR="00B73563" w:rsidRPr="002F5C13" w:rsidRDefault="00B73563" w:rsidP="00E51422">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12.10</w:t>
            </w:r>
          </w:p>
        </w:tc>
        <w:tc>
          <w:tcPr>
            <w:tcW w:w="1216" w:type="dxa"/>
            <w:shd w:val="clear" w:color="auto" w:fill="auto"/>
            <w:noWrap/>
            <w:vAlign w:val="bottom"/>
          </w:tcPr>
          <w:p w:rsidR="00B73563" w:rsidRPr="002F5C13" w:rsidRDefault="00B73563" w:rsidP="00E51422">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16.38</w:t>
            </w:r>
          </w:p>
        </w:tc>
        <w:tc>
          <w:tcPr>
            <w:tcW w:w="1019" w:type="dxa"/>
            <w:shd w:val="clear" w:color="auto" w:fill="auto"/>
            <w:noWrap/>
            <w:vAlign w:val="bottom"/>
          </w:tcPr>
          <w:p w:rsidR="00B73563" w:rsidRPr="002F5C13" w:rsidRDefault="00B73563" w:rsidP="00E51422">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13.76</w:t>
            </w:r>
          </w:p>
        </w:tc>
        <w:tc>
          <w:tcPr>
            <w:tcW w:w="1662" w:type="dxa"/>
            <w:shd w:val="clear" w:color="auto" w:fill="auto"/>
            <w:noWrap/>
            <w:vAlign w:val="bottom"/>
          </w:tcPr>
          <w:p w:rsidR="00B73563" w:rsidRPr="002F5C13" w:rsidRDefault="00B73563" w:rsidP="00E51422">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1.26</w:t>
            </w:r>
          </w:p>
        </w:tc>
        <w:tc>
          <w:tcPr>
            <w:tcW w:w="1108" w:type="dxa"/>
            <w:shd w:val="clear" w:color="auto" w:fill="auto"/>
            <w:noWrap/>
            <w:vAlign w:val="bottom"/>
          </w:tcPr>
          <w:p w:rsidR="00B73563" w:rsidRPr="002F5C13" w:rsidRDefault="00B73563" w:rsidP="00E51422">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9.21</w:t>
            </w:r>
          </w:p>
        </w:tc>
      </w:tr>
      <w:tr w:rsidR="00B73563" w:rsidRPr="002F5C13" w:rsidTr="002F5C13">
        <w:trPr>
          <w:trHeight w:val="156"/>
        </w:trPr>
        <w:tc>
          <w:tcPr>
            <w:tcW w:w="1635"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CAR HBL</w:t>
            </w:r>
          </w:p>
        </w:tc>
        <w:tc>
          <w:tcPr>
            <w:tcW w:w="743"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10.68</w:t>
            </w:r>
          </w:p>
        </w:tc>
        <w:tc>
          <w:tcPr>
            <w:tcW w:w="1216"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12.11</w:t>
            </w:r>
          </w:p>
        </w:tc>
        <w:tc>
          <w:tcPr>
            <w:tcW w:w="1019"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11.19</w:t>
            </w:r>
          </w:p>
        </w:tc>
        <w:tc>
          <w:tcPr>
            <w:tcW w:w="1662"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0.44</w:t>
            </w:r>
          </w:p>
        </w:tc>
        <w:tc>
          <w:tcPr>
            <w:tcW w:w="1108"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3.97</w:t>
            </w:r>
          </w:p>
        </w:tc>
      </w:tr>
      <w:tr w:rsidR="00B73563" w:rsidRPr="002F5C13" w:rsidTr="002F5C13">
        <w:trPr>
          <w:trHeight w:val="156"/>
        </w:trPr>
        <w:tc>
          <w:tcPr>
            <w:tcW w:w="1635"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CAR NIBL</w:t>
            </w:r>
          </w:p>
        </w:tc>
        <w:tc>
          <w:tcPr>
            <w:tcW w:w="743"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10.55</w:t>
            </w:r>
          </w:p>
        </w:tc>
        <w:tc>
          <w:tcPr>
            <w:tcW w:w="1216"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14.92</w:t>
            </w:r>
          </w:p>
        </w:tc>
        <w:tc>
          <w:tcPr>
            <w:tcW w:w="1019"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11.69</w:t>
            </w:r>
          </w:p>
        </w:tc>
        <w:tc>
          <w:tcPr>
            <w:tcW w:w="1662"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1.23</w:t>
            </w:r>
          </w:p>
        </w:tc>
        <w:tc>
          <w:tcPr>
            <w:tcW w:w="1108"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10.49</w:t>
            </w:r>
          </w:p>
        </w:tc>
      </w:tr>
      <w:tr w:rsidR="00B73563" w:rsidRPr="002F5C13" w:rsidTr="002F5C13">
        <w:trPr>
          <w:trHeight w:val="156"/>
        </w:trPr>
        <w:tc>
          <w:tcPr>
            <w:tcW w:w="1635"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CAR EBL</w:t>
            </w:r>
          </w:p>
        </w:tc>
        <w:tc>
          <w:tcPr>
            <w:tcW w:w="743"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10.43</w:t>
            </w:r>
          </w:p>
        </w:tc>
        <w:tc>
          <w:tcPr>
            <w:tcW w:w="1216"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13.33</w:t>
            </w:r>
          </w:p>
        </w:tc>
        <w:tc>
          <w:tcPr>
            <w:tcW w:w="1019"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11.50</w:t>
            </w:r>
          </w:p>
        </w:tc>
        <w:tc>
          <w:tcPr>
            <w:tcW w:w="1662"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0.90</w:t>
            </w:r>
          </w:p>
        </w:tc>
        <w:tc>
          <w:tcPr>
            <w:tcW w:w="1108"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7.79</w:t>
            </w:r>
          </w:p>
        </w:tc>
      </w:tr>
      <w:tr w:rsidR="00B73563" w:rsidRPr="002F5C13" w:rsidTr="002F5C13">
        <w:trPr>
          <w:trHeight w:val="156"/>
        </w:trPr>
        <w:tc>
          <w:tcPr>
            <w:tcW w:w="1635"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CAR NSBI</w:t>
            </w:r>
          </w:p>
        </w:tc>
        <w:tc>
          <w:tcPr>
            <w:tcW w:w="743"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11.21</w:t>
            </w:r>
          </w:p>
        </w:tc>
        <w:tc>
          <w:tcPr>
            <w:tcW w:w="1216"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14.02</w:t>
            </w:r>
          </w:p>
        </w:tc>
        <w:tc>
          <w:tcPr>
            <w:tcW w:w="1019"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12.57</w:t>
            </w:r>
          </w:p>
        </w:tc>
        <w:tc>
          <w:tcPr>
            <w:tcW w:w="1662"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0.92</w:t>
            </w:r>
          </w:p>
        </w:tc>
        <w:tc>
          <w:tcPr>
            <w:tcW w:w="1108"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7.28</w:t>
            </w:r>
          </w:p>
        </w:tc>
      </w:tr>
      <w:tr w:rsidR="00B73563" w:rsidRPr="002F5C13" w:rsidTr="002F5C13">
        <w:trPr>
          <w:trHeight w:val="156"/>
        </w:trPr>
        <w:tc>
          <w:tcPr>
            <w:tcW w:w="1635"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NPL NABIL</w:t>
            </w:r>
          </w:p>
        </w:tc>
        <w:tc>
          <w:tcPr>
            <w:tcW w:w="743"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0.74</w:t>
            </w:r>
          </w:p>
        </w:tc>
        <w:tc>
          <w:tcPr>
            <w:tcW w:w="1216"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2.33</w:t>
            </w:r>
          </w:p>
        </w:tc>
        <w:tc>
          <w:tcPr>
            <w:tcW w:w="1019"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1.56</w:t>
            </w:r>
          </w:p>
        </w:tc>
        <w:tc>
          <w:tcPr>
            <w:tcW w:w="1662"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0.59</w:t>
            </w:r>
          </w:p>
        </w:tc>
        <w:tc>
          <w:tcPr>
            <w:tcW w:w="1108"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37.78</w:t>
            </w:r>
          </w:p>
        </w:tc>
      </w:tr>
      <w:tr w:rsidR="00B73563" w:rsidRPr="002F5C13" w:rsidTr="002F5C13">
        <w:trPr>
          <w:trHeight w:val="156"/>
        </w:trPr>
        <w:tc>
          <w:tcPr>
            <w:tcW w:w="1635"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NPL SCBNL</w:t>
            </w:r>
          </w:p>
        </w:tc>
        <w:tc>
          <w:tcPr>
            <w:tcW w:w="743"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0.32</w:t>
            </w:r>
          </w:p>
        </w:tc>
        <w:tc>
          <w:tcPr>
            <w:tcW w:w="1216"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1.83</w:t>
            </w:r>
          </w:p>
        </w:tc>
        <w:tc>
          <w:tcPr>
            <w:tcW w:w="1019"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0.73</w:t>
            </w:r>
          </w:p>
        </w:tc>
        <w:tc>
          <w:tcPr>
            <w:tcW w:w="1662"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0.43</w:t>
            </w:r>
          </w:p>
        </w:tc>
        <w:tc>
          <w:tcPr>
            <w:tcW w:w="1108"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58.66</w:t>
            </w:r>
          </w:p>
        </w:tc>
      </w:tr>
      <w:tr w:rsidR="00B73563" w:rsidRPr="002F5C13" w:rsidTr="002F5C13">
        <w:trPr>
          <w:trHeight w:val="156"/>
        </w:trPr>
        <w:tc>
          <w:tcPr>
            <w:tcW w:w="1635"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NPL HBL</w:t>
            </w:r>
          </w:p>
        </w:tc>
        <w:tc>
          <w:tcPr>
            <w:tcW w:w="743"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1.23</w:t>
            </w:r>
          </w:p>
        </w:tc>
        <w:tc>
          <w:tcPr>
            <w:tcW w:w="1216"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4.22</w:t>
            </w:r>
          </w:p>
        </w:tc>
        <w:tc>
          <w:tcPr>
            <w:tcW w:w="1019"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2.73</w:t>
            </w:r>
          </w:p>
        </w:tc>
        <w:tc>
          <w:tcPr>
            <w:tcW w:w="1662"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0.92</w:t>
            </w:r>
          </w:p>
        </w:tc>
        <w:tc>
          <w:tcPr>
            <w:tcW w:w="1108"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33.71</w:t>
            </w:r>
          </w:p>
        </w:tc>
      </w:tr>
      <w:tr w:rsidR="00B73563" w:rsidRPr="002F5C13" w:rsidTr="002F5C13">
        <w:trPr>
          <w:trHeight w:val="156"/>
        </w:trPr>
        <w:tc>
          <w:tcPr>
            <w:tcW w:w="1635"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NPL NIBL</w:t>
            </w:r>
          </w:p>
        </w:tc>
        <w:tc>
          <w:tcPr>
            <w:tcW w:w="743"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0.58</w:t>
            </w:r>
          </w:p>
        </w:tc>
        <w:tc>
          <w:tcPr>
            <w:tcW w:w="1216"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3.32</w:t>
            </w:r>
          </w:p>
        </w:tc>
        <w:tc>
          <w:tcPr>
            <w:tcW w:w="1019"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1.79</w:t>
            </w:r>
          </w:p>
        </w:tc>
        <w:tc>
          <w:tcPr>
            <w:tcW w:w="1662"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1.00</w:t>
            </w:r>
          </w:p>
        </w:tc>
        <w:tc>
          <w:tcPr>
            <w:tcW w:w="1108"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56.15</w:t>
            </w:r>
          </w:p>
        </w:tc>
      </w:tr>
      <w:tr w:rsidR="00B73563" w:rsidRPr="002F5C13" w:rsidTr="002F5C13">
        <w:trPr>
          <w:trHeight w:val="156"/>
        </w:trPr>
        <w:tc>
          <w:tcPr>
            <w:tcW w:w="1635"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NPL EBL</w:t>
            </w:r>
          </w:p>
        </w:tc>
        <w:tc>
          <w:tcPr>
            <w:tcW w:w="743"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0.16</w:t>
            </w:r>
          </w:p>
        </w:tc>
        <w:tc>
          <w:tcPr>
            <w:tcW w:w="1216"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0.97</w:t>
            </w:r>
          </w:p>
        </w:tc>
        <w:tc>
          <w:tcPr>
            <w:tcW w:w="1019"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0.59</w:t>
            </w:r>
          </w:p>
        </w:tc>
        <w:tc>
          <w:tcPr>
            <w:tcW w:w="1662"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0.25</w:t>
            </w:r>
          </w:p>
        </w:tc>
        <w:tc>
          <w:tcPr>
            <w:tcW w:w="1108"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42.38</w:t>
            </w:r>
          </w:p>
        </w:tc>
      </w:tr>
      <w:tr w:rsidR="00B73563" w:rsidRPr="002F5C13" w:rsidTr="002F5C13">
        <w:trPr>
          <w:trHeight w:val="156"/>
        </w:trPr>
        <w:tc>
          <w:tcPr>
            <w:tcW w:w="1635"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NPL NSBI</w:t>
            </w:r>
          </w:p>
        </w:tc>
        <w:tc>
          <w:tcPr>
            <w:tcW w:w="743"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0.14</w:t>
            </w:r>
          </w:p>
        </w:tc>
        <w:tc>
          <w:tcPr>
            <w:tcW w:w="1216"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4.56</w:t>
            </w:r>
          </w:p>
        </w:tc>
        <w:tc>
          <w:tcPr>
            <w:tcW w:w="1019"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1.45</w:t>
            </w:r>
          </w:p>
        </w:tc>
        <w:tc>
          <w:tcPr>
            <w:tcW w:w="1662"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1.58</w:t>
            </w:r>
          </w:p>
        </w:tc>
        <w:tc>
          <w:tcPr>
            <w:tcW w:w="1108" w:type="dxa"/>
            <w:shd w:val="clear" w:color="auto" w:fill="auto"/>
            <w:noWrap/>
            <w:vAlign w:val="bottom"/>
            <w:hideMark/>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109.12</w:t>
            </w:r>
          </w:p>
        </w:tc>
      </w:tr>
      <w:tr w:rsidR="00B73563" w:rsidRPr="002F5C13" w:rsidTr="002F5C13">
        <w:trPr>
          <w:trHeight w:val="156"/>
        </w:trPr>
        <w:tc>
          <w:tcPr>
            <w:tcW w:w="1635"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LEV NABIL</w:t>
            </w:r>
          </w:p>
        </w:tc>
        <w:tc>
          <w:tcPr>
            <w:tcW w:w="743"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9.95</w:t>
            </w:r>
          </w:p>
        </w:tc>
        <w:tc>
          <w:tcPr>
            <w:tcW w:w="1216"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14.24</w:t>
            </w:r>
          </w:p>
        </w:tc>
        <w:tc>
          <w:tcPr>
            <w:tcW w:w="1019"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11.60</w:t>
            </w:r>
          </w:p>
        </w:tc>
        <w:tc>
          <w:tcPr>
            <w:tcW w:w="1662"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1.43</w:t>
            </w:r>
          </w:p>
        </w:tc>
        <w:tc>
          <w:tcPr>
            <w:tcW w:w="1108"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12.29</w:t>
            </w:r>
          </w:p>
        </w:tc>
      </w:tr>
      <w:tr w:rsidR="00B73563" w:rsidRPr="002F5C13" w:rsidTr="002F5C13">
        <w:trPr>
          <w:trHeight w:val="156"/>
        </w:trPr>
        <w:tc>
          <w:tcPr>
            <w:tcW w:w="1635"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LEV SCBNL</w:t>
            </w:r>
          </w:p>
        </w:tc>
        <w:tc>
          <w:tcPr>
            <w:tcW w:w="743"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7.66</w:t>
            </w:r>
          </w:p>
        </w:tc>
        <w:tc>
          <w:tcPr>
            <w:tcW w:w="1216"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12.51</w:t>
            </w:r>
          </w:p>
        </w:tc>
        <w:tc>
          <w:tcPr>
            <w:tcW w:w="1019"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10.41</w:t>
            </w:r>
          </w:p>
        </w:tc>
        <w:tc>
          <w:tcPr>
            <w:tcW w:w="1662"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1.67</w:t>
            </w:r>
          </w:p>
        </w:tc>
        <w:tc>
          <w:tcPr>
            <w:tcW w:w="1108"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16.03</w:t>
            </w:r>
          </w:p>
        </w:tc>
      </w:tr>
      <w:tr w:rsidR="00B73563" w:rsidRPr="002F5C13" w:rsidTr="002F5C13">
        <w:trPr>
          <w:trHeight w:val="156"/>
        </w:trPr>
        <w:tc>
          <w:tcPr>
            <w:tcW w:w="1635"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LEV HBL</w:t>
            </w:r>
          </w:p>
        </w:tc>
        <w:tc>
          <w:tcPr>
            <w:tcW w:w="743"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10.32</w:t>
            </w:r>
          </w:p>
        </w:tc>
        <w:tc>
          <w:tcPr>
            <w:tcW w:w="1216"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14.61</w:t>
            </w:r>
          </w:p>
        </w:tc>
        <w:tc>
          <w:tcPr>
            <w:tcW w:w="1019"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11.53</w:t>
            </w:r>
          </w:p>
        </w:tc>
        <w:tc>
          <w:tcPr>
            <w:tcW w:w="1662"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1.39</w:t>
            </w:r>
          </w:p>
        </w:tc>
        <w:tc>
          <w:tcPr>
            <w:tcW w:w="1108"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12.04</w:t>
            </w:r>
          </w:p>
        </w:tc>
      </w:tr>
      <w:tr w:rsidR="00B73563" w:rsidRPr="002F5C13" w:rsidTr="002F5C13">
        <w:trPr>
          <w:trHeight w:val="156"/>
        </w:trPr>
        <w:tc>
          <w:tcPr>
            <w:tcW w:w="1635"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LEV NIBL</w:t>
            </w:r>
          </w:p>
        </w:tc>
        <w:tc>
          <w:tcPr>
            <w:tcW w:w="743"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6.97</w:t>
            </w:r>
          </w:p>
        </w:tc>
        <w:tc>
          <w:tcPr>
            <w:tcW w:w="1216"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13.69</w:t>
            </w:r>
          </w:p>
        </w:tc>
        <w:tc>
          <w:tcPr>
            <w:tcW w:w="1019"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10.73</w:t>
            </w:r>
          </w:p>
        </w:tc>
        <w:tc>
          <w:tcPr>
            <w:tcW w:w="1662"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2.08</w:t>
            </w:r>
          </w:p>
        </w:tc>
        <w:tc>
          <w:tcPr>
            <w:tcW w:w="1108"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19.38</w:t>
            </w:r>
          </w:p>
        </w:tc>
      </w:tr>
      <w:tr w:rsidR="00B73563" w:rsidRPr="002F5C13" w:rsidTr="002F5C13">
        <w:trPr>
          <w:trHeight w:val="156"/>
        </w:trPr>
        <w:tc>
          <w:tcPr>
            <w:tcW w:w="1635"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LEV EBL</w:t>
            </w:r>
          </w:p>
        </w:tc>
        <w:tc>
          <w:tcPr>
            <w:tcW w:w="743"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11.91</w:t>
            </w:r>
          </w:p>
        </w:tc>
        <w:tc>
          <w:tcPr>
            <w:tcW w:w="1216"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16.83</w:t>
            </w:r>
          </w:p>
        </w:tc>
        <w:tc>
          <w:tcPr>
            <w:tcW w:w="1019"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13.62</w:t>
            </w:r>
          </w:p>
        </w:tc>
        <w:tc>
          <w:tcPr>
            <w:tcW w:w="1662"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1.58</w:t>
            </w:r>
          </w:p>
        </w:tc>
        <w:tc>
          <w:tcPr>
            <w:tcW w:w="1108"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11.58</w:t>
            </w:r>
          </w:p>
        </w:tc>
      </w:tr>
      <w:tr w:rsidR="00B73563" w:rsidRPr="002F5C13" w:rsidTr="002F5C13">
        <w:trPr>
          <w:trHeight w:val="156"/>
        </w:trPr>
        <w:tc>
          <w:tcPr>
            <w:tcW w:w="1635"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LEV NSBI</w:t>
            </w:r>
          </w:p>
        </w:tc>
        <w:tc>
          <w:tcPr>
            <w:tcW w:w="743"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10</w:t>
            </w:r>
          </w:p>
        </w:tc>
        <w:tc>
          <w:tcPr>
            <w:tcW w:w="1177"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9.50</w:t>
            </w:r>
          </w:p>
        </w:tc>
        <w:tc>
          <w:tcPr>
            <w:tcW w:w="1216"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17.16</w:t>
            </w:r>
          </w:p>
        </w:tc>
        <w:tc>
          <w:tcPr>
            <w:tcW w:w="1019"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13.42</w:t>
            </w:r>
          </w:p>
        </w:tc>
        <w:tc>
          <w:tcPr>
            <w:tcW w:w="1662"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2.88</w:t>
            </w:r>
          </w:p>
        </w:tc>
        <w:tc>
          <w:tcPr>
            <w:tcW w:w="1108" w:type="dxa"/>
            <w:shd w:val="clear" w:color="auto" w:fill="auto"/>
            <w:noWrap/>
            <w:vAlign w:val="bottom"/>
          </w:tcPr>
          <w:p w:rsidR="00B73563" w:rsidRPr="002F5C13" w:rsidRDefault="00B73563" w:rsidP="00AE7F37">
            <w:pPr>
              <w:spacing w:after="0" w:line="360" w:lineRule="auto"/>
              <w:jc w:val="both"/>
              <w:rPr>
                <w:rFonts w:ascii="Times New Roman" w:eastAsia="Times New Roman" w:hAnsi="Times New Roman" w:cs="Times New Roman"/>
                <w:color w:val="000000"/>
                <w:sz w:val="24"/>
                <w:szCs w:val="24"/>
              </w:rPr>
            </w:pPr>
            <w:r w:rsidRPr="002F5C13">
              <w:rPr>
                <w:rFonts w:ascii="Times New Roman" w:eastAsia="Times New Roman" w:hAnsi="Times New Roman" w:cs="Times New Roman"/>
                <w:color w:val="000000"/>
                <w:sz w:val="24"/>
                <w:szCs w:val="24"/>
              </w:rPr>
              <w:t>21.48</w:t>
            </w:r>
          </w:p>
        </w:tc>
      </w:tr>
    </w:tbl>
    <w:p w:rsidR="00A65F76" w:rsidRPr="00A65F76" w:rsidRDefault="00A65F76" w:rsidP="00AE7F37">
      <w:pPr>
        <w:spacing w:before="240" w:after="0" w:line="360" w:lineRule="auto"/>
        <w:ind w:right="173"/>
        <w:jc w:val="both"/>
        <w:rPr>
          <w:rFonts w:cs="Times New Roman"/>
          <w:szCs w:val="22"/>
        </w:rPr>
      </w:pPr>
    </w:p>
    <w:p w:rsidR="00C93B32" w:rsidRDefault="00BD3D04" w:rsidP="00AE7F37">
      <w:pPr>
        <w:autoSpaceDE w:val="0"/>
        <w:autoSpaceDN w:val="0"/>
        <w:adjustRightInd w:val="0"/>
        <w:spacing w:line="360" w:lineRule="auto"/>
        <w:ind w:right="173"/>
        <w:jc w:val="both"/>
        <w:rPr>
          <w:rFonts w:ascii="Times New Roman" w:hAnsi="Times New Roman" w:cs="Times New Roman"/>
          <w:sz w:val="24"/>
          <w:szCs w:val="24"/>
        </w:rPr>
      </w:pPr>
      <w:r>
        <w:rPr>
          <w:rFonts w:ascii="Times New Roman" w:hAnsi="Times New Roman" w:cs="Times New Roman"/>
          <w:sz w:val="24"/>
          <w:szCs w:val="24"/>
        </w:rPr>
        <w:t>The average of ROE</w:t>
      </w:r>
      <w:r w:rsidR="007F2341" w:rsidRPr="003F2A53">
        <w:rPr>
          <w:rFonts w:ascii="Times New Roman" w:hAnsi="Times New Roman" w:cs="Times New Roman"/>
          <w:sz w:val="24"/>
          <w:szCs w:val="24"/>
        </w:rPr>
        <w:t xml:space="preserve"> of NABIL, SCBNL, HBL, NIBL, EBL and NSBI are: 31.94, 28.2, 20.17, 25.96, 26.53 and 19.83 respectively with respective standard deviation of 5.84, 5.36, 3.79</w:t>
      </w:r>
      <w:r w:rsidR="00944FDD" w:rsidRPr="003F2A53">
        <w:rPr>
          <w:rFonts w:ascii="Times New Roman" w:hAnsi="Times New Roman" w:cs="Times New Roman"/>
          <w:sz w:val="24"/>
          <w:szCs w:val="24"/>
        </w:rPr>
        <w:t xml:space="preserve">, 3.06, 3.57 and 4.10. </w:t>
      </w:r>
      <w:r w:rsidR="003E122A" w:rsidRPr="003F2A53">
        <w:rPr>
          <w:rFonts w:ascii="Times New Roman" w:hAnsi="Times New Roman" w:cs="Times New Roman"/>
          <w:sz w:val="24"/>
          <w:szCs w:val="24"/>
        </w:rPr>
        <w:t>These values show</w:t>
      </w:r>
      <w:r w:rsidR="00944FDD" w:rsidRPr="003F2A53">
        <w:rPr>
          <w:rFonts w:ascii="Times New Roman" w:hAnsi="Times New Roman" w:cs="Times New Roman"/>
          <w:sz w:val="24"/>
          <w:szCs w:val="24"/>
        </w:rPr>
        <w:t xml:space="preserve"> that the higher average return on equity is that of NABIL and the lowest</w:t>
      </w:r>
      <w:r w:rsidR="003E122A" w:rsidRPr="003F2A53">
        <w:rPr>
          <w:rFonts w:ascii="Times New Roman" w:hAnsi="Times New Roman" w:cs="Times New Roman"/>
          <w:sz w:val="24"/>
          <w:szCs w:val="24"/>
        </w:rPr>
        <w:t xml:space="preserve"> is</w:t>
      </w:r>
      <w:r w:rsidR="00944FDD" w:rsidRPr="003F2A53">
        <w:rPr>
          <w:rFonts w:ascii="Times New Roman" w:hAnsi="Times New Roman" w:cs="Times New Roman"/>
          <w:sz w:val="24"/>
          <w:szCs w:val="24"/>
        </w:rPr>
        <w:t xml:space="preserve"> of </w:t>
      </w:r>
      <w:r w:rsidR="003E122A" w:rsidRPr="003F2A53">
        <w:rPr>
          <w:rFonts w:ascii="Times New Roman" w:hAnsi="Times New Roman" w:cs="Times New Roman"/>
          <w:sz w:val="24"/>
          <w:szCs w:val="24"/>
        </w:rPr>
        <w:t xml:space="preserve">NSBI. The return on equity of NSBI is highly volatile </w:t>
      </w:r>
      <w:r w:rsidR="00AE6FD3" w:rsidRPr="003F2A53">
        <w:rPr>
          <w:rFonts w:ascii="Times New Roman" w:hAnsi="Times New Roman" w:cs="Times New Roman"/>
          <w:sz w:val="24"/>
          <w:szCs w:val="24"/>
        </w:rPr>
        <w:t>i.e. 20.70% whereas return on equity of NIBL bank has less volatile in nature i.e. 11.81%. The low volatility indicates low risk, consistence performance and also high market trading and goodwill in market</w:t>
      </w:r>
      <w:r>
        <w:rPr>
          <w:rFonts w:ascii="Times New Roman" w:hAnsi="Times New Roman" w:cs="Times New Roman"/>
          <w:sz w:val="24"/>
          <w:szCs w:val="24"/>
        </w:rPr>
        <w:t>.</w:t>
      </w:r>
    </w:p>
    <w:p w:rsidR="00BD3D04" w:rsidRPr="003F2A53" w:rsidRDefault="00BD3D04" w:rsidP="00AE7F37">
      <w:pPr>
        <w:autoSpaceDE w:val="0"/>
        <w:autoSpaceDN w:val="0"/>
        <w:adjustRightInd w:val="0"/>
        <w:spacing w:line="360" w:lineRule="auto"/>
        <w:ind w:right="173"/>
        <w:jc w:val="both"/>
        <w:rPr>
          <w:rFonts w:ascii="Times New Roman" w:hAnsi="Times New Roman" w:cs="Times New Roman"/>
          <w:sz w:val="24"/>
          <w:szCs w:val="24"/>
        </w:rPr>
      </w:pPr>
      <w:r>
        <w:rPr>
          <w:rFonts w:ascii="Times New Roman" w:hAnsi="Times New Roman" w:cs="Times New Roman"/>
          <w:sz w:val="24"/>
          <w:szCs w:val="24"/>
        </w:rPr>
        <w:t>The average</w:t>
      </w:r>
      <w:r w:rsidRPr="003F2A53">
        <w:rPr>
          <w:rFonts w:ascii="Times New Roman" w:hAnsi="Times New Roman" w:cs="Times New Roman"/>
          <w:sz w:val="24"/>
          <w:szCs w:val="24"/>
        </w:rPr>
        <w:t xml:space="preserve"> of</w:t>
      </w:r>
      <w:r>
        <w:rPr>
          <w:rFonts w:ascii="Times New Roman" w:hAnsi="Times New Roman" w:cs="Times New Roman"/>
          <w:sz w:val="24"/>
          <w:szCs w:val="24"/>
        </w:rPr>
        <w:t xml:space="preserve"> ROA</w:t>
      </w:r>
      <w:r w:rsidRPr="003F2A53">
        <w:rPr>
          <w:rFonts w:ascii="Times New Roman" w:hAnsi="Times New Roman" w:cs="Times New Roman"/>
          <w:sz w:val="24"/>
          <w:szCs w:val="24"/>
        </w:rPr>
        <w:t xml:space="preserve"> of NABIL, SCBNL, HBL, NIBL, EBL and NSBI are: </w:t>
      </w:r>
      <w:r>
        <w:rPr>
          <w:rFonts w:ascii="Times New Roman" w:hAnsi="Times New Roman" w:cs="Times New Roman"/>
          <w:sz w:val="24"/>
          <w:szCs w:val="24"/>
        </w:rPr>
        <w:t>2.48, 2.49, 1.54, 1.94, 1.89 and 1.37</w:t>
      </w:r>
      <w:r w:rsidRPr="003F2A53">
        <w:rPr>
          <w:rFonts w:ascii="Times New Roman" w:hAnsi="Times New Roman" w:cs="Times New Roman"/>
          <w:sz w:val="24"/>
          <w:szCs w:val="24"/>
        </w:rPr>
        <w:t xml:space="preserve"> respectively with respective standard deviation of </w:t>
      </w:r>
      <w:r>
        <w:rPr>
          <w:rFonts w:ascii="Times New Roman" w:hAnsi="Times New Roman" w:cs="Times New Roman"/>
          <w:sz w:val="24"/>
          <w:szCs w:val="24"/>
        </w:rPr>
        <w:t>0.36, 0.23, 0.26, 0.34, 0.24 and 0.29</w:t>
      </w:r>
      <w:r w:rsidRPr="003F2A53">
        <w:rPr>
          <w:rFonts w:ascii="Times New Roman" w:hAnsi="Times New Roman" w:cs="Times New Roman"/>
          <w:sz w:val="24"/>
          <w:szCs w:val="24"/>
        </w:rPr>
        <w:t>. These values show that the higher average</w:t>
      </w:r>
      <w:r w:rsidR="00FB578F">
        <w:rPr>
          <w:rFonts w:ascii="Times New Roman" w:hAnsi="Times New Roman" w:cs="Times New Roman"/>
          <w:sz w:val="24"/>
          <w:szCs w:val="24"/>
        </w:rPr>
        <w:t xml:space="preserve"> ROA </w:t>
      </w:r>
      <w:r w:rsidRPr="003F2A53">
        <w:rPr>
          <w:rFonts w:ascii="Times New Roman" w:hAnsi="Times New Roman" w:cs="Times New Roman"/>
          <w:sz w:val="24"/>
          <w:szCs w:val="24"/>
        </w:rPr>
        <w:t xml:space="preserve">is that of </w:t>
      </w:r>
      <w:r w:rsidR="00FB578F">
        <w:rPr>
          <w:rFonts w:ascii="Times New Roman" w:hAnsi="Times New Roman" w:cs="Times New Roman"/>
          <w:sz w:val="24"/>
          <w:szCs w:val="24"/>
        </w:rPr>
        <w:t>SCBNL</w:t>
      </w:r>
      <w:r w:rsidRPr="003F2A53">
        <w:rPr>
          <w:rFonts w:ascii="Times New Roman" w:hAnsi="Times New Roman" w:cs="Times New Roman"/>
          <w:sz w:val="24"/>
          <w:szCs w:val="24"/>
        </w:rPr>
        <w:t xml:space="preserve"> and the lowest is of </w:t>
      </w:r>
      <w:r w:rsidR="00FB578F">
        <w:rPr>
          <w:rFonts w:ascii="Times New Roman" w:hAnsi="Times New Roman" w:cs="Times New Roman"/>
          <w:sz w:val="24"/>
          <w:szCs w:val="24"/>
        </w:rPr>
        <w:t>HBL</w:t>
      </w:r>
      <w:r w:rsidRPr="003F2A53">
        <w:rPr>
          <w:rFonts w:ascii="Times New Roman" w:hAnsi="Times New Roman" w:cs="Times New Roman"/>
          <w:sz w:val="24"/>
          <w:szCs w:val="24"/>
        </w:rPr>
        <w:t xml:space="preserve">. The </w:t>
      </w:r>
      <w:r w:rsidR="00FB578F">
        <w:rPr>
          <w:rFonts w:ascii="Times New Roman" w:hAnsi="Times New Roman" w:cs="Times New Roman"/>
          <w:sz w:val="24"/>
          <w:szCs w:val="24"/>
        </w:rPr>
        <w:t>ROA</w:t>
      </w:r>
      <w:r w:rsidRPr="003F2A53">
        <w:rPr>
          <w:rFonts w:ascii="Times New Roman" w:hAnsi="Times New Roman" w:cs="Times New Roman"/>
          <w:sz w:val="24"/>
          <w:szCs w:val="24"/>
        </w:rPr>
        <w:t xml:space="preserve"> of SBI is highly volatile i.e. </w:t>
      </w:r>
      <w:r w:rsidR="00FB578F">
        <w:rPr>
          <w:rFonts w:ascii="Times New Roman" w:hAnsi="Times New Roman" w:cs="Times New Roman"/>
          <w:sz w:val="24"/>
          <w:szCs w:val="24"/>
        </w:rPr>
        <w:t xml:space="preserve">21.23 </w:t>
      </w:r>
      <w:r w:rsidRPr="003F2A53">
        <w:rPr>
          <w:rFonts w:ascii="Times New Roman" w:hAnsi="Times New Roman" w:cs="Times New Roman"/>
          <w:sz w:val="24"/>
          <w:szCs w:val="24"/>
        </w:rPr>
        <w:t xml:space="preserve">% whereas </w:t>
      </w:r>
      <w:r w:rsidR="00FB578F">
        <w:rPr>
          <w:rFonts w:ascii="Times New Roman" w:hAnsi="Times New Roman" w:cs="Times New Roman"/>
          <w:sz w:val="24"/>
          <w:szCs w:val="24"/>
        </w:rPr>
        <w:t>ROA</w:t>
      </w:r>
      <w:r w:rsidRPr="003F2A53">
        <w:rPr>
          <w:rFonts w:ascii="Times New Roman" w:hAnsi="Times New Roman" w:cs="Times New Roman"/>
          <w:sz w:val="24"/>
          <w:szCs w:val="24"/>
        </w:rPr>
        <w:t xml:space="preserve"> of </w:t>
      </w:r>
      <w:r w:rsidR="00FB578F">
        <w:rPr>
          <w:rFonts w:ascii="Times New Roman" w:hAnsi="Times New Roman" w:cs="Times New Roman"/>
          <w:sz w:val="24"/>
          <w:szCs w:val="24"/>
        </w:rPr>
        <w:t>SCBNL</w:t>
      </w:r>
      <w:r w:rsidR="00D85607">
        <w:rPr>
          <w:rFonts w:ascii="Times New Roman" w:hAnsi="Times New Roman" w:cs="Times New Roman"/>
          <w:sz w:val="24"/>
          <w:szCs w:val="24"/>
        </w:rPr>
        <w:t xml:space="preserve"> </w:t>
      </w:r>
      <w:r w:rsidR="00FB578F">
        <w:rPr>
          <w:rFonts w:ascii="Times New Roman" w:hAnsi="Times New Roman" w:cs="Times New Roman"/>
          <w:sz w:val="24"/>
          <w:szCs w:val="24"/>
        </w:rPr>
        <w:t>is</w:t>
      </w:r>
      <w:r w:rsidRPr="003F2A53">
        <w:rPr>
          <w:rFonts w:ascii="Times New Roman" w:hAnsi="Times New Roman" w:cs="Times New Roman"/>
          <w:sz w:val="24"/>
          <w:szCs w:val="24"/>
        </w:rPr>
        <w:t xml:space="preserve"> less volatile in nature i.e. </w:t>
      </w:r>
      <w:r w:rsidR="00FB578F">
        <w:rPr>
          <w:rFonts w:ascii="Times New Roman" w:hAnsi="Times New Roman" w:cs="Times New Roman"/>
          <w:sz w:val="24"/>
          <w:szCs w:val="24"/>
        </w:rPr>
        <w:t xml:space="preserve">9.41 </w:t>
      </w:r>
      <w:r w:rsidRPr="003F2A53">
        <w:rPr>
          <w:rFonts w:ascii="Times New Roman" w:hAnsi="Times New Roman" w:cs="Times New Roman"/>
          <w:sz w:val="24"/>
          <w:szCs w:val="24"/>
        </w:rPr>
        <w:t xml:space="preserve">%. The low volatility </w:t>
      </w:r>
      <w:r w:rsidRPr="003F2A53">
        <w:rPr>
          <w:rFonts w:ascii="Times New Roman" w:hAnsi="Times New Roman" w:cs="Times New Roman"/>
          <w:sz w:val="24"/>
          <w:szCs w:val="24"/>
        </w:rPr>
        <w:lastRenderedPageBreak/>
        <w:t>indicates low risk, consistence performance and also high market trading and goodwill in market</w:t>
      </w:r>
      <w:r w:rsidR="00FB578F">
        <w:rPr>
          <w:rFonts w:ascii="Times New Roman" w:hAnsi="Times New Roman" w:cs="Times New Roman"/>
          <w:sz w:val="24"/>
          <w:szCs w:val="24"/>
        </w:rPr>
        <w:t>.</w:t>
      </w:r>
    </w:p>
    <w:p w:rsidR="00AE6FD3" w:rsidRPr="003F2A53" w:rsidRDefault="00AE6FD3" w:rsidP="00AE7F37">
      <w:pPr>
        <w:autoSpaceDE w:val="0"/>
        <w:autoSpaceDN w:val="0"/>
        <w:adjustRightInd w:val="0"/>
        <w:spacing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 xml:space="preserve">The average BS of NABIL, SCBNL, HBL, NIBL, EBL and NSBI are: </w:t>
      </w:r>
      <w:r w:rsidR="005A4AEE" w:rsidRPr="003F2A53">
        <w:rPr>
          <w:rFonts w:ascii="Times New Roman" w:hAnsi="Times New Roman" w:cs="Times New Roman"/>
          <w:sz w:val="24"/>
          <w:szCs w:val="24"/>
        </w:rPr>
        <w:t xml:space="preserve">7, 5.9, 8.7, 7.1, 8.4 and 7.3 respectively with respective standard deviation of 1.05, 0.32, 0.48, 0.57, 0.52, and 0.95. These values shows that highest average BS is that of SCBNL and lowest of NABIL. </w:t>
      </w:r>
      <w:r w:rsidR="004E1726" w:rsidRPr="003F2A53">
        <w:rPr>
          <w:rFonts w:ascii="Times New Roman" w:hAnsi="Times New Roman" w:cs="Times New Roman"/>
          <w:sz w:val="24"/>
          <w:szCs w:val="24"/>
        </w:rPr>
        <w:t xml:space="preserve">The BS of NABIL is highly volatile i.e. 15.06% whereas BS of SCBNL is less volatile in nature. </w:t>
      </w:r>
    </w:p>
    <w:p w:rsidR="00804691" w:rsidRPr="003F2A53" w:rsidRDefault="004E1726" w:rsidP="00AE7F37">
      <w:pPr>
        <w:autoSpaceDE w:val="0"/>
        <w:autoSpaceDN w:val="0"/>
        <w:adjustRightInd w:val="0"/>
        <w:spacing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The average CAR of NABIL, SCBNL, HBL, NIBL, EBL and NSBI are: 11.14, 13.76, 11.19, 11.69, 11.50</w:t>
      </w:r>
      <w:r w:rsidR="00BD617B" w:rsidRPr="003F2A53">
        <w:rPr>
          <w:rFonts w:ascii="Times New Roman" w:hAnsi="Times New Roman" w:cs="Times New Roman"/>
          <w:sz w:val="24"/>
          <w:szCs w:val="24"/>
        </w:rPr>
        <w:t xml:space="preserve"> and 12.57 respectively with respective standard deviation of 1.05, 0.32, 0.48, 0.57, 0.52 and 0.95. These values show the higher average CAR is that of SCBNL and lowest is of NABIL. The CAR of NABIL is highly volatile i.e. 10.49% whereas CAR of NABIL is less volatile in nature i.e. </w:t>
      </w:r>
      <w:r w:rsidR="002D4C03" w:rsidRPr="003F2A53">
        <w:rPr>
          <w:rFonts w:ascii="Times New Roman" w:hAnsi="Times New Roman" w:cs="Times New Roman"/>
          <w:sz w:val="24"/>
          <w:szCs w:val="24"/>
        </w:rPr>
        <w:t xml:space="preserve">3.96%. The standard maintained by Nepal </w:t>
      </w:r>
      <w:proofErr w:type="spellStart"/>
      <w:r w:rsidR="002D4C03" w:rsidRPr="003F2A53">
        <w:rPr>
          <w:rFonts w:ascii="Times New Roman" w:hAnsi="Times New Roman" w:cs="Times New Roman"/>
          <w:sz w:val="24"/>
          <w:szCs w:val="24"/>
        </w:rPr>
        <w:t>Rastra</w:t>
      </w:r>
      <w:proofErr w:type="spellEnd"/>
      <w:r w:rsidR="002D4C03" w:rsidRPr="003F2A53">
        <w:rPr>
          <w:rFonts w:ascii="Times New Roman" w:hAnsi="Times New Roman" w:cs="Times New Roman"/>
          <w:sz w:val="24"/>
          <w:szCs w:val="24"/>
        </w:rPr>
        <w:t xml:space="preserve"> Bank of CAR is 11%. Capital adequacy is the indicator of how banks and financial institutions maintaining enough capital for risk emerged by risk weighted assets. In comparison to standard of Nepal </w:t>
      </w:r>
      <w:proofErr w:type="spellStart"/>
      <w:r w:rsidR="002D4C03" w:rsidRPr="003F2A53">
        <w:rPr>
          <w:rFonts w:ascii="Times New Roman" w:hAnsi="Times New Roman" w:cs="Times New Roman"/>
          <w:sz w:val="24"/>
          <w:szCs w:val="24"/>
        </w:rPr>
        <w:t>Rastra</w:t>
      </w:r>
      <w:proofErr w:type="spellEnd"/>
      <w:r w:rsidR="002D4C03" w:rsidRPr="003F2A53">
        <w:rPr>
          <w:rFonts w:ascii="Times New Roman" w:hAnsi="Times New Roman" w:cs="Times New Roman"/>
          <w:sz w:val="24"/>
          <w:szCs w:val="24"/>
        </w:rPr>
        <w:t xml:space="preserve"> Bank for CAR, a</w:t>
      </w:r>
      <w:r w:rsidR="001902BB" w:rsidRPr="003F2A53">
        <w:rPr>
          <w:rFonts w:ascii="Times New Roman" w:hAnsi="Times New Roman" w:cs="Times New Roman"/>
          <w:sz w:val="24"/>
          <w:szCs w:val="24"/>
        </w:rPr>
        <w:t>ll banks are able to maintain enough CAR</w:t>
      </w:r>
    </w:p>
    <w:p w:rsidR="001902BB" w:rsidRDefault="00804691" w:rsidP="00AE7F37">
      <w:pPr>
        <w:autoSpaceDE w:val="0"/>
        <w:autoSpaceDN w:val="0"/>
        <w:adjustRightInd w:val="0"/>
        <w:spacing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 xml:space="preserve">The average NPL of </w:t>
      </w:r>
      <w:r w:rsidR="001902BB" w:rsidRPr="003F2A53">
        <w:rPr>
          <w:rFonts w:ascii="Times New Roman" w:hAnsi="Times New Roman" w:cs="Times New Roman"/>
          <w:sz w:val="24"/>
          <w:szCs w:val="24"/>
        </w:rPr>
        <w:t>.</w:t>
      </w:r>
      <w:r w:rsidRPr="003F2A53">
        <w:rPr>
          <w:rFonts w:ascii="Times New Roman" w:hAnsi="Times New Roman" w:cs="Times New Roman"/>
          <w:sz w:val="24"/>
          <w:szCs w:val="24"/>
        </w:rPr>
        <w:t>NABIL, SCBNL, HBL, NIBL, EBL and NSBI are: 1.56, 0.73, 2.73, 1.79, 0.59 and 1.45 respectively with respective standard deviation of 0.59, 0.43, 0.92, 1, 0.25 and 1.58.</w:t>
      </w:r>
      <w:r w:rsidR="00F4089F" w:rsidRPr="003F2A53">
        <w:rPr>
          <w:rFonts w:ascii="Times New Roman" w:hAnsi="Times New Roman" w:cs="Times New Roman"/>
          <w:sz w:val="24"/>
          <w:szCs w:val="24"/>
        </w:rPr>
        <w:t xml:space="preserve"> These values show the higher average NPL is that of HBL and lowest is of EBL. The NPL of NSBI is highly volatile i.e. </w:t>
      </w:r>
      <w:r w:rsidR="0020352E" w:rsidRPr="003F2A53">
        <w:rPr>
          <w:rFonts w:ascii="Times New Roman" w:hAnsi="Times New Roman" w:cs="Times New Roman"/>
          <w:sz w:val="24"/>
          <w:szCs w:val="24"/>
        </w:rPr>
        <w:t>109.12% whereas NPL of HBL is less volatile i.e. 37.71%.</w:t>
      </w:r>
    </w:p>
    <w:p w:rsidR="00054EAF" w:rsidRDefault="00054EAF" w:rsidP="00AE7F37">
      <w:pPr>
        <w:autoSpaceDE w:val="0"/>
        <w:autoSpaceDN w:val="0"/>
        <w:adjustRightInd w:val="0"/>
        <w:spacing w:line="360" w:lineRule="auto"/>
        <w:ind w:right="173"/>
        <w:jc w:val="both"/>
        <w:rPr>
          <w:rFonts w:ascii="Times New Roman" w:hAnsi="Times New Roman" w:cs="Times New Roman"/>
          <w:sz w:val="24"/>
          <w:szCs w:val="24"/>
        </w:rPr>
      </w:pPr>
      <w:r>
        <w:rPr>
          <w:rFonts w:ascii="Times New Roman" w:hAnsi="Times New Roman" w:cs="Times New Roman"/>
          <w:sz w:val="24"/>
          <w:szCs w:val="24"/>
        </w:rPr>
        <w:t>The average LEV</w:t>
      </w:r>
      <w:r w:rsidRPr="003F2A53">
        <w:rPr>
          <w:rFonts w:ascii="Times New Roman" w:hAnsi="Times New Roman" w:cs="Times New Roman"/>
          <w:sz w:val="24"/>
          <w:szCs w:val="24"/>
        </w:rPr>
        <w:t xml:space="preserve"> of .</w:t>
      </w:r>
      <w:r>
        <w:rPr>
          <w:rFonts w:ascii="Times New Roman" w:hAnsi="Times New Roman" w:cs="Times New Roman"/>
          <w:sz w:val="24"/>
          <w:szCs w:val="24"/>
        </w:rPr>
        <w:t xml:space="preserve">NBL, SCBNL, HBL, NIBL, EBL and </w:t>
      </w:r>
      <w:r w:rsidRPr="003F2A53">
        <w:rPr>
          <w:rFonts w:ascii="Times New Roman" w:hAnsi="Times New Roman" w:cs="Times New Roman"/>
          <w:sz w:val="24"/>
          <w:szCs w:val="24"/>
        </w:rPr>
        <w:t xml:space="preserve">SBI are: </w:t>
      </w:r>
      <w:r>
        <w:rPr>
          <w:rFonts w:ascii="Times New Roman" w:hAnsi="Times New Roman" w:cs="Times New Roman"/>
          <w:sz w:val="24"/>
          <w:szCs w:val="24"/>
        </w:rPr>
        <w:t>11.60, 10.41, 11.53, 10.73, 13.62 and 13.42</w:t>
      </w:r>
      <w:r w:rsidRPr="003F2A53">
        <w:rPr>
          <w:rFonts w:ascii="Times New Roman" w:hAnsi="Times New Roman" w:cs="Times New Roman"/>
          <w:sz w:val="24"/>
          <w:szCs w:val="24"/>
        </w:rPr>
        <w:t xml:space="preserve"> respectively with respective standard deviation of </w:t>
      </w:r>
      <w:r>
        <w:rPr>
          <w:rFonts w:ascii="Times New Roman" w:hAnsi="Times New Roman" w:cs="Times New Roman"/>
          <w:sz w:val="24"/>
          <w:szCs w:val="24"/>
        </w:rPr>
        <w:t>1.43, 1.67, 1.39, 2.08, 1.58</w:t>
      </w:r>
      <w:r w:rsidRPr="003F2A53">
        <w:rPr>
          <w:rFonts w:ascii="Times New Roman" w:hAnsi="Times New Roman" w:cs="Times New Roman"/>
          <w:sz w:val="24"/>
          <w:szCs w:val="24"/>
        </w:rPr>
        <w:t xml:space="preserve"> and </w:t>
      </w:r>
      <w:r>
        <w:rPr>
          <w:rFonts w:ascii="Times New Roman" w:hAnsi="Times New Roman" w:cs="Times New Roman"/>
          <w:sz w:val="24"/>
          <w:szCs w:val="24"/>
        </w:rPr>
        <w:t>2.88</w:t>
      </w:r>
      <w:r w:rsidRPr="003F2A53">
        <w:rPr>
          <w:rFonts w:ascii="Times New Roman" w:hAnsi="Times New Roman" w:cs="Times New Roman"/>
          <w:sz w:val="24"/>
          <w:szCs w:val="24"/>
        </w:rPr>
        <w:t xml:space="preserve">. These values show the higher average </w:t>
      </w:r>
      <w:r>
        <w:rPr>
          <w:rFonts w:ascii="Times New Roman" w:hAnsi="Times New Roman" w:cs="Times New Roman"/>
          <w:sz w:val="24"/>
          <w:szCs w:val="24"/>
        </w:rPr>
        <w:t>LEV</w:t>
      </w:r>
      <w:r w:rsidRPr="003F2A53">
        <w:rPr>
          <w:rFonts w:ascii="Times New Roman" w:hAnsi="Times New Roman" w:cs="Times New Roman"/>
          <w:sz w:val="24"/>
          <w:szCs w:val="24"/>
        </w:rPr>
        <w:t xml:space="preserve"> is that of </w:t>
      </w:r>
      <w:r>
        <w:rPr>
          <w:rFonts w:ascii="Times New Roman" w:hAnsi="Times New Roman" w:cs="Times New Roman"/>
          <w:sz w:val="24"/>
          <w:szCs w:val="24"/>
        </w:rPr>
        <w:t>EBL and lowest is of SCBNL</w:t>
      </w:r>
      <w:r w:rsidRPr="003F2A53">
        <w:rPr>
          <w:rFonts w:ascii="Times New Roman" w:hAnsi="Times New Roman" w:cs="Times New Roman"/>
          <w:sz w:val="24"/>
          <w:szCs w:val="24"/>
        </w:rPr>
        <w:t xml:space="preserve">. The </w:t>
      </w:r>
      <w:r>
        <w:rPr>
          <w:rFonts w:ascii="Times New Roman" w:hAnsi="Times New Roman" w:cs="Times New Roman"/>
          <w:sz w:val="24"/>
          <w:szCs w:val="24"/>
        </w:rPr>
        <w:t xml:space="preserve">LEV of </w:t>
      </w:r>
      <w:r w:rsidRPr="003F2A53">
        <w:rPr>
          <w:rFonts w:ascii="Times New Roman" w:hAnsi="Times New Roman" w:cs="Times New Roman"/>
          <w:sz w:val="24"/>
          <w:szCs w:val="24"/>
        </w:rPr>
        <w:t xml:space="preserve">SBI is highly volatile i.e. </w:t>
      </w:r>
      <w:r>
        <w:rPr>
          <w:rFonts w:ascii="Times New Roman" w:hAnsi="Times New Roman" w:cs="Times New Roman"/>
          <w:sz w:val="24"/>
          <w:szCs w:val="24"/>
        </w:rPr>
        <w:t xml:space="preserve">21.48% whereas </w:t>
      </w:r>
      <w:r w:rsidRPr="003F2A53">
        <w:rPr>
          <w:rFonts w:ascii="Times New Roman" w:hAnsi="Times New Roman" w:cs="Times New Roman"/>
          <w:sz w:val="24"/>
          <w:szCs w:val="24"/>
        </w:rPr>
        <w:t>L</w:t>
      </w:r>
      <w:r>
        <w:rPr>
          <w:rFonts w:ascii="Times New Roman" w:hAnsi="Times New Roman" w:cs="Times New Roman"/>
          <w:sz w:val="24"/>
          <w:szCs w:val="24"/>
        </w:rPr>
        <w:t>EV of E</w:t>
      </w:r>
      <w:r w:rsidRPr="003F2A53">
        <w:rPr>
          <w:rFonts w:ascii="Times New Roman" w:hAnsi="Times New Roman" w:cs="Times New Roman"/>
          <w:sz w:val="24"/>
          <w:szCs w:val="24"/>
        </w:rPr>
        <w:t>BL is less v</w:t>
      </w:r>
      <w:r>
        <w:rPr>
          <w:rFonts w:ascii="Times New Roman" w:hAnsi="Times New Roman" w:cs="Times New Roman"/>
          <w:sz w:val="24"/>
          <w:szCs w:val="24"/>
        </w:rPr>
        <w:t>olatile i.e. 11.58</w:t>
      </w:r>
      <w:r w:rsidRPr="003F2A53">
        <w:rPr>
          <w:rFonts w:ascii="Times New Roman" w:hAnsi="Times New Roman" w:cs="Times New Roman"/>
          <w:sz w:val="24"/>
          <w:szCs w:val="24"/>
        </w:rPr>
        <w:t>%.</w:t>
      </w:r>
    </w:p>
    <w:p w:rsidR="00A25680" w:rsidRDefault="00A25680" w:rsidP="00AE7F37">
      <w:pPr>
        <w:autoSpaceDE w:val="0"/>
        <w:autoSpaceDN w:val="0"/>
        <w:adjustRightInd w:val="0"/>
        <w:spacing w:line="360" w:lineRule="auto"/>
        <w:ind w:right="173"/>
        <w:jc w:val="both"/>
        <w:rPr>
          <w:rFonts w:ascii="Times New Roman" w:hAnsi="Times New Roman" w:cs="Times New Roman"/>
          <w:b/>
          <w:sz w:val="24"/>
          <w:szCs w:val="24"/>
        </w:rPr>
      </w:pPr>
    </w:p>
    <w:p w:rsidR="002F7421" w:rsidRDefault="002F7421" w:rsidP="00AE7F37">
      <w:pPr>
        <w:autoSpaceDE w:val="0"/>
        <w:autoSpaceDN w:val="0"/>
        <w:adjustRightInd w:val="0"/>
        <w:spacing w:line="360" w:lineRule="auto"/>
        <w:ind w:right="173"/>
        <w:jc w:val="both"/>
        <w:rPr>
          <w:rFonts w:ascii="Times New Roman" w:hAnsi="Times New Roman" w:cs="Times New Roman"/>
          <w:b/>
          <w:sz w:val="24"/>
          <w:szCs w:val="24"/>
        </w:rPr>
      </w:pPr>
    </w:p>
    <w:p w:rsidR="00790697" w:rsidRPr="003F2A53" w:rsidRDefault="00790697" w:rsidP="00AE7F37">
      <w:pPr>
        <w:autoSpaceDE w:val="0"/>
        <w:autoSpaceDN w:val="0"/>
        <w:adjustRightInd w:val="0"/>
        <w:spacing w:line="360" w:lineRule="auto"/>
        <w:ind w:right="173"/>
        <w:jc w:val="both"/>
        <w:rPr>
          <w:rFonts w:ascii="Times New Roman" w:hAnsi="Times New Roman" w:cs="Times New Roman"/>
          <w:b/>
          <w:sz w:val="24"/>
          <w:szCs w:val="24"/>
        </w:rPr>
      </w:pPr>
      <w:r w:rsidRPr="003F2A53">
        <w:rPr>
          <w:rFonts w:ascii="Times New Roman" w:hAnsi="Times New Roman" w:cs="Times New Roman"/>
          <w:b/>
          <w:sz w:val="24"/>
          <w:szCs w:val="24"/>
        </w:rPr>
        <w:lastRenderedPageBreak/>
        <w:t>4.2 Trend Analysis</w:t>
      </w:r>
    </w:p>
    <w:p w:rsidR="00AF57FD" w:rsidRPr="003F2A53" w:rsidRDefault="00790697" w:rsidP="00AE7F37">
      <w:pPr>
        <w:autoSpaceDE w:val="0"/>
        <w:autoSpaceDN w:val="0"/>
        <w:adjustRightInd w:val="0"/>
        <w:spacing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The following time series plots are reference form Annex-II to compare and the situation of ROE as well as BS, CAR and NPL among different sample banks</w:t>
      </w:r>
      <w:r w:rsidR="00AF57FD" w:rsidRPr="003F2A53">
        <w:rPr>
          <w:rFonts w:ascii="Times New Roman" w:hAnsi="Times New Roman" w:cs="Times New Roman"/>
          <w:sz w:val="24"/>
          <w:szCs w:val="24"/>
        </w:rPr>
        <w:t>.</w:t>
      </w:r>
    </w:p>
    <w:p w:rsidR="007B795F" w:rsidRDefault="007B795F" w:rsidP="00AE7F37">
      <w:pPr>
        <w:autoSpaceDE w:val="0"/>
        <w:autoSpaceDN w:val="0"/>
        <w:adjustRightInd w:val="0"/>
        <w:spacing w:line="360" w:lineRule="auto"/>
        <w:ind w:right="173"/>
        <w:jc w:val="center"/>
        <w:rPr>
          <w:rFonts w:ascii="Times New Roman" w:hAnsi="Times New Roman" w:cs="Times New Roman"/>
          <w:sz w:val="28"/>
          <w:szCs w:val="28"/>
        </w:rPr>
      </w:pPr>
      <w:r w:rsidRPr="003F2A53">
        <w:rPr>
          <w:rFonts w:ascii="Times New Roman" w:hAnsi="Times New Roman" w:cs="Times New Roman"/>
          <w:sz w:val="28"/>
          <w:szCs w:val="28"/>
        </w:rPr>
        <w:t>ROE OF SAMPLE BANKS</w:t>
      </w:r>
    </w:p>
    <w:p w:rsidR="009A3FD4" w:rsidRDefault="007B795F" w:rsidP="00AE7F37">
      <w:pPr>
        <w:autoSpaceDE w:val="0"/>
        <w:autoSpaceDN w:val="0"/>
        <w:adjustRightInd w:val="0"/>
        <w:spacing w:line="360" w:lineRule="auto"/>
        <w:ind w:right="173"/>
        <w:jc w:val="center"/>
        <w:rPr>
          <w:rFonts w:ascii="Times New Roman" w:hAnsi="Times New Roman" w:cs="Times New Roman"/>
          <w:sz w:val="28"/>
          <w:szCs w:val="28"/>
        </w:rPr>
      </w:pPr>
      <w:r w:rsidRPr="003F2A53">
        <w:rPr>
          <w:noProof/>
        </w:rPr>
        <w:drawing>
          <wp:inline distT="0" distB="0" distL="0" distR="0">
            <wp:extent cx="5486400" cy="2560960"/>
            <wp:effectExtent l="19050" t="0" r="1905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0B24" w:rsidRPr="003F2A53" w:rsidRDefault="00BD0B24" w:rsidP="00AE7F37">
      <w:pPr>
        <w:autoSpaceDE w:val="0"/>
        <w:autoSpaceDN w:val="0"/>
        <w:adjustRightInd w:val="0"/>
        <w:spacing w:line="360" w:lineRule="auto"/>
        <w:ind w:right="173"/>
        <w:jc w:val="center"/>
        <w:rPr>
          <w:rFonts w:ascii="Times New Roman" w:hAnsi="Times New Roman" w:cs="Times New Roman"/>
          <w:sz w:val="24"/>
          <w:szCs w:val="24"/>
        </w:rPr>
      </w:pPr>
      <w:r w:rsidRPr="003F2A53">
        <w:rPr>
          <w:rFonts w:ascii="Times New Roman" w:hAnsi="Times New Roman" w:cs="Times New Roman"/>
          <w:sz w:val="24"/>
          <w:szCs w:val="24"/>
        </w:rPr>
        <w:t>Figure: 4.2.1 ROE Comparison</w:t>
      </w:r>
    </w:p>
    <w:p w:rsidR="00BD7916" w:rsidRDefault="00AD7ACB" w:rsidP="00BD7916">
      <w:pPr>
        <w:autoSpaceDE w:val="0"/>
        <w:autoSpaceDN w:val="0"/>
        <w:adjustRightInd w:val="0"/>
        <w:spacing w:line="360" w:lineRule="auto"/>
        <w:ind w:right="173"/>
        <w:jc w:val="both"/>
        <w:rPr>
          <w:rFonts w:ascii="Times New Roman" w:hAnsi="Times New Roman" w:cs="Times New Roman"/>
          <w:sz w:val="24"/>
          <w:szCs w:val="24"/>
        </w:rPr>
      </w:pPr>
      <w:r>
        <w:rPr>
          <w:rFonts w:ascii="Times New Roman" w:hAnsi="Times New Roman" w:cs="Times New Roman"/>
          <w:sz w:val="24"/>
          <w:szCs w:val="24"/>
        </w:rPr>
        <w:t>The figure 4.2.1</w:t>
      </w:r>
      <w:r w:rsidR="00BD0B24" w:rsidRPr="003F2A53">
        <w:rPr>
          <w:rFonts w:ascii="Times New Roman" w:hAnsi="Times New Roman" w:cs="Times New Roman"/>
          <w:sz w:val="24"/>
          <w:szCs w:val="24"/>
        </w:rPr>
        <w:t xml:space="preserve"> exhibits the ROE comparison of six sampled commercial banks</w:t>
      </w:r>
      <w:r w:rsidR="008876FD" w:rsidRPr="003F2A53">
        <w:rPr>
          <w:rFonts w:ascii="Times New Roman" w:hAnsi="Times New Roman" w:cs="Times New Roman"/>
          <w:sz w:val="24"/>
          <w:szCs w:val="24"/>
        </w:rPr>
        <w:t>. The maximum ROE of</w:t>
      </w:r>
      <w:r>
        <w:rPr>
          <w:rFonts w:ascii="Times New Roman" w:hAnsi="Times New Roman" w:cs="Times New Roman"/>
          <w:sz w:val="24"/>
          <w:szCs w:val="24"/>
        </w:rPr>
        <w:t xml:space="preserve"> </w:t>
      </w:r>
      <w:r w:rsidR="008876FD" w:rsidRPr="003F2A53">
        <w:rPr>
          <w:rFonts w:ascii="Times New Roman" w:hAnsi="Times New Roman" w:cs="Times New Roman"/>
          <w:sz w:val="24"/>
          <w:szCs w:val="24"/>
        </w:rPr>
        <w:t>NABIL is 42.3% in 2008/9 and minimum is 22.73</w:t>
      </w:r>
      <w:r w:rsidR="00BC428E" w:rsidRPr="003F2A53">
        <w:rPr>
          <w:rFonts w:ascii="Times New Roman" w:hAnsi="Times New Roman" w:cs="Times New Roman"/>
          <w:sz w:val="24"/>
          <w:szCs w:val="24"/>
        </w:rPr>
        <w:t xml:space="preserve"> % </w:t>
      </w:r>
      <w:r w:rsidR="008876FD" w:rsidRPr="003F2A53">
        <w:rPr>
          <w:rFonts w:ascii="Times New Roman" w:hAnsi="Times New Roman" w:cs="Times New Roman"/>
          <w:sz w:val="24"/>
          <w:szCs w:val="24"/>
        </w:rPr>
        <w:t>in 2014/15.SCBNL</w:t>
      </w:r>
      <w:r w:rsidR="00381986" w:rsidRPr="003F2A53">
        <w:rPr>
          <w:rFonts w:ascii="Times New Roman" w:hAnsi="Times New Roman" w:cs="Times New Roman"/>
          <w:sz w:val="24"/>
          <w:szCs w:val="24"/>
        </w:rPr>
        <w:t xml:space="preserve"> has</w:t>
      </w:r>
      <w:r w:rsidR="008876FD" w:rsidRPr="003F2A53">
        <w:rPr>
          <w:rFonts w:ascii="Times New Roman" w:hAnsi="Times New Roman" w:cs="Times New Roman"/>
          <w:sz w:val="24"/>
          <w:szCs w:val="24"/>
        </w:rPr>
        <w:t xml:space="preserve"> maximum</w:t>
      </w:r>
      <w:r w:rsidR="00381986" w:rsidRPr="003F2A53">
        <w:rPr>
          <w:rFonts w:ascii="Times New Roman" w:hAnsi="Times New Roman" w:cs="Times New Roman"/>
          <w:sz w:val="24"/>
          <w:szCs w:val="24"/>
        </w:rPr>
        <w:t xml:space="preserve"> ROE</w:t>
      </w:r>
      <w:r w:rsidR="008876FD" w:rsidRPr="003F2A53">
        <w:rPr>
          <w:rFonts w:ascii="Times New Roman" w:hAnsi="Times New Roman" w:cs="Times New Roman"/>
          <w:sz w:val="24"/>
          <w:szCs w:val="24"/>
        </w:rPr>
        <w:t xml:space="preserve"> 33.58% in 2008/9 and</w:t>
      </w:r>
      <w:r w:rsidR="00381986" w:rsidRPr="003F2A53">
        <w:rPr>
          <w:rFonts w:ascii="Times New Roman" w:hAnsi="Times New Roman" w:cs="Times New Roman"/>
          <w:sz w:val="24"/>
          <w:szCs w:val="24"/>
        </w:rPr>
        <w:t xml:space="preserve"> has minimum ROE </w:t>
      </w:r>
      <w:r w:rsidR="008876FD" w:rsidRPr="003F2A53">
        <w:rPr>
          <w:rFonts w:ascii="Times New Roman" w:hAnsi="Times New Roman" w:cs="Times New Roman"/>
          <w:sz w:val="24"/>
          <w:szCs w:val="24"/>
        </w:rPr>
        <w:t>17.18% in 2015/16. HBL</w:t>
      </w:r>
      <w:r w:rsidR="00381986" w:rsidRPr="003F2A53">
        <w:rPr>
          <w:rFonts w:ascii="Times New Roman" w:hAnsi="Times New Roman" w:cs="Times New Roman"/>
          <w:sz w:val="24"/>
          <w:szCs w:val="24"/>
        </w:rPr>
        <w:t xml:space="preserve"> has</w:t>
      </w:r>
      <w:r w:rsidR="00290A62" w:rsidRPr="003F2A53">
        <w:rPr>
          <w:rFonts w:ascii="Times New Roman" w:hAnsi="Times New Roman" w:cs="Times New Roman"/>
          <w:sz w:val="24"/>
          <w:szCs w:val="24"/>
        </w:rPr>
        <w:t xml:space="preserve"> maximum</w:t>
      </w:r>
      <w:r w:rsidR="00381986" w:rsidRPr="003F2A53">
        <w:rPr>
          <w:rFonts w:ascii="Times New Roman" w:hAnsi="Times New Roman" w:cs="Times New Roman"/>
          <w:sz w:val="24"/>
          <w:szCs w:val="24"/>
        </w:rPr>
        <w:t xml:space="preserve"> ROE</w:t>
      </w:r>
      <w:r w:rsidR="008876FD" w:rsidRPr="003F2A53">
        <w:rPr>
          <w:rFonts w:ascii="Times New Roman" w:hAnsi="Times New Roman" w:cs="Times New Roman"/>
          <w:sz w:val="24"/>
          <w:szCs w:val="24"/>
        </w:rPr>
        <w:t xml:space="preserve"> 25.3% in 2007/8</w:t>
      </w:r>
      <w:r w:rsidR="00ED470D" w:rsidRPr="003F2A53">
        <w:rPr>
          <w:rFonts w:ascii="Times New Roman" w:hAnsi="Times New Roman" w:cs="Times New Roman"/>
          <w:sz w:val="24"/>
          <w:szCs w:val="24"/>
        </w:rPr>
        <w:t xml:space="preserve"> and has </w:t>
      </w:r>
      <w:r w:rsidR="00290A62" w:rsidRPr="003F2A53">
        <w:rPr>
          <w:rFonts w:ascii="Times New Roman" w:hAnsi="Times New Roman" w:cs="Times New Roman"/>
          <w:sz w:val="24"/>
          <w:szCs w:val="24"/>
        </w:rPr>
        <w:t>minimum</w:t>
      </w:r>
      <w:r w:rsidR="00ED470D" w:rsidRPr="003F2A53">
        <w:rPr>
          <w:rFonts w:ascii="Times New Roman" w:hAnsi="Times New Roman" w:cs="Times New Roman"/>
          <w:sz w:val="24"/>
          <w:szCs w:val="24"/>
        </w:rPr>
        <w:t xml:space="preserve"> ROE</w:t>
      </w:r>
      <w:r w:rsidR="00290A62" w:rsidRPr="003F2A53">
        <w:rPr>
          <w:rFonts w:ascii="Times New Roman" w:hAnsi="Times New Roman" w:cs="Times New Roman"/>
          <w:sz w:val="24"/>
          <w:szCs w:val="24"/>
        </w:rPr>
        <w:t xml:space="preserve"> 14.79% in 2009/10.NIBL </w:t>
      </w:r>
      <w:r w:rsidR="00BC428E" w:rsidRPr="003F2A53">
        <w:rPr>
          <w:rFonts w:ascii="Times New Roman" w:hAnsi="Times New Roman" w:cs="Times New Roman"/>
          <w:sz w:val="24"/>
          <w:szCs w:val="24"/>
        </w:rPr>
        <w:t xml:space="preserve">has </w:t>
      </w:r>
      <w:r w:rsidR="00290A62" w:rsidRPr="003F2A53">
        <w:rPr>
          <w:rFonts w:ascii="Times New Roman" w:hAnsi="Times New Roman" w:cs="Times New Roman"/>
          <w:sz w:val="24"/>
          <w:szCs w:val="24"/>
        </w:rPr>
        <w:t>maximum</w:t>
      </w:r>
      <w:r w:rsidR="00ED470D" w:rsidRPr="003F2A53">
        <w:rPr>
          <w:rFonts w:ascii="Times New Roman" w:hAnsi="Times New Roman" w:cs="Times New Roman"/>
          <w:sz w:val="24"/>
          <w:szCs w:val="24"/>
        </w:rPr>
        <w:t xml:space="preserve"> ROE</w:t>
      </w:r>
      <w:r w:rsidR="00290A62" w:rsidRPr="003F2A53">
        <w:rPr>
          <w:rFonts w:ascii="Times New Roman" w:hAnsi="Times New Roman" w:cs="Times New Roman"/>
          <w:sz w:val="24"/>
          <w:szCs w:val="24"/>
        </w:rPr>
        <w:t xml:space="preserve"> 31.7%</w:t>
      </w:r>
      <w:r w:rsidR="00ED470D" w:rsidRPr="003F2A53">
        <w:rPr>
          <w:rFonts w:ascii="Times New Roman" w:hAnsi="Times New Roman" w:cs="Times New Roman"/>
          <w:sz w:val="24"/>
          <w:szCs w:val="24"/>
        </w:rPr>
        <w:t xml:space="preserve"> in</w:t>
      </w:r>
      <w:r w:rsidR="00290A62" w:rsidRPr="003F2A53">
        <w:rPr>
          <w:rFonts w:ascii="Times New Roman" w:hAnsi="Times New Roman" w:cs="Times New Roman"/>
          <w:sz w:val="24"/>
          <w:szCs w:val="24"/>
        </w:rPr>
        <w:t xml:space="preserve"> 2012/13 and</w:t>
      </w:r>
      <w:r w:rsidR="00ED470D" w:rsidRPr="003F2A53">
        <w:rPr>
          <w:rFonts w:ascii="Times New Roman" w:hAnsi="Times New Roman" w:cs="Times New Roman"/>
          <w:sz w:val="24"/>
          <w:szCs w:val="24"/>
        </w:rPr>
        <w:t xml:space="preserve"> has </w:t>
      </w:r>
      <w:r w:rsidR="00290A62" w:rsidRPr="003F2A53">
        <w:rPr>
          <w:rFonts w:ascii="Times New Roman" w:hAnsi="Times New Roman" w:cs="Times New Roman"/>
          <w:sz w:val="24"/>
          <w:szCs w:val="24"/>
        </w:rPr>
        <w:t>minimum</w:t>
      </w:r>
      <w:r w:rsidR="00ED470D" w:rsidRPr="003F2A53">
        <w:rPr>
          <w:rFonts w:ascii="Times New Roman" w:hAnsi="Times New Roman" w:cs="Times New Roman"/>
          <w:sz w:val="24"/>
          <w:szCs w:val="24"/>
        </w:rPr>
        <w:t xml:space="preserve"> ROE</w:t>
      </w:r>
      <w:r w:rsidR="00290A62" w:rsidRPr="003F2A53">
        <w:rPr>
          <w:rFonts w:ascii="Times New Roman" w:hAnsi="Times New Roman" w:cs="Times New Roman"/>
          <w:sz w:val="24"/>
          <w:szCs w:val="24"/>
        </w:rPr>
        <w:t xml:space="preserve"> 20.1% in 2011/12. EBL </w:t>
      </w:r>
      <w:r w:rsidR="00BC428E" w:rsidRPr="003F2A53">
        <w:rPr>
          <w:rFonts w:ascii="Times New Roman" w:hAnsi="Times New Roman" w:cs="Times New Roman"/>
          <w:sz w:val="24"/>
          <w:szCs w:val="24"/>
        </w:rPr>
        <w:t xml:space="preserve">has </w:t>
      </w:r>
      <w:r w:rsidR="00290A62" w:rsidRPr="003F2A53">
        <w:rPr>
          <w:rFonts w:ascii="Times New Roman" w:hAnsi="Times New Roman" w:cs="Times New Roman"/>
          <w:sz w:val="24"/>
          <w:szCs w:val="24"/>
        </w:rPr>
        <w:t>maximum</w:t>
      </w:r>
      <w:r w:rsidR="00ED470D" w:rsidRPr="003F2A53">
        <w:rPr>
          <w:rFonts w:ascii="Times New Roman" w:hAnsi="Times New Roman" w:cs="Times New Roman"/>
          <w:sz w:val="24"/>
          <w:szCs w:val="24"/>
        </w:rPr>
        <w:t xml:space="preserve"> ROE</w:t>
      </w:r>
      <w:r w:rsidR="00290A62" w:rsidRPr="003F2A53">
        <w:rPr>
          <w:rFonts w:ascii="Times New Roman" w:hAnsi="Times New Roman" w:cs="Times New Roman"/>
          <w:sz w:val="24"/>
          <w:szCs w:val="24"/>
        </w:rPr>
        <w:t xml:space="preserve"> 30.47% in 2012/13 and</w:t>
      </w:r>
      <w:r w:rsidR="00ED470D" w:rsidRPr="003F2A53">
        <w:rPr>
          <w:rFonts w:ascii="Times New Roman" w:hAnsi="Times New Roman" w:cs="Times New Roman"/>
          <w:sz w:val="24"/>
          <w:szCs w:val="24"/>
        </w:rPr>
        <w:t xml:space="preserve"> has</w:t>
      </w:r>
      <w:r w:rsidR="00290A62" w:rsidRPr="003F2A53">
        <w:rPr>
          <w:rFonts w:ascii="Times New Roman" w:hAnsi="Times New Roman" w:cs="Times New Roman"/>
          <w:sz w:val="24"/>
          <w:szCs w:val="24"/>
        </w:rPr>
        <w:t xml:space="preserve"> minimum</w:t>
      </w:r>
      <w:r w:rsidR="00ED470D" w:rsidRPr="003F2A53">
        <w:rPr>
          <w:rFonts w:ascii="Times New Roman" w:hAnsi="Times New Roman" w:cs="Times New Roman"/>
          <w:sz w:val="24"/>
          <w:szCs w:val="24"/>
        </w:rPr>
        <w:t xml:space="preserve"> ROE</w:t>
      </w:r>
      <w:r w:rsidR="00290A62" w:rsidRPr="003F2A53">
        <w:rPr>
          <w:rFonts w:ascii="Times New Roman" w:hAnsi="Times New Roman" w:cs="Times New Roman"/>
          <w:sz w:val="24"/>
          <w:szCs w:val="24"/>
        </w:rPr>
        <w:t xml:space="preserve"> 20.32% in 2015/16. NSBI</w:t>
      </w:r>
      <w:r w:rsidR="00BC428E" w:rsidRPr="003F2A53">
        <w:rPr>
          <w:rFonts w:ascii="Times New Roman" w:hAnsi="Times New Roman" w:cs="Times New Roman"/>
          <w:sz w:val="24"/>
          <w:szCs w:val="24"/>
        </w:rPr>
        <w:t xml:space="preserve"> has </w:t>
      </w:r>
      <w:r w:rsidR="00290A62" w:rsidRPr="003F2A53">
        <w:rPr>
          <w:rFonts w:ascii="Times New Roman" w:hAnsi="Times New Roman" w:cs="Times New Roman"/>
          <w:sz w:val="24"/>
          <w:szCs w:val="24"/>
        </w:rPr>
        <w:t>maximum</w:t>
      </w:r>
      <w:r w:rsidR="00ED470D" w:rsidRPr="003F2A53">
        <w:rPr>
          <w:rFonts w:ascii="Times New Roman" w:hAnsi="Times New Roman" w:cs="Times New Roman"/>
          <w:sz w:val="24"/>
          <w:szCs w:val="24"/>
        </w:rPr>
        <w:t xml:space="preserve"> ROE</w:t>
      </w:r>
      <w:r w:rsidR="00290A62" w:rsidRPr="003F2A53">
        <w:rPr>
          <w:rFonts w:ascii="Times New Roman" w:hAnsi="Times New Roman" w:cs="Times New Roman"/>
          <w:sz w:val="24"/>
          <w:szCs w:val="24"/>
        </w:rPr>
        <w:t xml:space="preserve"> 28.85% in 2013/14 and</w:t>
      </w:r>
      <w:r w:rsidR="00ED470D" w:rsidRPr="003F2A53">
        <w:rPr>
          <w:rFonts w:ascii="Times New Roman" w:hAnsi="Times New Roman" w:cs="Times New Roman"/>
          <w:sz w:val="24"/>
          <w:szCs w:val="24"/>
        </w:rPr>
        <w:t xml:space="preserve"> has</w:t>
      </w:r>
      <w:r w:rsidR="00290A62" w:rsidRPr="003F2A53">
        <w:rPr>
          <w:rFonts w:ascii="Times New Roman" w:hAnsi="Times New Roman" w:cs="Times New Roman"/>
          <w:sz w:val="24"/>
          <w:szCs w:val="24"/>
        </w:rPr>
        <w:t xml:space="preserve"> minimum</w:t>
      </w:r>
      <w:r w:rsidR="00ED470D" w:rsidRPr="003F2A53">
        <w:rPr>
          <w:rFonts w:ascii="Times New Roman" w:hAnsi="Times New Roman" w:cs="Times New Roman"/>
          <w:sz w:val="24"/>
          <w:szCs w:val="24"/>
        </w:rPr>
        <w:t xml:space="preserve"> ROE</w:t>
      </w:r>
      <w:r w:rsidR="00290A62" w:rsidRPr="003F2A53">
        <w:rPr>
          <w:rFonts w:ascii="Times New Roman" w:hAnsi="Times New Roman" w:cs="Times New Roman"/>
          <w:sz w:val="24"/>
          <w:szCs w:val="24"/>
        </w:rPr>
        <w:t xml:space="preserve"> 15.02% in 2011/12.</w:t>
      </w:r>
      <w:r w:rsidR="006237AD" w:rsidRPr="003F2A53">
        <w:rPr>
          <w:rFonts w:ascii="Times New Roman" w:hAnsi="Times New Roman" w:cs="Times New Roman"/>
          <w:sz w:val="24"/>
          <w:szCs w:val="24"/>
        </w:rPr>
        <w:t>In viewing overall ROE 2008/9</w:t>
      </w:r>
      <w:r w:rsidR="00BC428E" w:rsidRPr="003F2A53">
        <w:rPr>
          <w:rFonts w:ascii="Times New Roman" w:hAnsi="Times New Roman" w:cs="Times New Roman"/>
          <w:sz w:val="24"/>
          <w:szCs w:val="24"/>
        </w:rPr>
        <w:t xml:space="preserve"> year seems pleasing for </w:t>
      </w:r>
      <w:r w:rsidR="00E97A90" w:rsidRPr="003F2A53">
        <w:rPr>
          <w:rFonts w:ascii="Times New Roman" w:hAnsi="Times New Roman" w:cs="Times New Roman"/>
          <w:sz w:val="24"/>
          <w:szCs w:val="24"/>
        </w:rPr>
        <w:t xml:space="preserve">NABIL, SCBNL and HBL </w:t>
      </w:r>
      <w:r w:rsidR="006237AD" w:rsidRPr="003F2A53">
        <w:rPr>
          <w:rFonts w:ascii="Times New Roman" w:hAnsi="Times New Roman" w:cs="Times New Roman"/>
          <w:sz w:val="24"/>
          <w:szCs w:val="24"/>
        </w:rPr>
        <w:t>as they have maximum ROE</w:t>
      </w:r>
      <w:r w:rsidR="00E97A90" w:rsidRPr="003F2A53">
        <w:rPr>
          <w:rFonts w:ascii="Times New Roman" w:hAnsi="Times New Roman" w:cs="Times New Roman"/>
          <w:sz w:val="24"/>
          <w:szCs w:val="24"/>
        </w:rPr>
        <w:t>. Similarly, 2012/13</w:t>
      </w:r>
      <w:r w:rsidR="00B27AF5" w:rsidRPr="003F2A53">
        <w:rPr>
          <w:rFonts w:ascii="Times New Roman" w:hAnsi="Times New Roman" w:cs="Times New Roman"/>
          <w:sz w:val="24"/>
          <w:szCs w:val="24"/>
        </w:rPr>
        <w:t xml:space="preserve"> seems pleasing for NIBL and EBL as they have maximum ROE. Similarly, 2013/14 seems pleasing for NSBI as it has maximum ROE.</w:t>
      </w:r>
      <w:r w:rsidR="00A25680">
        <w:rPr>
          <w:rFonts w:ascii="Times New Roman" w:hAnsi="Times New Roman" w:cs="Times New Roman"/>
          <w:sz w:val="24"/>
          <w:szCs w:val="24"/>
        </w:rPr>
        <w:t xml:space="preserve"> </w:t>
      </w:r>
      <w:r w:rsidR="007E5094" w:rsidRPr="003F2A53">
        <w:rPr>
          <w:rFonts w:ascii="Times New Roman" w:hAnsi="Times New Roman" w:cs="Times New Roman"/>
          <w:sz w:val="24"/>
          <w:szCs w:val="24"/>
        </w:rPr>
        <w:t>According to the above trend analysis most of the banks have n</w:t>
      </w:r>
      <w:r w:rsidR="00F8346D">
        <w:rPr>
          <w:rFonts w:ascii="Times New Roman" w:hAnsi="Times New Roman" w:cs="Times New Roman"/>
          <w:sz w:val="24"/>
          <w:szCs w:val="24"/>
        </w:rPr>
        <w:t xml:space="preserve">o consistency in ROE and </w:t>
      </w:r>
      <w:r w:rsidR="007E5094" w:rsidRPr="003F2A53">
        <w:rPr>
          <w:rFonts w:ascii="Times New Roman" w:hAnsi="Times New Roman" w:cs="Times New Roman"/>
          <w:sz w:val="24"/>
          <w:szCs w:val="24"/>
        </w:rPr>
        <w:t>there is decreasing trend in ROE during the observed years.</w:t>
      </w:r>
    </w:p>
    <w:p w:rsidR="00527EA5" w:rsidRDefault="00527EA5" w:rsidP="00BD7916">
      <w:pPr>
        <w:autoSpaceDE w:val="0"/>
        <w:autoSpaceDN w:val="0"/>
        <w:adjustRightInd w:val="0"/>
        <w:spacing w:line="360" w:lineRule="auto"/>
        <w:ind w:right="173"/>
        <w:jc w:val="center"/>
        <w:rPr>
          <w:rFonts w:ascii="Times New Roman" w:hAnsi="Times New Roman" w:cs="Times New Roman"/>
          <w:sz w:val="24"/>
          <w:szCs w:val="24"/>
        </w:rPr>
      </w:pPr>
      <w:r>
        <w:rPr>
          <w:rFonts w:ascii="Times New Roman" w:hAnsi="Times New Roman" w:cs="Times New Roman"/>
          <w:sz w:val="28"/>
          <w:szCs w:val="28"/>
        </w:rPr>
        <w:lastRenderedPageBreak/>
        <w:t>ROA</w:t>
      </w:r>
      <w:r w:rsidRPr="003F2A53">
        <w:rPr>
          <w:rFonts w:ascii="Times New Roman" w:hAnsi="Times New Roman" w:cs="Times New Roman"/>
          <w:sz w:val="28"/>
          <w:szCs w:val="28"/>
        </w:rPr>
        <w:t xml:space="preserve"> OF SAMPLE BANKS</w:t>
      </w:r>
    </w:p>
    <w:p w:rsidR="00527EA5" w:rsidRDefault="00527EA5" w:rsidP="00AE7F37">
      <w:pPr>
        <w:autoSpaceDE w:val="0"/>
        <w:autoSpaceDN w:val="0"/>
        <w:adjustRightInd w:val="0"/>
        <w:spacing w:line="360" w:lineRule="auto"/>
        <w:ind w:right="173"/>
        <w:jc w:val="both"/>
        <w:rPr>
          <w:rFonts w:ascii="Times New Roman" w:hAnsi="Times New Roman" w:cs="Times New Roman"/>
          <w:sz w:val="24"/>
          <w:szCs w:val="24"/>
        </w:rPr>
      </w:pPr>
      <w:r>
        <w:rPr>
          <w:noProof/>
        </w:rPr>
        <w:drawing>
          <wp:anchor distT="0" distB="0" distL="114300" distR="114300" simplePos="0" relativeHeight="251709440" behindDoc="0" locked="0" layoutInCell="1" allowOverlap="1">
            <wp:simplePos x="0" y="0"/>
            <wp:positionH relativeFrom="column">
              <wp:align>left</wp:align>
            </wp:positionH>
            <wp:positionV relativeFrom="paragraph">
              <wp:align>top</wp:align>
            </wp:positionV>
            <wp:extent cx="4572405" cy="2743605"/>
            <wp:effectExtent l="19050" t="0" r="18645"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AD7ACB">
        <w:rPr>
          <w:rFonts w:ascii="Times New Roman" w:hAnsi="Times New Roman" w:cs="Times New Roman"/>
          <w:sz w:val="24"/>
          <w:szCs w:val="24"/>
        </w:rPr>
        <w:br w:type="textWrapping" w:clear="all"/>
      </w:r>
    </w:p>
    <w:p w:rsidR="00FB578F" w:rsidRPr="003F2A53" w:rsidRDefault="00FB578F" w:rsidP="00AE7F37">
      <w:pPr>
        <w:autoSpaceDE w:val="0"/>
        <w:autoSpaceDN w:val="0"/>
        <w:adjustRightInd w:val="0"/>
        <w:spacing w:line="360" w:lineRule="auto"/>
        <w:ind w:right="173"/>
        <w:jc w:val="center"/>
        <w:rPr>
          <w:rFonts w:ascii="Times New Roman" w:hAnsi="Times New Roman" w:cs="Times New Roman"/>
          <w:sz w:val="24"/>
          <w:szCs w:val="24"/>
        </w:rPr>
      </w:pPr>
      <w:r>
        <w:rPr>
          <w:rFonts w:ascii="Times New Roman" w:hAnsi="Times New Roman" w:cs="Times New Roman"/>
          <w:sz w:val="24"/>
          <w:szCs w:val="24"/>
        </w:rPr>
        <w:t>Figure: 4.2.2</w:t>
      </w:r>
      <w:r w:rsidRPr="003F2A53">
        <w:rPr>
          <w:rFonts w:ascii="Times New Roman" w:hAnsi="Times New Roman" w:cs="Times New Roman"/>
          <w:sz w:val="24"/>
          <w:szCs w:val="24"/>
        </w:rPr>
        <w:t xml:space="preserve"> RO</w:t>
      </w:r>
      <w:r>
        <w:rPr>
          <w:rFonts w:ascii="Times New Roman" w:hAnsi="Times New Roman" w:cs="Times New Roman"/>
          <w:sz w:val="24"/>
          <w:szCs w:val="24"/>
        </w:rPr>
        <w:t>A</w:t>
      </w:r>
      <w:r w:rsidRPr="003F2A53">
        <w:rPr>
          <w:rFonts w:ascii="Times New Roman" w:hAnsi="Times New Roman" w:cs="Times New Roman"/>
          <w:sz w:val="24"/>
          <w:szCs w:val="24"/>
        </w:rPr>
        <w:t xml:space="preserve"> Comparison</w:t>
      </w:r>
    </w:p>
    <w:p w:rsidR="00BD7916" w:rsidRDefault="00FB578F" w:rsidP="00BD7916">
      <w:pPr>
        <w:autoSpaceDE w:val="0"/>
        <w:autoSpaceDN w:val="0"/>
        <w:adjustRightInd w:val="0"/>
        <w:spacing w:line="360" w:lineRule="auto"/>
        <w:ind w:right="173"/>
        <w:jc w:val="both"/>
        <w:rPr>
          <w:rFonts w:ascii="Times New Roman" w:hAnsi="Times New Roman" w:cs="Times New Roman"/>
          <w:sz w:val="24"/>
          <w:szCs w:val="24"/>
        </w:rPr>
      </w:pPr>
      <w:r w:rsidRPr="003F2A53">
        <w:rPr>
          <w:rFonts w:ascii="Times New Roman" w:hAnsi="Times New Roman" w:cs="Times New Roman"/>
          <w:sz w:val="24"/>
          <w:szCs w:val="24"/>
        </w:rPr>
        <w:t>T</w:t>
      </w:r>
      <w:r w:rsidR="00AD7ACB">
        <w:rPr>
          <w:rFonts w:ascii="Times New Roman" w:hAnsi="Times New Roman" w:cs="Times New Roman"/>
          <w:sz w:val="24"/>
          <w:szCs w:val="24"/>
        </w:rPr>
        <w:t>he figure 4.2.2</w:t>
      </w:r>
      <w:r>
        <w:rPr>
          <w:rFonts w:ascii="Times New Roman" w:hAnsi="Times New Roman" w:cs="Times New Roman"/>
          <w:sz w:val="24"/>
          <w:szCs w:val="24"/>
        </w:rPr>
        <w:t xml:space="preserve"> exhibits the ROA</w:t>
      </w:r>
      <w:r w:rsidRPr="003F2A53">
        <w:rPr>
          <w:rFonts w:ascii="Times New Roman" w:hAnsi="Times New Roman" w:cs="Times New Roman"/>
          <w:sz w:val="24"/>
          <w:szCs w:val="24"/>
        </w:rPr>
        <w:t xml:space="preserve"> comparison of six sampled commercial banks</w:t>
      </w:r>
      <w:r>
        <w:rPr>
          <w:rFonts w:ascii="Times New Roman" w:hAnsi="Times New Roman" w:cs="Times New Roman"/>
          <w:sz w:val="24"/>
          <w:szCs w:val="24"/>
        </w:rPr>
        <w:t>. The maximum ROA</w:t>
      </w:r>
      <w:r w:rsidRPr="003F2A53">
        <w:rPr>
          <w:rFonts w:ascii="Times New Roman" w:hAnsi="Times New Roman" w:cs="Times New Roman"/>
          <w:sz w:val="24"/>
          <w:szCs w:val="24"/>
        </w:rPr>
        <w:t xml:space="preserve"> of </w:t>
      </w:r>
      <w:r>
        <w:rPr>
          <w:rFonts w:ascii="Times New Roman" w:hAnsi="Times New Roman" w:cs="Times New Roman"/>
          <w:sz w:val="24"/>
          <w:szCs w:val="24"/>
        </w:rPr>
        <w:t>NB</w:t>
      </w:r>
      <w:r w:rsidRPr="003F2A53">
        <w:rPr>
          <w:rFonts w:ascii="Times New Roman" w:hAnsi="Times New Roman" w:cs="Times New Roman"/>
          <w:sz w:val="24"/>
          <w:szCs w:val="24"/>
        </w:rPr>
        <w:t xml:space="preserve">L is </w:t>
      </w:r>
      <w:r>
        <w:rPr>
          <w:rFonts w:ascii="Times New Roman" w:hAnsi="Times New Roman" w:cs="Times New Roman"/>
          <w:sz w:val="24"/>
          <w:szCs w:val="24"/>
        </w:rPr>
        <w:t>3.25 % in 2013/14</w:t>
      </w:r>
      <w:r w:rsidRPr="003F2A53">
        <w:rPr>
          <w:rFonts w:ascii="Times New Roman" w:hAnsi="Times New Roman" w:cs="Times New Roman"/>
          <w:sz w:val="24"/>
          <w:szCs w:val="24"/>
        </w:rPr>
        <w:t xml:space="preserve"> and minimum is </w:t>
      </w:r>
      <w:r>
        <w:rPr>
          <w:rFonts w:ascii="Times New Roman" w:hAnsi="Times New Roman" w:cs="Times New Roman"/>
          <w:sz w:val="24"/>
          <w:szCs w:val="24"/>
        </w:rPr>
        <w:t>2.06</w:t>
      </w:r>
      <w:r w:rsidRPr="003F2A53">
        <w:rPr>
          <w:rFonts w:ascii="Times New Roman" w:hAnsi="Times New Roman" w:cs="Times New Roman"/>
          <w:sz w:val="24"/>
          <w:szCs w:val="24"/>
        </w:rPr>
        <w:t xml:space="preserve"> % </w:t>
      </w:r>
      <w:r>
        <w:rPr>
          <w:rFonts w:ascii="Times New Roman" w:hAnsi="Times New Roman" w:cs="Times New Roman"/>
          <w:sz w:val="24"/>
          <w:szCs w:val="24"/>
        </w:rPr>
        <w:t>in 2015/16</w:t>
      </w:r>
      <w:r w:rsidRPr="003F2A53">
        <w:rPr>
          <w:rFonts w:ascii="Times New Roman" w:hAnsi="Times New Roman" w:cs="Times New Roman"/>
          <w:sz w:val="24"/>
          <w:szCs w:val="24"/>
        </w:rPr>
        <w:t>. SCBNL has maximum RO</w:t>
      </w:r>
      <w:r>
        <w:rPr>
          <w:rFonts w:ascii="Times New Roman" w:hAnsi="Times New Roman" w:cs="Times New Roman"/>
          <w:sz w:val="24"/>
          <w:szCs w:val="24"/>
        </w:rPr>
        <w:t>A2.80 % in 2012/13</w:t>
      </w:r>
      <w:r w:rsidRPr="003F2A53">
        <w:rPr>
          <w:rFonts w:ascii="Times New Roman" w:hAnsi="Times New Roman" w:cs="Times New Roman"/>
          <w:sz w:val="24"/>
          <w:szCs w:val="24"/>
        </w:rPr>
        <w:t xml:space="preserve"> and</w:t>
      </w:r>
      <w:r>
        <w:rPr>
          <w:rFonts w:ascii="Times New Roman" w:hAnsi="Times New Roman" w:cs="Times New Roman"/>
          <w:sz w:val="24"/>
          <w:szCs w:val="24"/>
        </w:rPr>
        <w:t xml:space="preserve"> has minimum ROA2.01</w:t>
      </w:r>
      <w:r w:rsidRPr="003F2A53">
        <w:rPr>
          <w:rFonts w:ascii="Times New Roman" w:hAnsi="Times New Roman" w:cs="Times New Roman"/>
          <w:sz w:val="24"/>
          <w:szCs w:val="24"/>
        </w:rPr>
        <w:t>% in 2015/16. HBL has maximum</w:t>
      </w:r>
      <w:r w:rsidR="00464E3A">
        <w:rPr>
          <w:rFonts w:ascii="Times New Roman" w:hAnsi="Times New Roman" w:cs="Times New Roman"/>
          <w:sz w:val="24"/>
          <w:szCs w:val="24"/>
        </w:rPr>
        <w:t xml:space="preserve"> ROA2.03 % in 2012/13</w:t>
      </w:r>
      <w:r w:rsidRPr="003F2A53">
        <w:rPr>
          <w:rFonts w:ascii="Times New Roman" w:hAnsi="Times New Roman" w:cs="Times New Roman"/>
          <w:sz w:val="24"/>
          <w:szCs w:val="24"/>
        </w:rPr>
        <w:t xml:space="preserve"> and has minimum</w:t>
      </w:r>
      <w:r w:rsidR="00464E3A">
        <w:rPr>
          <w:rFonts w:ascii="Times New Roman" w:hAnsi="Times New Roman" w:cs="Times New Roman"/>
          <w:sz w:val="24"/>
          <w:szCs w:val="24"/>
        </w:rPr>
        <w:t xml:space="preserve"> ROA1.30 % in 2014/15</w:t>
      </w:r>
      <w:r w:rsidRPr="003F2A53">
        <w:rPr>
          <w:rFonts w:ascii="Times New Roman" w:hAnsi="Times New Roman" w:cs="Times New Roman"/>
          <w:sz w:val="24"/>
          <w:szCs w:val="24"/>
        </w:rPr>
        <w:t xml:space="preserve">. NIBL has maximum </w:t>
      </w:r>
      <w:r w:rsidR="00464E3A">
        <w:rPr>
          <w:rFonts w:ascii="Times New Roman" w:hAnsi="Times New Roman" w:cs="Times New Roman"/>
          <w:sz w:val="24"/>
          <w:szCs w:val="24"/>
        </w:rPr>
        <w:t xml:space="preserve">ROA2.62 </w:t>
      </w:r>
      <w:r w:rsidRPr="003F2A53">
        <w:rPr>
          <w:rFonts w:ascii="Times New Roman" w:hAnsi="Times New Roman" w:cs="Times New Roman"/>
          <w:sz w:val="24"/>
          <w:szCs w:val="24"/>
        </w:rPr>
        <w:t>% in</w:t>
      </w:r>
      <w:r w:rsidR="00464E3A">
        <w:rPr>
          <w:rFonts w:ascii="Times New Roman" w:hAnsi="Times New Roman" w:cs="Times New Roman"/>
          <w:sz w:val="24"/>
          <w:szCs w:val="24"/>
        </w:rPr>
        <w:t xml:space="preserve"> 2013/14</w:t>
      </w:r>
      <w:r w:rsidRPr="003F2A53">
        <w:rPr>
          <w:rFonts w:ascii="Times New Roman" w:hAnsi="Times New Roman" w:cs="Times New Roman"/>
          <w:sz w:val="24"/>
          <w:szCs w:val="24"/>
        </w:rPr>
        <w:t xml:space="preserve"> and has minimum</w:t>
      </w:r>
      <w:r w:rsidR="00464E3A">
        <w:rPr>
          <w:rFonts w:ascii="Times New Roman" w:hAnsi="Times New Roman" w:cs="Times New Roman"/>
          <w:sz w:val="24"/>
          <w:szCs w:val="24"/>
        </w:rPr>
        <w:t xml:space="preserve"> ROA1.54 % in 2006/07</w:t>
      </w:r>
      <w:r w:rsidRPr="003F2A53">
        <w:rPr>
          <w:rFonts w:ascii="Times New Roman" w:hAnsi="Times New Roman" w:cs="Times New Roman"/>
          <w:sz w:val="24"/>
          <w:szCs w:val="24"/>
        </w:rPr>
        <w:t>. EBL has maximum</w:t>
      </w:r>
      <w:r w:rsidR="00464E3A">
        <w:rPr>
          <w:rFonts w:ascii="Times New Roman" w:hAnsi="Times New Roman" w:cs="Times New Roman"/>
          <w:sz w:val="24"/>
          <w:szCs w:val="24"/>
        </w:rPr>
        <w:t xml:space="preserve"> ROA2.24 % in 2013/14</w:t>
      </w:r>
      <w:r w:rsidRPr="003F2A53">
        <w:rPr>
          <w:rFonts w:ascii="Times New Roman" w:hAnsi="Times New Roman" w:cs="Times New Roman"/>
          <w:sz w:val="24"/>
          <w:szCs w:val="24"/>
        </w:rPr>
        <w:t xml:space="preserve"> and has minimum</w:t>
      </w:r>
      <w:r w:rsidR="00464E3A">
        <w:rPr>
          <w:rFonts w:ascii="Times New Roman" w:hAnsi="Times New Roman" w:cs="Times New Roman"/>
          <w:sz w:val="24"/>
          <w:szCs w:val="24"/>
        </w:rPr>
        <w:t xml:space="preserve"> ROA1.58 % in 2006/07</w:t>
      </w:r>
      <w:r w:rsidRPr="003F2A53">
        <w:rPr>
          <w:rFonts w:ascii="Times New Roman" w:hAnsi="Times New Roman" w:cs="Times New Roman"/>
          <w:sz w:val="24"/>
          <w:szCs w:val="24"/>
        </w:rPr>
        <w:t>. NSBI has maximum</w:t>
      </w:r>
      <w:r w:rsidR="00464E3A">
        <w:rPr>
          <w:rFonts w:ascii="Times New Roman" w:hAnsi="Times New Roman" w:cs="Times New Roman"/>
          <w:sz w:val="24"/>
          <w:szCs w:val="24"/>
        </w:rPr>
        <w:t xml:space="preserve"> ROA1.80% in 2015/16</w:t>
      </w:r>
      <w:r w:rsidRPr="003F2A53">
        <w:rPr>
          <w:rFonts w:ascii="Times New Roman" w:hAnsi="Times New Roman" w:cs="Times New Roman"/>
          <w:sz w:val="24"/>
          <w:szCs w:val="24"/>
        </w:rPr>
        <w:t xml:space="preserve"> and has minimum</w:t>
      </w:r>
      <w:r w:rsidR="00464E3A">
        <w:rPr>
          <w:rFonts w:ascii="Times New Roman" w:hAnsi="Times New Roman" w:cs="Times New Roman"/>
          <w:sz w:val="24"/>
          <w:szCs w:val="24"/>
        </w:rPr>
        <w:t xml:space="preserve"> ROA 0.83 % in 2012/13</w:t>
      </w:r>
      <w:r w:rsidRPr="003F2A53">
        <w:rPr>
          <w:rFonts w:ascii="Times New Roman" w:hAnsi="Times New Roman" w:cs="Times New Roman"/>
          <w:sz w:val="24"/>
          <w:szCs w:val="24"/>
        </w:rPr>
        <w:t>.</w:t>
      </w:r>
      <w:r w:rsidR="00464E3A">
        <w:rPr>
          <w:rFonts w:ascii="Times New Roman" w:hAnsi="Times New Roman" w:cs="Times New Roman"/>
          <w:sz w:val="24"/>
          <w:szCs w:val="24"/>
        </w:rPr>
        <w:t>In viewing overall ROA 2013/14</w:t>
      </w:r>
      <w:r w:rsidRPr="003F2A53">
        <w:rPr>
          <w:rFonts w:ascii="Times New Roman" w:hAnsi="Times New Roman" w:cs="Times New Roman"/>
          <w:sz w:val="24"/>
          <w:szCs w:val="24"/>
        </w:rPr>
        <w:t xml:space="preserve"> seems pleasing for </w:t>
      </w:r>
      <w:r w:rsidR="00464E3A">
        <w:rPr>
          <w:rFonts w:ascii="Times New Roman" w:hAnsi="Times New Roman" w:cs="Times New Roman"/>
          <w:sz w:val="24"/>
          <w:szCs w:val="24"/>
        </w:rPr>
        <w:t>NBL</w:t>
      </w:r>
      <w:r w:rsidR="00F8346D">
        <w:rPr>
          <w:rFonts w:ascii="Times New Roman" w:hAnsi="Times New Roman" w:cs="Times New Roman"/>
          <w:sz w:val="24"/>
          <w:szCs w:val="24"/>
        </w:rPr>
        <w:t>, NIBL and EBL</w:t>
      </w:r>
      <w:r w:rsidR="00464E3A">
        <w:rPr>
          <w:rFonts w:ascii="Times New Roman" w:hAnsi="Times New Roman" w:cs="Times New Roman"/>
          <w:sz w:val="24"/>
          <w:szCs w:val="24"/>
        </w:rPr>
        <w:t xml:space="preserve"> as </w:t>
      </w:r>
      <w:r w:rsidR="00F8346D">
        <w:rPr>
          <w:rFonts w:ascii="Times New Roman" w:hAnsi="Times New Roman" w:cs="Times New Roman"/>
          <w:sz w:val="24"/>
          <w:szCs w:val="24"/>
        </w:rPr>
        <w:t>they</w:t>
      </w:r>
      <w:r w:rsidR="00464E3A">
        <w:rPr>
          <w:rFonts w:ascii="Times New Roman" w:hAnsi="Times New Roman" w:cs="Times New Roman"/>
          <w:sz w:val="24"/>
          <w:szCs w:val="24"/>
        </w:rPr>
        <w:t xml:space="preserve"> ha</w:t>
      </w:r>
      <w:r w:rsidR="00F8346D">
        <w:rPr>
          <w:rFonts w:ascii="Times New Roman" w:hAnsi="Times New Roman" w:cs="Times New Roman"/>
          <w:sz w:val="24"/>
          <w:szCs w:val="24"/>
        </w:rPr>
        <w:t>ve</w:t>
      </w:r>
      <w:r w:rsidR="00464E3A">
        <w:rPr>
          <w:rFonts w:ascii="Times New Roman" w:hAnsi="Times New Roman" w:cs="Times New Roman"/>
          <w:sz w:val="24"/>
          <w:szCs w:val="24"/>
        </w:rPr>
        <w:t xml:space="preserve"> maximum ROA. Similarly, 2012/13 seems pleasing for</w:t>
      </w:r>
      <w:r w:rsidRPr="003F2A53">
        <w:rPr>
          <w:rFonts w:ascii="Times New Roman" w:hAnsi="Times New Roman" w:cs="Times New Roman"/>
          <w:sz w:val="24"/>
          <w:szCs w:val="24"/>
        </w:rPr>
        <w:t xml:space="preserve"> SCBNL and HBL </w:t>
      </w:r>
      <w:r w:rsidR="00F8346D">
        <w:rPr>
          <w:rFonts w:ascii="Times New Roman" w:hAnsi="Times New Roman" w:cs="Times New Roman"/>
          <w:sz w:val="24"/>
          <w:szCs w:val="24"/>
        </w:rPr>
        <w:t>as they have maximum ROA. Similarly, 2015/16</w:t>
      </w:r>
      <w:r w:rsidRPr="003F2A53">
        <w:rPr>
          <w:rFonts w:ascii="Times New Roman" w:hAnsi="Times New Roman" w:cs="Times New Roman"/>
          <w:sz w:val="24"/>
          <w:szCs w:val="24"/>
        </w:rPr>
        <w:t xml:space="preserve"> seems pleasing for </w:t>
      </w:r>
      <w:proofErr w:type="spellStart"/>
      <w:r w:rsidR="00F8346D">
        <w:rPr>
          <w:rFonts w:ascii="Times New Roman" w:hAnsi="Times New Roman" w:cs="Times New Roman"/>
          <w:sz w:val="24"/>
          <w:szCs w:val="24"/>
        </w:rPr>
        <w:t>SBIas</w:t>
      </w:r>
      <w:proofErr w:type="spellEnd"/>
      <w:r w:rsidR="00F8346D">
        <w:rPr>
          <w:rFonts w:ascii="Times New Roman" w:hAnsi="Times New Roman" w:cs="Times New Roman"/>
          <w:sz w:val="24"/>
          <w:szCs w:val="24"/>
        </w:rPr>
        <w:t xml:space="preserve"> it has maximum ROA</w:t>
      </w:r>
      <w:r w:rsidRPr="003F2A53">
        <w:rPr>
          <w:rFonts w:ascii="Times New Roman" w:hAnsi="Times New Roman" w:cs="Times New Roman"/>
          <w:sz w:val="24"/>
          <w:szCs w:val="24"/>
        </w:rPr>
        <w:t xml:space="preserve">. According to the above trend analysis most of the banks have </w:t>
      </w:r>
      <w:r w:rsidR="00F8346D">
        <w:rPr>
          <w:rFonts w:ascii="Times New Roman" w:hAnsi="Times New Roman" w:cs="Times New Roman"/>
          <w:sz w:val="24"/>
          <w:szCs w:val="24"/>
        </w:rPr>
        <w:t>volatility in ROA</w:t>
      </w:r>
      <w:r w:rsidRPr="003F2A53">
        <w:rPr>
          <w:rFonts w:ascii="Times New Roman" w:hAnsi="Times New Roman" w:cs="Times New Roman"/>
          <w:sz w:val="24"/>
          <w:szCs w:val="24"/>
        </w:rPr>
        <w:t xml:space="preserve"> and </w:t>
      </w:r>
      <w:r w:rsidR="00F8346D">
        <w:rPr>
          <w:rFonts w:ascii="Times New Roman" w:hAnsi="Times New Roman" w:cs="Times New Roman"/>
          <w:sz w:val="24"/>
          <w:szCs w:val="24"/>
        </w:rPr>
        <w:t>there is decreasing trend in ROA</w:t>
      </w:r>
      <w:r w:rsidRPr="003F2A53">
        <w:rPr>
          <w:rFonts w:ascii="Times New Roman" w:hAnsi="Times New Roman" w:cs="Times New Roman"/>
          <w:sz w:val="24"/>
          <w:szCs w:val="24"/>
        </w:rPr>
        <w:t xml:space="preserve"> during the observed years.</w:t>
      </w:r>
    </w:p>
    <w:p w:rsidR="006237AD" w:rsidRPr="003F2A53" w:rsidRDefault="006237AD" w:rsidP="00BD7916">
      <w:pPr>
        <w:autoSpaceDE w:val="0"/>
        <w:autoSpaceDN w:val="0"/>
        <w:adjustRightInd w:val="0"/>
        <w:spacing w:line="360" w:lineRule="auto"/>
        <w:ind w:right="173"/>
        <w:jc w:val="center"/>
        <w:rPr>
          <w:rFonts w:ascii="Times New Roman" w:hAnsi="Times New Roman" w:cs="Times New Roman"/>
          <w:sz w:val="24"/>
          <w:szCs w:val="24"/>
        </w:rPr>
      </w:pPr>
      <w:r w:rsidRPr="003F2A53">
        <w:rPr>
          <w:noProof/>
        </w:rPr>
        <w:lastRenderedPageBreak/>
        <w:drawing>
          <wp:anchor distT="0" distB="0" distL="114300" distR="114300" simplePos="0" relativeHeight="251662336" behindDoc="1" locked="0" layoutInCell="1" allowOverlap="1">
            <wp:simplePos x="0" y="0"/>
            <wp:positionH relativeFrom="column">
              <wp:posOffset>19050</wp:posOffset>
            </wp:positionH>
            <wp:positionV relativeFrom="paragraph">
              <wp:posOffset>525145</wp:posOffset>
            </wp:positionV>
            <wp:extent cx="5447665" cy="2956560"/>
            <wp:effectExtent l="19050" t="0" r="19685" b="0"/>
            <wp:wrapTight wrapText="bothSides">
              <wp:wrapPolygon edited="0">
                <wp:start x="-76" y="0"/>
                <wp:lineTo x="-76" y="21572"/>
                <wp:lineTo x="21678" y="21572"/>
                <wp:lineTo x="21678" y="0"/>
                <wp:lineTo x="-76"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282696" w:rsidRPr="003F2A53">
        <w:rPr>
          <w:rFonts w:ascii="Times New Roman" w:hAnsi="Times New Roman" w:cs="Times New Roman"/>
          <w:sz w:val="28"/>
          <w:szCs w:val="28"/>
        </w:rPr>
        <w:t>BS OF SAMPLE BANKS</w:t>
      </w:r>
    </w:p>
    <w:p w:rsidR="006237AD" w:rsidRPr="003F2A53" w:rsidRDefault="00F8346D" w:rsidP="00AE7F37">
      <w:pPr>
        <w:autoSpaceDE w:val="0"/>
        <w:autoSpaceDN w:val="0"/>
        <w:adjustRightInd w:val="0"/>
        <w:spacing w:line="360" w:lineRule="auto"/>
        <w:ind w:right="173"/>
        <w:jc w:val="center"/>
        <w:rPr>
          <w:rFonts w:ascii="Times New Roman" w:hAnsi="Times New Roman" w:cs="Times New Roman"/>
          <w:sz w:val="24"/>
          <w:szCs w:val="24"/>
        </w:rPr>
      </w:pPr>
      <w:r>
        <w:rPr>
          <w:rFonts w:ascii="Times New Roman" w:hAnsi="Times New Roman" w:cs="Times New Roman"/>
          <w:sz w:val="24"/>
          <w:szCs w:val="24"/>
        </w:rPr>
        <w:t>Figure: 4.2.3</w:t>
      </w:r>
      <w:r w:rsidR="00282696" w:rsidRPr="003F2A53">
        <w:rPr>
          <w:rFonts w:ascii="Times New Roman" w:hAnsi="Times New Roman" w:cs="Times New Roman"/>
          <w:sz w:val="24"/>
          <w:szCs w:val="24"/>
        </w:rPr>
        <w:t xml:space="preserve"> BS Comparison </w:t>
      </w:r>
    </w:p>
    <w:p w:rsidR="00282696" w:rsidRPr="003F2A53" w:rsidRDefault="007D5230" w:rsidP="00AE7F37">
      <w:pPr>
        <w:autoSpaceDE w:val="0"/>
        <w:autoSpaceDN w:val="0"/>
        <w:adjustRightInd w:val="0"/>
        <w:spacing w:line="360" w:lineRule="auto"/>
        <w:ind w:right="173"/>
        <w:jc w:val="both"/>
        <w:rPr>
          <w:rFonts w:ascii="Times New Roman" w:hAnsi="Times New Roman" w:cs="Times New Roman"/>
          <w:sz w:val="24"/>
          <w:szCs w:val="24"/>
        </w:rPr>
      </w:pPr>
      <w:r>
        <w:rPr>
          <w:rFonts w:ascii="Times New Roman" w:hAnsi="Times New Roman" w:cs="Times New Roman"/>
          <w:sz w:val="24"/>
          <w:szCs w:val="24"/>
        </w:rPr>
        <w:t>The figure 4.2.3</w:t>
      </w:r>
      <w:r w:rsidR="006237AD" w:rsidRPr="003F2A53">
        <w:rPr>
          <w:rFonts w:ascii="Times New Roman" w:hAnsi="Times New Roman" w:cs="Times New Roman"/>
          <w:sz w:val="24"/>
          <w:szCs w:val="24"/>
        </w:rPr>
        <w:t xml:space="preserve"> exhibits the </w:t>
      </w:r>
      <w:r w:rsidR="00974AD4" w:rsidRPr="003F2A53">
        <w:rPr>
          <w:rFonts w:ascii="Times New Roman" w:hAnsi="Times New Roman" w:cs="Times New Roman"/>
          <w:sz w:val="24"/>
          <w:szCs w:val="24"/>
        </w:rPr>
        <w:t>BS</w:t>
      </w:r>
      <w:r w:rsidR="006237AD" w:rsidRPr="003F2A53">
        <w:rPr>
          <w:rFonts w:ascii="Times New Roman" w:hAnsi="Times New Roman" w:cs="Times New Roman"/>
          <w:sz w:val="24"/>
          <w:szCs w:val="24"/>
        </w:rPr>
        <w:t xml:space="preserve"> comparison of six sampled commercial banks. The maximum </w:t>
      </w:r>
      <w:r w:rsidR="00974AD4" w:rsidRPr="003F2A53">
        <w:rPr>
          <w:rFonts w:ascii="Times New Roman" w:hAnsi="Times New Roman" w:cs="Times New Roman"/>
          <w:sz w:val="24"/>
          <w:szCs w:val="24"/>
        </w:rPr>
        <w:t>BS</w:t>
      </w:r>
      <w:r w:rsidR="006237AD" w:rsidRPr="003F2A53">
        <w:rPr>
          <w:rFonts w:ascii="Times New Roman" w:hAnsi="Times New Roman" w:cs="Times New Roman"/>
          <w:sz w:val="24"/>
          <w:szCs w:val="24"/>
        </w:rPr>
        <w:t xml:space="preserve"> of NABIL is </w:t>
      </w:r>
      <w:r w:rsidR="00974AD4" w:rsidRPr="003F2A53">
        <w:rPr>
          <w:rFonts w:ascii="Times New Roman" w:hAnsi="Times New Roman" w:cs="Times New Roman"/>
          <w:sz w:val="24"/>
          <w:szCs w:val="24"/>
        </w:rPr>
        <w:t>8 members</w:t>
      </w:r>
      <w:r w:rsidR="006237AD" w:rsidRPr="003F2A53">
        <w:rPr>
          <w:rFonts w:ascii="Times New Roman" w:hAnsi="Times New Roman" w:cs="Times New Roman"/>
          <w:sz w:val="24"/>
          <w:szCs w:val="24"/>
        </w:rPr>
        <w:t xml:space="preserve"> in 200</w:t>
      </w:r>
      <w:r w:rsidR="007F5A3E" w:rsidRPr="003F2A53">
        <w:rPr>
          <w:rFonts w:ascii="Times New Roman" w:hAnsi="Times New Roman" w:cs="Times New Roman"/>
          <w:sz w:val="24"/>
          <w:szCs w:val="24"/>
        </w:rPr>
        <w:t>6/7, 2007/8,</w:t>
      </w:r>
      <w:r w:rsidR="00974AD4" w:rsidRPr="003F2A53">
        <w:rPr>
          <w:rFonts w:ascii="Times New Roman" w:hAnsi="Times New Roman" w:cs="Times New Roman"/>
          <w:sz w:val="24"/>
          <w:szCs w:val="24"/>
        </w:rPr>
        <w:t xml:space="preserve"> 2009/10</w:t>
      </w:r>
      <w:r w:rsidR="006237AD" w:rsidRPr="003F2A53">
        <w:rPr>
          <w:rFonts w:ascii="Times New Roman" w:hAnsi="Times New Roman" w:cs="Times New Roman"/>
          <w:sz w:val="24"/>
          <w:szCs w:val="24"/>
        </w:rPr>
        <w:t xml:space="preserve"> and minimum</w:t>
      </w:r>
      <w:r w:rsidR="007F5A3E" w:rsidRPr="003F2A53">
        <w:rPr>
          <w:rFonts w:ascii="Times New Roman" w:hAnsi="Times New Roman" w:cs="Times New Roman"/>
          <w:sz w:val="24"/>
          <w:szCs w:val="24"/>
        </w:rPr>
        <w:t xml:space="preserve"> is</w:t>
      </w:r>
      <w:r w:rsidR="00974AD4" w:rsidRPr="003F2A53">
        <w:rPr>
          <w:rFonts w:ascii="Times New Roman" w:hAnsi="Times New Roman" w:cs="Times New Roman"/>
          <w:sz w:val="24"/>
          <w:szCs w:val="24"/>
        </w:rPr>
        <w:t>5 members in 2013/14.</w:t>
      </w:r>
      <w:r w:rsidR="007F5A3E" w:rsidRPr="003F2A53">
        <w:rPr>
          <w:rFonts w:ascii="Times New Roman" w:hAnsi="Times New Roman" w:cs="Times New Roman"/>
          <w:sz w:val="24"/>
          <w:szCs w:val="24"/>
        </w:rPr>
        <w:t xml:space="preserve"> Similarly,</w:t>
      </w:r>
      <w:r w:rsidR="006237AD" w:rsidRPr="003F2A53">
        <w:rPr>
          <w:rFonts w:ascii="Times New Roman" w:hAnsi="Times New Roman" w:cs="Times New Roman"/>
          <w:sz w:val="24"/>
          <w:szCs w:val="24"/>
        </w:rPr>
        <w:t xml:space="preserve"> </w:t>
      </w:r>
      <w:proofErr w:type="spellStart"/>
      <w:r w:rsidR="006237AD" w:rsidRPr="003F2A53">
        <w:rPr>
          <w:rFonts w:ascii="Times New Roman" w:hAnsi="Times New Roman" w:cs="Times New Roman"/>
          <w:sz w:val="24"/>
          <w:szCs w:val="24"/>
        </w:rPr>
        <w:t>SCBNL</w:t>
      </w:r>
      <w:r w:rsidR="007F5A3E" w:rsidRPr="003F2A53">
        <w:rPr>
          <w:rFonts w:ascii="Times New Roman" w:hAnsi="Times New Roman" w:cs="Times New Roman"/>
          <w:sz w:val="24"/>
          <w:szCs w:val="24"/>
        </w:rPr>
        <w:t>have</w:t>
      </w:r>
      <w:proofErr w:type="spellEnd"/>
      <w:r w:rsidR="006237AD" w:rsidRPr="003F2A53">
        <w:rPr>
          <w:rFonts w:ascii="Times New Roman" w:hAnsi="Times New Roman" w:cs="Times New Roman"/>
          <w:sz w:val="24"/>
          <w:szCs w:val="24"/>
        </w:rPr>
        <w:t xml:space="preserve"> maximum</w:t>
      </w:r>
      <w:r w:rsidR="007F5A3E" w:rsidRPr="003F2A53">
        <w:rPr>
          <w:rFonts w:ascii="Times New Roman" w:hAnsi="Times New Roman" w:cs="Times New Roman"/>
          <w:sz w:val="24"/>
          <w:szCs w:val="24"/>
        </w:rPr>
        <w:t xml:space="preserve"> 6 members in 2006/7, 2007/8, 2008/9, 2010/11, 2011/12, 2012/13, 2013/14, 2014/15, 2015/16 and minimum is 5 members in 2009/10. Likewise, </w:t>
      </w:r>
      <w:r w:rsidR="006237AD" w:rsidRPr="003F2A53">
        <w:rPr>
          <w:rFonts w:ascii="Times New Roman" w:hAnsi="Times New Roman" w:cs="Times New Roman"/>
          <w:sz w:val="24"/>
          <w:szCs w:val="24"/>
        </w:rPr>
        <w:t xml:space="preserve">HBL </w:t>
      </w:r>
      <w:r w:rsidR="007F5A3E" w:rsidRPr="003F2A53">
        <w:rPr>
          <w:rFonts w:ascii="Times New Roman" w:hAnsi="Times New Roman" w:cs="Times New Roman"/>
          <w:sz w:val="24"/>
          <w:szCs w:val="24"/>
        </w:rPr>
        <w:t xml:space="preserve">has </w:t>
      </w:r>
      <w:r w:rsidR="006237AD" w:rsidRPr="003F2A53">
        <w:rPr>
          <w:rFonts w:ascii="Times New Roman" w:hAnsi="Times New Roman" w:cs="Times New Roman"/>
          <w:sz w:val="24"/>
          <w:szCs w:val="24"/>
        </w:rPr>
        <w:t xml:space="preserve">maximum </w:t>
      </w:r>
      <w:r w:rsidR="007F5A3E" w:rsidRPr="003F2A53">
        <w:rPr>
          <w:rFonts w:ascii="Times New Roman" w:hAnsi="Times New Roman" w:cs="Times New Roman"/>
          <w:sz w:val="24"/>
          <w:szCs w:val="24"/>
        </w:rPr>
        <w:t xml:space="preserve">9 members </w:t>
      </w:r>
      <w:r w:rsidR="006237AD" w:rsidRPr="003F2A53">
        <w:rPr>
          <w:rFonts w:ascii="Times New Roman" w:hAnsi="Times New Roman" w:cs="Times New Roman"/>
          <w:sz w:val="24"/>
          <w:szCs w:val="24"/>
        </w:rPr>
        <w:t xml:space="preserve">in </w:t>
      </w:r>
      <w:r w:rsidR="007F5A3E" w:rsidRPr="003F2A53">
        <w:rPr>
          <w:rFonts w:ascii="Times New Roman" w:hAnsi="Times New Roman" w:cs="Times New Roman"/>
          <w:sz w:val="24"/>
          <w:szCs w:val="24"/>
        </w:rPr>
        <w:t>2006/7, 2007/8, 2008/9, 2010/11, 2011/12, 2012/13</w:t>
      </w:r>
      <w:r w:rsidR="006237AD" w:rsidRPr="003F2A53">
        <w:rPr>
          <w:rFonts w:ascii="Times New Roman" w:hAnsi="Times New Roman" w:cs="Times New Roman"/>
          <w:sz w:val="24"/>
          <w:szCs w:val="24"/>
        </w:rPr>
        <w:t xml:space="preserve"> and minimum </w:t>
      </w:r>
      <w:r w:rsidR="007F5A3E" w:rsidRPr="003F2A53">
        <w:rPr>
          <w:rFonts w:ascii="Times New Roman" w:hAnsi="Times New Roman" w:cs="Times New Roman"/>
          <w:sz w:val="24"/>
          <w:szCs w:val="24"/>
        </w:rPr>
        <w:t>8 members in 2013/14, 2014/15, 2015/16</w:t>
      </w:r>
      <w:r w:rsidR="006237AD" w:rsidRPr="003F2A53">
        <w:rPr>
          <w:rFonts w:ascii="Times New Roman" w:hAnsi="Times New Roman" w:cs="Times New Roman"/>
          <w:sz w:val="24"/>
          <w:szCs w:val="24"/>
        </w:rPr>
        <w:t xml:space="preserve">. NIBL has maximum </w:t>
      </w:r>
      <w:r w:rsidR="00D2410F" w:rsidRPr="003F2A53">
        <w:rPr>
          <w:rFonts w:ascii="Times New Roman" w:hAnsi="Times New Roman" w:cs="Times New Roman"/>
          <w:sz w:val="24"/>
          <w:szCs w:val="24"/>
        </w:rPr>
        <w:t>8 members in 2006/7</w:t>
      </w:r>
      <w:r w:rsidR="006237AD" w:rsidRPr="003F2A53">
        <w:rPr>
          <w:rFonts w:ascii="Times New Roman" w:hAnsi="Times New Roman" w:cs="Times New Roman"/>
          <w:sz w:val="24"/>
          <w:szCs w:val="24"/>
        </w:rPr>
        <w:t xml:space="preserve"> and minimum </w:t>
      </w:r>
      <w:r w:rsidR="00D2410F" w:rsidRPr="003F2A53">
        <w:rPr>
          <w:rFonts w:ascii="Times New Roman" w:hAnsi="Times New Roman" w:cs="Times New Roman"/>
          <w:sz w:val="24"/>
          <w:szCs w:val="24"/>
        </w:rPr>
        <w:t>7 members</w:t>
      </w:r>
      <w:r w:rsidR="006237AD" w:rsidRPr="003F2A53">
        <w:rPr>
          <w:rFonts w:ascii="Times New Roman" w:hAnsi="Times New Roman" w:cs="Times New Roman"/>
          <w:sz w:val="24"/>
          <w:szCs w:val="24"/>
        </w:rPr>
        <w:t xml:space="preserve"> in </w:t>
      </w:r>
      <w:r w:rsidR="00D2410F" w:rsidRPr="003F2A53">
        <w:rPr>
          <w:rFonts w:ascii="Times New Roman" w:hAnsi="Times New Roman" w:cs="Times New Roman"/>
          <w:sz w:val="24"/>
          <w:szCs w:val="24"/>
        </w:rPr>
        <w:t>2007/8, 2008/9, 2010/11, 2011/12, 2012/13, 2013/14, 2014/15, 2015/16</w:t>
      </w:r>
      <w:r w:rsidR="006237AD" w:rsidRPr="003F2A53">
        <w:rPr>
          <w:rFonts w:ascii="Times New Roman" w:hAnsi="Times New Roman" w:cs="Times New Roman"/>
          <w:sz w:val="24"/>
          <w:szCs w:val="24"/>
        </w:rPr>
        <w:t xml:space="preserve">. EBL has maximum </w:t>
      </w:r>
      <w:r w:rsidR="00D2410F" w:rsidRPr="003F2A53">
        <w:rPr>
          <w:rFonts w:ascii="Times New Roman" w:hAnsi="Times New Roman" w:cs="Times New Roman"/>
          <w:sz w:val="24"/>
          <w:szCs w:val="24"/>
        </w:rPr>
        <w:t>9 members</w:t>
      </w:r>
      <w:r w:rsidR="006237AD" w:rsidRPr="003F2A53">
        <w:rPr>
          <w:rFonts w:ascii="Times New Roman" w:hAnsi="Times New Roman" w:cs="Times New Roman"/>
          <w:sz w:val="24"/>
          <w:szCs w:val="24"/>
        </w:rPr>
        <w:t xml:space="preserve"> in </w:t>
      </w:r>
      <w:r w:rsidR="00D2410F" w:rsidRPr="003F2A53">
        <w:rPr>
          <w:rFonts w:ascii="Times New Roman" w:hAnsi="Times New Roman" w:cs="Times New Roman"/>
          <w:sz w:val="24"/>
          <w:szCs w:val="24"/>
        </w:rPr>
        <w:t>2007/8, 2008/9, 2010/11</w:t>
      </w:r>
      <w:r w:rsidR="006237AD" w:rsidRPr="003F2A53">
        <w:rPr>
          <w:rFonts w:ascii="Times New Roman" w:hAnsi="Times New Roman" w:cs="Times New Roman"/>
          <w:sz w:val="24"/>
          <w:szCs w:val="24"/>
        </w:rPr>
        <w:t xml:space="preserve"> and minimum </w:t>
      </w:r>
      <w:r w:rsidR="00D2410F" w:rsidRPr="003F2A53">
        <w:rPr>
          <w:rFonts w:ascii="Times New Roman" w:hAnsi="Times New Roman" w:cs="Times New Roman"/>
          <w:sz w:val="24"/>
          <w:szCs w:val="24"/>
        </w:rPr>
        <w:t>8 members</w:t>
      </w:r>
      <w:r w:rsidR="006237AD" w:rsidRPr="003F2A53">
        <w:rPr>
          <w:rFonts w:ascii="Times New Roman" w:hAnsi="Times New Roman" w:cs="Times New Roman"/>
          <w:sz w:val="24"/>
          <w:szCs w:val="24"/>
        </w:rPr>
        <w:t xml:space="preserve"> in </w:t>
      </w:r>
      <w:r w:rsidR="00D2410F" w:rsidRPr="003F2A53">
        <w:rPr>
          <w:rFonts w:ascii="Times New Roman" w:hAnsi="Times New Roman" w:cs="Times New Roman"/>
          <w:sz w:val="24"/>
          <w:szCs w:val="24"/>
        </w:rPr>
        <w:t xml:space="preserve">2011/12, 2012/13, 2013/14, 2014/15, </w:t>
      </w:r>
      <w:r w:rsidR="006237AD" w:rsidRPr="003F2A53">
        <w:rPr>
          <w:rFonts w:ascii="Times New Roman" w:hAnsi="Times New Roman" w:cs="Times New Roman"/>
          <w:sz w:val="24"/>
          <w:szCs w:val="24"/>
        </w:rPr>
        <w:t xml:space="preserve">2015/16. NSBI has maximum </w:t>
      </w:r>
      <w:r w:rsidR="00D2410F" w:rsidRPr="003F2A53">
        <w:rPr>
          <w:rFonts w:ascii="Times New Roman" w:hAnsi="Times New Roman" w:cs="Times New Roman"/>
          <w:sz w:val="24"/>
          <w:szCs w:val="24"/>
        </w:rPr>
        <w:t>8 members in 2009/10, 2010/11, 2011/12, 2012/13, 2014/15, 2015/16</w:t>
      </w:r>
      <w:r w:rsidR="006237AD" w:rsidRPr="003F2A53">
        <w:rPr>
          <w:rFonts w:ascii="Times New Roman" w:hAnsi="Times New Roman" w:cs="Times New Roman"/>
          <w:sz w:val="24"/>
          <w:szCs w:val="24"/>
        </w:rPr>
        <w:t xml:space="preserve"> and minimum </w:t>
      </w:r>
      <w:r w:rsidR="00D2410F" w:rsidRPr="003F2A53">
        <w:rPr>
          <w:rFonts w:ascii="Times New Roman" w:hAnsi="Times New Roman" w:cs="Times New Roman"/>
          <w:sz w:val="24"/>
          <w:szCs w:val="24"/>
        </w:rPr>
        <w:t xml:space="preserve">6 members </w:t>
      </w:r>
      <w:r w:rsidR="006237AD" w:rsidRPr="003F2A53">
        <w:rPr>
          <w:rFonts w:ascii="Times New Roman" w:hAnsi="Times New Roman" w:cs="Times New Roman"/>
          <w:sz w:val="24"/>
          <w:szCs w:val="24"/>
        </w:rPr>
        <w:t xml:space="preserve">in </w:t>
      </w:r>
      <w:r w:rsidR="00D2410F" w:rsidRPr="003F2A53">
        <w:rPr>
          <w:rFonts w:ascii="Times New Roman" w:hAnsi="Times New Roman" w:cs="Times New Roman"/>
          <w:sz w:val="24"/>
          <w:szCs w:val="24"/>
        </w:rPr>
        <w:t>2006/7, 2007/8, 2008/9</w:t>
      </w:r>
      <w:r w:rsidR="006237AD" w:rsidRPr="003F2A53">
        <w:rPr>
          <w:rFonts w:ascii="Times New Roman" w:hAnsi="Times New Roman" w:cs="Times New Roman"/>
          <w:sz w:val="24"/>
          <w:szCs w:val="24"/>
        </w:rPr>
        <w:t xml:space="preserve">. In viewing overall </w:t>
      </w:r>
      <w:r w:rsidR="00974AD4" w:rsidRPr="003F2A53">
        <w:rPr>
          <w:rFonts w:ascii="Times New Roman" w:hAnsi="Times New Roman" w:cs="Times New Roman"/>
          <w:sz w:val="24"/>
          <w:szCs w:val="24"/>
        </w:rPr>
        <w:t>BS</w:t>
      </w:r>
      <w:r w:rsidR="00630EA4" w:rsidRPr="003F2A53">
        <w:rPr>
          <w:rFonts w:ascii="Times New Roman" w:hAnsi="Times New Roman" w:cs="Times New Roman"/>
          <w:sz w:val="24"/>
          <w:szCs w:val="24"/>
        </w:rPr>
        <w:t xml:space="preserve">, in 2009/10 most of the bank has higher BS. Board size of most of all banks is same for some years. In viewing overall trend there is decreasing trend in BS. </w:t>
      </w:r>
    </w:p>
    <w:p w:rsidR="00630EA4" w:rsidRPr="003F2A53" w:rsidRDefault="00630EA4" w:rsidP="00AE7F37">
      <w:pPr>
        <w:autoSpaceDE w:val="0"/>
        <w:autoSpaceDN w:val="0"/>
        <w:adjustRightInd w:val="0"/>
        <w:spacing w:line="360" w:lineRule="auto"/>
        <w:ind w:right="173"/>
        <w:jc w:val="center"/>
        <w:rPr>
          <w:rFonts w:ascii="Times New Roman" w:hAnsi="Times New Roman" w:cs="Times New Roman"/>
          <w:sz w:val="28"/>
          <w:szCs w:val="28"/>
        </w:rPr>
      </w:pPr>
    </w:p>
    <w:p w:rsidR="00282696" w:rsidRPr="003F2A53" w:rsidRDefault="006B286F" w:rsidP="00AE7F37">
      <w:pPr>
        <w:autoSpaceDE w:val="0"/>
        <w:autoSpaceDN w:val="0"/>
        <w:adjustRightInd w:val="0"/>
        <w:spacing w:line="360" w:lineRule="auto"/>
        <w:ind w:right="173"/>
        <w:jc w:val="center"/>
        <w:rPr>
          <w:rFonts w:ascii="Times New Roman" w:hAnsi="Times New Roman" w:cs="Times New Roman"/>
          <w:sz w:val="28"/>
          <w:szCs w:val="28"/>
        </w:rPr>
      </w:pPr>
      <w:r w:rsidRPr="003F2A53">
        <w:rPr>
          <w:rFonts w:ascii="Times New Roman" w:hAnsi="Times New Roman" w:cs="Times New Roman"/>
          <w:sz w:val="28"/>
          <w:szCs w:val="28"/>
        </w:rPr>
        <w:lastRenderedPageBreak/>
        <w:t>CAR OF SAMPLE BANKS</w:t>
      </w:r>
    </w:p>
    <w:p w:rsidR="006237AD" w:rsidRPr="003F2A53" w:rsidRDefault="006237AD" w:rsidP="00AE7F37">
      <w:pPr>
        <w:spacing w:line="360" w:lineRule="auto"/>
        <w:ind w:right="173"/>
        <w:jc w:val="both"/>
        <w:rPr>
          <w:rFonts w:ascii="Times New Roman" w:hAnsi="Times New Roman" w:cs="Times New Roman"/>
          <w:b/>
          <w:bCs/>
          <w:sz w:val="24"/>
          <w:szCs w:val="24"/>
        </w:rPr>
      </w:pPr>
      <w:r w:rsidRPr="003F2A53">
        <w:rPr>
          <w:noProof/>
        </w:rPr>
        <w:drawing>
          <wp:inline distT="0" distB="0" distL="0" distR="0">
            <wp:extent cx="5554494" cy="2597285"/>
            <wp:effectExtent l="19050" t="0" r="27156"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286F" w:rsidRPr="003F2A53" w:rsidRDefault="00F8346D" w:rsidP="00AE7F37">
      <w:pPr>
        <w:spacing w:line="360" w:lineRule="auto"/>
        <w:ind w:right="173"/>
        <w:jc w:val="center"/>
        <w:rPr>
          <w:rFonts w:ascii="Times New Roman" w:hAnsi="Times New Roman" w:cs="Times New Roman"/>
          <w:sz w:val="24"/>
          <w:szCs w:val="24"/>
        </w:rPr>
      </w:pPr>
      <w:r>
        <w:rPr>
          <w:rFonts w:ascii="Times New Roman" w:hAnsi="Times New Roman" w:cs="Times New Roman"/>
          <w:sz w:val="24"/>
          <w:szCs w:val="24"/>
        </w:rPr>
        <w:t>Figure: 4.2.4</w:t>
      </w:r>
      <w:r w:rsidR="006B286F" w:rsidRPr="003F2A53">
        <w:rPr>
          <w:rFonts w:ascii="Times New Roman" w:hAnsi="Times New Roman" w:cs="Times New Roman"/>
          <w:sz w:val="24"/>
          <w:szCs w:val="24"/>
        </w:rPr>
        <w:t xml:space="preserve"> CAR Comparison</w:t>
      </w:r>
    </w:p>
    <w:p w:rsidR="006237AD" w:rsidRPr="003F2A53" w:rsidRDefault="007D5230" w:rsidP="00AE7F37">
      <w:pPr>
        <w:autoSpaceDE w:val="0"/>
        <w:autoSpaceDN w:val="0"/>
        <w:adjustRightInd w:val="0"/>
        <w:spacing w:line="360" w:lineRule="auto"/>
        <w:ind w:right="173"/>
        <w:jc w:val="both"/>
        <w:rPr>
          <w:rFonts w:ascii="Times New Roman" w:hAnsi="Times New Roman" w:cs="Times New Roman"/>
          <w:sz w:val="24"/>
          <w:szCs w:val="24"/>
        </w:rPr>
      </w:pPr>
      <w:r>
        <w:rPr>
          <w:rFonts w:ascii="Times New Roman" w:hAnsi="Times New Roman" w:cs="Times New Roman"/>
          <w:sz w:val="24"/>
          <w:szCs w:val="24"/>
        </w:rPr>
        <w:t>The figure 4.2.4</w:t>
      </w:r>
      <w:r w:rsidR="006237AD" w:rsidRPr="003F2A53">
        <w:rPr>
          <w:rFonts w:ascii="Times New Roman" w:hAnsi="Times New Roman" w:cs="Times New Roman"/>
          <w:sz w:val="24"/>
          <w:szCs w:val="24"/>
        </w:rPr>
        <w:t xml:space="preserve"> exhibits the </w:t>
      </w:r>
      <w:r w:rsidR="00D2410F" w:rsidRPr="003F2A53">
        <w:rPr>
          <w:rFonts w:ascii="Times New Roman" w:hAnsi="Times New Roman" w:cs="Times New Roman"/>
          <w:sz w:val="24"/>
          <w:szCs w:val="24"/>
        </w:rPr>
        <w:t>CAR</w:t>
      </w:r>
      <w:r w:rsidR="006237AD" w:rsidRPr="003F2A53">
        <w:rPr>
          <w:rFonts w:ascii="Times New Roman" w:hAnsi="Times New Roman" w:cs="Times New Roman"/>
          <w:sz w:val="24"/>
          <w:szCs w:val="24"/>
        </w:rPr>
        <w:t xml:space="preserve"> comparison of six sampled commercial banks. The maximum </w:t>
      </w:r>
      <w:r w:rsidR="00D2410F" w:rsidRPr="003F2A53">
        <w:rPr>
          <w:rFonts w:ascii="Times New Roman" w:hAnsi="Times New Roman" w:cs="Times New Roman"/>
          <w:sz w:val="24"/>
          <w:szCs w:val="24"/>
        </w:rPr>
        <w:t>CAR</w:t>
      </w:r>
      <w:r w:rsidR="006237AD" w:rsidRPr="003F2A53">
        <w:rPr>
          <w:rFonts w:ascii="Times New Roman" w:hAnsi="Times New Roman" w:cs="Times New Roman"/>
          <w:sz w:val="24"/>
          <w:szCs w:val="24"/>
        </w:rPr>
        <w:t xml:space="preserve"> of NABIL is </w:t>
      </w:r>
      <w:r w:rsidR="00D2410F" w:rsidRPr="003F2A53">
        <w:rPr>
          <w:rFonts w:ascii="Times New Roman" w:hAnsi="Times New Roman" w:cs="Times New Roman"/>
          <w:sz w:val="24"/>
          <w:szCs w:val="24"/>
        </w:rPr>
        <w:t>11.73</w:t>
      </w:r>
      <w:r w:rsidR="00EF5FBF" w:rsidRPr="003F2A53">
        <w:rPr>
          <w:rFonts w:ascii="Times New Roman" w:hAnsi="Times New Roman" w:cs="Times New Roman"/>
          <w:sz w:val="24"/>
          <w:szCs w:val="24"/>
        </w:rPr>
        <w:t xml:space="preserve"> % in 20015/16</w:t>
      </w:r>
      <w:r w:rsidR="006237AD" w:rsidRPr="003F2A53">
        <w:rPr>
          <w:rFonts w:ascii="Times New Roman" w:hAnsi="Times New Roman" w:cs="Times New Roman"/>
          <w:sz w:val="24"/>
          <w:szCs w:val="24"/>
        </w:rPr>
        <w:t xml:space="preserve"> and minimum is </w:t>
      </w:r>
      <w:r w:rsidR="00EF5FBF" w:rsidRPr="003F2A53">
        <w:rPr>
          <w:rFonts w:ascii="Times New Roman" w:hAnsi="Times New Roman" w:cs="Times New Roman"/>
          <w:sz w:val="24"/>
          <w:szCs w:val="24"/>
        </w:rPr>
        <w:t>10.5</w:t>
      </w:r>
      <w:r w:rsidR="006237AD" w:rsidRPr="003F2A53">
        <w:rPr>
          <w:rFonts w:ascii="Times New Roman" w:hAnsi="Times New Roman" w:cs="Times New Roman"/>
          <w:sz w:val="24"/>
          <w:szCs w:val="24"/>
        </w:rPr>
        <w:t xml:space="preserve"> % in 20</w:t>
      </w:r>
      <w:r w:rsidR="00EF5FBF" w:rsidRPr="003F2A53">
        <w:rPr>
          <w:rFonts w:ascii="Times New Roman" w:hAnsi="Times New Roman" w:cs="Times New Roman"/>
          <w:sz w:val="24"/>
          <w:szCs w:val="24"/>
        </w:rPr>
        <w:t>09/10</w:t>
      </w:r>
      <w:r w:rsidR="006237AD" w:rsidRPr="003F2A53">
        <w:rPr>
          <w:rFonts w:ascii="Times New Roman" w:hAnsi="Times New Roman" w:cs="Times New Roman"/>
          <w:sz w:val="24"/>
          <w:szCs w:val="24"/>
        </w:rPr>
        <w:t xml:space="preserve">. SCBNL </w:t>
      </w:r>
      <w:r w:rsidR="00EF5FBF" w:rsidRPr="003F2A53">
        <w:rPr>
          <w:rFonts w:ascii="Times New Roman" w:hAnsi="Times New Roman" w:cs="Times New Roman"/>
          <w:sz w:val="24"/>
          <w:szCs w:val="24"/>
        </w:rPr>
        <w:t xml:space="preserve">has </w:t>
      </w:r>
      <w:r w:rsidR="006237AD" w:rsidRPr="003F2A53">
        <w:rPr>
          <w:rFonts w:ascii="Times New Roman" w:hAnsi="Times New Roman" w:cs="Times New Roman"/>
          <w:sz w:val="24"/>
          <w:szCs w:val="24"/>
        </w:rPr>
        <w:t xml:space="preserve">maximum </w:t>
      </w:r>
      <w:r w:rsidR="00EF5FBF" w:rsidRPr="003F2A53">
        <w:rPr>
          <w:rFonts w:ascii="Times New Roman" w:hAnsi="Times New Roman" w:cs="Times New Roman"/>
          <w:sz w:val="24"/>
          <w:szCs w:val="24"/>
        </w:rPr>
        <w:t>16.38</w:t>
      </w:r>
      <w:r w:rsidR="006237AD" w:rsidRPr="003F2A53">
        <w:rPr>
          <w:rFonts w:ascii="Times New Roman" w:hAnsi="Times New Roman" w:cs="Times New Roman"/>
          <w:sz w:val="24"/>
          <w:szCs w:val="24"/>
        </w:rPr>
        <w:t xml:space="preserve"> % in </w:t>
      </w:r>
      <w:r w:rsidR="00EF5FBF" w:rsidRPr="003F2A53">
        <w:rPr>
          <w:rFonts w:ascii="Times New Roman" w:hAnsi="Times New Roman" w:cs="Times New Roman"/>
          <w:sz w:val="24"/>
          <w:szCs w:val="24"/>
        </w:rPr>
        <w:t>2015/16</w:t>
      </w:r>
      <w:r w:rsidR="006237AD" w:rsidRPr="003F2A53">
        <w:rPr>
          <w:rFonts w:ascii="Times New Roman" w:hAnsi="Times New Roman" w:cs="Times New Roman"/>
          <w:sz w:val="24"/>
          <w:szCs w:val="24"/>
        </w:rPr>
        <w:t xml:space="preserve"> and </w:t>
      </w:r>
      <w:r w:rsidR="00EF5FBF" w:rsidRPr="003F2A53">
        <w:rPr>
          <w:rFonts w:ascii="Times New Roman" w:hAnsi="Times New Roman" w:cs="Times New Roman"/>
          <w:sz w:val="24"/>
          <w:szCs w:val="24"/>
        </w:rPr>
        <w:t>minimum is 12.27 % in 2013/14</w:t>
      </w:r>
      <w:r w:rsidR="006237AD" w:rsidRPr="003F2A53">
        <w:rPr>
          <w:rFonts w:ascii="Times New Roman" w:hAnsi="Times New Roman" w:cs="Times New Roman"/>
          <w:sz w:val="24"/>
          <w:szCs w:val="24"/>
        </w:rPr>
        <w:t>. HBL</w:t>
      </w:r>
      <w:r w:rsidR="00EF5FBF" w:rsidRPr="003F2A53">
        <w:rPr>
          <w:rFonts w:ascii="Times New Roman" w:hAnsi="Times New Roman" w:cs="Times New Roman"/>
          <w:sz w:val="24"/>
          <w:szCs w:val="24"/>
        </w:rPr>
        <w:t xml:space="preserve"> has</w:t>
      </w:r>
      <w:r w:rsidR="006237AD" w:rsidRPr="003F2A53">
        <w:rPr>
          <w:rFonts w:ascii="Times New Roman" w:hAnsi="Times New Roman" w:cs="Times New Roman"/>
          <w:sz w:val="24"/>
          <w:szCs w:val="24"/>
        </w:rPr>
        <w:t xml:space="preserve"> maximum </w:t>
      </w:r>
      <w:r w:rsidR="00EF5FBF" w:rsidRPr="003F2A53">
        <w:rPr>
          <w:rFonts w:ascii="Times New Roman" w:hAnsi="Times New Roman" w:cs="Times New Roman"/>
          <w:sz w:val="24"/>
          <w:szCs w:val="24"/>
        </w:rPr>
        <w:t>12.11% in 2006/7</w:t>
      </w:r>
      <w:r w:rsidR="006237AD" w:rsidRPr="003F2A53">
        <w:rPr>
          <w:rFonts w:ascii="Times New Roman" w:hAnsi="Times New Roman" w:cs="Times New Roman"/>
          <w:sz w:val="24"/>
          <w:szCs w:val="24"/>
        </w:rPr>
        <w:t xml:space="preserve"> and minimum </w:t>
      </w:r>
      <w:r w:rsidR="00EF5FBF" w:rsidRPr="003F2A53">
        <w:rPr>
          <w:rFonts w:ascii="Times New Roman" w:hAnsi="Times New Roman" w:cs="Times New Roman"/>
          <w:sz w:val="24"/>
          <w:szCs w:val="24"/>
        </w:rPr>
        <w:t>10.68 % in 2010/11</w:t>
      </w:r>
      <w:r w:rsidR="006237AD" w:rsidRPr="003F2A53">
        <w:rPr>
          <w:rFonts w:ascii="Times New Roman" w:hAnsi="Times New Roman" w:cs="Times New Roman"/>
          <w:sz w:val="24"/>
          <w:szCs w:val="24"/>
        </w:rPr>
        <w:t xml:space="preserve">. NIBL has maximum </w:t>
      </w:r>
      <w:r w:rsidR="00EF5FBF" w:rsidRPr="003F2A53">
        <w:rPr>
          <w:rFonts w:ascii="Times New Roman" w:hAnsi="Times New Roman" w:cs="Times New Roman"/>
          <w:sz w:val="24"/>
          <w:szCs w:val="24"/>
        </w:rPr>
        <w:t>14.92 % 2015/16</w:t>
      </w:r>
      <w:r w:rsidR="006237AD" w:rsidRPr="003F2A53">
        <w:rPr>
          <w:rFonts w:ascii="Times New Roman" w:hAnsi="Times New Roman" w:cs="Times New Roman"/>
          <w:sz w:val="24"/>
          <w:szCs w:val="24"/>
        </w:rPr>
        <w:t xml:space="preserve"> and minimum </w:t>
      </w:r>
      <w:r w:rsidR="00EF5FBF" w:rsidRPr="003F2A53">
        <w:rPr>
          <w:rFonts w:ascii="Times New Roman" w:hAnsi="Times New Roman" w:cs="Times New Roman"/>
          <w:sz w:val="24"/>
          <w:szCs w:val="24"/>
        </w:rPr>
        <w:t>10.55 % in 2009/10</w:t>
      </w:r>
      <w:r w:rsidR="006237AD" w:rsidRPr="003F2A53">
        <w:rPr>
          <w:rFonts w:ascii="Times New Roman" w:hAnsi="Times New Roman" w:cs="Times New Roman"/>
          <w:sz w:val="24"/>
          <w:szCs w:val="24"/>
        </w:rPr>
        <w:t xml:space="preserve">. EBL has maximum </w:t>
      </w:r>
      <w:r w:rsidR="00EF5FBF" w:rsidRPr="003F2A53">
        <w:rPr>
          <w:rFonts w:ascii="Times New Roman" w:hAnsi="Times New Roman" w:cs="Times New Roman"/>
          <w:sz w:val="24"/>
          <w:szCs w:val="24"/>
        </w:rPr>
        <w:t>13.33 % in 2014/15</w:t>
      </w:r>
      <w:r w:rsidR="006237AD" w:rsidRPr="003F2A53">
        <w:rPr>
          <w:rFonts w:ascii="Times New Roman" w:hAnsi="Times New Roman" w:cs="Times New Roman"/>
          <w:sz w:val="24"/>
          <w:szCs w:val="24"/>
        </w:rPr>
        <w:t xml:space="preserve"> and minimum </w:t>
      </w:r>
      <w:r w:rsidR="00EF5FBF" w:rsidRPr="003F2A53">
        <w:rPr>
          <w:rFonts w:ascii="Times New Roman" w:hAnsi="Times New Roman" w:cs="Times New Roman"/>
          <w:sz w:val="24"/>
          <w:szCs w:val="24"/>
        </w:rPr>
        <w:t>10.43 % in 2010/11</w:t>
      </w:r>
      <w:r w:rsidR="006237AD" w:rsidRPr="003F2A53">
        <w:rPr>
          <w:rFonts w:ascii="Times New Roman" w:hAnsi="Times New Roman" w:cs="Times New Roman"/>
          <w:sz w:val="24"/>
          <w:szCs w:val="24"/>
        </w:rPr>
        <w:t xml:space="preserve">. NSBI has maximum </w:t>
      </w:r>
      <w:r w:rsidR="00EF5FBF" w:rsidRPr="003F2A53">
        <w:rPr>
          <w:rFonts w:ascii="Times New Roman" w:hAnsi="Times New Roman" w:cs="Times New Roman"/>
          <w:sz w:val="24"/>
          <w:szCs w:val="24"/>
        </w:rPr>
        <w:t>14.02 % in 2014/15</w:t>
      </w:r>
      <w:r w:rsidR="006237AD" w:rsidRPr="003F2A53">
        <w:rPr>
          <w:rFonts w:ascii="Times New Roman" w:hAnsi="Times New Roman" w:cs="Times New Roman"/>
          <w:sz w:val="24"/>
          <w:szCs w:val="24"/>
        </w:rPr>
        <w:t xml:space="preserve"> and minimum </w:t>
      </w:r>
      <w:r w:rsidR="00EF5FBF" w:rsidRPr="003F2A53">
        <w:rPr>
          <w:rFonts w:ascii="Times New Roman" w:hAnsi="Times New Roman" w:cs="Times New Roman"/>
          <w:sz w:val="24"/>
          <w:szCs w:val="24"/>
        </w:rPr>
        <w:t xml:space="preserve">11.21 </w:t>
      </w:r>
      <w:r w:rsidR="006237AD" w:rsidRPr="003F2A53">
        <w:rPr>
          <w:rFonts w:ascii="Times New Roman" w:hAnsi="Times New Roman" w:cs="Times New Roman"/>
          <w:sz w:val="24"/>
          <w:szCs w:val="24"/>
        </w:rPr>
        <w:t xml:space="preserve">% in 2011/12. In viewing overall </w:t>
      </w:r>
      <w:r w:rsidR="00D2410F" w:rsidRPr="003F2A53">
        <w:rPr>
          <w:rFonts w:ascii="Times New Roman" w:hAnsi="Times New Roman" w:cs="Times New Roman"/>
          <w:sz w:val="24"/>
          <w:szCs w:val="24"/>
        </w:rPr>
        <w:t>CAR</w:t>
      </w:r>
      <w:r w:rsidR="001120FF" w:rsidRPr="003F2A53">
        <w:rPr>
          <w:rFonts w:ascii="Times New Roman" w:hAnsi="Times New Roman" w:cs="Times New Roman"/>
          <w:sz w:val="24"/>
          <w:szCs w:val="24"/>
        </w:rPr>
        <w:t xml:space="preserve"> 2015/16</w:t>
      </w:r>
      <w:r w:rsidR="006237AD" w:rsidRPr="003F2A53">
        <w:rPr>
          <w:rFonts w:ascii="Times New Roman" w:hAnsi="Times New Roman" w:cs="Times New Roman"/>
          <w:sz w:val="24"/>
          <w:szCs w:val="24"/>
        </w:rPr>
        <w:t xml:space="preserve"> seems pleasing for most of th</w:t>
      </w:r>
      <w:r w:rsidR="001120FF" w:rsidRPr="003F2A53">
        <w:rPr>
          <w:rFonts w:ascii="Times New Roman" w:hAnsi="Times New Roman" w:cs="Times New Roman"/>
          <w:sz w:val="24"/>
          <w:szCs w:val="24"/>
        </w:rPr>
        <w:t>e banks as they have maximum CAR</w:t>
      </w:r>
      <w:r w:rsidR="006237AD" w:rsidRPr="003F2A53">
        <w:rPr>
          <w:rFonts w:ascii="Times New Roman" w:hAnsi="Times New Roman" w:cs="Times New Roman"/>
          <w:sz w:val="24"/>
          <w:szCs w:val="24"/>
        </w:rPr>
        <w:t xml:space="preserve"> and initial years the values are increasing rapidly and in middle years its pace is slowing down and declining and in most recent years again it is </w:t>
      </w:r>
      <w:r w:rsidR="00EF5FBF" w:rsidRPr="003F2A53">
        <w:rPr>
          <w:rFonts w:ascii="Times New Roman" w:hAnsi="Times New Roman" w:cs="Times New Roman"/>
          <w:sz w:val="24"/>
          <w:szCs w:val="24"/>
        </w:rPr>
        <w:t>raising</w:t>
      </w:r>
      <w:r w:rsidR="006237AD" w:rsidRPr="003F2A53">
        <w:rPr>
          <w:rFonts w:ascii="Times New Roman" w:hAnsi="Times New Roman" w:cs="Times New Roman"/>
          <w:sz w:val="24"/>
          <w:szCs w:val="24"/>
        </w:rPr>
        <w:t xml:space="preserve"> so on the whole </w:t>
      </w:r>
      <w:r w:rsidR="00D2410F" w:rsidRPr="003F2A53">
        <w:rPr>
          <w:rFonts w:ascii="Times New Roman" w:hAnsi="Times New Roman" w:cs="Times New Roman"/>
          <w:sz w:val="24"/>
          <w:szCs w:val="24"/>
        </w:rPr>
        <w:t>CAR</w:t>
      </w:r>
      <w:r w:rsidR="006237AD" w:rsidRPr="003F2A53">
        <w:rPr>
          <w:rFonts w:ascii="Times New Roman" w:hAnsi="Times New Roman" w:cs="Times New Roman"/>
          <w:sz w:val="24"/>
          <w:szCs w:val="24"/>
        </w:rPr>
        <w:t xml:space="preserve"> is in increasing trend during the observed years.</w:t>
      </w:r>
    </w:p>
    <w:p w:rsidR="002F7421" w:rsidRDefault="002F7421" w:rsidP="00AE7F37">
      <w:pPr>
        <w:autoSpaceDE w:val="0"/>
        <w:autoSpaceDN w:val="0"/>
        <w:adjustRightInd w:val="0"/>
        <w:spacing w:line="360" w:lineRule="auto"/>
        <w:ind w:right="173"/>
        <w:jc w:val="center"/>
        <w:rPr>
          <w:rFonts w:ascii="Times New Roman" w:hAnsi="Times New Roman" w:cs="Times New Roman"/>
          <w:sz w:val="24"/>
          <w:szCs w:val="24"/>
        </w:rPr>
      </w:pPr>
    </w:p>
    <w:p w:rsidR="00494E56" w:rsidRDefault="00494E56" w:rsidP="00AE7F37">
      <w:pPr>
        <w:autoSpaceDE w:val="0"/>
        <w:autoSpaceDN w:val="0"/>
        <w:adjustRightInd w:val="0"/>
        <w:spacing w:line="360" w:lineRule="auto"/>
        <w:ind w:right="173"/>
        <w:jc w:val="center"/>
        <w:rPr>
          <w:rFonts w:ascii="Times New Roman" w:hAnsi="Times New Roman" w:cs="Times New Roman"/>
          <w:sz w:val="28"/>
          <w:szCs w:val="28"/>
        </w:rPr>
      </w:pPr>
    </w:p>
    <w:p w:rsidR="00494E56" w:rsidRDefault="00494E56" w:rsidP="00AE7F37">
      <w:pPr>
        <w:autoSpaceDE w:val="0"/>
        <w:autoSpaceDN w:val="0"/>
        <w:adjustRightInd w:val="0"/>
        <w:spacing w:line="360" w:lineRule="auto"/>
        <w:ind w:right="173"/>
        <w:jc w:val="center"/>
        <w:rPr>
          <w:rFonts w:ascii="Times New Roman" w:hAnsi="Times New Roman" w:cs="Times New Roman"/>
          <w:sz w:val="28"/>
          <w:szCs w:val="28"/>
        </w:rPr>
      </w:pPr>
    </w:p>
    <w:p w:rsidR="00494E56" w:rsidRDefault="00494E56" w:rsidP="00AE7F37">
      <w:pPr>
        <w:autoSpaceDE w:val="0"/>
        <w:autoSpaceDN w:val="0"/>
        <w:adjustRightInd w:val="0"/>
        <w:spacing w:line="360" w:lineRule="auto"/>
        <w:ind w:right="173"/>
        <w:jc w:val="center"/>
        <w:rPr>
          <w:rFonts w:ascii="Times New Roman" w:hAnsi="Times New Roman" w:cs="Times New Roman"/>
          <w:sz w:val="28"/>
          <w:szCs w:val="28"/>
        </w:rPr>
      </w:pPr>
    </w:p>
    <w:p w:rsidR="006B286F" w:rsidRPr="003F2A53" w:rsidRDefault="006B286F" w:rsidP="00AE7F37">
      <w:pPr>
        <w:autoSpaceDE w:val="0"/>
        <w:autoSpaceDN w:val="0"/>
        <w:adjustRightInd w:val="0"/>
        <w:spacing w:line="360" w:lineRule="auto"/>
        <w:ind w:right="173"/>
        <w:jc w:val="center"/>
        <w:rPr>
          <w:rFonts w:ascii="Times New Roman" w:hAnsi="Times New Roman" w:cs="Times New Roman"/>
          <w:sz w:val="28"/>
          <w:szCs w:val="28"/>
        </w:rPr>
      </w:pPr>
      <w:r w:rsidRPr="003F2A53">
        <w:rPr>
          <w:rFonts w:ascii="Times New Roman" w:hAnsi="Times New Roman" w:cs="Times New Roman"/>
          <w:sz w:val="28"/>
          <w:szCs w:val="28"/>
        </w:rPr>
        <w:lastRenderedPageBreak/>
        <w:t>NPL OF SAMPLE BANKS</w:t>
      </w:r>
    </w:p>
    <w:p w:rsidR="00310F40" w:rsidRPr="003F2A53" w:rsidRDefault="00BD0B24" w:rsidP="00AE7F37">
      <w:pPr>
        <w:spacing w:line="360" w:lineRule="auto"/>
        <w:ind w:right="173"/>
        <w:jc w:val="both"/>
        <w:rPr>
          <w:rFonts w:ascii="Times New Roman" w:hAnsi="Times New Roman" w:cs="Times New Roman"/>
          <w:b/>
          <w:bCs/>
          <w:sz w:val="24"/>
          <w:szCs w:val="24"/>
        </w:rPr>
      </w:pPr>
      <w:r w:rsidRPr="003F2A53">
        <w:rPr>
          <w:noProof/>
        </w:rPr>
        <w:drawing>
          <wp:inline distT="0" distB="0" distL="0" distR="0">
            <wp:extent cx="5787957" cy="2752928"/>
            <wp:effectExtent l="19050" t="0" r="22293" b="9322"/>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286F" w:rsidRPr="003F2A53" w:rsidRDefault="00F8346D" w:rsidP="00AE7F37">
      <w:pPr>
        <w:spacing w:line="360" w:lineRule="auto"/>
        <w:ind w:right="173"/>
        <w:jc w:val="center"/>
        <w:rPr>
          <w:rFonts w:ascii="Times New Roman" w:hAnsi="Times New Roman" w:cs="Times New Roman"/>
          <w:sz w:val="24"/>
          <w:szCs w:val="24"/>
        </w:rPr>
      </w:pPr>
      <w:r>
        <w:rPr>
          <w:rFonts w:ascii="Times New Roman" w:hAnsi="Times New Roman" w:cs="Times New Roman"/>
          <w:sz w:val="24"/>
          <w:szCs w:val="24"/>
        </w:rPr>
        <w:t>Figure: 4.2.5</w:t>
      </w:r>
      <w:r w:rsidR="006B286F" w:rsidRPr="003F2A53">
        <w:rPr>
          <w:rFonts w:ascii="Times New Roman" w:hAnsi="Times New Roman" w:cs="Times New Roman"/>
          <w:sz w:val="24"/>
          <w:szCs w:val="24"/>
        </w:rPr>
        <w:t xml:space="preserve"> NPL Comparison</w:t>
      </w:r>
    </w:p>
    <w:p w:rsidR="006237AD" w:rsidRDefault="007D5230" w:rsidP="00AE7F37">
      <w:pPr>
        <w:autoSpaceDE w:val="0"/>
        <w:autoSpaceDN w:val="0"/>
        <w:adjustRightInd w:val="0"/>
        <w:spacing w:line="360" w:lineRule="auto"/>
        <w:ind w:right="173"/>
        <w:jc w:val="both"/>
        <w:rPr>
          <w:rFonts w:ascii="Times New Roman" w:hAnsi="Times New Roman" w:cs="Times New Roman"/>
          <w:sz w:val="24"/>
          <w:szCs w:val="24"/>
        </w:rPr>
      </w:pPr>
      <w:r>
        <w:rPr>
          <w:rFonts w:ascii="Times New Roman" w:hAnsi="Times New Roman" w:cs="Times New Roman"/>
          <w:sz w:val="24"/>
          <w:szCs w:val="24"/>
        </w:rPr>
        <w:t>The figure 4.2.5</w:t>
      </w:r>
      <w:r w:rsidR="006237AD" w:rsidRPr="003F2A53">
        <w:rPr>
          <w:rFonts w:ascii="Times New Roman" w:hAnsi="Times New Roman" w:cs="Times New Roman"/>
          <w:sz w:val="24"/>
          <w:szCs w:val="24"/>
        </w:rPr>
        <w:t xml:space="preserve"> exhibits the </w:t>
      </w:r>
      <w:r w:rsidR="00EF5FBF" w:rsidRPr="003F2A53">
        <w:rPr>
          <w:rFonts w:ascii="Times New Roman" w:hAnsi="Times New Roman" w:cs="Times New Roman"/>
          <w:sz w:val="24"/>
          <w:szCs w:val="24"/>
        </w:rPr>
        <w:t>NPL</w:t>
      </w:r>
      <w:r w:rsidR="006237AD" w:rsidRPr="003F2A53">
        <w:rPr>
          <w:rFonts w:ascii="Times New Roman" w:hAnsi="Times New Roman" w:cs="Times New Roman"/>
          <w:sz w:val="24"/>
          <w:szCs w:val="24"/>
        </w:rPr>
        <w:t xml:space="preserve"> comparison of six sampled commercial banks. The maximum </w:t>
      </w:r>
      <w:r w:rsidR="00EF5FBF" w:rsidRPr="003F2A53">
        <w:rPr>
          <w:rFonts w:ascii="Times New Roman" w:hAnsi="Times New Roman" w:cs="Times New Roman"/>
          <w:sz w:val="24"/>
          <w:szCs w:val="24"/>
        </w:rPr>
        <w:t>NPL</w:t>
      </w:r>
      <w:r w:rsidR="006237AD" w:rsidRPr="003F2A53">
        <w:rPr>
          <w:rFonts w:ascii="Times New Roman" w:hAnsi="Times New Roman" w:cs="Times New Roman"/>
          <w:sz w:val="24"/>
          <w:szCs w:val="24"/>
        </w:rPr>
        <w:t xml:space="preserve"> of NABIL is </w:t>
      </w:r>
      <w:r w:rsidR="00EF5FBF" w:rsidRPr="003F2A53">
        <w:rPr>
          <w:rFonts w:ascii="Times New Roman" w:hAnsi="Times New Roman" w:cs="Times New Roman"/>
          <w:sz w:val="24"/>
          <w:szCs w:val="24"/>
        </w:rPr>
        <w:t>2.33 % in 2013/14</w:t>
      </w:r>
      <w:r w:rsidR="006237AD" w:rsidRPr="003F2A53">
        <w:rPr>
          <w:rFonts w:ascii="Times New Roman" w:hAnsi="Times New Roman" w:cs="Times New Roman"/>
          <w:sz w:val="24"/>
          <w:szCs w:val="24"/>
        </w:rPr>
        <w:t xml:space="preserve"> and minimum is </w:t>
      </w:r>
      <w:r w:rsidR="00EF5FBF" w:rsidRPr="003F2A53">
        <w:rPr>
          <w:rFonts w:ascii="Times New Roman" w:hAnsi="Times New Roman" w:cs="Times New Roman"/>
          <w:sz w:val="24"/>
          <w:szCs w:val="24"/>
        </w:rPr>
        <w:t>0.74 % in 2007/8</w:t>
      </w:r>
      <w:r w:rsidR="006237AD" w:rsidRPr="003F2A53">
        <w:rPr>
          <w:rFonts w:ascii="Times New Roman" w:hAnsi="Times New Roman" w:cs="Times New Roman"/>
          <w:sz w:val="24"/>
          <w:szCs w:val="24"/>
        </w:rPr>
        <w:t>. SCBNL</w:t>
      </w:r>
      <w:r w:rsidR="00EF5FBF" w:rsidRPr="003F2A53">
        <w:rPr>
          <w:rFonts w:ascii="Times New Roman" w:hAnsi="Times New Roman" w:cs="Times New Roman"/>
          <w:sz w:val="24"/>
          <w:szCs w:val="24"/>
        </w:rPr>
        <w:t xml:space="preserve"> has </w:t>
      </w:r>
      <w:r w:rsidR="006237AD" w:rsidRPr="003F2A53">
        <w:rPr>
          <w:rFonts w:ascii="Times New Roman" w:hAnsi="Times New Roman" w:cs="Times New Roman"/>
          <w:sz w:val="24"/>
          <w:szCs w:val="24"/>
        </w:rPr>
        <w:t xml:space="preserve">maximum </w:t>
      </w:r>
      <w:r w:rsidR="00EF5FBF" w:rsidRPr="003F2A53">
        <w:rPr>
          <w:rFonts w:ascii="Times New Roman" w:hAnsi="Times New Roman" w:cs="Times New Roman"/>
          <w:sz w:val="24"/>
          <w:szCs w:val="24"/>
        </w:rPr>
        <w:t>1.83 % in 2006/7</w:t>
      </w:r>
      <w:r w:rsidR="006237AD" w:rsidRPr="003F2A53">
        <w:rPr>
          <w:rFonts w:ascii="Times New Roman" w:hAnsi="Times New Roman" w:cs="Times New Roman"/>
          <w:sz w:val="24"/>
          <w:szCs w:val="24"/>
        </w:rPr>
        <w:t xml:space="preserve"> and </w:t>
      </w:r>
      <w:r w:rsidR="008A7BC4" w:rsidRPr="003F2A53">
        <w:rPr>
          <w:rFonts w:ascii="Times New Roman" w:hAnsi="Times New Roman" w:cs="Times New Roman"/>
          <w:sz w:val="24"/>
          <w:szCs w:val="24"/>
        </w:rPr>
        <w:t xml:space="preserve">0.32 </w:t>
      </w:r>
      <w:r w:rsidR="006237AD" w:rsidRPr="003F2A53">
        <w:rPr>
          <w:rFonts w:ascii="Times New Roman" w:hAnsi="Times New Roman" w:cs="Times New Roman"/>
          <w:sz w:val="24"/>
          <w:szCs w:val="24"/>
        </w:rPr>
        <w:t xml:space="preserve">% in 2015/16. HBL </w:t>
      </w:r>
      <w:r w:rsidR="008A7BC4" w:rsidRPr="003F2A53">
        <w:rPr>
          <w:rFonts w:ascii="Times New Roman" w:hAnsi="Times New Roman" w:cs="Times New Roman"/>
          <w:sz w:val="24"/>
          <w:szCs w:val="24"/>
        </w:rPr>
        <w:t xml:space="preserve">has </w:t>
      </w:r>
      <w:r w:rsidR="006237AD" w:rsidRPr="003F2A53">
        <w:rPr>
          <w:rFonts w:ascii="Times New Roman" w:hAnsi="Times New Roman" w:cs="Times New Roman"/>
          <w:sz w:val="24"/>
          <w:szCs w:val="24"/>
        </w:rPr>
        <w:t xml:space="preserve">maximum </w:t>
      </w:r>
      <w:r w:rsidR="008A7BC4" w:rsidRPr="003F2A53">
        <w:rPr>
          <w:rFonts w:ascii="Times New Roman" w:hAnsi="Times New Roman" w:cs="Times New Roman"/>
          <w:sz w:val="24"/>
          <w:szCs w:val="24"/>
        </w:rPr>
        <w:t>4.22% in</w:t>
      </w:r>
      <w:r w:rsidR="006237AD" w:rsidRPr="003F2A53">
        <w:rPr>
          <w:rFonts w:ascii="Times New Roman" w:hAnsi="Times New Roman" w:cs="Times New Roman"/>
          <w:sz w:val="24"/>
          <w:szCs w:val="24"/>
        </w:rPr>
        <w:t xml:space="preserve"> 20</w:t>
      </w:r>
      <w:r w:rsidR="008A7BC4" w:rsidRPr="003F2A53">
        <w:rPr>
          <w:rFonts w:ascii="Times New Roman" w:hAnsi="Times New Roman" w:cs="Times New Roman"/>
          <w:sz w:val="24"/>
          <w:szCs w:val="24"/>
        </w:rPr>
        <w:t>10/11</w:t>
      </w:r>
      <w:r w:rsidR="006237AD" w:rsidRPr="003F2A53">
        <w:rPr>
          <w:rFonts w:ascii="Times New Roman" w:hAnsi="Times New Roman" w:cs="Times New Roman"/>
          <w:sz w:val="24"/>
          <w:szCs w:val="24"/>
        </w:rPr>
        <w:t xml:space="preserve"> and minimum </w:t>
      </w:r>
      <w:r w:rsidR="008A7BC4" w:rsidRPr="003F2A53">
        <w:rPr>
          <w:rFonts w:ascii="Times New Roman" w:hAnsi="Times New Roman" w:cs="Times New Roman"/>
          <w:sz w:val="24"/>
          <w:szCs w:val="24"/>
        </w:rPr>
        <w:t>1.23</w:t>
      </w:r>
      <w:r w:rsidR="006237AD" w:rsidRPr="003F2A53">
        <w:rPr>
          <w:rFonts w:ascii="Times New Roman" w:hAnsi="Times New Roman" w:cs="Times New Roman"/>
          <w:sz w:val="24"/>
          <w:szCs w:val="24"/>
        </w:rPr>
        <w:t xml:space="preserve"> % in 20</w:t>
      </w:r>
      <w:r w:rsidR="008A7BC4" w:rsidRPr="003F2A53">
        <w:rPr>
          <w:rFonts w:ascii="Times New Roman" w:hAnsi="Times New Roman" w:cs="Times New Roman"/>
          <w:sz w:val="24"/>
          <w:szCs w:val="24"/>
        </w:rPr>
        <w:t>15/16</w:t>
      </w:r>
      <w:r w:rsidR="006237AD" w:rsidRPr="003F2A53">
        <w:rPr>
          <w:rFonts w:ascii="Times New Roman" w:hAnsi="Times New Roman" w:cs="Times New Roman"/>
          <w:sz w:val="24"/>
          <w:szCs w:val="24"/>
        </w:rPr>
        <w:t xml:space="preserve">. NIBL has maximum </w:t>
      </w:r>
      <w:r w:rsidR="008A7BC4" w:rsidRPr="003F2A53">
        <w:rPr>
          <w:rFonts w:ascii="Times New Roman" w:hAnsi="Times New Roman" w:cs="Times New Roman"/>
          <w:sz w:val="24"/>
          <w:szCs w:val="24"/>
        </w:rPr>
        <w:t>3.32 % 2011/12</w:t>
      </w:r>
      <w:r w:rsidR="006237AD" w:rsidRPr="003F2A53">
        <w:rPr>
          <w:rFonts w:ascii="Times New Roman" w:hAnsi="Times New Roman" w:cs="Times New Roman"/>
          <w:sz w:val="24"/>
          <w:szCs w:val="24"/>
        </w:rPr>
        <w:t xml:space="preserve"> and minimum </w:t>
      </w:r>
      <w:r w:rsidR="008A7BC4" w:rsidRPr="003F2A53">
        <w:rPr>
          <w:rFonts w:ascii="Times New Roman" w:hAnsi="Times New Roman" w:cs="Times New Roman"/>
          <w:sz w:val="24"/>
          <w:szCs w:val="24"/>
        </w:rPr>
        <w:t>0.58</w:t>
      </w:r>
      <w:r w:rsidR="006237AD" w:rsidRPr="003F2A53">
        <w:rPr>
          <w:rFonts w:ascii="Times New Roman" w:hAnsi="Times New Roman" w:cs="Times New Roman"/>
          <w:sz w:val="24"/>
          <w:szCs w:val="24"/>
        </w:rPr>
        <w:t xml:space="preserve"> % in 20</w:t>
      </w:r>
      <w:r w:rsidR="008A7BC4" w:rsidRPr="003F2A53">
        <w:rPr>
          <w:rFonts w:ascii="Times New Roman" w:hAnsi="Times New Roman" w:cs="Times New Roman"/>
          <w:sz w:val="24"/>
          <w:szCs w:val="24"/>
        </w:rPr>
        <w:t>08/9</w:t>
      </w:r>
      <w:r w:rsidR="006237AD" w:rsidRPr="003F2A53">
        <w:rPr>
          <w:rFonts w:ascii="Times New Roman" w:hAnsi="Times New Roman" w:cs="Times New Roman"/>
          <w:sz w:val="24"/>
          <w:szCs w:val="24"/>
        </w:rPr>
        <w:t xml:space="preserve">. EBL has maximum </w:t>
      </w:r>
      <w:r w:rsidR="008A7BC4" w:rsidRPr="003F2A53">
        <w:rPr>
          <w:rFonts w:ascii="Times New Roman" w:hAnsi="Times New Roman" w:cs="Times New Roman"/>
          <w:sz w:val="24"/>
          <w:szCs w:val="24"/>
        </w:rPr>
        <w:t>0.97 % in 2013/14</w:t>
      </w:r>
      <w:r w:rsidR="006237AD" w:rsidRPr="003F2A53">
        <w:rPr>
          <w:rFonts w:ascii="Times New Roman" w:hAnsi="Times New Roman" w:cs="Times New Roman"/>
          <w:sz w:val="24"/>
          <w:szCs w:val="24"/>
        </w:rPr>
        <w:t xml:space="preserve"> and minimum </w:t>
      </w:r>
      <w:r w:rsidR="008A7BC4" w:rsidRPr="003F2A53">
        <w:rPr>
          <w:rFonts w:ascii="Times New Roman" w:hAnsi="Times New Roman" w:cs="Times New Roman"/>
          <w:sz w:val="24"/>
          <w:szCs w:val="24"/>
        </w:rPr>
        <w:t xml:space="preserve">0.16 </w:t>
      </w:r>
      <w:r w:rsidR="006237AD" w:rsidRPr="003F2A53">
        <w:rPr>
          <w:rFonts w:ascii="Times New Roman" w:hAnsi="Times New Roman" w:cs="Times New Roman"/>
          <w:sz w:val="24"/>
          <w:szCs w:val="24"/>
        </w:rPr>
        <w:t>% in 20</w:t>
      </w:r>
      <w:r w:rsidR="008A7BC4" w:rsidRPr="003F2A53">
        <w:rPr>
          <w:rFonts w:ascii="Times New Roman" w:hAnsi="Times New Roman" w:cs="Times New Roman"/>
          <w:sz w:val="24"/>
          <w:szCs w:val="24"/>
        </w:rPr>
        <w:t>09/10</w:t>
      </w:r>
      <w:r w:rsidR="006237AD" w:rsidRPr="003F2A53">
        <w:rPr>
          <w:rFonts w:ascii="Times New Roman" w:hAnsi="Times New Roman" w:cs="Times New Roman"/>
          <w:sz w:val="24"/>
          <w:szCs w:val="24"/>
        </w:rPr>
        <w:t xml:space="preserve">. NSBI has maximum </w:t>
      </w:r>
      <w:r w:rsidR="008A7BC4" w:rsidRPr="003F2A53">
        <w:rPr>
          <w:rFonts w:ascii="Times New Roman" w:hAnsi="Times New Roman" w:cs="Times New Roman"/>
          <w:sz w:val="24"/>
          <w:szCs w:val="24"/>
        </w:rPr>
        <w:t xml:space="preserve">4.56 </w:t>
      </w:r>
      <w:r w:rsidR="006237AD" w:rsidRPr="003F2A53">
        <w:rPr>
          <w:rFonts w:ascii="Times New Roman" w:hAnsi="Times New Roman" w:cs="Times New Roman"/>
          <w:sz w:val="24"/>
          <w:szCs w:val="24"/>
        </w:rPr>
        <w:t>% in 20</w:t>
      </w:r>
      <w:r w:rsidR="008A7BC4" w:rsidRPr="003F2A53">
        <w:rPr>
          <w:rFonts w:ascii="Times New Roman" w:hAnsi="Times New Roman" w:cs="Times New Roman"/>
          <w:sz w:val="24"/>
          <w:szCs w:val="24"/>
        </w:rPr>
        <w:t>06/7</w:t>
      </w:r>
      <w:r w:rsidR="006237AD" w:rsidRPr="003F2A53">
        <w:rPr>
          <w:rFonts w:ascii="Times New Roman" w:hAnsi="Times New Roman" w:cs="Times New Roman"/>
          <w:sz w:val="24"/>
          <w:szCs w:val="24"/>
        </w:rPr>
        <w:t xml:space="preserve"> and minimum </w:t>
      </w:r>
      <w:r w:rsidR="008A7BC4" w:rsidRPr="003F2A53">
        <w:rPr>
          <w:rFonts w:ascii="Times New Roman" w:hAnsi="Times New Roman" w:cs="Times New Roman"/>
          <w:sz w:val="24"/>
          <w:szCs w:val="24"/>
        </w:rPr>
        <w:t>0.14 % in 2015/16</w:t>
      </w:r>
      <w:r w:rsidR="006237AD" w:rsidRPr="003F2A53">
        <w:rPr>
          <w:rFonts w:ascii="Times New Roman" w:hAnsi="Times New Roman" w:cs="Times New Roman"/>
          <w:sz w:val="24"/>
          <w:szCs w:val="24"/>
        </w:rPr>
        <w:t xml:space="preserve">. In viewing overall </w:t>
      </w:r>
      <w:r w:rsidR="00EF5FBF" w:rsidRPr="003F2A53">
        <w:rPr>
          <w:rFonts w:ascii="Times New Roman" w:hAnsi="Times New Roman" w:cs="Times New Roman"/>
          <w:sz w:val="24"/>
          <w:szCs w:val="24"/>
        </w:rPr>
        <w:t>NPL</w:t>
      </w:r>
      <w:r w:rsidR="00DC3A3A" w:rsidRPr="003F2A53">
        <w:rPr>
          <w:rFonts w:ascii="Times New Roman" w:hAnsi="Times New Roman" w:cs="Times New Roman"/>
          <w:sz w:val="24"/>
          <w:szCs w:val="24"/>
        </w:rPr>
        <w:t xml:space="preserve"> 2008/9 </w:t>
      </w:r>
      <w:r w:rsidR="006237AD" w:rsidRPr="003F2A53">
        <w:rPr>
          <w:rFonts w:ascii="Times New Roman" w:hAnsi="Times New Roman" w:cs="Times New Roman"/>
          <w:sz w:val="24"/>
          <w:szCs w:val="24"/>
        </w:rPr>
        <w:t xml:space="preserve">seems pleasing for </w:t>
      </w:r>
      <w:r w:rsidR="00DC3A3A" w:rsidRPr="003F2A53">
        <w:rPr>
          <w:rFonts w:ascii="Times New Roman" w:hAnsi="Times New Roman" w:cs="Times New Roman"/>
          <w:sz w:val="24"/>
          <w:szCs w:val="24"/>
        </w:rPr>
        <w:t>NABIL and NIBL</w:t>
      </w:r>
      <w:r w:rsidR="006237AD" w:rsidRPr="003F2A53">
        <w:rPr>
          <w:rFonts w:ascii="Times New Roman" w:hAnsi="Times New Roman" w:cs="Times New Roman"/>
          <w:sz w:val="24"/>
          <w:szCs w:val="24"/>
        </w:rPr>
        <w:t xml:space="preserve"> a</w:t>
      </w:r>
      <w:r w:rsidR="00DC3A3A" w:rsidRPr="003F2A53">
        <w:rPr>
          <w:rFonts w:ascii="Times New Roman" w:hAnsi="Times New Roman" w:cs="Times New Roman"/>
          <w:sz w:val="24"/>
          <w:szCs w:val="24"/>
        </w:rPr>
        <w:t>s they have min</w:t>
      </w:r>
      <w:r w:rsidR="006237AD" w:rsidRPr="003F2A53">
        <w:rPr>
          <w:rFonts w:ascii="Times New Roman" w:hAnsi="Times New Roman" w:cs="Times New Roman"/>
          <w:sz w:val="24"/>
          <w:szCs w:val="24"/>
        </w:rPr>
        <w:t xml:space="preserve">imum </w:t>
      </w:r>
      <w:r w:rsidR="00EF5FBF" w:rsidRPr="003F2A53">
        <w:rPr>
          <w:rFonts w:ascii="Times New Roman" w:hAnsi="Times New Roman" w:cs="Times New Roman"/>
          <w:sz w:val="24"/>
          <w:szCs w:val="24"/>
        </w:rPr>
        <w:t>NPL</w:t>
      </w:r>
      <w:r w:rsidR="00DC3A3A" w:rsidRPr="003F2A53">
        <w:rPr>
          <w:rFonts w:ascii="Times New Roman" w:hAnsi="Times New Roman" w:cs="Times New Roman"/>
          <w:sz w:val="24"/>
          <w:szCs w:val="24"/>
        </w:rPr>
        <w:t>. Similarly, 2009/10 seems pleasing for EBL as it has minimum NPL. Similarly, 2013/14 seems pleasing for HBL as it has minimum NPL. Similarly, 2015/16 seems pleasing for SCBNL and NSBI as they have minimum NPL. In initial years the values are decreasing rapidly and in middle years its pace is slowing up and decreasing and in most recent years again it is declining so on the whole NPL is in decreasing trend during the observed years.</w:t>
      </w:r>
    </w:p>
    <w:p w:rsidR="00494E56" w:rsidRDefault="00494E56" w:rsidP="00AE7F37">
      <w:pPr>
        <w:autoSpaceDE w:val="0"/>
        <w:autoSpaceDN w:val="0"/>
        <w:adjustRightInd w:val="0"/>
        <w:spacing w:line="360" w:lineRule="auto"/>
        <w:ind w:right="173"/>
        <w:jc w:val="center"/>
        <w:rPr>
          <w:rFonts w:ascii="Times New Roman" w:hAnsi="Times New Roman" w:cs="Times New Roman"/>
          <w:sz w:val="28"/>
          <w:szCs w:val="28"/>
        </w:rPr>
      </w:pPr>
    </w:p>
    <w:p w:rsidR="00494E56" w:rsidRDefault="00494E56" w:rsidP="00AE7F37">
      <w:pPr>
        <w:autoSpaceDE w:val="0"/>
        <w:autoSpaceDN w:val="0"/>
        <w:adjustRightInd w:val="0"/>
        <w:spacing w:line="360" w:lineRule="auto"/>
        <w:ind w:right="173"/>
        <w:jc w:val="center"/>
        <w:rPr>
          <w:rFonts w:ascii="Times New Roman" w:hAnsi="Times New Roman" w:cs="Times New Roman"/>
          <w:sz w:val="28"/>
          <w:szCs w:val="28"/>
        </w:rPr>
      </w:pPr>
    </w:p>
    <w:p w:rsidR="00527EA5" w:rsidRDefault="008214A5" w:rsidP="00AE7F37">
      <w:pPr>
        <w:autoSpaceDE w:val="0"/>
        <w:autoSpaceDN w:val="0"/>
        <w:adjustRightInd w:val="0"/>
        <w:spacing w:line="360" w:lineRule="auto"/>
        <w:ind w:right="173"/>
        <w:jc w:val="center"/>
        <w:rPr>
          <w:rFonts w:ascii="Times New Roman" w:hAnsi="Times New Roman" w:cs="Times New Roman"/>
          <w:sz w:val="28"/>
          <w:szCs w:val="28"/>
        </w:rPr>
      </w:pPr>
      <w:r>
        <w:rPr>
          <w:rFonts w:ascii="Times New Roman" w:hAnsi="Times New Roman" w:cs="Times New Roman"/>
          <w:sz w:val="28"/>
          <w:szCs w:val="28"/>
        </w:rPr>
        <w:lastRenderedPageBreak/>
        <w:t>LEV</w:t>
      </w:r>
      <w:r w:rsidR="00527EA5" w:rsidRPr="003F2A53">
        <w:rPr>
          <w:rFonts w:ascii="Times New Roman" w:hAnsi="Times New Roman" w:cs="Times New Roman"/>
          <w:sz w:val="28"/>
          <w:szCs w:val="28"/>
        </w:rPr>
        <w:t xml:space="preserve"> OF SAMPLE BANKS</w:t>
      </w:r>
    </w:p>
    <w:p w:rsidR="00527EA5" w:rsidRDefault="00527EA5" w:rsidP="00AE7F37">
      <w:pPr>
        <w:autoSpaceDE w:val="0"/>
        <w:autoSpaceDN w:val="0"/>
        <w:adjustRightInd w:val="0"/>
        <w:spacing w:line="360" w:lineRule="auto"/>
        <w:ind w:right="173"/>
        <w:rPr>
          <w:rFonts w:ascii="Times New Roman" w:hAnsi="Times New Roman" w:cs="Times New Roman"/>
          <w:sz w:val="28"/>
          <w:szCs w:val="28"/>
        </w:rPr>
      </w:pPr>
      <w:r>
        <w:rPr>
          <w:noProof/>
        </w:rPr>
        <w:drawing>
          <wp:inline distT="0" distB="0" distL="0" distR="0">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346D" w:rsidRDefault="00F8346D" w:rsidP="00AE7F37">
      <w:pPr>
        <w:spacing w:line="360" w:lineRule="auto"/>
        <w:ind w:right="173"/>
        <w:jc w:val="center"/>
        <w:rPr>
          <w:rFonts w:ascii="Times New Roman" w:hAnsi="Times New Roman" w:cs="Times New Roman"/>
          <w:sz w:val="24"/>
          <w:szCs w:val="24"/>
        </w:rPr>
      </w:pPr>
      <w:r>
        <w:rPr>
          <w:rFonts w:ascii="Times New Roman" w:hAnsi="Times New Roman" w:cs="Times New Roman"/>
          <w:sz w:val="24"/>
          <w:szCs w:val="24"/>
        </w:rPr>
        <w:t>Figure: 4.2.6 LEV</w:t>
      </w:r>
      <w:r w:rsidRPr="003F2A53">
        <w:rPr>
          <w:rFonts w:ascii="Times New Roman" w:hAnsi="Times New Roman" w:cs="Times New Roman"/>
          <w:sz w:val="24"/>
          <w:szCs w:val="24"/>
        </w:rPr>
        <w:t xml:space="preserve"> Comparison</w:t>
      </w:r>
    </w:p>
    <w:p w:rsidR="00F8346D" w:rsidRDefault="00D22E7E" w:rsidP="00AE7F37">
      <w:pPr>
        <w:autoSpaceDE w:val="0"/>
        <w:autoSpaceDN w:val="0"/>
        <w:adjustRightInd w:val="0"/>
        <w:spacing w:line="360" w:lineRule="auto"/>
        <w:ind w:right="173"/>
        <w:jc w:val="both"/>
        <w:rPr>
          <w:rFonts w:ascii="Times New Roman" w:hAnsi="Times New Roman" w:cs="Times New Roman"/>
          <w:sz w:val="24"/>
          <w:szCs w:val="24"/>
        </w:rPr>
      </w:pPr>
      <w:r>
        <w:rPr>
          <w:rFonts w:ascii="Times New Roman" w:hAnsi="Times New Roman" w:cs="Times New Roman"/>
          <w:sz w:val="24"/>
          <w:szCs w:val="24"/>
        </w:rPr>
        <w:t>The figure 4.2.6</w:t>
      </w:r>
      <w:r w:rsidR="00F8346D" w:rsidRPr="003F2A53">
        <w:rPr>
          <w:rFonts w:ascii="Times New Roman" w:hAnsi="Times New Roman" w:cs="Times New Roman"/>
          <w:sz w:val="24"/>
          <w:szCs w:val="24"/>
        </w:rPr>
        <w:t xml:space="preserve"> exhibits the </w:t>
      </w:r>
      <w:r w:rsidR="00F8346D">
        <w:rPr>
          <w:rFonts w:ascii="Times New Roman" w:hAnsi="Times New Roman" w:cs="Times New Roman"/>
          <w:sz w:val="24"/>
          <w:szCs w:val="24"/>
        </w:rPr>
        <w:t>LEV</w:t>
      </w:r>
      <w:r w:rsidR="00F8346D" w:rsidRPr="003F2A53">
        <w:rPr>
          <w:rFonts w:ascii="Times New Roman" w:hAnsi="Times New Roman" w:cs="Times New Roman"/>
          <w:sz w:val="24"/>
          <w:szCs w:val="24"/>
        </w:rPr>
        <w:t xml:space="preserve"> comparison of six sampled commercial banks. The maximum </w:t>
      </w:r>
      <w:r w:rsidR="00F8346D">
        <w:rPr>
          <w:rFonts w:ascii="Times New Roman" w:hAnsi="Times New Roman" w:cs="Times New Roman"/>
          <w:sz w:val="24"/>
          <w:szCs w:val="24"/>
        </w:rPr>
        <w:t>LEV of NB</w:t>
      </w:r>
      <w:r w:rsidR="00F8346D" w:rsidRPr="003F2A53">
        <w:rPr>
          <w:rFonts w:ascii="Times New Roman" w:hAnsi="Times New Roman" w:cs="Times New Roman"/>
          <w:sz w:val="24"/>
          <w:szCs w:val="24"/>
        </w:rPr>
        <w:t xml:space="preserve">L is </w:t>
      </w:r>
      <w:r w:rsidR="00F8346D">
        <w:rPr>
          <w:rFonts w:ascii="Times New Roman" w:hAnsi="Times New Roman" w:cs="Times New Roman"/>
          <w:sz w:val="24"/>
          <w:szCs w:val="24"/>
        </w:rPr>
        <w:t>14.24 % in 2007/08</w:t>
      </w:r>
      <w:r w:rsidR="00F8346D" w:rsidRPr="003F2A53">
        <w:rPr>
          <w:rFonts w:ascii="Times New Roman" w:hAnsi="Times New Roman" w:cs="Times New Roman"/>
          <w:sz w:val="24"/>
          <w:szCs w:val="24"/>
        </w:rPr>
        <w:t xml:space="preserve"> and minimum is </w:t>
      </w:r>
      <w:r w:rsidR="00F8346D">
        <w:rPr>
          <w:rFonts w:ascii="Times New Roman" w:hAnsi="Times New Roman" w:cs="Times New Roman"/>
          <w:sz w:val="24"/>
          <w:szCs w:val="24"/>
        </w:rPr>
        <w:t>9.95</w:t>
      </w:r>
      <w:r w:rsidR="002E54E1">
        <w:rPr>
          <w:rFonts w:ascii="Times New Roman" w:hAnsi="Times New Roman" w:cs="Times New Roman"/>
          <w:sz w:val="24"/>
          <w:szCs w:val="24"/>
        </w:rPr>
        <w:t xml:space="preserve"> % in 2012/13</w:t>
      </w:r>
      <w:r w:rsidR="00F8346D" w:rsidRPr="003F2A53">
        <w:rPr>
          <w:rFonts w:ascii="Times New Roman" w:hAnsi="Times New Roman" w:cs="Times New Roman"/>
          <w:sz w:val="24"/>
          <w:szCs w:val="24"/>
        </w:rPr>
        <w:t>. SCBNL has maximum</w:t>
      </w:r>
      <w:r w:rsidR="002E54E1">
        <w:rPr>
          <w:rFonts w:ascii="Times New Roman" w:hAnsi="Times New Roman" w:cs="Times New Roman"/>
          <w:sz w:val="24"/>
          <w:szCs w:val="24"/>
        </w:rPr>
        <w:t xml:space="preserve"> LEV12.51 </w:t>
      </w:r>
      <w:r w:rsidR="00F8346D" w:rsidRPr="003F2A53">
        <w:rPr>
          <w:rFonts w:ascii="Times New Roman" w:hAnsi="Times New Roman" w:cs="Times New Roman"/>
          <w:sz w:val="24"/>
          <w:szCs w:val="24"/>
        </w:rPr>
        <w:t xml:space="preserve">% in 2006/7 and </w:t>
      </w:r>
      <w:r w:rsidR="002E54E1">
        <w:rPr>
          <w:rFonts w:ascii="Times New Roman" w:hAnsi="Times New Roman" w:cs="Times New Roman"/>
          <w:sz w:val="24"/>
          <w:szCs w:val="24"/>
        </w:rPr>
        <w:t>has minimum LEV 7.66</w:t>
      </w:r>
      <w:r w:rsidR="00F8346D" w:rsidRPr="003F2A53">
        <w:rPr>
          <w:rFonts w:ascii="Times New Roman" w:hAnsi="Times New Roman" w:cs="Times New Roman"/>
          <w:sz w:val="24"/>
          <w:szCs w:val="24"/>
        </w:rPr>
        <w:t xml:space="preserve"> % in 2015/16. HBL has maximum</w:t>
      </w:r>
      <w:r w:rsidR="002E54E1">
        <w:rPr>
          <w:rFonts w:ascii="Times New Roman" w:hAnsi="Times New Roman" w:cs="Times New Roman"/>
          <w:sz w:val="24"/>
          <w:szCs w:val="24"/>
        </w:rPr>
        <w:t xml:space="preserve"> LEV14.61 </w:t>
      </w:r>
      <w:r w:rsidR="00F8346D" w:rsidRPr="003F2A53">
        <w:rPr>
          <w:rFonts w:ascii="Times New Roman" w:hAnsi="Times New Roman" w:cs="Times New Roman"/>
          <w:sz w:val="24"/>
          <w:szCs w:val="24"/>
        </w:rPr>
        <w:t>% in 20</w:t>
      </w:r>
      <w:r w:rsidR="002E54E1">
        <w:rPr>
          <w:rFonts w:ascii="Times New Roman" w:hAnsi="Times New Roman" w:cs="Times New Roman"/>
          <w:sz w:val="24"/>
          <w:szCs w:val="24"/>
        </w:rPr>
        <w:t>06/07</w:t>
      </w:r>
      <w:r w:rsidR="00F8346D" w:rsidRPr="003F2A53">
        <w:rPr>
          <w:rFonts w:ascii="Times New Roman" w:hAnsi="Times New Roman" w:cs="Times New Roman"/>
          <w:sz w:val="24"/>
          <w:szCs w:val="24"/>
        </w:rPr>
        <w:t xml:space="preserve"> and</w:t>
      </w:r>
      <w:r w:rsidR="002E54E1">
        <w:rPr>
          <w:rFonts w:ascii="Times New Roman" w:hAnsi="Times New Roman" w:cs="Times New Roman"/>
          <w:sz w:val="24"/>
          <w:szCs w:val="24"/>
        </w:rPr>
        <w:t xml:space="preserve"> has</w:t>
      </w:r>
      <w:r w:rsidR="00F8346D" w:rsidRPr="003F2A53">
        <w:rPr>
          <w:rFonts w:ascii="Times New Roman" w:hAnsi="Times New Roman" w:cs="Times New Roman"/>
          <w:sz w:val="24"/>
          <w:szCs w:val="24"/>
        </w:rPr>
        <w:t xml:space="preserve"> minimum</w:t>
      </w:r>
      <w:r w:rsidR="002E54E1">
        <w:rPr>
          <w:rFonts w:ascii="Times New Roman" w:hAnsi="Times New Roman" w:cs="Times New Roman"/>
          <w:sz w:val="24"/>
          <w:szCs w:val="24"/>
        </w:rPr>
        <w:t xml:space="preserve"> LEV10.32</w:t>
      </w:r>
      <w:r w:rsidR="00F8346D" w:rsidRPr="003F2A53">
        <w:rPr>
          <w:rFonts w:ascii="Times New Roman" w:hAnsi="Times New Roman" w:cs="Times New Roman"/>
          <w:sz w:val="24"/>
          <w:szCs w:val="24"/>
        </w:rPr>
        <w:t xml:space="preserve"> % in 2015/16. NIBL has maximum</w:t>
      </w:r>
      <w:r w:rsidR="002E54E1">
        <w:rPr>
          <w:rFonts w:ascii="Times New Roman" w:hAnsi="Times New Roman" w:cs="Times New Roman"/>
          <w:sz w:val="24"/>
          <w:szCs w:val="24"/>
        </w:rPr>
        <w:t xml:space="preserve"> LEV13.69 % 2006/07</w:t>
      </w:r>
      <w:r w:rsidR="00F8346D" w:rsidRPr="003F2A53">
        <w:rPr>
          <w:rFonts w:ascii="Times New Roman" w:hAnsi="Times New Roman" w:cs="Times New Roman"/>
          <w:sz w:val="24"/>
          <w:szCs w:val="24"/>
        </w:rPr>
        <w:t xml:space="preserve"> and</w:t>
      </w:r>
      <w:r w:rsidR="002E54E1">
        <w:rPr>
          <w:rFonts w:ascii="Times New Roman" w:hAnsi="Times New Roman" w:cs="Times New Roman"/>
          <w:sz w:val="24"/>
          <w:szCs w:val="24"/>
        </w:rPr>
        <w:t xml:space="preserve"> has</w:t>
      </w:r>
      <w:r w:rsidR="00F8346D" w:rsidRPr="003F2A53">
        <w:rPr>
          <w:rFonts w:ascii="Times New Roman" w:hAnsi="Times New Roman" w:cs="Times New Roman"/>
          <w:sz w:val="24"/>
          <w:szCs w:val="24"/>
        </w:rPr>
        <w:t xml:space="preserve"> minimum</w:t>
      </w:r>
      <w:r w:rsidR="002E54E1">
        <w:rPr>
          <w:rFonts w:ascii="Times New Roman" w:hAnsi="Times New Roman" w:cs="Times New Roman"/>
          <w:sz w:val="24"/>
          <w:szCs w:val="24"/>
        </w:rPr>
        <w:t xml:space="preserve"> LEV6.97</w:t>
      </w:r>
      <w:r w:rsidR="00F8346D" w:rsidRPr="003F2A53">
        <w:rPr>
          <w:rFonts w:ascii="Times New Roman" w:hAnsi="Times New Roman" w:cs="Times New Roman"/>
          <w:sz w:val="24"/>
          <w:szCs w:val="24"/>
        </w:rPr>
        <w:t xml:space="preserve"> % in 20</w:t>
      </w:r>
      <w:r w:rsidR="002E54E1">
        <w:rPr>
          <w:rFonts w:ascii="Times New Roman" w:hAnsi="Times New Roman" w:cs="Times New Roman"/>
          <w:sz w:val="24"/>
          <w:szCs w:val="24"/>
        </w:rPr>
        <w:t>15/16</w:t>
      </w:r>
      <w:r w:rsidR="00F8346D" w:rsidRPr="003F2A53">
        <w:rPr>
          <w:rFonts w:ascii="Times New Roman" w:hAnsi="Times New Roman" w:cs="Times New Roman"/>
          <w:sz w:val="24"/>
          <w:szCs w:val="24"/>
        </w:rPr>
        <w:t>. EBL has maximum</w:t>
      </w:r>
      <w:r w:rsidR="002E54E1">
        <w:rPr>
          <w:rFonts w:ascii="Times New Roman" w:hAnsi="Times New Roman" w:cs="Times New Roman"/>
          <w:sz w:val="24"/>
          <w:szCs w:val="24"/>
        </w:rPr>
        <w:t xml:space="preserve"> LEV16.83 % in 2006/07</w:t>
      </w:r>
      <w:r w:rsidR="00F8346D" w:rsidRPr="003F2A53">
        <w:rPr>
          <w:rFonts w:ascii="Times New Roman" w:hAnsi="Times New Roman" w:cs="Times New Roman"/>
          <w:sz w:val="24"/>
          <w:szCs w:val="24"/>
        </w:rPr>
        <w:t xml:space="preserve"> and</w:t>
      </w:r>
      <w:r w:rsidR="002E54E1">
        <w:rPr>
          <w:rFonts w:ascii="Times New Roman" w:hAnsi="Times New Roman" w:cs="Times New Roman"/>
          <w:sz w:val="24"/>
          <w:szCs w:val="24"/>
        </w:rPr>
        <w:t xml:space="preserve"> has</w:t>
      </w:r>
      <w:r w:rsidR="00F8346D" w:rsidRPr="003F2A53">
        <w:rPr>
          <w:rFonts w:ascii="Times New Roman" w:hAnsi="Times New Roman" w:cs="Times New Roman"/>
          <w:sz w:val="24"/>
          <w:szCs w:val="24"/>
        </w:rPr>
        <w:t xml:space="preserve"> minimum</w:t>
      </w:r>
      <w:r w:rsidR="002E54E1">
        <w:rPr>
          <w:rFonts w:ascii="Times New Roman" w:hAnsi="Times New Roman" w:cs="Times New Roman"/>
          <w:sz w:val="24"/>
          <w:szCs w:val="24"/>
        </w:rPr>
        <w:t xml:space="preserve"> LEV11.91</w:t>
      </w:r>
      <w:r w:rsidR="00F8346D" w:rsidRPr="003F2A53">
        <w:rPr>
          <w:rFonts w:ascii="Times New Roman" w:hAnsi="Times New Roman" w:cs="Times New Roman"/>
          <w:sz w:val="24"/>
          <w:szCs w:val="24"/>
        </w:rPr>
        <w:t xml:space="preserve"> % in 20</w:t>
      </w:r>
      <w:r w:rsidR="002E54E1">
        <w:rPr>
          <w:rFonts w:ascii="Times New Roman" w:hAnsi="Times New Roman" w:cs="Times New Roman"/>
          <w:sz w:val="24"/>
          <w:szCs w:val="24"/>
        </w:rPr>
        <w:t>13/14</w:t>
      </w:r>
      <w:r w:rsidR="00F8346D" w:rsidRPr="003F2A53">
        <w:rPr>
          <w:rFonts w:ascii="Times New Roman" w:hAnsi="Times New Roman" w:cs="Times New Roman"/>
          <w:sz w:val="24"/>
          <w:szCs w:val="24"/>
        </w:rPr>
        <w:t>. NSBI has maximum</w:t>
      </w:r>
      <w:r w:rsidR="002E54E1">
        <w:rPr>
          <w:rFonts w:ascii="Times New Roman" w:hAnsi="Times New Roman" w:cs="Times New Roman"/>
          <w:sz w:val="24"/>
          <w:szCs w:val="24"/>
        </w:rPr>
        <w:t xml:space="preserve"> LEV17.16</w:t>
      </w:r>
      <w:r w:rsidR="00F8346D" w:rsidRPr="003F2A53">
        <w:rPr>
          <w:rFonts w:ascii="Times New Roman" w:hAnsi="Times New Roman" w:cs="Times New Roman"/>
          <w:sz w:val="24"/>
          <w:szCs w:val="24"/>
        </w:rPr>
        <w:t xml:space="preserve"> % in 20</w:t>
      </w:r>
      <w:r w:rsidR="002E54E1">
        <w:rPr>
          <w:rFonts w:ascii="Times New Roman" w:hAnsi="Times New Roman" w:cs="Times New Roman"/>
          <w:sz w:val="24"/>
          <w:szCs w:val="24"/>
        </w:rPr>
        <w:t>11</w:t>
      </w:r>
      <w:r w:rsidR="00736210">
        <w:rPr>
          <w:rFonts w:ascii="Times New Roman" w:hAnsi="Times New Roman" w:cs="Times New Roman"/>
          <w:sz w:val="24"/>
          <w:szCs w:val="24"/>
        </w:rPr>
        <w:t>/12</w:t>
      </w:r>
      <w:r w:rsidR="00F8346D" w:rsidRPr="003F2A53">
        <w:rPr>
          <w:rFonts w:ascii="Times New Roman" w:hAnsi="Times New Roman" w:cs="Times New Roman"/>
          <w:sz w:val="24"/>
          <w:szCs w:val="24"/>
        </w:rPr>
        <w:t xml:space="preserve"> and</w:t>
      </w:r>
      <w:r w:rsidR="00736210">
        <w:rPr>
          <w:rFonts w:ascii="Times New Roman" w:hAnsi="Times New Roman" w:cs="Times New Roman"/>
          <w:sz w:val="24"/>
          <w:szCs w:val="24"/>
        </w:rPr>
        <w:t xml:space="preserve"> has</w:t>
      </w:r>
      <w:r w:rsidR="00F8346D" w:rsidRPr="003F2A53">
        <w:rPr>
          <w:rFonts w:ascii="Times New Roman" w:hAnsi="Times New Roman" w:cs="Times New Roman"/>
          <w:sz w:val="24"/>
          <w:szCs w:val="24"/>
        </w:rPr>
        <w:t xml:space="preserve"> minimum</w:t>
      </w:r>
      <w:r w:rsidR="00736210">
        <w:rPr>
          <w:rFonts w:ascii="Times New Roman" w:hAnsi="Times New Roman" w:cs="Times New Roman"/>
          <w:sz w:val="24"/>
          <w:szCs w:val="24"/>
        </w:rPr>
        <w:t xml:space="preserve"> LEV 9.50 % in 2014/15</w:t>
      </w:r>
      <w:r w:rsidR="00F8346D" w:rsidRPr="003F2A53">
        <w:rPr>
          <w:rFonts w:ascii="Times New Roman" w:hAnsi="Times New Roman" w:cs="Times New Roman"/>
          <w:sz w:val="24"/>
          <w:szCs w:val="24"/>
        </w:rPr>
        <w:t xml:space="preserve">. In viewing overall </w:t>
      </w:r>
      <w:r w:rsidR="00736210">
        <w:rPr>
          <w:rFonts w:ascii="Times New Roman" w:hAnsi="Times New Roman" w:cs="Times New Roman"/>
          <w:sz w:val="24"/>
          <w:szCs w:val="24"/>
        </w:rPr>
        <w:t>LEV</w:t>
      </w:r>
      <w:r w:rsidR="0020765A">
        <w:rPr>
          <w:rFonts w:ascii="Times New Roman" w:hAnsi="Times New Roman" w:cs="Times New Roman"/>
          <w:sz w:val="24"/>
          <w:szCs w:val="24"/>
        </w:rPr>
        <w:t xml:space="preserve"> 2012/13</w:t>
      </w:r>
      <w:r w:rsidR="00736210" w:rsidRPr="003F2A53">
        <w:rPr>
          <w:rFonts w:ascii="Times New Roman" w:hAnsi="Times New Roman" w:cs="Times New Roman"/>
          <w:sz w:val="24"/>
          <w:szCs w:val="24"/>
        </w:rPr>
        <w:t xml:space="preserve"> seems</w:t>
      </w:r>
      <w:r w:rsidR="00F8346D" w:rsidRPr="003F2A53">
        <w:rPr>
          <w:rFonts w:ascii="Times New Roman" w:hAnsi="Times New Roman" w:cs="Times New Roman"/>
          <w:sz w:val="24"/>
          <w:szCs w:val="24"/>
        </w:rPr>
        <w:t xml:space="preserve"> pleasing for </w:t>
      </w:r>
      <w:r w:rsidR="0020765A">
        <w:rPr>
          <w:rFonts w:ascii="Times New Roman" w:hAnsi="Times New Roman" w:cs="Times New Roman"/>
          <w:sz w:val="24"/>
          <w:szCs w:val="24"/>
        </w:rPr>
        <w:t>NB</w:t>
      </w:r>
      <w:r w:rsidR="00F8346D" w:rsidRPr="003F2A53">
        <w:rPr>
          <w:rFonts w:ascii="Times New Roman" w:hAnsi="Times New Roman" w:cs="Times New Roman"/>
          <w:sz w:val="24"/>
          <w:szCs w:val="24"/>
        </w:rPr>
        <w:t xml:space="preserve">L as </w:t>
      </w:r>
      <w:r w:rsidR="0020765A">
        <w:rPr>
          <w:rFonts w:ascii="Times New Roman" w:hAnsi="Times New Roman" w:cs="Times New Roman"/>
          <w:sz w:val="24"/>
          <w:szCs w:val="24"/>
        </w:rPr>
        <w:t>it has</w:t>
      </w:r>
      <w:r w:rsidR="00F8346D" w:rsidRPr="003F2A53">
        <w:rPr>
          <w:rFonts w:ascii="Times New Roman" w:hAnsi="Times New Roman" w:cs="Times New Roman"/>
          <w:sz w:val="24"/>
          <w:szCs w:val="24"/>
        </w:rPr>
        <w:t xml:space="preserve"> minimum </w:t>
      </w:r>
      <w:r w:rsidR="0020765A">
        <w:rPr>
          <w:rFonts w:ascii="Times New Roman" w:hAnsi="Times New Roman" w:cs="Times New Roman"/>
          <w:sz w:val="24"/>
          <w:szCs w:val="24"/>
        </w:rPr>
        <w:t>LEV. Similarly, 2015/16</w:t>
      </w:r>
      <w:r w:rsidR="00F8346D" w:rsidRPr="003F2A53">
        <w:rPr>
          <w:rFonts w:ascii="Times New Roman" w:hAnsi="Times New Roman" w:cs="Times New Roman"/>
          <w:sz w:val="24"/>
          <w:szCs w:val="24"/>
        </w:rPr>
        <w:t xml:space="preserve"> seems pleasing for </w:t>
      </w:r>
      <w:r w:rsidR="0020765A">
        <w:rPr>
          <w:rFonts w:ascii="Times New Roman" w:hAnsi="Times New Roman" w:cs="Times New Roman"/>
          <w:sz w:val="24"/>
          <w:szCs w:val="24"/>
        </w:rPr>
        <w:t xml:space="preserve">SCBNL, HBL and NIBL </w:t>
      </w:r>
      <w:proofErr w:type="spellStart"/>
      <w:r w:rsidR="0020765A">
        <w:rPr>
          <w:rFonts w:ascii="Times New Roman" w:hAnsi="Times New Roman" w:cs="Times New Roman"/>
          <w:sz w:val="24"/>
          <w:szCs w:val="24"/>
        </w:rPr>
        <w:t>asthey</w:t>
      </w:r>
      <w:proofErr w:type="spellEnd"/>
      <w:r w:rsidR="0020765A">
        <w:rPr>
          <w:rFonts w:ascii="Times New Roman" w:hAnsi="Times New Roman" w:cs="Times New Roman"/>
          <w:sz w:val="24"/>
          <w:szCs w:val="24"/>
        </w:rPr>
        <w:t xml:space="preserve"> have</w:t>
      </w:r>
      <w:r w:rsidR="00F8346D" w:rsidRPr="003F2A53">
        <w:rPr>
          <w:rFonts w:ascii="Times New Roman" w:hAnsi="Times New Roman" w:cs="Times New Roman"/>
          <w:sz w:val="24"/>
          <w:szCs w:val="24"/>
        </w:rPr>
        <w:t xml:space="preserve"> minimum </w:t>
      </w:r>
      <w:r w:rsidR="0020765A">
        <w:rPr>
          <w:rFonts w:ascii="Times New Roman" w:hAnsi="Times New Roman" w:cs="Times New Roman"/>
          <w:sz w:val="24"/>
          <w:szCs w:val="24"/>
        </w:rPr>
        <w:t>LEV</w:t>
      </w:r>
      <w:r w:rsidR="00F8346D" w:rsidRPr="003F2A53">
        <w:rPr>
          <w:rFonts w:ascii="Times New Roman" w:hAnsi="Times New Roman" w:cs="Times New Roman"/>
          <w:sz w:val="24"/>
          <w:szCs w:val="24"/>
        </w:rPr>
        <w:t xml:space="preserve">. Similarly, 2013/14 seems pleasing for </w:t>
      </w:r>
      <w:r w:rsidR="0020765A">
        <w:rPr>
          <w:rFonts w:ascii="Times New Roman" w:hAnsi="Times New Roman" w:cs="Times New Roman"/>
          <w:sz w:val="24"/>
          <w:szCs w:val="24"/>
        </w:rPr>
        <w:t>EBL</w:t>
      </w:r>
      <w:r w:rsidR="00F8346D" w:rsidRPr="003F2A53">
        <w:rPr>
          <w:rFonts w:ascii="Times New Roman" w:hAnsi="Times New Roman" w:cs="Times New Roman"/>
          <w:sz w:val="24"/>
          <w:szCs w:val="24"/>
        </w:rPr>
        <w:t xml:space="preserve"> as it has minimum </w:t>
      </w:r>
      <w:r w:rsidR="0020765A">
        <w:rPr>
          <w:rFonts w:ascii="Times New Roman" w:hAnsi="Times New Roman" w:cs="Times New Roman"/>
          <w:sz w:val="24"/>
          <w:szCs w:val="24"/>
        </w:rPr>
        <w:t>LEV. Similarly, 2014/15</w:t>
      </w:r>
      <w:r w:rsidR="00F8346D" w:rsidRPr="003F2A53">
        <w:rPr>
          <w:rFonts w:ascii="Times New Roman" w:hAnsi="Times New Roman" w:cs="Times New Roman"/>
          <w:sz w:val="24"/>
          <w:szCs w:val="24"/>
        </w:rPr>
        <w:t xml:space="preserve"> seems pleasing for SBI as </w:t>
      </w:r>
      <w:r w:rsidR="0020765A">
        <w:rPr>
          <w:rFonts w:ascii="Times New Roman" w:hAnsi="Times New Roman" w:cs="Times New Roman"/>
          <w:sz w:val="24"/>
          <w:szCs w:val="24"/>
        </w:rPr>
        <w:t>it has</w:t>
      </w:r>
      <w:r w:rsidR="00F8346D" w:rsidRPr="003F2A53">
        <w:rPr>
          <w:rFonts w:ascii="Times New Roman" w:hAnsi="Times New Roman" w:cs="Times New Roman"/>
          <w:sz w:val="24"/>
          <w:szCs w:val="24"/>
        </w:rPr>
        <w:t xml:space="preserve"> minimum </w:t>
      </w:r>
      <w:r w:rsidR="0020765A">
        <w:rPr>
          <w:rFonts w:ascii="Times New Roman" w:hAnsi="Times New Roman" w:cs="Times New Roman"/>
          <w:sz w:val="24"/>
          <w:szCs w:val="24"/>
        </w:rPr>
        <w:t>LEV</w:t>
      </w:r>
      <w:r w:rsidR="00F8346D" w:rsidRPr="003F2A53">
        <w:rPr>
          <w:rFonts w:ascii="Times New Roman" w:hAnsi="Times New Roman" w:cs="Times New Roman"/>
          <w:sz w:val="24"/>
          <w:szCs w:val="24"/>
        </w:rPr>
        <w:t xml:space="preserve">. In initial years the values are decreasing rapidly and in middle years its pace is slowing up and decreasing and in most recent years again it is declining so on the whole </w:t>
      </w:r>
      <w:r w:rsidR="0020765A">
        <w:rPr>
          <w:rFonts w:ascii="Times New Roman" w:hAnsi="Times New Roman" w:cs="Times New Roman"/>
          <w:sz w:val="24"/>
          <w:szCs w:val="24"/>
        </w:rPr>
        <w:t>LEV</w:t>
      </w:r>
      <w:r w:rsidR="00F8346D" w:rsidRPr="003F2A53">
        <w:rPr>
          <w:rFonts w:ascii="Times New Roman" w:hAnsi="Times New Roman" w:cs="Times New Roman"/>
          <w:sz w:val="24"/>
          <w:szCs w:val="24"/>
        </w:rPr>
        <w:t xml:space="preserve"> is in decreasing trend during the observed years.</w:t>
      </w:r>
    </w:p>
    <w:p w:rsidR="00F8346D" w:rsidRPr="003F2A53" w:rsidRDefault="00F8346D" w:rsidP="00AE7F37">
      <w:pPr>
        <w:spacing w:line="360" w:lineRule="auto"/>
        <w:ind w:right="173"/>
        <w:jc w:val="center"/>
        <w:rPr>
          <w:rFonts w:ascii="Times New Roman" w:hAnsi="Times New Roman" w:cs="Times New Roman"/>
          <w:sz w:val="24"/>
          <w:szCs w:val="24"/>
        </w:rPr>
      </w:pPr>
    </w:p>
    <w:p w:rsidR="002F7421" w:rsidRDefault="002F7421" w:rsidP="00AE7F37">
      <w:pPr>
        <w:autoSpaceDE w:val="0"/>
        <w:autoSpaceDN w:val="0"/>
        <w:adjustRightInd w:val="0"/>
        <w:spacing w:line="360" w:lineRule="auto"/>
        <w:ind w:right="173"/>
        <w:jc w:val="center"/>
        <w:rPr>
          <w:rFonts w:ascii="Times New Roman" w:hAnsi="Times New Roman" w:cs="Times New Roman"/>
          <w:sz w:val="28"/>
          <w:szCs w:val="28"/>
        </w:rPr>
      </w:pPr>
    </w:p>
    <w:p w:rsidR="006B286F" w:rsidRPr="003F2A53" w:rsidRDefault="006B286F" w:rsidP="00AE7F37">
      <w:pPr>
        <w:autoSpaceDE w:val="0"/>
        <w:autoSpaceDN w:val="0"/>
        <w:adjustRightInd w:val="0"/>
        <w:spacing w:line="360" w:lineRule="auto"/>
        <w:ind w:right="173"/>
        <w:jc w:val="center"/>
        <w:rPr>
          <w:rFonts w:ascii="Times New Roman" w:hAnsi="Times New Roman" w:cs="Times New Roman"/>
          <w:sz w:val="28"/>
          <w:szCs w:val="28"/>
        </w:rPr>
      </w:pPr>
      <w:r w:rsidRPr="003F2A53">
        <w:rPr>
          <w:rFonts w:ascii="Times New Roman" w:hAnsi="Times New Roman" w:cs="Times New Roman"/>
          <w:sz w:val="28"/>
          <w:szCs w:val="28"/>
        </w:rPr>
        <w:lastRenderedPageBreak/>
        <w:t>OVERALL</w:t>
      </w:r>
      <w:r w:rsidR="007E3D65" w:rsidRPr="003F2A53">
        <w:rPr>
          <w:rFonts w:ascii="Times New Roman" w:hAnsi="Times New Roman" w:cs="Times New Roman"/>
          <w:sz w:val="28"/>
          <w:szCs w:val="28"/>
        </w:rPr>
        <w:t xml:space="preserve"> COMPARISON</w:t>
      </w:r>
    </w:p>
    <w:p w:rsidR="00266BB4" w:rsidRPr="003F2A53" w:rsidRDefault="009B5054" w:rsidP="00AE7F37">
      <w:pPr>
        <w:autoSpaceDE w:val="0"/>
        <w:autoSpaceDN w:val="0"/>
        <w:adjustRightInd w:val="0"/>
        <w:spacing w:line="360" w:lineRule="auto"/>
        <w:ind w:right="173"/>
        <w:jc w:val="both"/>
        <w:rPr>
          <w:rFonts w:ascii="Times New Roman" w:hAnsi="Times New Roman" w:cs="Times New Roman"/>
          <w:sz w:val="24"/>
          <w:szCs w:val="24"/>
        </w:rPr>
      </w:pPr>
      <w:r>
        <w:rPr>
          <w:noProof/>
        </w:rPr>
        <w:drawing>
          <wp:inline distT="0" distB="0" distL="0" distR="0">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66BB4" w:rsidRPr="003F2A53" w:rsidRDefault="00A255AC" w:rsidP="00AE7F37">
      <w:pPr>
        <w:autoSpaceDE w:val="0"/>
        <w:autoSpaceDN w:val="0"/>
        <w:adjustRightInd w:val="0"/>
        <w:spacing w:line="360" w:lineRule="auto"/>
        <w:ind w:right="173"/>
        <w:jc w:val="center"/>
        <w:rPr>
          <w:rFonts w:ascii="Times New Roman" w:hAnsi="Times New Roman" w:cs="Times New Roman"/>
          <w:sz w:val="24"/>
          <w:szCs w:val="24"/>
        </w:rPr>
      </w:pPr>
      <w:r>
        <w:rPr>
          <w:rFonts w:ascii="Times New Roman" w:hAnsi="Times New Roman" w:cs="Times New Roman"/>
          <w:sz w:val="24"/>
          <w:szCs w:val="24"/>
        </w:rPr>
        <w:t>Figure: 4.2.7</w:t>
      </w:r>
      <w:r w:rsidR="00266BB4" w:rsidRPr="003F2A53">
        <w:rPr>
          <w:rFonts w:ascii="Times New Roman" w:hAnsi="Times New Roman" w:cs="Times New Roman"/>
          <w:sz w:val="24"/>
          <w:szCs w:val="24"/>
        </w:rPr>
        <w:t xml:space="preserve"> Overall Comparison</w:t>
      </w:r>
    </w:p>
    <w:p w:rsidR="00310F40" w:rsidRDefault="00D22E7E" w:rsidP="00AE7F37">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The figure 4.2.7</w:t>
      </w:r>
      <w:r w:rsidR="00266BB4" w:rsidRPr="003F2A53">
        <w:rPr>
          <w:rFonts w:ascii="Times New Roman" w:hAnsi="Times New Roman" w:cs="Times New Roman"/>
          <w:sz w:val="24"/>
          <w:szCs w:val="24"/>
        </w:rPr>
        <w:t xml:space="preserve"> exhibits the overall comparison of six sampled commercial banks on the basis of average values of ROE,</w:t>
      </w:r>
      <w:r w:rsidR="008F714D">
        <w:rPr>
          <w:rFonts w:ascii="Times New Roman" w:hAnsi="Times New Roman" w:cs="Times New Roman"/>
          <w:sz w:val="24"/>
          <w:szCs w:val="24"/>
        </w:rPr>
        <w:t xml:space="preserve"> ROA, BS, CAR, </w:t>
      </w:r>
      <w:r w:rsidR="00266BB4" w:rsidRPr="003F2A53">
        <w:rPr>
          <w:rFonts w:ascii="Times New Roman" w:hAnsi="Times New Roman" w:cs="Times New Roman"/>
          <w:sz w:val="24"/>
          <w:szCs w:val="24"/>
        </w:rPr>
        <w:t>NPL</w:t>
      </w:r>
      <w:r w:rsidR="002F7421">
        <w:rPr>
          <w:rFonts w:ascii="Times New Roman" w:hAnsi="Times New Roman" w:cs="Times New Roman"/>
          <w:sz w:val="24"/>
          <w:szCs w:val="24"/>
        </w:rPr>
        <w:t xml:space="preserve"> and LEV</w:t>
      </w:r>
      <w:r w:rsidR="00266BB4" w:rsidRPr="003F2A53">
        <w:rPr>
          <w:rFonts w:ascii="Times New Roman" w:hAnsi="Times New Roman" w:cs="Times New Roman"/>
          <w:sz w:val="24"/>
          <w:szCs w:val="24"/>
        </w:rPr>
        <w:t>. In viewing overall analysis it can be viewed that NAB</w:t>
      </w:r>
      <w:r w:rsidR="007322AD" w:rsidRPr="003F2A53">
        <w:rPr>
          <w:rFonts w:ascii="Times New Roman" w:hAnsi="Times New Roman" w:cs="Times New Roman"/>
          <w:sz w:val="24"/>
          <w:szCs w:val="24"/>
        </w:rPr>
        <w:t>I</w:t>
      </w:r>
      <w:r w:rsidR="00266BB4" w:rsidRPr="003F2A53">
        <w:rPr>
          <w:rFonts w:ascii="Times New Roman" w:hAnsi="Times New Roman" w:cs="Times New Roman"/>
          <w:sz w:val="24"/>
          <w:szCs w:val="24"/>
        </w:rPr>
        <w:t>L</w:t>
      </w:r>
      <w:r w:rsidR="007322AD" w:rsidRPr="003F2A53">
        <w:rPr>
          <w:rFonts w:ascii="Times New Roman" w:hAnsi="Times New Roman" w:cs="Times New Roman"/>
          <w:sz w:val="24"/>
          <w:szCs w:val="24"/>
        </w:rPr>
        <w:t xml:space="preserve"> has average value of</w:t>
      </w:r>
      <w:r w:rsidR="00266BB4" w:rsidRPr="003F2A53">
        <w:rPr>
          <w:rFonts w:ascii="Times New Roman" w:hAnsi="Times New Roman" w:cs="Times New Roman"/>
          <w:sz w:val="24"/>
          <w:szCs w:val="24"/>
        </w:rPr>
        <w:t xml:space="preserve"> ROE is maximum than those of oth</w:t>
      </w:r>
      <w:r w:rsidR="007322AD" w:rsidRPr="003F2A53">
        <w:rPr>
          <w:rFonts w:ascii="Times New Roman" w:hAnsi="Times New Roman" w:cs="Times New Roman"/>
          <w:sz w:val="24"/>
          <w:szCs w:val="24"/>
        </w:rPr>
        <w:t>er banks whereas in majority NSBI has average value of</w:t>
      </w:r>
      <w:r w:rsidR="00266BB4" w:rsidRPr="003F2A53">
        <w:rPr>
          <w:rFonts w:ascii="Times New Roman" w:hAnsi="Times New Roman" w:cs="Times New Roman"/>
          <w:sz w:val="24"/>
          <w:szCs w:val="24"/>
        </w:rPr>
        <w:t xml:space="preserve"> ROE is minimum. Similarly, </w:t>
      </w:r>
      <w:r w:rsidR="007322AD" w:rsidRPr="003F2A53">
        <w:rPr>
          <w:rFonts w:ascii="Times New Roman" w:hAnsi="Times New Roman" w:cs="Times New Roman"/>
          <w:sz w:val="24"/>
          <w:szCs w:val="24"/>
        </w:rPr>
        <w:t>HBL has</w:t>
      </w:r>
      <w:r w:rsidR="00266BB4" w:rsidRPr="003F2A53">
        <w:rPr>
          <w:rFonts w:ascii="Times New Roman" w:hAnsi="Times New Roman" w:cs="Times New Roman"/>
          <w:sz w:val="24"/>
          <w:szCs w:val="24"/>
        </w:rPr>
        <w:t xml:space="preserve"> average value of BS is maximum than those of other </w:t>
      </w:r>
      <w:r w:rsidR="007322AD" w:rsidRPr="003F2A53">
        <w:rPr>
          <w:rFonts w:ascii="Times New Roman" w:hAnsi="Times New Roman" w:cs="Times New Roman"/>
          <w:sz w:val="24"/>
          <w:szCs w:val="24"/>
        </w:rPr>
        <w:t>banks whereas in majority SCBNL has average value of</w:t>
      </w:r>
      <w:r w:rsidR="00475685" w:rsidRPr="003F2A53">
        <w:rPr>
          <w:rFonts w:ascii="Times New Roman" w:hAnsi="Times New Roman" w:cs="Times New Roman"/>
          <w:sz w:val="24"/>
          <w:szCs w:val="24"/>
        </w:rPr>
        <w:t xml:space="preserve"> BS is minimum.</w:t>
      </w:r>
      <w:r w:rsidR="007322AD" w:rsidRPr="003F2A53">
        <w:rPr>
          <w:rFonts w:ascii="Times New Roman" w:hAnsi="Times New Roman" w:cs="Times New Roman"/>
          <w:sz w:val="24"/>
          <w:szCs w:val="24"/>
        </w:rPr>
        <w:t xml:space="preserve"> Similarly, SCBNL has average value </w:t>
      </w:r>
      <w:r w:rsidR="00475685" w:rsidRPr="003F2A53">
        <w:rPr>
          <w:rFonts w:ascii="Times New Roman" w:hAnsi="Times New Roman" w:cs="Times New Roman"/>
          <w:sz w:val="24"/>
          <w:szCs w:val="24"/>
        </w:rPr>
        <w:t>CAR</w:t>
      </w:r>
      <w:r w:rsidR="007322AD" w:rsidRPr="003F2A53">
        <w:rPr>
          <w:rFonts w:ascii="Times New Roman" w:hAnsi="Times New Roman" w:cs="Times New Roman"/>
          <w:sz w:val="24"/>
          <w:szCs w:val="24"/>
        </w:rPr>
        <w:t xml:space="preserve"> is maximum than those of other banks whereas in majority HBL has average value of CAR is minimum. Similarly, HBL has average value of NPL is maximum than those of other banks whereas in majority EBL has </w:t>
      </w:r>
      <w:r w:rsidR="005A7A15" w:rsidRPr="003F2A53">
        <w:rPr>
          <w:rFonts w:ascii="Times New Roman" w:hAnsi="Times New Roman" w:cs="Times New Roman"/>
          <w:sz w:val="24"/>
          <w:szCs w:val="24"/>
        </w:rPr>
        <w:t>average value of NPL is minimum.</w:t>
      </w:r>
      <w:r w:rsidR="008F714D">
        <w:rPr>
          <w:rFonts w:ascii="Times New Roman" w:hAnsi="Times New Roman" w:cs="Times New Roman"/>
          <w:sz w:val="24"/>
          <w:szCs w:val="24"/>
        </w:rPr>
        <w:t xml:space="preserve"> Similarly, EBL has average value of LEV is maximum </w:t>
      </w:r>
      <w:r w:rsidR="000846A2">
        <w:rPr>
          <w:rFonts w:ascii="Times New Roman" w:hAnsi="Times New Roman" w:cs="Times New Roman"/>
          <w:sz w:val="24"/>
          <w:szCs w:val="24"/>
        </w:rPr>
        <w:t>than those of other banks whereas in majority NIBL has average value of LEV is minimum.</w:t>
      </w:r>
    </w:p>
    <w:p w:rsidR="00486AAC" w:rsidRDefault="00486AAC" w:rsidP="00AE7F37">
      <w:pPr>
        <w:spacing w:before="240" w:after="0" w:line="360" w:lineRule="auto"/>
        <w:jc w:val="both"/>
        <w:rPr>
          <w:rFonts w:ascii="Times New Roman" w:hAnsi="Times New Roman" w:cs="Times New Roman"/>
          <w:b/>
          <w:bCs/>
          <w:sz w:val="24"/>
          <w:szCs w:val="24"/>
        </w:rPr>
      </w:pPr>
    </w:p>
    <w:p w:rsidR="00486AAC" w:rsidRDefault="00486AAC" w:rsidP="00AE7F37">
      <w:pPr>
        <w:spacing w:before="240" w:after="0" w:line="360" w:lineRule="auto"/>
        <w:jc w:val="both"/>
        <w:rPr>
          <w:rFonts w:ascii="Times New Roman" w:hAnsi="Times New Roman" w:cs="Times New Roman"/>
          <w:b/>
          <w:bCs/>
          <w:sz w:val="24"/>
          <w:szCs w:val="24"/>
        </w:rPr>
      </w:pPr>
    </w:p>
    <w:p w:rsidR="00DE3A8F" w:rsidRDefault="00DE3A8F" w:rsidP="00AE7F37">
      <w:pPr>
        <w:spacing w:before="240" w:after="0" w:line="360" w:lineRule="auto"/>
        <w:jc w:val="both"/>
        <w:rPr>
          <w:rFonts w:ascii="Times New Roman" w:hAnsi="Times New Roman" w:cs="Times New Roman"/>
          <w:b/>
          <w:bCs/>
          <w:sz w:val="24"/>
          <w:szCs w:val="24"/>
        </w:rPr>
      </w:pPr>
    </w:p>
    <w:p w:rsidR="0034463D" w:rsidRPr="003F2A53" w:rsidRDefault="00EA181D" w:rsidP="00AE7F37">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4.3</w:t>
      </w:r>
      <w:r w:rsidR="00C54242" w:rsidRPr="003F2A53">
        <w:rPr>
          <w:rFonts w:ascii="Times New Roman" w:hAnsi="Times New Roman" w:cs="Times New Roman"/>
          <w:b/>
          <w:sz w:val="24"/>
          <w:szCs w:val="24"/>
        </w:rPr>
        <w:t xml:space="preserve"> </w:t>
      </w:r>
      <w:r w:rsidR="0034463D" w:rsidRPr="003F2A53">
        <w:rPr>
          <w:rFonts w:ascii="Times New Roman" w:hAnsi="Times New Roman" w:cs="Times New Roman"/>
          <w:b/>
          <w:sz w:val="24"/>
          <w:szCs w:val="24"/>
        </w:rPr>
        <w:t>Correlation Analysis</w:t>
      </w:r>
    </w:p>
    <w:p w:rsidR="00D441A1" w:rsidRPr="003F2A53" w:rsidRDefault="0034463D" w:rsidP="00AE7F37">
      <w:pPr>
        <w:spacing w:before="240" w:after="0" w:line="360" w:lineRule="auto"/>
        <w:jc w:val="both"/>
        <w:rPr>
          <w:rFonts w:ascii="Times New Roman" w:hAnsi="Times New Roman" w:cs="Times New Roman"/>
          <w:sz w:val="24"/>
          <w:szCs w:val="24"/>
        </w:rPr>
      </w:pPr>
      <w:r w:rsidRPr="003F2A53">
        <w:rPr>
          <w:rFonts w:ascii="Times New Roman" w:hAnsi="Times New Roman" w:cs="Times New Roman"/>
          <w:sz w:val="24"/>
          <w:szCs w:val="24"/>
        </w:rPr>
        <w:t>The correlation analysis and interpretation of six sampled bank’s SPSS out of is in Annex-III. The correlation interpretation along with the significance nature can be described as follows:</w:t>
      </w:r>
    </w:p>
    <w:p w:rsidR="0034463D" w:rsidRDefault="005F4CA0" w:rsidP="00AE7F37">
      <w:pPr>
        <w:spacing w:before="240" w:after="0" w:line="360" w:lineRule="auto"/>
        <w:jc w:val="both"/>
        <w:rPr>
          <w:rFonts w:ascii="Times New Roman" w:hAnsi="Times New Roman" w:cs="Times New Roman"/>
          <w:sz w:val="24"/>
          <w:szCs w:val="24"/>
        </w:rPr>
      </w:pPr>
      <w:r w:rsidRPr="003F2A53">
        <w:rPr>
          <w:rFonts w:ascii="Times New Roman" w:hAnsi="Times New Roman" w:cs="Times New Roman"/>
          <w:sz w:val="24"/>
          <w:szCs w:val="24"/>
        </w:rPr>
        <w:t xml:space="preserve">Table 4.3: Correlation </w:t>
      </w:r>
      <w:r w:rsidR="003B224A" w:rsidRPr="003F2A53">
        <w:rPr>
          <w:rFonts w:ascii="Times New Roman" w:hAnsi="Times New Roman" w:cs="Times New Roman"/>
          <w:sz w:val="24"/>
          <w:szCs w:val="24"/>
        </w:rPr>
        <w:t>Matrix</w:t>
      </w:r>
    </w:p>
    <w:tbl>
      <w:tblPr>
        <w:tblW w:w="7080" w:type="dxa"/>
        <w:tblInd w:w="93" w:type="dxa"/>
        <w:tblLook w:val="04A0" w:firstRow="1" w:lastRow="0" w:firstColumn="1" w:lastColumn="0" w:noHBand="0" w:noVBand="1"/>
      </w:tblPr>
      <w:tblGrid>
        <w:gridCol w:w="960"/>
        <w:gridCol w:w="1320"/>
        <w:gridCol w:w="960"/>
        <w:gridCol w:w="960"/>
        <w:gridCol w:w="960"/>
        <w:gridCol w:w="960"/>
        <w:gridCol w:w="960"/>
      </w:tblGrid>
      <w:tr w:rsidR="00A25680" w:rsidRPr="00EB1A92" w:rsidTr="00A2568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680" w:rsidRPr="00EB1A92" w:rsidRDefault="00A25680" w:rsidP="00AE7F37">
            <w:pPr>
              <w:spacing w:after="0" w:line="360" w:lineRule="auto"/>
              <w:rPr>
                <w:rFonts w:ascii="Arial" w:eastAsia="Times New Roman" w:hAnsi="Arial" w:cs="Arial"/>
                <w:sz w:val="20"/>
              </w:rPr>
            </w:pPr>
            <w:r w:rsidRPr="00EB1A92">
              <w:rPr>
                <w:rFonts w:ascii="Arial" w:eastAsia="Times New Roman" w:hAnsi="Arial" w:cs="Arial"/>
                <w:sz w:val="20"/>
              </w:rPr>
              <w:t> </w:t>
            </w:r>
          </w:p>
        </w:tc>
        <w:tc>
          <w:tcPr>
            <w:tcW w:w="1320" w:type="dxa"/>
            <w:tcBorders>
              <w:top w:val="single" w:sz="4" w:space="0" w:color="auto"/>
              <w:left w:val="nil"/>
              <w:bottom w:val="single" w:sz="4" w:space="0" w:color="auto"/>
              <w:right w:val="single" w:sz="4" w:space="0" w:color="auto"/>
            </w:tcBorders>
            <w:shd w:val="clear" w:color="auto" w:fill="auto"/>
            <w:hideMark/>
          </w:tcPr>
          <w:p w:rsidR="00A25680" w:rsidRPr="00EB1A92" w:rsidRDefault="00A25680" w:rsidP="00AE7F37">
            <w:pPr>
              <w:spacing w:after="0" w:line="360" w:lineRule="auto"/>
              <w:jc w:val="center"/>
              <w:rPr>
                <w:rFonts w:ascii="Arial" w:eastAsia="Times New Roman" w:hAnsi="Arial" w:cs="Arial"/>
                <w:sz w:val="20"/>
              </w:rPr>
            </w:pPr>
            <w:r w:rsidRPr="00EB1A92">
              <w:rPr>
                <w:rFonts w:ascii="Arial" w:eastAsia="Times New Roman" w:hAnsi="Arial" w:cs="Arial"/>
                <w:sz w:val="20"/>
              </w:rPr>
              <w:t>BS</w:t>
            </w:r>
          </w:p>
        </w:tc>
        <w:tc>
          <w:tcPr>
            <w:tcW w:w="960" w:type="dxa"/>
            <w:tcBorders>
              <w:top w:val="single" w:sz="4" w:space="0" w:color="auto"/>
              <w:left w:val="nil"/>
              <w:bottom w:val="single" w:sz="4" w:space="0" w:color="auto"/>
              <w:right w:val="single" w:sz="4" w:space="0" w:color="auto"/>
            </w:tcBorders>
            <w:shd w:val="clear" w:color="auto" w:fill="auto"/>
            <w:hideMark/>
          </w:tcPr>
          <w:p w:rsidR="00A25680" w:rsidRPr="00EB1A92" w:rsidRDefault="00A25680" w:rsidP="00AE7F37">
            <w:pPr>
              <w:spacing w:after="0" w:line="360" w:lineRule="auto"/>
              <w:jc w:val="center"/>
              <w:rPr>
                <w:rFonts w:ascii="Arial" w:eastAsia="Times New Roman" w:hAnsi="Arial" w:cs="Arial"/>
                <w:sz w:val="20"/>
              </w:rPr>
            </w:pPr>
            <w:r w:rsidRPr="00EB1A92">
              <w:rPr>
                <w:rFonts w:ascii="Arial" w:eastAsia="Times New Roman" w:hAnsi="Arial" w:cs="Arial"/>
                <w:sz w:val="20"/>
              </w:rPr>
              <w:t>CAR</w:t>
            </w:r>
          </w:p>
        </w:tc>
        <w:tc>
          <w:tcPr>
            <w:tcW w:w="960" w:type="dxa"/>
            <w:tcBorders>
              <w:top w:val="single" w:sz="4" w:space="0" w:color="auto"/>
              <w:left w:val="nil"/>
              <w:bottom w:val="single" w:sz="4" w:space="0" w:color="auto"/>
              <w:right w:val="single" w:sz="4" w:space="0" w:color="auto"/>
            </w:tcBorders>
            <w:shd w:val="clear" w:color="auto" w:fill="auto"/>
            <w:hideMark/>
          </w:tcPr>
          <w:p w:rsidR="00A25680" w:rsidRPr="00EB1A92" w:rsidRDefault="00A25680" w:rsidP="00AE7F37">
            <w:pPr>
              <w:spacing w:after="0" w:line="360" w:lineRule="auto"/>
              <w:jc w:val="center"/>
              <w:rPr>
                <w:rFonts w:ascii="Arial" w:eastAsia="Times New Roman" w:hAnsi="Arial" w:cs="Arial"/>
                <w:sz w:val="20"/>
              </w:rPr>
            </w:pPr>
            <w:r>
              <w:rPr>
                <w:rFonts w:ascii="Arial" w:eastAsia="Times New Roman" w:hAnsi="Arial" w:cs="Arial"/>
                <w:sz w:val="20"/>
              </w:rPr>
              <w:t>LEV</w:t>
            </w:r>
          </w:p>
        </w:tc>
        <w:tc>
          <w:tcPr>
            <w:tcW w:w="960" w:type="dxa"/>
            <w:tcBorders>
              <w:top w:val="single" w:sz="4" w:space="0" w:color="auto"/>
              <w:left w:val="nil"/>
              <w:bottom w:val="single" w:sz="4" w:space="0" w:color="auto"/>
              <w:right w:val="single" w:sz="4" w:space="0" w:color="auto"/>
            </w:tcBorders>
            <w:shd w:val="clear" w:color="auto" w:fill="auto"/>
            <w:hideMark/>
          </w:tcPr>
          <w:p w:rsidR="00A25680" w:rsidRPr="00EB1A92" w:rsidRDefault="00A25680" w:rsidP="00AE7F37">
            <w:pPr>
              <w:spacing w:after="0" w:line="360" w:lineRule="auto"/>
              <w:jc w:val="center"/>
              <w:rPr>
                <w:rFonts w:ascii="Arial" w:eastAsia="Times New Roman" w:hAnsi="Arial" w:cs="Arial"/>
                <w:sz w:val="20"/>
              </w:rPr>
            </w:pPr>
            <w:r w:rsidRPr="00EB1A92">
              <w:rPr>
                <w:rFonts w:ascii="Arial" w:eastAsia="Times New Roman" w:hAnsi="Arial" w:cs="Arial"/>
                <w:sz w:val="20"/>
              </w:rPr>
              <w:t>NPL</w:t>
            </w:r>
          </w:p>
        </w:tc>
        <w:tc>
          <w:tcPr>
            <w:tcW w:w="960" w:type="dxa"/>
            <w:tcBorders>
              <w:top w:val="single" w:sz="4" w:space="0" w:color="auto"/>
              <w:left w:val="nil"/>
              <w:bottom w:val="single" w:sz="4" w:space="0" w:color="auto"/>
              <w:right w:val="single" w:sz="4" w:space="0" w:color="auto"/>
            </w:tcBorders>
            <w:shd w:val="clear" w:color="auto" w:fill="auto"/>
            <w:hideMark/>
          </w:tcPr>
          <w:p w:rsidR="00A25680" w:rsidRPr="00EB1A92" w:rsidRDefault="00A25680" w:rsidP="00AE7F37">
            <w:pPr>
              <w:spacing w:after="0" w:line="360" w:lineRule="auto"/>
              <w:jc w:val="center"/>
              <w:rPr>
                <w:rFonts w:ascii="Arial" w:eastAsia="Times New Roman" w:hAnsi="Arial" w:cs="Arial"/>
                <w:sz w:val="20"/>
              </w:rPr>
            </w:pPr>
            <w:r w:rsidRPr="00EB1A92">
              <w:rPr>
                <w:rFonts w:ascii="Arial" w:eastAsia="Times New Roman" w:hAnsi="Arial" w:cs="Arial"/>
                <w:sz w:val="20"/>
              </w:rPr>
              <w:t>ROE</w:t>
            </w:r>
          </w:p>
        </w:tc>
        <w:tc>
          <w:tcPr>
            <w:tcW w:w="960" w:type="dxa"/>
            <w:tcBorders>
              <w:top w:val="single" w:sz="4" w:space="0" w:color="auto"/>
              <w:left w:val="nil"/>
              <w:bottom w:val="single" w:sz="4" w:space="0" w:color="auto"/>
              <w:right w:val="single" w:sz="4" w:space="0" w:color="auto"/>
            </w:tcBorders>
            <w:shd w:val="clear" w:color="auto" w:fill="auto"/>
            <w:hideMark/>
          </w:tcPr>
          <w:p w:rsidR="00A25680" w:rsidRPr="00EB1A92" w:rsidRDefault="00A25680" w:rsidP="00AE7F37">
            <w:pPr>
              <w:spacing w:after="0" w:line="360" w:lineRule="auto"/>
              <w:jc w:val="center"/>
              <w:rPr>
                <w:rFonts w:ascii="Arial" w:eastAsia="Times New Roman" w:hAnsi="Arial" w:cs="Arial"/>
                <w:sz w:val="20"/>
              </w:rPr>
            </w:pPr>
            <w:r w:rsidRPr="00EB1A92">
              <w:rPr>
                <w:rFonts w:ascii="Arial" w:eastAsia="Times New Roman" w:hAnsi="Arial" w:cs="Arial"/>
                <w:sz w:val="20"/>
              </w:rPr>
              <w:t>ROA</w:t>
            </w:r>
          </w:p>
        </w:tc>
      </w:tr>
      <w:tr w:rsidR="00A25680" w:rsidRPr="00EB1A92" w:rsidTr="00A256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25680" w:rsidRPr="00EB1A92" w:rsidRDefault="00A25680" w:rsidP="00AE7F37">
            <w:pPr>
              <w:spacing w:after="0" w:line="360" w:lineRule="auto"/>
              <w:rPr>
                <w:rFonts w:ascii="Arial" w:eastAsia="Times New Roman" w:hAnsi="Arial" w:cs="Arial"/>
                <w:sz w:val="20"/>
              </w:rPr>
            </w:pPr>
            <w:r w:rsidRPr="00EB1A92">
              <w:rPr>
                <w:rFonts w:ascii="Arial" w:eastAsia="Times New Roman" w:hAnsi="Arial" w:cs="Arial"/>
                <w:sz w:val="20"/>
              </w:rPr>
              <w:t>BS</w:t>
            </w:r>
          </w:p>
        </w:tc>
        <w:tc>
          <w:tcPr>
            <w:tcW w:w="132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jc w:val="right"/>
              <w:rPr>
                <w:rFonts w:ascii="Arial" w:eastAsia="Times New Roman" w:hAnsi="Arial" w:cs="Arial"/>
                <w:sz w:val="20"/>
              </w:rPr>
            </w:pPr>
            <w:r w:rsidRPr="00EB1A92">
              <w:rPr>
                <w:rFonts w:ascii="Arial" w:eastAsia="Times New Roman" w:hAnsi="Arial" w:cs="Arial"/>
                <w:sz w:val="20"/>
              </w:rPr>
              <w:t>1.000</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rPr>
                <w:rFonts w:ascii="Arial" w:eastAsia="Times New Roman" w:hAnsi="Arial" w:cs="Arial"/>
                <w:sz w:val="20"/>
              </w:rPr>
            </w:pPr>
            <w:r w:rsidRPr="00EB1A92">
              <w:rPr>
                <w:rFonts w:ascii="Arial" w:eastAsia="Times New Roman" w:hAnsi="Arial" w:cs="Arial"/>
                <w:sz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rPr>
                <w:rFonts w:ascii="Arial" w:eastAsia="Times New Roman" w:hAnsi="Arial" w:cs="Arial"/>
                <w:sz w:val="20"/>
              </w:rPr>
            </w:pPr>
            <w:r w:rsidRPr="00EB1A92">
              <w:rPr>
                <w:rFonts w:ascii="Arial" w:eastAsia="Times New Roman" w:hAnsi="Arial" w:cs="Arial"/>
                <w:sz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rPr>
                <w:rFonts w:ascii="Arial" w:eastAsia="Times New Roman" w:hAnsi="Arial" w:cs="Arial"/>
                <w:sz w:val="20"/>
              </w:rPr>
            </w:pPr>
            <w:r w:rsidRPr="00EB1A92">
              <w:rPr>
                <w:rFonts w:ascii="Arial" w:eastAsia="Times New Roman" w:hAnsi="Arial" w:cs="Arial"/>
                <w:sz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rPr>
                <w:rFonts w:ascii="Arial" w:eastAsia="Times New Roman" w:hAnsi="Arial" w:cs="Arial"/>
                <w:sz w:val="20"/>
              </w:rPr>
            </w:pPr>
            <w:r w:rsidRPr="00EB1A92">
              <w:rPr>
                <w:rFonts w:ascii="Arial" w:eastAsia="Times New Roman" w:hAnsi="Arial" w:cs="Arial"/>
                <w:sz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rPr>
                <w:rFonts w:ascii="Arial" w:eastAsia="Times New Roman" w:hAnsi="Arial" w:cs="Arial"/>
                <w:sz w:val="20"/>
              </w:rPr>
            </w:pPr>
            <w:r w:rsidRPr="00EB1A92">
              <w:rPr>
                <w:rFonts w:ascii="Arial" w:eastAsia="Times New Roman" w:hAnsi="Arial" w:cs="Arial"/>
                <w:sz w:val="20"/>
              </w:rPr>
              <w:t> </w:t>
            </w:r>
          </w:p>
        </w:tc>
      </w:tr>
      <w:tr w:rsidR="00A25680" w:rsidRPr="00EB1A92" w:rsidTr="00A256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25680" w:rsidRPr="00EB1A92" w:rsidRDefault="00A25680" w:rsidP="00AE7F37">
            <w:pPr>
              <w:spacing w:after="0" w:line="360" w:lineRule="auto"/>
              <w:rPr>
                <w:rFonts w:ascii="Arial" w:eastAsia="Times New Roman" w:hAnsi="Arial" w:cs="Arial"/>
                <w:sz w:val="20"/>
              </w:rPr>
            </w:pPr>
            <w:r w:rsidRPr="00EB1A92">
              <w:rPr>
                <w:rFonts w:ascii="Arial" w:eastAsia="Times New Roman" w:hAnsi="Arial" w:cs="Arial"/>
                <w:sz w:val="20"/>
              </w:rPr>
              <w:t>CAR</w:t>
            </w:r>
          </w:p>
        </w:tc>
        <w:tc>
          <w:tcPr>
            <w:tcW w:w="132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jc w:val="right"/>
              <w:rPr>
                <w:rFonts w:ascii="Arial" w:eastAsia="Times New Roman" w:hAnsi="Arial" w:cs="Arial"/>
                <w:sz w:val="20"/>
              </w:rPr>
            </w:pPr>
            <w:r w:rsidRPr="00EB1A92">
              <w:rPr>
                <w:rFonts w:ascii="Arial" w:eastAsia="Times New Roman" w:hAnsi="Arial" w:cs="Arial"/>
                <w:sz w:val="20"/>
              </w:rPr>
              <w:t>-0.489</w:t>
            </w:r>
            <w:r>
              <w:rPr>
                <w:rFonts w:ascii="Arial" w:eastAsia="Times New Roman" w:hAnsi="Arial" w:cs="Arial"/>
                <w:sz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jc w:val="right"/>
              <w:rPr>
                <w:rFonts w:ascii="Arial" w:eastAsia="Times New Roman" w:hAnsi="Arial" w:cs="Arial"/>
                <w:sz w:val="20"/>
              </w:rPr>
            </w:pPr>
            <w:r w:rsidRPr="00EB1A92">
              <w:rPr>
                <w:rFonts w:ascii="Arial" w:eastAsia="Times New Roman" w:hAnsi="Arial" w:cs="Arial"/>
                <w:sz w:val="20"/>
              </w:rPr>
              <w:t>1.000</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rPr>
                <w:rFonts w:ascii="Arial" w:eastAsia="Times New Roman" w:hAnsi="Arial" w:cs="Arial"/>
                <w:sz w:val="20"/>
              </w:rPr>
            </w:pPr>
            <w:r w:rsidRPr="00EB1A92">
              <w:rPr>
                <w:rFonts w:ascii="Arial" w:eastAsia="Times New Roman" w:hAnsi="Arial" w:cs="Arial"/>
                <w:sz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rPr>
                <w:rFonts w:ascii="Arial" w:eastAsia="Times New Roman" w:hAnsi="Arial" w:cs="Arial"/>
                <w:sz w:val="20"/>
              </w:rPr>
            </w:pPr>
            <w:r w:rsidRPr="00EB1A92">
              <w:rPr>
                <w:rFonts w:ascii="Arial" w:eastAsia="Times New Roman" w:hAnsi="Arial" w:cs="Arial"/>
                <w:sz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rPr>
                <w:rFonts w:ascii="Arial" w:eastAsia="Times New Roman" w:hAnsi="Arial" w:cs="Arial"/>
                <w:sz w:val="20"/>
              </w:rPr>
            </w:pPr>
            <w:r w:rsidRPr="00EB1A92">
              <w:rPr>
                <w:rFonts w:ascii="Arial" w:eastAsia="Times New Roman" w:hAnsi="Arial" w:cs="Arial"/>
                <w:sz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rPr>
                <w:rFonts w:ascii="Arial" w:eastAsia="Times New Roman" w:hAnsi="Arial" w:cs="Arial"/>
                <w:sz w:val="20"/>
              </w:rPr>
            </w:pPr>
            <w:r w:rsidRPr="00EB1A92">
              <w:rPr>
                <w:rFonts w:ascii="Arial" w:eastAsia="Times New Roman" w:hAnsi="Arial" w:cs="Arial"/>
                <w:sz w:val="20"/>
              </w:rPr>
              <w:t> </w:t>
            </w:r>
          </w:p>
        </w:tc>
      </w:tr>
      <w:tr w:rsidR="00A25680" w:rsidRPr="00EB1A92" w:rsidTr="00A256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25680" w:rsidRPr="00EB1A92" w:rsidRDefault="00A25680" w:rsidP="00AE7F37">
            <w:pPr>
              <w:spacing w:after="0" w:line="360" w:lineRule="auto"/>
              <w:rPr>
                <w:rFonts w:ascii="Arial" w:eastAsia="Times New Roman" w:hAnsi="Arial" w:cs="Arial"/>
                <w:sz w:val="20"/>
              </w:rPr>
            </w:pPr>
            <w:r>
              <w:rPr>
                <w:rFonts w:ascii="Arial" w:eastAsia="Times New Roman" w:hAnsi="Arial" w:cs="Arial"/>
                <w:sz w:val="20"/>
              </w:rPr>
              <w:t>LEV</w:t>
            </w:r>
          </w:p>
        </w:tc>
        <w:tc>
          <w:tcPr>
            <w:tcW w:w="132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jc w:val="right"/>
              <w:rPr>
                <w:rFonts w:ascii="Arial" w:eastAsia="Times New Roman" w:hAnsi="Arial" w:cs="Arial"/>
                <w:sz w:val="20"/>
              </w:rPr>
            </w:pPr>
            <w:r w:rsidRPr="00EB1A92">
              <w:rPr>
                <w:rFonts w:ascii="Arial" w:eastAsia="Times New Roman" w:hAnsi="Arial" w:cs="Arial"/>
                <w:sz w:val="20"/>
              </w:rPr>
              <w:t>0.416</w:t>
            </w:r>
            <w:r>
              <w:rPr>
                <w:rFonts w:ascii="Arial" w:eastAsia="Times New Roman" w:hAnsi="Arial" w:cs="Arial"/>
                <w:sz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jc w:val="right"/>
              <w:rPr>
                <w:rFonts w:ascii="Arial" w:eastAsia="Times New Roman" w:hAnsi="Arial" w:cs="Arial"/>
                <w:sz w:val="20"/>
              </w:rPr>
            </w:pPr>
            <w:r w:rsidRPr="00EB1A92">
              <w:rPr>
                <w:rFonts w:ascii="Arial" w:eastAsia="Times New Roman" w:hAnsi="Arial" w:cs="Arial"/>
                <w:sz w:val="20"/>
              </w:rPr>
              <w:t>-0.341</w:t>
            </w:r>
            <w:r>
              <w:rPr>
                <w:rFonts w:ascii="Arial" w:eastAsia="Times New Roman" w:hAnsi="Arial" w:cs="Arial"/>
                <w:sz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jc w:val="right"/>
              <w:rPr>
                <w:rFonts w:ascii="Arial" w:eastAsia="Times New Roman" w:hAnsi="Arial" w:cs="Arial"/>
                <w:sz w:val="20"/>
              </w:rPr>
            </w:pPr>
            <w:r w:rsidRPr="00EB1A92">
              <w:rPr>
                <w:rFonts w:ascii="Arial" w:eastAsia="Times New Roman" w:hAnsi="Arial" w:cs="Arial"/>
                <w:sz w:val="20"/>
              </w:rPr>
              <w:t>1.000</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rPr>
                <w:rFonts w:ascii="Arial" w:eastAsia="Times New Roman" w:hAnsi="Arial" w:cs="Arial"/>
                <w:sz w:val="20"/>
              </w:rPr>
            </w:pPr>
            <w:r w:rsidRPr="00EB1A92">
              <w:rPr>
                <w:rFonts w:ascii="Arial" w:eastAsia="Times New Roman" w:hAnsi="Arial" w:cs="Arial"/>
                <w:sz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rPr>
                <w:rFonts w:ascii="Arial" w:eastAsia="Times New Roman" w:hAnsi="Arial" w:cs="Arial"/>
                <w:sz w:val="20"/>
              </w:rPr>
            </w:pPr>
            <w:r w:rsidRPr="00EB1A92">
              <w:rPr>
                <w:rFonts w:ascii="Arial" w:eastAsia="Times New Roman" w:hAnsi="Arial" w:cs="Arial"/>
                <w:sz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rPr>
                <w:rFonts w:ascii="Arial" w:eastAsia="Times New Roman" w:hAnsi="Arial" w:cs="Arial"/>
                <w:sz w:val="20"/>
              </w:rPr>
            </w:pPr>
            <w:r w:rsidRPr="00EB1A92">
              <w:rPr>
                <w:rFonts w:ascii="Arial" w:eastAsia="Times New Roman" w:hAnsi="Arial" w:cs="Arial"/>
                <w:sz w:val="20"/>
              </w:rPr>
              <w:t> </w:t>
            </w:r>
          </w:p>
        </w:tc>
      </w:tr>
      <w:tr w:rsidR="00A25680" w:rsidRPr="00EB1A92" w:rsidTr="00A256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25680" w:rsidRPr="00EB1A92" w:rsidRDefault="00A25680" w:rsidP="00AE7F37">
            <w:pPr>
              <w:spacing w:after="0" w:line="360" w:lineRule="auto"/>
              <w:rPr>
                <w:rFonts w:ascii="Arial" w:eastAsia="Times New Roman" w:hAnsi="Arial" w:cs="Arial"/>
                <w:sz w:val="20"/>
              </w:rPr>
            </w:pPr>
            <w:r w:rsidRPr="00EB1A92">
              <w:rPr>
                <w:rFonts w:ascii="Arial" w:eastAsia="Times New Roman" w:hAnsi="Arial" w:cs="Arial"/>
                <w:sz w:val="20"/>
              </w:rPr>
              <w:t>NPL</w:t>
            </w:r>
          </w:p>
        </w:tc>
        <w:tc>
          <w:tcPr>
            <w:tcW w:w="132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jc w:val="center"/>
              <w:rPr>
                <w:rFonts w:ascii="Arial" w:eastAsia="Times New Roman" w:hAnsi="Arial" w:cs="Arial"/>
                <w:sz w:val="20"/>
              </w:rPr>
            </w:pPr>
            <w:r w:rsidRPr="00EB1A92">
              <w:rPr>
                <w:rFonts w:ascii="Arial" w:eastAsia="Times New Roman" w:hAnsi="Arial" w:cs="Arial"/>
                <w:sz w:val="20"/>
              </w:rPr>
              <w:t>0.059</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jc w:val="right"/>
              <w:rPr>
                <w:rFonts w:ascii="Arial" w:eastAsia="Times New Roman" w:hAnsi="Arial" w:cs="Arial"/>
                <w:sz w:val="20"/>
              </w:rPr>
            </w:pPr>
            <w:r w:rsidRPr="00EB1A92">
              <w:rPr>
                <w:rFonts w:ascii="Arial" w:eastAsia="Times New Roman" w:hAnsi="Arial" w:cs="Arial"/>
                <w:sz w:val="20"/>
              </w:rPr>
              <w:t>-0.185</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jc w:val="right"/>
              <w:rPr>
                <w:rFonts w:ascii="Arial" w:eastAsia="Times New Roman" w:hAnsi="Arial" w:cs="Arial"/>
                <w:sz w:val="20"/>
              </w:rPr>
            </w:pPr>
            <w:r w:rsidRPr="00EB1A92">
              <w:rPr>
                <w:rFonts w:ascii="Arial" w:eastAsia="Times New Roman" w:hAnsi="Arial" w:cs="Arial"/>
                <w:sz w:val="20"/>
              </w:rPr>
              <w:t>-0.207</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jc w:val="right"/>
              <w:rPr>
                <w:rFonts w:ascii="Arial" w:eastAsia="Times New Roman" w:hAnsi="Arial" w:cs="Arial"/>
                <w:sz w:val="20"/>
              </w:rPr>
            </w:pPr>
            <w:r w:rsidRPr="00EB1A92">
              <w:rPr>
                <w:rFonts w:ascii="Arial" w:eastAsia="Times New Roman" w:hAnsi="Arial" w:cs="Arial"/>
                <w:sz w:val="20"/>
              </w:rPr>
              <w:t>1.000</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rPr>
                <w:rFonts w:ascii="Arial" w:eastAsia="Times New Roman" w:hAnsi="Arial" w:cs="Arial"/>
                <w:sz w:val="20"/>
              </w:rPr>
            </w:pPr>
            <w:r w:rsidRPr="00EB1A92">
              <w:rPr>
                <w:rFonts w:ascii="Arial" w:eastAsia="Times New Roman" w:hAnsi="Arial" w:cs="Arial"/>
                <w:sz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rPr>
                <w:rFonts w:ascii="Arial" w:eastAsia="Times New Roman" w:hAnsi="Arial" w:cs="Arial"/>
                <w:sz w:val="20"/>
              </w:rPr>
            </w:pPr>
            <w:r w:rsidRPr="00EB1A92">
              <w:rPr>
                <w:rFonts w:ascii="Arial" w:eastAsia="Times New Roman" w:hAnsi="Arial" w:cs="Arial"/>
                <w:sz w:val="20"/>
              </w:rPr>
              <w:t> </w:t>
            </w:r>
          </w:p>
        </w:tc>
      </w:tr>
      <w:tr w:rsidR="00A25680" w:rsidRPr="00EB1A92" w:rsidTr="00A256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25680" w:rsidRPr="00EB1A92" w:rsidRDefault="00A25680" w:rsidP="00AE7F37">
            <w:pPr>
              <w:spacing w:after="0" w:line="360" w:lineRule="auto"/>
              <w:rPr>
                <w:rFonts w:ascii="Arial" w:eastAsia="Times New Roman" w:hAnsi="Arial" w:cs="Arial"/>
                <w:sz w:val="20"/>
              </w:rPr>
            </w:pPr>
            <w:r w:rsidRPr="00EB1A92">
              <w:rPr>
                <w:rFonts w:ascii="Arial" w:eastAsia="Times New Roman" w:hAnsi="Arial" w:cs="Arial"/>
                <w:sz w:val="20"/>
              </w:rPr>
              <w:t>ROE</w:t>
            </w:r>
          </w:p>
        </w:tc>
        <w:tc>
          <w:tcPr>
            <w:tcW w:w="132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jc w:val="right"/>
              <w:rPr>
                <w:rFonts w:ascii="Arial" w:eastAsia="Times New Roman" w:hAnsi="Arial" w:cs="Arial"/>
                <w:sz w:val="20"/>
              </w:rPr>
            </w:pPr>
            <w:r w:rsidRPr="00EB1A92">
              <w:rPr>
                <w:rFonts w:ascii="Arial" w:eastAsia="Times New Roman" w:hAnsi="Arial" w:cs="Arial"/>
                <w:sz w:val="20"/>
              </w:rPr>
              <w:t>-0.228</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jc w:val="right"/>
              <w:rPr>
                <w:rFonts w:ascii="Arial" w:eastAsia="Times New Roman" w:hAnsi="Arial" w:cs="Arial"/>
                <w:sz w:val="20"/>
              </w:rPr>
            </w:pPr>
            <w:r w:rsidRPr="00EB1A92">
              <w:rPr>
                <w:rFonts w:ascii="Arial" w:eastAsia="Times New Roman" w:hAnsi="Arial" w:cs="Arial"/>
                <w:sz w:val="20"/>
              </w:rPr>
              <w:t>-0.049</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jc w:val="right"/>
              <w:rPr>
                <w:rFonts w:ascii="Arial" w:eastAsia="Times New Roman" w:hAnsi="Arial" w:cs="Arial"/>
                <w:sz w:val="20"/>
              </w:rPr>
            </w:pPr>
            <w:r w:rsidRPr="00EB1A92">
              <w:rPr>
                <w:rFonts w:ascii="Arial" w:eastAsia="Times New Roman" w:hAnsi="Arial" w:cs="Arial"/>
                <w:sz w:val="20"/>
              </w:rPr>
              <w:t>-0.032</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jc w:val="right"/>
              <w:rPr>
                <w:rFonts w:ascii="Arial" w:eastAsia="Times New Roman" w:hAnsi="Arial" w:cs="Arial"/>
                <w:sz w:val="20"/>
              </w:rPr>
            </w:pPr>
            <w:r w:rsidRPr="00EB1A92">
              <w:rPr>
                <w:rFonts w:ascii="Arial" w:eastAsia="Times New Roman" w:hAnsi="Arial" w:cs="Arial"/>
                <w:sz w:val="20"/>
              </w:rPr>
              <w:t>-0.289</w:t>
            </w:r>
            <w:r>
              <w:rPr>
                <w:rFonts w:ascii="Arial" w:eastAsia="Times New Roman" w:hAnsi="Arial" w:cs="Arial"/>
                <w:sz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jc w:val="right"/>
              <w:rPr>
                <w:rFonts w:ascii="Arial" w:eastAsia="Times New Roman" w:hAnsi="Arial" w:cs="Arial"/>
                <w:sz w:val="20"/>
              </w:rPr>
            </w:pPr>
            <w:r w:rsidRPr="00EB1A92">
              <w:rPr>
                <w:rFonts w:ascii="Arial" w:eastAsia="Times New Roman" w:hAnsi="Arial" w:cs="Arial"/>
                <w:sz w:val="20"/>
              </w:rPr>
              <w:t>1.000</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rPr>
                <w:rFonts w:ascii="Arial" w:eastAsia="Times New Roman" w:hAnsi="Arial" w:cs="Arial"/>
                <w:sz w:val="20"/>
              </w:rPr>
            </w:pPr>
            <w:r w:rsidRPr="00EB1A92">
              <w:rPr>
                <w:rFonts w:ascii="Arial" w:eastAsia="Times New Roman" w:hAnsi="Arial" w:cs="Arial"/>
                <w:sz w:val="20"/>
              </w:rPr>
              <w:t> </w:t>
            </w:r>
          </w:p>
        </w:tc>
      </w:tr>
      <w:tr w:rsidR="00A25680" w:rsidRPr="00EB1A92" w:rsidTr="00A256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25680" w:rsidRPr="00EB1A92" w:rsidRDefault="00A25680" w:rsidP="00AE7F37">
            <w:pPr>
              <w:spacing w:after="0" w:line="360" w:lineRule="auto"/>
              <w:rPr>
                <w:rFonts w:ascii="Arial" w:eastAsia="Times New Roman" w:hAnsi="Arial" w:cs="Arial"/>
                <w:sz w:val="20"/>
              </w:rPr>
            </w:pPr>
            <w:r w:rsidRPr="00EB1A92">
              <w:rPr>
                <w:rFonts w:ascii="Arial" w:eastAsia="Times New Roman" w:hAnsi="Arial" w:cs="Arial"/>
                <w:sz w:val="20"/>
              </w:rPr>
              <w:t>ROA</w:t>
            </w:r>
          </w:p>
        </w:tc>
        <w:tc>
          <w:tcPr>
            <w:tcW w:w="132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jc w:val="right"/>
              <w:rPr>
                <w:rFonts w:ascii="Arial" w:eastAsia="Times New Roman" w:hAnsi="Arial" w:cs="Arial"/>
                <w:sz w:val="20"/>
              </w:rPr>
            </w:pPr>
            <w:r w:rsidRPr="00EB1A92">
              <w:rPr>
                <w:rFonts w:ascii="Arial" w:eastAsia="Times New Roman" w:hAnsi="Arial" w:cs="Arial"/>
                <w:sz w:val="20"/>
              </w:rPr>
              <w:t>-0.537</w:t>
            </w:r>
            <w:r>
              <w:rPr>
                <w:rFonts w:ascii="Arial" w:eastAsia="Times New Roman" w:hAnsi="Arial" w:cs="Arial"/>
                <w:sz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jc w:val="right"/>
              <w:rPr>
                <w:rFonts w:ascii="Arial" w:eastAsia="Times New Roman" w:hAnsi="Arial" w:cs="Arial"/>
                <w:sz w:val="20"/>
              </w:rPr>
            </w:pPr>
            <w:r w:rsidRPr="00EB1A92">
              <w:rPr>
                <w:rFonts w:ascii="Arial" w:eastAsia="Times New Roman" w:hAnsi="Arial" w:cs="Arial"/>
                <w:sz w:val="20"/>
              </w:rPr>
              <w:t>0.117</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jc w:val="right"/>
              <w:rPr>
                <w:rFonts w:ascii="Arial" w:eastAsia="Times New Roman" w:hAnsi="Arial" w:cs="Arial"/>
                <w:sz w:val="20"/>
              </w:rPr>
            </w:pPr>
            <w:r w:rsidRPr="00EB1A92">
              <w:rPr>
                <w:rFonts w:ascii="Arial" w:eastAsia="Times New Roman" w:hAnsi="Arial" w:cs="Arial"/>
                <w:sz w:val="20"/>
              </w:rPr>
              <w:t>-0.440</w:t>
            </w:r>
            <w:r>
              <w:rPr>
                <w:rFonts w:ascii="Arial" w:eastAsia="Times New Roman" w:hAnsi="Arial" w:cs="Arial"/>
                <w:sz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jc w:val="right"/>
              <w:rPr>
                <w:rFonts w:ascii="Arial" w:eastAsia="Times New Roman" w:hAnsi="Arial" w:cs="Arial"/>
                <w:sz w:val="20"/>
              </w:rPr>
            </w:pPr>
            <w:r w:rsidRPr="00EB1A92">
              <w:rPr>
                <w:rFonts w:ascii="Arial" w:eastAsia="Times New Roman" w:hAnsi="Arial" w:cs="Arial"/>
                <w:sz w:val="20"/>
              </w:rPr>
              <w:t>-0.144</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jc w:val="right"/>
              <w:rPr>
                <w:rFonts w:ascii="Arial" w:eastAsia="Times New Roman" w:hAnsi="Arial" w:cs="Arial"/>
                <w:sz w:val="20"/>
              </w:rPr>
            </w:pPr>
            <w:r w:rsidRPr="00EB1A92">
              <w:rPr>
                <w:rFonts w:ascii="Arial" w:eastAsia="Times New Roman" w:hAnsi="Arial" w:cs="Arial"/>
                <w:sz w:val="20"/>
              </w:rPr>
              <w:t>0.542</w:t>
            </w:r>
            <w:r>
              <w:rPr>
                <w:rFonts w:ascii="Arial" w:eastAsia="Times New Roman" w:hAnsi="Arial" w:cs="Arial"/>
                <w:sz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A25680" w:rsidRPr="00EB1A92" w:rsidRDefault="00A25680" w:rsidP="00AE7F37">
            <w:pPr>
              <w:spacing w:after="0" w:line="360" w:lineRule="auto"/>
              <w:jc w:val="right"/>
              <w:rPr>
                <w:rFonts w:ascii="Arial" w:eastAsia="Times New Roman" w:hAnsi="Arial" w:cs="Arial"/>
                <w:sz w:val="20"/>
              </w:rPr>
            </w:pPr>
            <w:r w:rsidRPr="00EB1A92">
              <w:rPr>
                <w:rFonts w:ascii="Arial" w:eastAsia="Times New Roman" w:hAnsi="Arial" w:cs="Arial"/>
                <w:sz w:val="20"/>
              </w:rPr>
              <w:t>1.000</w:t>
            </w:r>
          </w:p>
        </w:tc>
      </w:tr>
    </w:tbl>
    <w:p w:rsidR="00D4210E" w:rsidRPr="003F2A53" w:rsidRDefault="00D4210E" w:rsidP="00AE7F37">
      <w:pPr>
        <w:spacing w:after="0" w:line="360" w:lineRule="auto"/>
        <w:ind w:right="173"/>
        <w:jc w:val="both"/>
        <w:rPr>
          <w:rFonts w:ascii="Arial" w:eastAsia="Times New Roman" w:hAnsi="Arial" w:cs="Arial"/>
          <w:sz w:val="20"/>
          <w:lang w:bidi="ar-SA"/>
        </w:rPr>
      </w:pPr>
      <w:r w:rsidRPr="003F2A53">
        <w:rPr>
          <w:rFonts w:ascii="Arial" w:eastAsia="Times New Roman" w:hAnsi="Arial" w:cs="Arial"/>
          <w:sz w:val="20"/>
          <w:lang w:bidi="ar-SA"/>
        </w:rPr>
        <w:t>**. Correlation is signific</w:t>
      </w:r>
      <w:r w:rsidR="008B006A" w:rsidRPr="003F2A53">
        <w:rPr>
          <w:rFonts w:ascii="Arial" w:eastAsia="Times New Roman" w:hAnsi="Arial" w:cs="Arial"/>
          <w:sz w:val="20"/>
          <w:lang w:bidi="ar-SA"/>
        </w:rPr>
        <w:t>ant at the 0.01 level (2-tailed)</w:t>
      </w:r>
    </w:p>
    <w:p w:rsidR="008B006A" w:rsidRPr="003F2A53" w:rsidRDefault="008B006A" w:rsidP="00AE7F37">
      <w:pPr>
        <w:spacing w:after="0" w:line="360" w:lineRule="auto"/>
        <w:ind w:right="173"/>
        <w:jc w:val="both"/>
        <w:rPr>
          <w:rFonts w:ascii="Arial" w:eastAsia="Times New Roman" w:hAnsi="Arial" w:cs="Arial"/>
          <w:sz w:val="20"/>
          <w:lang w:bidi="ar-SA"/>
        </w:rPr>
      </w:pPr>
      <w:r w:rsidRPr="003F2A53">
        <w:rPr>
          <w:rFonts w:ascii="Arial" w:eastAsia="Times New Roman" w:hAnsi="Arial" w:cs="Arial"/>
          <w:sz w:val="20"/>
          <w:lang w:bidi="ar-SA"/>
        </w:rPr>
        <w:t xml:space="preserve"> *. Correlation is significant at the 0.05 level ( 2-tailed)</w:t>
      </w:r>
    </w:p>
    <w:p w:rsidR="008B006A" w:rsidRPr="003F2A53" w:rsidRDefault="008B006A" w:rsidP="00AE7F37">
      <w:pPr>
        <w:spacing w:after="0" w:line="360" w:lineRule="auto"/>
        <w:ind w:right="173"/>
        <w:jc w:val="both"/>
        <w:rPr>
          <w:rFonts w:ascii="Times New Roman" w:hAnsi="Times New Roman" w:cs="Times New Roman"/>
          <w:sz w:val="24"/>
          <w:szCs w:val="24"/>
        </w:rPr>
      </w:pPr>
    </w:p>
    <w:p w:rsidR="00B70DFE" w:rsidRDefault="008B006A" w:rsidP="00AE7F37">
      <w:pPr>
        <w:spacing w:after="0" w:line="360" w:lineRule="auto"/>
        <w:ind w:right="173"/>
        <w:jc w:val="both"/>
        <w:rPr>
          <w:rFonts w:ascii="Times New Roman" w:hAnsi="Times New Roman" w:cs="Times New Roman"/>
          <w:sz w:val="24"/>
          <w:szCs w:val="24"/>
        </w:rPr>
      </w:pPr>
      <w:r w:rsidRPr="00F62F19">
        <w:rPr>
          <w:rFonts w:ascii="Times New Roman" w:hAnsi="Times New Roman" w:cs="Times New Roman"/>
          <w:sz w:val="24"/>
          <w:szCs w:val="24"/>
        </w:rPr>
        <w:t>The board size has a negative relationship with return on equity</w:t>
      </w:r>
      <w:r w:rsidR="00F62F19">
        <w:rPr>
          <w:rFonts w:ascii="Times New Roman" w:hAnsi="Times New Roman" w:cs="Times New Roman"/>
          <w:sz w:val="24"/>
          <w:szCs w:val="24"/>
        </w:rPr>
        <w:t>, that is</w:t>
      </w:r>
      <w:r w:rsidR="007B795F">
        <w:rPr>
          <w:rFonts w:ascii="Times New Roman" w:hAnsi="Times New Roman" w:cs="Times New Roman"/>
          <w:sz w:val="24"/>
          <w:szCs w:val="24"/>
        </w:rPr>
        <w:t xml:space="preserve"> </w:t>
      </w:r>
      <w:r w:rsidR="00B70DFE" w:rsidRPr="00F62F19">
        <w:rPr>
          <w:rFonts w:ascii="Times New Roman" w:hAnsi="Times New Roman" w:cs="Times New Roman"/>
          <w:sz w:val="24"/>
          <w:szCs w:val="24"/>
        </w:rPr>
        <w:t>higher the board size lower will be the ROE</w:t>
      </w:r>
      <w:r w:rsidR="007B795F">
        <w:rPr>
          <w:rFonts w:ascii="Times New Roman" w:hAnsi="Times New Roman" w:cs="Times New Roman"/>
          <w:sz w:val="24"/>
          <w:szCs w:val="24"/>
        </w:rPr>
        <w:t xml:space="preserve"> </w:t>
      </w:r>
      <w:r w:rsidR="00B70DFE" w:rsidRPr="00F62F19">
        <w:rPr>
          <w:rFonts w:ascii="Times New Roman" w:hAnsi="Times New Roman" w:cs="Times New Roman"/>
          <w:sz w:val="24"/>
          <w:szCs w:val="24"/>
        </w:rPr>
        <w:t>.</w:t>
      </w:r>
      <w:r w:rsidRPr="00F62F19">
        <w:rPr>
          <w:rFonts w:ascii="Times New Roman" w:hAnsi="Times New Roman" w:cs="Times New Roman"/>
          <w:sz w:val="24"/>
          <w:szCs w:val="24"/>
        </w:rPr>
        <w:t>Table 4.3 shows the correlations between ROE and BS is</w:t>
      </w:r>
      <w:r w:rsidR="00D85607">
        <w:rPr>
          <w:rFonts w:ascii="Times New Roman" w:hAnsi="Times New Roman" w:cs="Times New Roman"/>
          <w:sz w:val="24"/>
          <w:szCs w:val="24"/>
        </w:rPr>
        <w:t xml:space="preserve">   </w:t>
      </w:r>
      <w:r w:rsidRPr="00F62F19">
        <w:rPr>
          <w:rFonts w:ascii="Times New Roman" w:hAnsi="Times New Roman" w:cs="Times New Roman"/>
          <w:sz w:val="24"/>
          <w:szCs w:val="24"/>
        </w:rPr>
        <w:t xml:space="preserve"> -0.228</w:t>
      </w:r>
      <w:r w:rsidR="00B70DFE">
        <w:rPr>
          <w:rFonts w:ascii="Times New Roman" w:hAnsi="Times New Roman" w:cs="Times New Roman"/>
          <w:sz w:val="24"/>
          <w:szCs w:val="24"/>
        </w:rPr>
        <w:t>. It shows that board size is negatively correlated with ROE.</w:t>
      </w:r>
    </w:p>
    <w:p w:rsidR="002C4697" w:rsidRDefault="000846A2" w:rsidP="00AE7F37">
      <w:pPr>
        <w:spacing w:after="0" w:line="360" w:lineRule="auto"/>
        <w:ind w:right="173"/>
        <w:jc w:val="both"/>
        <w:rPr>
          <w:rFonts w:ascii="Times New Roman" w:hAnsi="Times New Roman" w:cs="Times New Roman"/>
          <w:sz w:val="24"/>
          <w:szCs w:val="24"/>
        </w:rPr>
      </w:pPr>
      <w:r w:rsidRPr="002C4697">
        <w:rPr>
          <w:rFonts w:ascii="Times New Roman" w:hAnsi="Times New Roman" w:cs="Times New Roman"/>
          <w:sz w:val="24"/>
          <w:szCs w:val="24"/>
        </w:rPr>
        <w:t>Similarly, board size has a</w:t>
      </w:r>
      <w:r w:rsidR="00B70DFE" w:rsidRPr="002C4697">
        <w:rPr>
          <w:rFonts w:ascii="Times New Roman" w:hAnsi="Times New Roman" w:cs="Times New Roman"/>
          <w:sz w:val="24"/>
          <w:szCs w:val="24"/>
        </w:rPr>
        <w:t xml:space="preserve"> negative relationship with return on assets, that is, higher the board size, lower will be the ROA. Table no 4.3 shows the correlations between ROA and BS is – 0,537. It shows that, ROA is significantly negatively correlated with BS at 0.01 level of significance.</w:t>
      </w:r>
    </w:p>
    <w:p w:rsidR="00FC750A" w:rsidRDefault="00C322D6" w:rsidP="00AE7F37">
      <w:pPr>
        <w:spacing w:after="0" w:line="360" w:lineRule="auto"/>
        <w:ind w:right="173"/>
        <w:jc w:val="both"/>
        <w:rPr>
          <w:rFonts w:ascii="Times New Roman" w:hAnsi="Times New Roman" w:cs="Times New Roman"/>
          <w:bCs/>
          <w:sz w:val="24"/>
          <w:szCs w:val="24"/>
        </w:rPr>
      </w:pPr>
      <w:r w:rsidRPr="002C4697">
        <w:rPr>
          <w:rFonts w:ascii="Times New Roman" w:hAnsi="Times New Roman" w:cs="Times New Roman"/>
          <w:sz w:val="24"/>
          <w:szCs w:val="24"/>
        </w:rPr>
        <w:t xml:space="preserve">Similarly, </w:t>
      </w:r>
      <w:r w:rsidRPr="002C4697">
        <w:rPr>
          <w:rFonts w:ascii="Times New Roman" w:hAnsi="Times New Roman" w:cs="Times New Roman"/>
          <w:bCs/>
          <w:sz w:val="24"/>
          <w:szCs w:val="24"/>
        </w:rPr>
        <w:t>t</w:t>
      </w:r>
      <w:r w:rsidR="00471E2A" w:rsidRPr="002C4697">
        <w:rPr>
          <w:rFonts w:ascii="Times New Roman" w:hAnsi="Times New Roman" w:cs="Times New Roman"/>
          <w:bCs/>
          <w:sz w:val="24"/>
          <w:szCs w:val="24"/>
        </w:rPr>
        <w:t xml:space="preserve">he capital </w:t>
      </w:r>
      <w:r w:rsidR="002C4697" w:rsidRPr="002C4697">
        <w:rPr>
          <w:rFonts w:ascii="Times New Roman" w:hAnsi="Times New Roman" w:cs="Times New Roman"/>
          <w:bCs/>
          <w:sz w:val="24"/>
          <w:szCs w:val="24"/>
        </w:rPr>
        <w:t>adequacy</w:t>
      </w:r>
      <w:r w:rsidR="00471E2A" w:rsidRPr="002C4697">
        <w:rPr>
          <w:rFonts w:ascii="Times New Roman" w:hAnsi="Times New Roman" w:cs="Times New Roman"/>
          <w:bCs/>
          <w:sz w:val="24"/>
          <w:szCs w:val="24"/>
        </w:rPr>
        <w:t xml:space="preserve"> ratio has negative</w:t>
      </w:r>
      <w:r w:rsidR="002C4697" w:rsidRPr="002C4697">
        <w:rPr>
          <w:rFonts w:ascii="Times New Roman" w:hAnsi="Times New Roman" w:cs="Times New Roman"/>
          <w:bCs/>
          <w:sz w:val="24"/>
          <w:szCs w:val="24"/>
        </w:rPr>
        <w:t xml:space="preserve"> relation with return on equity, that is, higher the CAR, lower will be the ROE</w:t>
      </w:r>
      <w:r w:rsidR="00471E2A" w:rsidRPr="002C4697">
        <w:rPr>
          <w:rFonts w:ascii="Times New Roman" w:hAnsi="Times New Roman" w:cs="Times New Roman"/>
          <w:bCs/>
          <w:sz w:val="24"/>
          <w:szCs w:val="24"/>
        </w:rPr>
        <w:t>. Table 4.3 shows the correlations</w:t>
      </w:r>
      <w:r w:rsidR="008248A7" w:rsidRPr="002C4697">
        <w:rPr>
          <w:rFonts w:ascii="Times New Roman" w:hAnsi="Times New Roman" w:cs="Times New Roman"/>
          <w:bCs/>
          <w:sz w:val="24"/>
          <w:szCs w:val="24"/>
        </w:rPr>
        <w:t xml:space="preserve"> between ROE and CAR is -0.049.</w:t>
      </w:r>
      <w:r w:rsidR="002C4697" w:rsidRPr="002C4697">
        <w:rPr>
          <w:rFonts w:ascii="Times New Roman" w:hAnsi="Times New Roman" w:cs="Times New Roman"/>
          <w:bCs/>
          <w:sz w:val="24"/>
          <w:szCs w:val="24"/>
        </w:rPr>
        <w:t>it shows that ROE is negatively correlated with CAR.</w:t>
      </w:r>
    </w:p>
    <w:p w:rsidR="002C4697" w:rsidRDefault="002C4697" w:rsidP="00AE7F37">
      <w:pPr>
        <w:spacing w:after="0" w:line="360" w:lineRule="auto"/>
        <w:ind w:right="173"/>
        <w:jc w:val="both"/>
        <w:rPr>
          <w:rFonts w:ascii="Times New Roman" w:hAnsi="Times New Roman" w:cs="Times New Roman"/>
          <w:bCs/>
          <w:sz w:val="24"/>
          <w:szCs w:val="24"/>
        </w:rPr>
      </w:pPr>
      <w:r>
        <w:rPr>
          <w:rFonts w:ascii="Times New Roman" w:hAnsi="Times New Roman" w:cs="Times New Roman"/>
          <w:bCs/>
          <w:sz w:val="24"/>
          <w:szCs w:val="24"/>
        </w:rPr>
        <w:t>Similarly, the capital adequacy ratio has positive relation with ROA, that is, higher the CAR, higher will be the ROA. Table no 4.3 shows the correlation between ROA and CAR is 0.117. It shows that ROA is positively correlated with CAR.</w:t>
      </w:r>
    </w:p>
    <w:p w:rsidR="00471E2A" w:rsidRDefault="00C322D6" w:rsidP="00AE7F37">
      <w:pPr>
        <w:spacing w:after="0" w:line="360" w:lineRule="auto"/>
        <w:ind w:right="173"/>
        <w:jc w:val="both"/>
        <w:rPr>
          <w:rFonts w:ascii="Times New Roman" w:hAnsi="Times New Roman" w:cs="Times New Roman"/>
          <w:sz w:val="24"/>
          <w:szCs w:val="24"/>
        </w:rPr>
      </w:pPr>
      <w:r w:rsidRPr="00250A6E">
        <w:rPr>
          <w:rFonts w:ascii="Times New Roman" w:hAnsi="Times New Roman" w:cs="Times New Roman"/>
          <w:bCs/>
          <w:sz w:val="24"/>
          <w:szCs w:val="24"/>
        </w:rPr>
        <w:t>Likewise, t</w:t>
      </w:r>
      <w:r w:rsidR="00471E2A" w:rsidRPr="00250A6E">
        <w:rPr>
          <w:rFonts w:ascii="Times New Roman" w:hAnsi="Times New Roman" w:cs="Times New Roman"/>
          <w:bCs/>
          <w:sz w:val="24"/>
          <w:szCs w:val="24"/>
        </w:rPr>
        <w:t xml:space="preserve">he </w:t>
      </w:r>
      <w:r w:rsidR="00C54242" w:rsidRPr="00250A6E">
        <w:rPr>
          <w:rFonts w:ascii="Times New Roman" w:hAnsi="Times New Roman" w:cs="Times New Roman"/>
          <w:sz w:val="24"/>
          <w:szCs w:val="24"/>
        </w:rPr>
        <w:t>non-performing loan</w:t>
      </w:r>
      <w:r w:rsidR="00471E2A" w:rsidRPr="00250A6E">
        <w:rPr>
          <w:rFonts w:ascii="Times New Roman" w:hAnsi="Times New Roman" w:cs="Times New Roman"/>
          <w:bCs/>
          <w:sz w:val="24"/>
          <w:szCs w:val="24"/>
        </w:rPr>
        <w:t xml:space="preserve"> has negative relation with return on equity. </w:t>
      </w:r>
      <w:r w:rsidR="002C4697" w:rsidRPr="00250A6E">
        <w:rPr>
          <w:rFonts w:ascii="Times New Roman" w:hAnsi="Times New Roman" w:cs="Times New Roman"/>
          <w:bCs/>
          <w:sz w:val="24"/>
          <w:szCs w:val="24"/>
        </w:rPr>
        <w:t xml:space="preserve">That is, higher the </w:t>
      </w:r>
      <w:r w:rsidR="00C54242" w:rsidRPr="00250A6E">
        <w:rPr>
          <w:rFonts w:ascii="Times New Roman" w:hAnsi="Times New Roman" w:cs="Times New Roman"/>
          <w:bCs/>
          <w:sz w:val="24"/>
          <w:szCs w:val="24"/>
        </w:rPr>
        <w:t>NPL</w:t>
      </w:r>
      <w:r w:rsidR="00471E2A" w:rsidRPr="00250A6E">
        <w:rPr>
          <w:rFonts w:ascii="Times New Roman" w:hAnsi="Times New Roman" w:cs="Times New Roman"/>
          <w:bCs/>
          <w:sz w:val="24"/>
          <w:szCs w:val="24"/>
        </w:rPr>
        <w:t xml:space="preserve">, </w:t>
      </w:r>
      <w:r w:rsidR="002C4697" w:rsidRPr="00250A6E">
        <w:rPr>
          <w:rFonts w:ascii="Times New Roman" w:hAnsi="Times New Roman" w:cs="Times New Roman"/>
          <w:bCs/>
          <w:sz w:val="24"/>
          <w:szCs w:val="24"/>
        </w:rPr>
        <w:t xml:space="preserve">lower will </w:t>
      </w:r>
      <w:r w:rsidR="00471E2A" w:rsidRPr="00250A6E">
        <w:rPr>
          <w:rFonts w:ascii="Times New Roman" w:hAnsi="Times New Roman" w:cs="Times New Roman"/>
          <w:bCs/>
          <w:sz w:val="24"/>
          <w:szCs w:val="24"/>
        </w:rPr>
        <w:t xml:space="preserve">be the return on equity. Table 4.3 shows the correlations </w:t>
      </w:r>
      <w:r w:rsidR="00471E2A" w:rsidRPr="00250A6E">
        <w:rPr>
          <w:rFonts w:ascii="Times New Roman" w:hAnsi="Times New Roman" w:cs="Times New Roman"/>
          <w:bCs/>
          <w:sz w:val="24"/>
          <w:szCs w:val="24"/>
        </w:rPr>
        <w:lastRenderedPageBreak/>
        <w:t xml:space="preserve">between ROE and </w:t>
      </w:r>
      <w:r w:rsidR="00C54242" w:rsidRPr="00250A6E">
        <w:rPr>
          <w:rFonts w:ascii="Times New Roman" w:hAnsi="Times New Roman" w:cs="Times New Roman"/>
          <w:bCs/>
          <w:sz w:val="24"/>
          <w:szCs w:val="24"/>
        </w:rPr>
        <w:t>NPL</w:t>
      </w:r>
      <w:r w:rsidR="00471E2A" w:rsidRPr="00250A6E">
        <w:rPr>
          <w:rFonts w:ascii="Times New Roman" w:hAnsi="Times New Roman" w:cs="Times New Roman"/>
          <w:bCs/>
          <w:sz w:val="24"/>
          <w:szCs w:val="24"/>
        </w:rPr>
        <w:t xml:space="preserve"> is -0.</w:t>
      </w:r>
      <w:r w:rsidR="00C54242" w:rsidRPr="00250A6E">
        <w:rPr>
          <w:rFonts w:ascii="Times New Roman" w:hAnsi="Times New Roman" w:cs="Times New Roman"/>
          <w:bCs/>
          <w:sz w:val="24"/>
          <w:szCs w:val="24"/>
        </w:rPr>
        <w:t>289</w:t>
      </w:r>
      <w:r w:rsidR="00471E2A" w:rsidRPr="00250A6E">
        <w:rPr>
          <w:rFonts w:ascii="Times New Roman" w:hAnsi="Times New Roman" w:cs="Times New Roman"/>
          <w:bCs/>
          <w:sz w:val="24"/>
          <w:szCs w:val="24"/>
        </w:rPr>
        <w:t>.</w:t>
      </w:r>
      <w:r w:rsidR="00C54242" w:rsidRPr="00250A6E">
        <w:rPr>
          <w:rFonts w:ascii="Times New Roman" w:hAnsi="Times New Roman" w:cs="Times New Roman"/>
          <w:sz w:val="24"/>
          <w:szCs w:val="24"/>
        </w:rPr>
        <w:t>It reveals that ROE is significantly negatively correlated with N</w:t>
      </w:r>
      <w:r w:rsidR="002C4697" w:rsidRPr="00250A6E">
        <w:rPr>
          <w:rFonts w:ascii="Times New Roman" w:hAnsi="Times New Roman" w:cs="Times New Roman"/>
          <w:sz w:val="24"/>
          <w:szCs w:val="24"/>
        </w:rPr>
        <w:t>PL at 0.05 levels of significance</w:t>
      </w:r>
      <w:r w:rsidR="00250A6E" w:rsidRPr="00250A6E">
        <w:rPr>
          <w:rFonts w:ascii="Times New Roman" w:hAnsi="Times New Roman" w:cs="Times New Roman"/>
          <w:sz w:val="24"/>
          <w:szCs w:val="24"/>
        </w:rPr>
        <w:t>.</w:t>
      </w:r>
    </w:p>
    <w:p w:rsidR="00250A6E" w:rsidRDefault="00250A6E" w:rsidP="00AE7F37">
      <w:pPr>
        <w:spacing w:after="0" w:line="360" w:lineRule="auto"/>
        <w:ind w:right="173"/>
        <w:jc w:val="both"/>
        <w:rPr>
          <w:rFonts w:ascii="Times New Roman" w:hAnsi="Times New Roman" w:cs="Times New Roman"/>
          <w:sz w:val="24"/>
          <w:szCs w:val="24"/>
        </w:rPr>
      </w:pPr>
      <w:r>
        <w:rPr>
          <w:rFonts w:ascii="Times New Roman" w:hAnsi="Times New Roman" w:cs="Times New Roman"/>
          <w:sz w:val="24"/>
          <w:szCs w:val="24"/>
        </w:rPr>
        <w:t>Similarly, the non-performing loan has negative relationship with ROA, that is, higher the non-performing loan, lower will be the ROA. Table no 4.3 shows the correlation between ROA and NPL is -0.144. It shows that ROA is negatively correlated with NPL.</w:t>
      </w:r>
    </w:p>
    <w:p w:rsidR="00250A6E" w:rsidRDefault="00250A6E" w:rsidP="00AE7F37">
      <w:pPr>
        <w:spacing w:after="0" w:line="360" w:lineRule="auto"/>
        <w:ind w:right="173"/>
        <w:jc w:val="both"/>
        <w:rPr>
          <w:rFonts w:ascii="Times New Roman" w:hAnsi="Times New Roman" w:cs="Times New Roman"/>
          <w:sz w:val="24"/>
          <w:szCs w:val="24"/>
        </w:rPr>
      </w:pPr>
      <w:r>
        <w:rPr>
          <w:rFonts w:ascii="Times New Roman" w:hAnsi="Times New Roman" w:cs="Times New Roman"/>
          <w:sz w:val="24"/>
          <w:szCs w:val="24"/>
        </w:rPr>
        <w:t>Similarly, the leverage has negative relation with ROE, that is, higher the leverage, lower will be the ROE. Table no 4.3 shows the correlation between ROE and LEV is -0.032. It shows that ROE is negatively correlated with LEV.</w:t>
      </w:r>
    </w:p>
    <w:p w:rsidR="00250A6E" w:rsidRDefault="00250A6E" w:rsidP="00AE7F37">
      <w:pPr>
        <w:spacing w:after="0" w:line="360" w:lineRule="auto"/>
        <w:ind w:right="173"/>
        <w:jc w:val="both"/>
        <w:rPr>
          <w:rFonts w:ascii="Times New Roman" w:hAnsi="Times New Roman" w:cs="Times New Roman"/>
          <w:sz w:val="24"/>
          <w:szCs w:val="24"/>
        </w:rPr>
      </w:pPr>
      <w:r>
        <w:rPr>
          <w:rFonts w:ascii="Times New Roman" w:hAnsi="Times New Roman" w:cs="Times New Roman"/>
          <w:sz w:val="24"/>
          <w:szCs w:val="24"/>
        </w:rPr>
        <w:t xml:space="preserve">Similarly, the leverage has negative relationship with </w:t>
      </w:r>
      <w:r w:rsidR="00187F2D">
        <w:rPr>
          <w:rFonts w:ascii="Times New Roman" w:hAnsi="Times New Roman" w:cs="Times New Roman"/>
          <w:sz w:val="24"/>
          <w:szCs w:val="24"/>
        </w:rPr>
        <w:t>ROA, that is, higher the LEV, lower will be the ROA. Table no 4.3 shows the correlation between ROA and LEV is -0.440. It reveals that ROA is significantly negatively correlated with LEV at 0.01 level of significance.</w:t>
      </w:r>
    </w:p>
    <w:p w:rsidR="008248A7" w:rsidRPr="00494E56" w:rsidRDefault="008248A7" w:rsidP="00AE7F37">
      <w:pPr>
        <w:pStyle w:val="Normal1"/>
        <w:spacing w:line="360" w:lineRule="auto"/>
        <w:jc w:val="both"/>
        <w:rPr>
          <w:rFonts w:ascii="Times New Roman" w:hAnsi="Times New Roman" w:cs="Times New Roman"/>
          <w:b/>
          <w:sz w:val="24"/>
          <w:szCs w:val="24"/>
        </w:rPr>
      </w:pPr>
      <w:r w:rsidRPr="00494E56">
        <w:rPr>
          <w:rFonts w:ascii="Times New Roman" w:hAnsi="Times New Roman" w:cs="Times New Roman"/>
          <w:b/>
          <w:sz w:val="24"/>
          <w:szCs w:val="24"/>
        </w:rPr>
        <w:t>4.4 Result of Regression Estimates</w:t>
      </w:r>
    </w:p>
    <w:p w:rsidR="008248A7" w:rsidRPr="003F2A53" w:rsidRDefault="008248A7" w:rsidP="00AE7F37">
      <w:pPr>
        <w:pStyle w:val="Normal1"/>
        <w:spacing w:line="360" w:lineRule="auto"/>
        <w:jc w:val="both"/>
        <w:rPr>
          <w:rFonts w:ascii="Times New Roman" w:hAnsi="Times New Roman" w:cs="Times New Roman"/>
          <w:sz w:val="24"/>
          <w:szCs w:val="24"/>
        </w:rPr>
      </w:pPr>
      <w:r w:rsidRPr="003F2A53">
        <w:rPr>
          <w:rFonts w:ascii="Times New Roman" w:hAnsi="Times New Roman" w:cs="Times New Roman"/>
          <w:sz w:val="24"/>
          <w:szCs w:val="24"/>
        </w:rPr>
        <w:t>Regression is statistical method for investing relationship between variables. This study attempts to estimate various econometric models to confirm the relationship between return on equity and fundamental variables and to test the robustness of the results. Results of the regression estimates of three explanatory variables BS, CAR and NPL are presented in different tables with linear model and analyze in the following sub headings. The analysis of the results of total sample is presented sector wise in different models and the separate analysis of the whole sector has been compared model wise. The models to be estimated as under:</w:t>
      </w:r>
    </w:p>
    <w:p w:rsidR="008248A7" w:rsidRPr="003F2A53" w:rsidRDefault="00730979"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248A7" w:rsidRPr="003F2A53">
        <w:rPr>
          <w:rFonts w:ascii="Times New Roman" w:hAnsi="Times New Roman" w:cs="Times New Roman"/>
          <w:sz w:val="24"/>
          <w:szCs w:val="24"/>
        </w:rPr>
        <w:t>ROE=a+b</w:t>
      </w:r>
      <w:r w:rsidR="008248A7" w:rsidRPr="003F2A53">
        <w:rPr>
          <w:rFonts w:ascii="Times New Roman" w:hAnsi="Times New Roman" w:cs="Times New Roman"/>
          <w:sz w:val="24"/>
          <w:szCs w:val="24"/>
          <w:vertAlign w:val="subscript"/>
        </w:rPr>
        <w:t>1</w:t>
      </w:r>
      <w:r w:rsidR="008248A7" w:rsidRPr="003F2A53">
        <w:rPr>
          <w:rFonts w:ascii="Times New Roman" w:hAnsi="Times New Roman" w:cs="Times New Roman"/>
          <w:sz w:val="24"/>
          <w:szCs w:val="24"/>
        </w:rPr>
        <w:t>BS+u</w:t>
      </w:r>
      <w:r w:rsidR="008248A7" w:rsidRPr="003F2A53">
        <w:rPr>
          <w:rFonts w:ascii="Times New Roman" w:hAnsi="Times New Roman" w:cs="Times New Roman"/>
          <w:sz w:val="24"/>
          <w:szCs w:val="24"/>
          <w:vertAlign w:val="subscript"/>
        </w:rPr>
        <w:t>i</w:t>
      </w:r>
      <w:r w:rsidR="008248A7" w:rsidRPr="003F2A53">
        <w:rPr>
          <w:rFonts w:ascii="Times New Roman" w:hAnsi="Times New Roman" w:cs="Times New Roman"/>
          <w:sz w:val="24"/>
          <w:szCs w:val="24"/>
        </w:rPr>
        <w:t>……………………………………………………………………… (i)</w:t>
      </w:r>
    </w:p>
    <w:p w:rsidR="008248A7" w:rsidRPr="003F2A53" w:rsidRDefault="00730979" w:rsidP="00AE7F37">
      <w:pPr>
        <w:pStyle w:val="Normal1"/>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48A7" w:rsidRPr="003F2A53">
        <w:rPr>
          <w:rFonts w:ascii="Times New Roman" w:hAnsi="Times New Roman" w:cs="Times New Roman"/>
          <w:sz w:val="24"/>
          <w:szCs w:val="24"/>
        </w:rPr>
        <w:t>ROE =a+b</w:t>
      </w:r>
      <w:r w:rsidR="008248A7" w:rsidRPr="003F2A53">
        <w:rPr>
          <w:rFonts w:ascii="Times New Roman" w:hAnsi="Times New Roman" w:cs="Times New Roman"/>
          <w:sz w:val="24"/>
          <w:szCs w:val="24"/>
          <w:vertAlign w:val="subscript"/>
        </w:rPr>
        <w:t>1</w:t>
      </w:r>
      <w:r w:rsidR="008248A7" w:rsidRPr="003F2A53">
        <w:rPr>
          <w:rFonts w:ascii="Times New Roman" w:hAnsi="Times New Roman" w:cs="Times New Roman"/>
          <w:sz w:val="24"/>
          <w:szCs w:val="24"/>
        </w:rPr>
        <w:t>CAR+u</w:t>
      </w:r>
      <w:r w:rsidR="008248A7" w:rsidRPr="003F2A53">
        <w:rPr>
          <w:rFonts w:ascii="Times New Roman" w:hAnsi="Times New Roman" w:cs="Times New Roman"/>
          <w:sz w:val="24"/>
          <w:szCs w:val="24"/>
          <w:vertAlign w:val="subscript"/>
        </w:rPr>
        <w:t>i</w:t>
      </w:r>
      <w:r w:rsidR="008248A7" w:rsidRPr="003F2A53">
        <w:rPr>
          <w:rFonts w:ascii="Times New Roman" w:hAnsi="Times New Roman" w:cs="Times New Roman"/>
          <w:sz w:val="24"/>
          <w:szCs w:val="24"/>
        </w:rPr>
        <w:t>…………………………………………………………………… (ii)</w:t>
      </w:r>
    </w:p>
    <w:p w:rsidR="008248A7" w:rsidRDefault="00730979" w:rsidP="00AE7F37">
      <w:pPr>
        <w:pStyle w:val="Normal1"/>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48A7" w:rsidRPr="003F2A53">
        <w:rPr>
          <w:rFonts w:ascii="Times New Roman" w:hAnsi="Times New Roman" w:cs="Times New Roman"/>
          <w:sz w:val="24"/>
          <w:szCs w:val="24"/>
        </w:rPr>
        <w:t>ROE =a+b</w:t>
      </w:r>
      <w:r w:rsidR="008248A7" w:rsidRPr="003F2A53">
        <w:rPr>
          <w:rFonts w:ascii="Times New Roman" w:hAnsi="Times New Roman" w:cs="Times New Roman"/>
          <w:sz w:val="24"/>
          <w:szCs w:val="24"/>
          <w:vertAlign w:val="subscript"/>
        </w:rPr>
        <w:t>1</w:t>
      </w:r>
      <w:r w:rsidR="008248A7" w:rsidRPr="003F2A53">
        <w:rPr>
          <w:rFonts w:ascii="Times New Roman" w:hAnsi="Times New Roman" w:cs="Times New Roman"/>
          <w:sz w:val="24"/>
          <w:szCs w:val="24"/>
        </w:rPr>
        <w:t>NPL+u</w:t>
      </w:r>
      <w:r w:rsidR="008248A7" w:rsidRPr="003F2A53">
        <w:rPr>
          <w:rFonts w:ascii="Times New Roman" w:hAnsi="Times New Roman" w:cs="Times New Roman"/>
          <w:sz w:val="24"/>
          <w:szCs w:val="24"/>
          <w:vertAlign w:val="subscript"/>
        </w:rPr>
        <w:t>i</w:t>
      </w:r>
      <w:r w:rsidR="008248A7" w:rsidRPr="003F2A53">
        <w:rPr>
          <w:rFonts w:ascii="Times New Roman" w:hAnsi="Times New Roman" w:cs="Times New Roman"/>
          <w:sz w:val="24"/>
          <w:szCs w:val="24"/>
        </w:rPr>
        <w:t>…………………………………………………………………. (iii)</w:t>
      </w:r>
    </w:p>
    <w:p w:rsidR="00730979" w:rsidRDefault="00730979" w:rsidP="00730979">
      <w:pPr>
        <w:pStyle w:val="Normal1"/>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F2A53">
        <w:rPr>
          <w:rFonts w:ascii="Times New Roman" w:hAnsi="Times New Roman" w:cs="Times New Roman"/>
          <w:sz w:val="24"/>
          <w:szCs w:val="24"/>
        </w:rPr>
        <w:t>ROE =a+b</w:t>
      </w:r>
      <w:r w:rsidRPr="003F2A53">
        <w:rPr>
          <w:rFonts w:ascii="Times New Roman" w:hAnsi="Times New Roman" w:cs="Times New Roman"/>
          <w:sz w:val="24"/>
          <w:szCs w:val="24"/>
          <w:vertAlign w:val="subscript"/>
        </w:rPr>
        <w:t>1</w:t>
      </w:r>
      <w:r>
        <w:rPr>
          <w:rFonts w:ascii="Times New Roman" w:hAnsi="Times New Roman" w:cs="Times New Roman"/>
          <w:sz w:val="24"/>
          <w:szCs w:val="24"/>
        </w:rPr>
        <w:t>LEV</w:t>
      </w:r>
      <w:r w:rsidRPr="003F2A53">
        <w:rPr>
          <w:rFonts w:ascii="Times New Roman" w:hAnsi="Times New Roman" w:cs="Times New Roman"/>
          <w:sz w:val="24"/>
          <w:szCs w:val="24"/>
        </w:rPr>
        <w:t>+u</w:t>
      </w:r>
      <w:r w:rsidRPr="003F2A53">
        <w:rPr>
          <w:rFonts w:ascii="Times New Roman" w:hAnsi="Times New Roman" w:cs="Times New Roman"/>
          <w:sz w:val="24"/>
          <w:szCs w:val="24"/>
          <w:vertAlign w:val="subscript"/>
        </w:rPr>
        <w:t>i</w:t>
      </w:r>
      <w:r>
        <w:rPr>
          <w:rFonts w:ascii="Times New Roman" w:hAnsi="Times New Roman" w:cs="Times New Roman"/>
          <w:sz w:val="24"/>
          <w:szCs w:val="24"/>
        </w:rPr>
        <w:t>…………………………………………………………………. (iv</w:t>
      </w:r>
      <w:r w:rsidRPr="003F2A53">
        <w:rPr>
          <w:rFonts w:ascii="Times New Roman" w:hAnsi="Times New Roman" w:cs="Times New Roman"/>
          <w:sz w:val="24"/>
          <w:szCs w:val="24"/>
        </w:rPr>
        <w:t>)</w:t>
      </w:r>
    </w:p>
    <w:p w:rsidR="00730979" w:rsidRPr="003F2A53" w:rsidRDefault="00730979" w:rsidP="00730979">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ROA</w:t>
      </w:r>
      <w:r w:rsidRPr="003F2A53">
        <w:rPr>
          <w:rFonts w:ascii="Times New Roman" w:hAnsi="Times New Roman" w:cs="Times New Roman"/>
          <w:sz w:val="24"/>
          <w:szCs w:val="24"/>
        </w:rPr>
        <w:t>=a+b</w:t>
      </w:r>
      <w:r w:rsidRPr="003F2A53">
        <w:rPr>
          <w:rFonts w:ascii="Times New Roman" w:hAnsi="Times New Roman" w:cs="Times New Roman"/>
          <w:sz w:val="24"/>
          <w:szCs w:val="24"/>
          <w:vertAlign w:val="subscript"/>
        </w:rPr>
        <w:t>1</w:t>
      </w:r>
      <w:r w:rsidRPr="003F2A53">
        <w:rPr>
          <w:rFonts w:ascii="Times New Roman" w:hAnsi="Times New Roman" w:cs="Times New Roman"/>
          <w:sz w:val="24"/>
          <w:szCs w:val="24"/>
        </w:rPr>
        <w:t>BS+u</w:t>
      </w:r>
      <w:r w:rsidRPr="003F2A53">
        <w:rPr>
          <w:rFonts w:ascii="Times New Roman" w:hAnsi="Times New Roman" w:cs="Times New Roman"/>
          <w:sz w:val="24"/>
          <w:szCs w:val="24"/>
          <w:vertAlign w:val="subscript"/>
        </w:rPr>
        <w:t>i</w:t>
      </w:r>
      <w:r>
        <w:rPr>
          <w:rFonts w:ascii="Times New Roman" w:hAnsi="Times New Roman" w:cs="Times New Roman"/>
          <w:sz w:val="24"/>
          <w:szCs w:val="24"/>
        </w:rPr>
        <w:t>…………………………………………………………………… (v</w:t>
      </w:r>
      <w:r w:rsidRPr="003F2A53">
        <w:rPr>
          <w:rFonts w:ascii="Times New Roman" w:hAnsi="Times New Roman" w:cs="Times New Roman"/>
          <w:sz w:val="24"/>
          <w:szCs w:val="24"/>
        </w:rPr>
        <w:t>)</w:t>
      </w:r>
    </w:p>
    <w:p w:rsidR="00730979" w:rsidRPr="003F2A53" w:rsidRDefault="00730979" w:rsidP="00730979">
      <w:pPr>
        <w:pStyle w:val="Normal1"/>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ROA</w:t>
      </w:r>
      <w:r w:rsidRPr="003F2A53">
        <w:rPr>
          <w:rFonts w:ascii="Times New Roman" w:hAnsi="Times New Roman" w:cs="Times New Roman"/>
          <w:sz w:val="24"/>
          <w:szCs w:val="24"/>
        </w:rPr>
        <w:t xml:space="preserve"> =a+b</w:t>
      </w:r>
      <w:r w:rsidRPr="003F2A53">
        <w:rPr>
          <w:rFonts w:ascii="Times New Roman" w:hAnsi="Times New Roman" w:cs="Times New Roman"/>
          <w:sz w:val="24"/>
          <w:szCs w:val="24"/>
          <w:vertAlign w:val="subscript"/>
        </w:rPr>
        <w:t>1</w:t>
      </w:r>
      <w:r w:rsidRPr="003F2A53">
        <w:rPr>
          <w:rFonts w:ascii="Times New Roman" w:hAnsi="Times New Roman" w:cs="Times New Roman"/>
          <w:sz w:val="24"/>
          <w:szCs w:val="24"/>
        </w:rPr>
        <w:t>CAR+u</w:t>
      </w:r>
      <w:r w:rsidRPr="003F2A53">
        <w:rPr>
          <w:rFonts w:ascii="Times New Roman" w:hAnsi="Times New Roman" w:cs="Times New Roman"/>
          <w:sz w:val="24"/>
          <w:szCs w:val="24"/>
          <w:vertAlign w:val="subscript"/>
        </w:rPr>
        <w:t>i</w:t>
      </w:r>
      <w:r>
        <w:rPr>
          <w:rFonts w:ascii="Times New Roman" w:hAnsi="Times New Roman" w:cs="Times New Roman"/>
          <w:sz w:val="24"/>
          <w:szCs w:val="24"/>
        </w:rPr>
        <w:t>………………………………………………………………… (v</w:t>
      </w:r>
      <w:r w:rsidRPr="003F2A53">
        <w:rPr>
          <w:rFonts w:ascii="Times New Roman" w:hAnsi="Times New Roman" w:cs="Times New Roman"/>
          <w:sz w:val="24"/>
          <w:szCs w:val="24"/>
        </w:rPr>
        <w:t>i)</w:t>
      </w:r>
    </w:p>
    <w:p w:rsidR="00730979" w:rsidRDefault="00730979" w:rsidP="00730979">
      <w:pPr>
        <w:pStyle w:val="Normal1"/>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ROA</w:t>
      </w:r>
      <w:r w:rsidRPr="003F2A53">
        <w:rPr>
          <w:rFonts w:ascii="Times New Roman" w:hAnsi="Times New Roman" w:cs="Times New Roman"/>
          <w:sz w:val="24"/>
          <w:szCs w:val="24"/>
        </w:rPr>
        <w:t xml:space="preserve"> =a+b</w:t>
      </w:r>
      <w:r w:rsidRPr="003F2A53">
        <w:rPr>
          <w:rFonts w:ascii="Times New Roman" w:hAnsi="Times New Roman" w:cs="Times New Roman"/>
          <w:sz w:val="24"/>
          <w:szCs w:val="24"/>
          <w:vertAlign w:val="subscript"/>
        </w:rPr>
        <w:t>1</w:t>
      </w:r>
      <w:r w:rsidRPr="003F2A53">
        <w:rPr>
          <w:rFonts w:ascii="Times New Roman" w:hAnsi="Times New Roman" w:cs="Times New Roman"/>
          <w:sz w:val="24"/>
          <w:szCs w:val="24"/>
        </w:rPr>
        <w:t>NPL+u</w:t>
      </w:r>
      <w:r w:rsidRPr="003F2A53">
        <w:rPr>
          <w:rFonts w:ascii="Times New Roman" w:hAnsi="Times New Roman" w:cs="Times New Roman"/>
          <w:sz w:val="24"/>
          <w:szCs w:val="24"/>
          <w:vertAlign w:val="subscript"/>
        </w:rPr>
        <w:t>i</w:t>
      </w:r>
      <w:r>
        <w:rPr>
          <w:rFonts w:ascii="Times New Roman" w:hAnsi="Times New Roman" w:cs="Times New Roman"/>
          <w:sz w:val="24"/>
          <w:szCs w:val="24"/>
        </w:rPr>
        <w:t>………………………………………………………………. (v</w:t>
      </w:r>
      <w:r w:rsidRPr="003F2A53">
        <w:rPr>
          <w:rFonts w:ascii="Times New Roman" w:hAnsi="Times New Roman" w:cs="Times New Roman"/>
          <w:sz w:val="24"/>
          <w:szCs w:val="24"/>
        </w:rPr>
        <w:t>ii)</w:t>
      </w:r>
    </w:p>
    <w:p w:rsidR="00730979" w:rsidRDefault="00730979" w:rsidP="00730979">
      <w:pPr>
        <w:pStyle w:val="Normal1"/>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ROA</w:t>
      </w:r>
      <w:r w:rsidRPr="003F2A53">
        <w:rPr>
          <w:rFonts w:ascii="Times New Roman" w:hAnsi="Times New Roman" w:cs="Times New Roman"/>
          <w:sz w:val="24"/>
          <w:szCs w:val="24"/>
        </w:rPr>
        <w:t xml:space="preserve"> =a+b</w:t>
      </w:r>
      <w:r w:rsidRPr="003F2A53">
        <w:rPr>
          <w:rFonts w:ascii="Times New Roman" w:hAnsi="Times New Roman" w:cs="Times New Roman"/>
          <w:sz w:val="24"/>
          <w:szCs w:val="24"/>
          <w:vertAlign w:val="subscript"/>
        </w:rPr>
        <w:t>1</w:t>
      </w:r>
      <w:r>
        <w:rPr>
          <w:rFonts w:ascii="Times New Roman" w:hAnsi="Times New Roman" w:cs="Times New Roman"/>
          <w:sz w:val="24"/>
          <w:szCs w:val="24"/>
        </w:rPr>
        <w:t>LEV</w:t>
      </w:r>
      <w:r w:rsidRPr="003F2A53">
        <w:rPr>
          <w:rFonts w:ascii="Times New Roman" w:hAnsi="Times New Roman" w:cs="Times New Roman"/>
          <w:sz w:val="24"/>
          <w:szCs w:val="24"/>
        </w:rPr>
        <w:t>+u</w:t>
      </w:r>
      <w:r w:rsidRPr="003F2A53">
        <w:rPr>
          <w:rFonts w:ascii="Times New Roman" w:hAnsi="Times New Roman" w:cs="Times New Roman"/>
          <w:sz w:val="24"/>
          <w:szCs w:val="24"/>
          <w:vertAlign w:val="subscript"/>
        </w:rPr>
        <w:t>i</w:t>
      </w:r>
      <w:r>
        <w:rPr>
          <w:rFonts w:ascii="Times New Roman" w:hAnsi="Times New Roman" w:cs="Times New Roman"/>
          <w:sz w:val="24"/>
          <w:szCs w:val="24"/>
        </w:rPr>
        <w:t>………………………………………………………………. (viii</w:t>
      </w:r>
      <w:r w:rsidRPr="003F2A53">
        <w:rPr>
          <w:rFonts w:ascii="Times New Roman" w:hAnsi="Times New Roman" w:cs="Times New Roman"/>
          <w:sz w:val="24"/>
          <w:szCs w:val="24"/>
        </w:rPr>
        <w:t>)</w:t>
      </w:r>
    </w:p>
    <w:p w:rsidR="00730979" w:rsidRDefault="00730979" w:rsidP="00AE7F37">
      <w:pPr>
        <w:pStyle w:val="Normal1"/>
        <w:spacing w:line="360" w:lineRule="auto"/>
        <w:jc w:val="both"/>
        <w:rPr>
          <w:rFonts w:ascii="Times New Roman" w:hAnsi="Times New Roman" w:cs="Times New Roman"/>
          <w:sz w:val="24"/>
          <w:szCs w:val="24"/>
        </w:rPr>
      </w:pPr>
    </w:p>
    <w:p w:rsidR="008248A7" w:rsidRPr="003F2A53" w:rsidRDefault="008248A7" w:rsidP="00AE7F37">
      <w:pPr>
        <w:pStyle w:val="Normal1"/>
        <w:spacing w:line="360" w:lineRule="auto"/>
        <w:jc w:val="both"/>
        <w:rPr>
          <w:rFonts w:ascii="Times New Roman" w:hAnsi="Times New Roman" w:cs="Times New Roman"/>
          <w:sz w:val="24"/>
          <w:szCs w:val="24"/>
        </w:rPr>
      </w:pPr>
      <w:r w:rsidRPr="003F2A53">
        <w:rPr>
          <w:rFonts w:ascii="Times New Roman" w:hAnsi="Times New Roman" w:cs="Times New Roman"/>
          <w:sz w:val="24"/>
          <w:szCs w:val="24"/>
        </w:rPr>
        <w:lastRenderedPageBreak/>
        <w:t xml:space="preserve">Where 'a' is considered as constant term, 'b' is considered as the coefficient of independent variables and </w:t>
      </w:r>
      <w:proofErr w:type="spellStart"/>
      <w:r w:rsidRPr="003F2A53">
        <w:rPr>
          <w:rFonts w:ascii="Times New Roman" w:hAnsi="Times New Roman" w:cs="Times New Roman"/>
          <w:sz w:val="24"/>
          <w:szCs w:val="24"/>
        </w:rPr>
        <w:t>u</w:t>
      </w:r>
      <w:r w:rsidRPr="003F2A53">
        <w:rPr>
          <w:rFonts w:ascii="Times New Roman" w:hAnsi="Times New Roman" w:cs="Times New Roman"/>
          <w:sz w:val="24"/>
          <w:szCs w:val="24"/>
          <w:vertAlign w:val="subscript"/>
        </w:rPr>
        <w:t>i</w:t>
      </w:r>
      <w:proofErr w:type="spellEnd"/>
      <w:r w:rsidRPr="003F2A53">
        <w:rPr>
          <w:rFonts w:ascii="Times New Roman" w:hAnsi="Times New Roman" w:cs="Times New Roman"/>
          <w:sz w:val="24"/>
          <w:szCs w:val="24"/>
        </w:rPr>
        <w:t xml:space="preserve"> is disturbance or error term. In above model return on equity (ROE)</w:t>
      </w:r>
      <w:r w:rsidR="006C311C">
        <w:rPr>
          <w:rFonts w:ascii="Times New Roman" w:hAnsi="Times New Roman" w:cs="Times New Roman"/>
          <w:sz w:val="24"/>
          <w:szCs w:val="24"/>
        </w:rPr>
        <w:t xml:space="preserve"> and return on assets (ROA) are</w:t>
      </w:r>
      <w:r w:rsidRPr="003F2A53">
        <w:rPr>
          <w:rFonts w:ascii="Times New Roman" w:hAnsi="Times New Roman" w:cs="Times New Roman"/>
          <w:sz w:val="24"/>
          <w:szCs w:val="24"/>
        </w:rPr>
        <w:t xml:space="preserve"> dependent variab</w:t>
      </w:r>
      <w:r w:rsidR="006C311C">
        <w:rPr>
          <w:rFonts w:ascii="Times New Roman" w:hAnsi="Times New Roman" w:cs="Times New Roman"/>
          <w:sz w:val="24"/>
          <w:szCs w:val="24"/>
        </w:rPr>
        <w:t>les</w:t>
      </w:r>
      <w:r w:rsidRPr="003F2A53">
        <w:rPr>
          <w:rFonts w:ascii="Times New Roman" w:hAnsi="Times New Roman" w:cs="Times New Roman"/>
          <w:sz w:val="24"/>
          <w:szCs w:val="24"/>
        </w:rPr>
        <w:t xml:space="preserve">. Board size (BS), </w:t>
      </w:r>
      <w:r w:rsidR="006C311C">
        <w:rPr>
          <w:rFonts w:ascii="Times New Roman" w:hAnsi="Times New Roman" w:cs="Times New Roman"/>
          <w:sz w:val="24"/>
          <w:szCs w:val="24"/>
        </w:rPr>
        <w:t>capital adequacy ratio (CAR),</w:t>
      </w:r>
      <w:r w:rsidRPr="003F2A53">
        <w:rPr>
          <w:rFonts w:ascii="Times New Roman" w:hAnsi="Times New Roman" w:cs="Times New Roman"/>
          <w:sz w:val="24"/>
          <w:szCs w:val="24"/>
        </w:rPr>
        <w:t xml:space="preserve"> non-performing loan (NPL)</w:t>
      </w:r>
      <w:r w:rsidR="002F7421">
        <w:rPr>
          <w:rFonts w:ascii="Times New Roman" w:hAnsi="Times New Roman" w:cs="Times New Roman"/>
          <w:sz w:val="24"/>
          <w:szCs w:val="24"/>
        </w:rPr>
        <w:t xml:space="preserve"> and</w:t>
      </w:r>
      <w:r w:rsidR="006C311C">
        <w:rPr>
          <w:rFonts w:ascii="Times New Roman" w:hAnsi="Times New Roman" w:cs="Times New Roman"/>
          <w:sz w:val="24"/>
          <w:szCs w:val="24"/>
        </w:rPr>
        <w:t xml:space="preserve"> leverage (LEV) </w:t>
      </w:r>
      <w:r w:rsidRPr="003F2A53">
        <w:rPr>
          <w:rFonts w:ascii="Times New Roman" w:hAnsi="Times New Roman" w:cs="Times New Roman"/>
          <w:sz w:val="24"/>
          <w:szCs w:val="24"/>
        </w:rPr>
        <w:t>have been considered as independent variables in each model.</w:t>
      </w:r>
    </w:p>
    <w:p w:rsidR="008248A7" w:rsidRPr="00127C4F" w:rsidRDefault="008248A7" w:rsidP="00127C4F">
      <w:pPr>
        <w:pStyle w:val="Normal1"/>
        <w:tabs>
          <w:tab w:val="left" w:pos="3165"/>
        </w:tabs>
        <w:spacing w:line="360" w:lineRule="auto"/>
        <w:jc w:val="both"/>
        <w:rPr>
          <w:rFonts w:ascii="Times New Roman" w:hAnsi="Times New Roman" w:cs="Times New Roman"/>
          <w:sz w:val="24"/>
          <w:szCs w:val="24"/>
        </w:rPr>
      </w:pPr>
      <w:r w:rsidRPr="003F2A53">
        <w:rPr>
          <w:rFonts w:ascii="Times New Roman" w:hAnsi="Times New Roman" w:cs="Times New Roman"/>
          <w:sz w:val="24"/>
          <w:szCs w:val="24"/>
        </w:rPr>
        <w:tab/>
      </w:r>
    </w:p>
    <w:p w:rsidR="008248A7" w:rsidRPr="003F2A53" w:rsidRDefault="00EA181D" w:rsidP="00EA181D">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Table no 4.4 </w:t>
      </w:r>
      <w:r w:rsidR="008248A7" w:rsidRPr="003F2A53">
        <w:rPr>
          <w:rFonts w:ascii="Times New Roman" w:hAnsi="Times New Roman" w:cs="Times New Roman"/>
          <w:sz w:val="24"/>
          <w:szCs w:val="24"/>
        </w:rPr>
        <w:t>Result of Simple Regression Analysis of Selected Banks</w:t>
      </w:r>
    </w:p>
    <w:tbl>
      <w:tblPr>
        <w:tblStyle w:val="TableGrid"/>
        <w:tblW w:w="8838" w:type="dxa"/>
        <w:tblLook w:val="04A0" w:firstRow="1" w:lastRow="0" w:firstColumn="1" w:lastColumn="0" w:noHBand="0" w:noVBand="1"/>
      </w:tblPr>
      <w:tblGrid>
        <w:gridCol w:w="3348"/>
        <w:gridCol w:w="1620"/>
        <w:gridCol w:w="1170"/>
        <w:gridCol w:w="2700"/>
      </w:tblGrid>
      <w:tr w:rsidR="00425DA6" w:rsidTr="00906D03">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Dependent Variable (ROE or 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Y intercept (a)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Slope (b)</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Independent Variable (X)</w:t>
            </w:r>
          </w:p>
        </w:tc>
      </w:tr>
      <w:tr w:rsidR="00425DA6" w:rsidTr="00906D03">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34.27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BS (X)</w:t>
            </w:r>
          </w:p>
        </w:tc>
      </w:tr>
      <w:tr w:rsidR="00425DA6" w:rsidTr="00906D03">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28.19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DA6" w:rsidRDefault="00425DA6" w:rsidP="00AE7F37">
            <w:pPr>
              <w:pStyle w:val="Normal1"/>
              <w:spacing w:line="360" w:lineRule="auto"/>
              <w:rPr>
                <w:rFonts w:ascii="Times New Roman" w:hAnsi="Times New Roman" w:cs="Times New Roman"/>
                <w:sz w:val="24"/>
                <w:szCs w:val="24"/>
              </w:rPr>
            </w:pPr>
            <w:r>
              <w:rPr>
                <w:rFonts w:ascii="Times New Roman" w:hAnsi="Times New Roman" w:cs="Times New Roman"/>
                <w:sz w:val="24"/>
                <w:szCs w:val="24"/>
              </w:rPr>
              <w:t xml:space="preserve">    -0.23</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CAR (X)</w:t>
            </w:r>
          </w:p>
        </w:tc>
      </w:tr>
      <w:tr w:rsidR="00425DA6" w:rsidTr="00906D03">
        <w:trPr>
          <w:trHeight w:val="485"/>
        </w:trPr>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27.72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NPL (X)</w:t>
            </w:r>
          </w:p>
        </w:tc>
      </w:tr>
      <w:tr w:rsidR="00425DA6" w:rsidTr="00906D03">
        <w:trPr>
          <w:trHeight w:val="485"/>
        </w:trPr>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DA6" w:rsidRPr="00853758"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26.48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DA6" w:rsidRPr="00853758"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-0.88</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DA6" w:rsidRDefault="005635BB"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LEV</w:t>
            </w:r>
            <w:r w:rsidR="00425DA6">
              <w:rPr>
                <w:rFonts w:ascii="Times New Roman" w:hAnsi="Times New Roman" w:cs="Times New Roman"/>
                <w:sz w:val="24"/>
                <w:szCs w:val="24"/>
              </w:rPr>
              <w:t>(X)</w:t>
            </w:r>
          </w:p>
        </w:tc>
      </w:tr>
    </w:tbl>
    <w:p w:rsidR="008248A7" w:rsidRPr="003F2A53" w:rsidRDefault="008248A7" w:rsidP="00AE7F37">
      <w:pPr>
        <w:pStyle w:val="Normal1"/>
        <w:spacing w:line="360" w:lineRule="auto"/>
        <w:jc w:val="center"/>
        <w:rPr>
          <w:rFonts w:ascii="Times New Roman" w:hAnsi="Times New Roman" w:cs="Times New Roman"/>
          <w:sz w:val="24"/>
          <w:szCs w:val="24"/>
        </w:rPr>
      </w:pPr>
      <w:r w:rsidRPr="003F2A53">
        <w:rPr>
          <w:rFonts w:ascii="Times New Roman" w:hAnsi="Times New Roman" w:cs="Times New Roman"/>
          <w:sz w:val="24"/>
          <w:szCs w:val="24"/>
        </w:rPr>
        <w:t>(Source: SPSS version 23)</w:t>
      </w:r>
    </w:p>
    <w:p w:rsidR="00D07E26" w:rsidRPr="006C311C" w:rsidRDefault="006C311C" w:rsidP="00AE7F37">
      <w:pPr>
        <w:pStyle w:val="Normal1"/>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The table no. 4.5</w:t>
      </w:r>
      <w:r w:rsidR="00D07E26" w:rsidRPr="006C311C">
        <w:rPr>
          <w:rFonts w:ascii="Times New Roman" w:hAnsi="Times New Roman" w:cs="Times New Roman"/>
          <w:color w:val="auto"/>
          <w:sz w:val="24"/>
          <w:szCs w:val="24"/>
        </w:rPr>
        <w:t xml:space="preserve"> shows the simple regression analysis between Dependent Variable (ROE) and various i</w:t>
      </w:r>
      <w:r w:rsidRPr="006C311C">
        <w:rPr>
          <w:rFonts w:ascii="Times New Roman" w:hAnsi="Times New Roman" w:cs="Times New Roman"/>
          <w:color w:val="auto"/>
          <w:sz w:val="24"/>
          <w:szCs w:val="24"/>
        </w:rPr>
        <w:t>ndependent variables BS, CAR,</w:t>
      </w:r>
      <w:r w:rsidR="00D07E26" w:rsidRPr="006C311C">
        <w:rPr>
          <w:rFonts w:ascii="Times New Roman" w:hAnsi="Times New Roman" w:cs="Times New Roman"/>
          <w:color w:val="auto"/>
          <w:sz w:val="24"/>
          <w:szCs w:val="24"/>
        </w:rPr>
        <w:t xml:space="preserve"> NPL</w:t>
      </w:r>
      <w:r w:rsidR="00730979">
        <w:rPr>
          <w:rFonts w:ascii="Times New Roman" w:hAnsi="Times New Roman" w:cs="Times New Roman"/>
          <w:color w:val="auto"/>
          <w:sz w:val="24"/>
          <w:szCs w:val="24"/>
        </w:rPr>
        <w:t xml:space="preserve"> and LEV</w:t>
      </w:r>
      <w:r w:rsidR="00D07E26" w:rsidRPr="006C311C">
        <w:rPr>
          <w:rFonts w:ascii="Times New Roman" w:hAnsi="Times New Roman" w:cs="Times New Roman"/>
          <w:color w:val="auto"/>
          <w:sz w:val="24"/>
          <w:szCs w:val="24"/>
        </w:rPr>
        <w:t>. When the value of i</w:t>
      </w:r>
      <w:r w:rsidRPr="006C311C">
        <w:rPr>
          <w:rFonts w:ascii="Times New Roman" w:hAnsi="Times New Roman" w:cs="Times New Roman"/>
          <w:color w:val="auto"/>
          <w:sz w:val="24"/>
          <w:szCs w:val="24"/>
        </w:rPr>
        <w:t>ndependent variables BS, CAR,</w:t>
      </w:r>
      <w:r w:rsidR="00D07E26" w:rsidRPr="006C311C">
        <w:rPr>
          <w:rFonts w:ascii="Times New Roman" w:hAnsi="Times New Roman" w:cs="Times New Roman"/>
          <w:color w:val="auto"/>
          <w:sz w:val="24"/>
          <w:szCs w:val="24"/>
        </w:rPr>
        <w:t xml:space="preserve"> NPL</w:t>
      </w:r>
      <w:r w:rsidR="00730979">
        <w:rPr>
          <w:rFonts w:ascii="Times New Roman" w:hAnsi="Times New Roman" w:cs="Times New Roman"/>
          <w:color w:val="auto"/>
          <w:sz w:val="24"/>
          <w:szCs w:val="24"/>
        </w:rPr>
        <w:t xml:space="preserve"> and </w:t>
      </w:r>
      <w:r w:rsidR="00D22E7E">
        <w:rPr>
          <w:rFonts w:ascii="Times New Roman" w:hAnsi="Times New Roman" w:cs="Times New Roman"/>
          <w:color w:val="auto"/>
          <w:sz w:val="24"/>
          <w:szCs w:val="24"/>
        </w:rPr>
        <w:t xml:space="preserve">LEV </w:t>
      </w:r>
      <w:r w:rsidR="00D22E7E" w:rsidRPr="006C311C">
        <w:rPr>
          <w:rFonts w:ascii="Times New Roman" w:hAnsi="Times New Roman" w:cs="Times New Roman"/>
          <w:color w:val="auto"/>
          <w:sz w:val="24"/>
          <w:szCs w:val="24"/>
        </w:rPr>
        <w:t>is</w:t>
      </w:r>
      <w:r w:rsidR="00D07E26" w:rsidRPr="006C311C">
        <w:rPr>
          <w:rFonts w:ascii="Times New Roman" w:hAnsi="Times New Roman" w:cs="Times New Roman"/>
          <w:color w:val="auto"/>
          <w:sz w:val="24"/>
          <w:szCs w:val="24"/>
        </w:rPr>
        <w:t xml:space="preserve"> zero the value of</w:t>
      </w:r>
      <w:r w:rsidRPr="006C311C">
        <w:rPr>
          <w:rFonts w:ascii="Times New Roman" w:hAnsi="Times New Roman" w:cs="Times New Roman"/>
          <w:color w:val="auto"/>
          <w:sz w:val="24"/>
          <w:szCs w:val="24"/>
        </w:rPr>
        <w:t xml:space="preserve"> dependent variable ROE is 34.27, 28.19, 27.72, 26.48 and 25.92</w:t>
      </w:r>
      <w:r w:rsidR="00D07E26" w:rsidRPr="006C311C">
        <w:rPr>
          <w:rFonts w:ascii="Times New Roman" w:hAnsi="Times New Roman" w:cs="Times New Roman"/>
          <w:color w:val="auto"/>
          <w:sz w:val="24"/>
          <w:szCs w:val="24"/>
        </w:rPr>
        <w:t xml:space="preserve"> respectively. Similarly, it also shows that ROE has negative relation with </w:t>
      </w:r>
      <w:r w:rsidRPr="006C311C">
        <w:rPr>
          <w:rFonts w:ascii="Times New Roman" w:hAnsi="Times New Roman" w:cs="Times New Roman"/>
          <w:color w:val="auto"/>
          <w:sz w:val="24"/>
          <w:szCs w:val="24"/>
        </w:rPr>
        <w:t>all independent variables</w:t>
      </w:r>
      <w:r w:rsidR="00D07E26" w:rsidRPr="006C311C">
        <w:rPr>
          <w:rFonts w:ascii="Times New Roman" w:hAnsi="Times New Roman" w:cs="Times New Roman"/>
          <w:color w:val="auto"/>
          <w:sz w:val="24"/>
          <w:szCs w:val="24"/>
        </w:rPr>
        <w:t xml:space="preserve">. </w:t>
      </w:r>
    </w:p>
    <w:p w:rsidR="00425DA6" w:rsidRPr="003F2A53" w:rsidRDefault="00425DA6" w:rsidP="00AE7F37">
      <w:pPr>
        <w:pStyle w:val="Normal1"/>
        <w:spacing w:line="360" w:lineRule="auto"/>
        <w:jc w:val="center"/>
        <w:rPr>
          <w:rFonts w:ascii="Times New Roman" w:hAnsi="Times New Roman" w:cs="Times New Roman"/>
          <w:b/>
          <w:sz w:val="24"/>
          <w:szCs w:val="24"/>
        </w:rPr>
      </w:pPr>
    </w:p>
    <w:p w:rsidR="003E6E4C" w:rsidRDefault="00EA181D" w:rsidP="00EA181D">
      <w:pPr>
        <w:spacing w:line="360" w:lineRule="auto"/>
        <w:ind w:right="173"/>
        <w:jc w:val="center"/>
        <w:rPr>
          <w:rFonts w:ascii="Times New Roman" w:hAnsi="Times New Roman" w:cs="Times New Roman"/>
          <w:sz w:val="24"/>
          <w:szCs w:val="24"/>
        </w:rPr>
      </w:pPr>
      <w:r>
        <w:rPr>
          <w:rFonts w:ascii="Times New Roman" w:hAnsi="Times New Roman" w:cs="Times New Roman"/>
          <w:sz w:val="24"/>
          <w:szCs w:val="24"/>
        </w:rPr>
        <w:t>Table no 4.4.1</w:t>
      </w:r>
      <w:r w:rsidR="00425DA6" w:rsidRPr="003F2A53">
        <w:rPr>
          <w:rFonts w:ascii="Times New Roman" w:hAnsi="Times New Roman" w:cs="Times New Roman"/>
          <w:sz w:val="24"/>
          <w:szCs w:val="24"/>
        </w:rPr>
        <w:t>Result of Simple Regression Analysis of Selected Banks</w:t>
      </w:r>
    </w:p>
    <w:tbl>
      <w:tblPr>
        <w:tblStyle w:val="TableGrid"/>
        <w:tblW w:w="8838" w:type="dxa"/>
        <w:tblLook w:val="04A0" w:firstRow="1" w:lastRow="0" w:firstColumn="1" w:lastColumn="0" w:noHBand="0" w:noVBand="1"/>
      </w:tblPr>
      <w:tblGrid>
        <w:gridCol w:w="3348"/>
        <w:gridCol w:w="1620"/>
        <w:gridCol w:w="1170"/>
        <w:gridCol w:w="2700"/>
      </w:tblGrid>
      <w:tr w:rsidR="00425DA6" w:rsidTr="00906D03">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Dependent Variable (ROA or 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Y intercept (a)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Slope (b)</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Independent Variable (X)</w:t>
            </w:r>
          </w:p>
        </w:tc>
      </w:tr>
      <w:tr w:rsidR="00425DA6" w:rsidTr="00906D03">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3.71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-0.24</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BS (X)</w:t>
            </w:r>
          </w:p>
        </w:tc>
      </w:tr>
      <w:tr w:rsidR="00425DA6" w:rsidTr="00906D03">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DA6" w:rsidRDefault="00425DA6" w:rsidP="00AE7F37">
            <w:pPr>
              <w:pStyle w:val="Normal1"/>
              <w:spacing w:line="360" w:lineRule="auto"/>
              <w:rPr>
                <w:rFonts w:ascii="Times New Roman" w:hAnsi="Times New Roman" w:cs="Times New Roman"/>
                <w:sz w:val="24"/>
                <w:szCs w:val="24"/>
              </w:rPr>
            </w:pPr>
            <w:r>
              <w:rPr>
                <w:rFonts w:ascii="Times New Roman" w:hAnsi="Times New Roman" w:cs="Times New Roman"/>
                <w:sz w:val="24"/>
                <w:szCs w:val="24"/>
              </w:rPr>
              <w:t xml:space="preserve">     0.05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CAR (X)</w:t>
            </w:r>
          </w:p>
        </w:tc>
      </w:tr>
      <w:tr w:rsidR="00425DA6" w:rsidTr="00906D03">
        <w:trPr>
          <w:trHeight w:val="485"/>
        </w:trPr>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2.05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-0.07</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NPL (X)</w:t>
            </w:r>
          </w:p>
        </w:tc>
      </w:tr>
      <w:tr w:rsidR="00425DA6" w:rsidTr="00906D03">
        <w:trPr>
          <w:trHeight w:val="485"/>
        </w:trPr>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DA6"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DA6" w:rsidRPr="00853758"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3.16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DA6" w:rsidRPr="00853758" w:rsidRDefault="00425DA6"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DA6" w:rsidRDefault="005635BB" w:rsidP="00AE7F37">
            <w:pPr>
              <w:pStyle w:val="Normal1"/>
              <w:spacing w:line="360" w:lineRule="auto"/>
              <w:jc w:val="center"/>
              <w:rPr>
                <w:rFonts w:ascii="Times New Roman" w:hAnsi="Times New Roman" w:cs="Times New Roman"/>
                <w:sz w:val="24"/>
                <w:szCs w:val="24"/>
              </w:rPr>
            </w:pPr>
            <w:r>
              <w:rPr>
                <w:rFonts w:ascii="Times New Roman" w:hAnsi="Times New Roman" w:cs="Times New Roman"/>
                <w:sz w:val="24"/>
                <w:szCs w:val="24"/>
              </w:rPr>
              <w:t>LEV(</w:t>
            </w:r>
            <w:r w:rsidR="00425DA6">
              <w:rPr>
                <w:rFonts w:ascii="Times New Roman" w:hAnsi="Times New Roman" w:cs="Times New Roman"/>
                <w:sz w:val="24"/>
                <w:szCs w:val="24"/>
              </w:rPr>
              <w:t>X)</w:t>
            </w:r>
          </w:p>
        </w:tc>
      </w:tr>
    </w:tbl>
    <w:p w:rsidR="00425DA6" w:rsidRPr="003F2A53" w:rsidRDefault="00425DA6" w:rsidP="00AE7F37">
      <w:pPr>
        <w:pStyle w:val="Normal1"/>
        <w:spacing w:line="360" w:lineRule="auto"/>
        <w:jc w:val="center"/>
        <w:rPr>
          <w:rFonts w:ascii="Times New Roman" w:hAnsi="Times New Roman" w:cs="Times New Roman"/>
          <w:sz w:val="24"/>
          <w:szCs w:val="24"/>
        </w:rPr>
      </w:pPr>
      <w:r w:rsidRPr="003F2A53">
        <w:rPr>
          <w:rFonts w:ascii="Times New Roman" w:hAnsi="Times New Roman" w:cs="Times New Roman"/>
          <w:sz w:val="24"/>
          <w:szCs w:val="24"/>
        </w:rPr>
        <w:t>(Source: SPSS version 23)</w:t>
      </w:r>
    </w:p>
    <w:p w:rsidR="00494E56" w:rsidRDefault="006C311C" w:rsidP="00AE7F37">
      <w:pPr>
        <w:pStyle w:val="Normal1"/>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The table no. 4.5.1</w:t>
      </w:r>
      <w:r w:rsidRPr="006C311C">
        <w:rPr>
          <w:rFonts w:ascii="Times New Roman" w:hAnsi="Times New Roman" w:cs="Times New Roman"/>
          <w:color w:val="auto"/>
          <w:sz w:val="24"/>
          <w:szCs w:val="24"/>
        </w:rPr>
        <w:t xml:space="preserve"> shows the simple regression analysis between De</w:t>
      </w:r>
      <w:r>
        <w:rPr>
          <w:rFonts w:ascii="Times New Roman" w:hAnsi="Times New Roman" w:cs="Times New Roman"/>
          <w:color w:val="auto"/>
          <w:sz w:val="24"/>
          <w:szCs w:val="24"/>
        </w:rPr>
        <w:t>pendent Variable (ROA</w:t>
      </w:r>
      <w:r w:rsidRPr="006C311C">
        <w:rPr>
          <w:rFonts w:ascii="Times New Roman" w:hAnsi="Times New Roman" w:cs="Times New Roman"/>
          <w:color w:val="auto"/>
          <w:sz w:val="24"/>
          <w:szCs w:val="24"/>
        </w:rPr>
        <w:t>) and various independent var</w:t>
      </w:r>
      <w:r w:rsidR="00730979">
        <w:rPr>
          <w:rFonts w:ascii="Times New Roman" w:hAnsi="Times New Roman" w:cs="Times New Roman"/>
          <w:color w:val="auto"/>
          <w:sz w:val="24"/>
          <w:szCs w:val="24"/>
        </w:rPr>
        <w:t>iables BS, CAR, NPL and LEV</w:t>
      </w:r>
      <w:r w:rsidRPr="006C311C">
        <w:rPr>
          <w:rFonts w:ascii="Times New Roman" w:hAnsi="Times New Roman" w:cs="Times New Roman"/>
          <w:color w:val="auto"/>
          <w:sz w:val="24"/>
          <w:szCs w:val="24"/>
        </w:rPr>
        <w:t>. When the value of independent vari</w:t>
      </w:r>
      <w:r w:rsidR="00730979">
        <w:rPr>
          <w:rFonts w:ascii="Times New Roman" w:hAnsi="Times New Roman" w:cs="Times New Roman"/>
          <w:color w:val="auto"/>
          <w:sz w:val="24"/>
          <w:szCs w:val="24"/>
        </w:rPr>
        <w:t xml:space="preserve">ables BS, CAR, NPL and LEV </w:t>
      </w:r>
      <w:r w:rsidRPr="006C311C">
        <w:rPr>
          <w:rFonts w:ascii="Times New Roman" w:hAnsi="Times New Roman" w:cs="Times New Roman"/>
          <w:color w:val="auto"/>
          <w:sz w:val="24"/>
          <w:szCs w:val="24"/>
        </w:rPr>
        <w:t>is zero the value of</w:t>
      </w:r>
      <w:r>
        <w:rPr>
          <w:rFonts w:ascii="Times New Roman" w:hAnsi="Times New Roman" w:cs="Times New Roman"/>
          <w:color w:val="auto"/>
          <w:sz w:val="24"/>
          <w:szCs w:val="24"/>
        </w:rPr>
        <w:t xml:space="preserve"> dependent variable</w:t>
      </w:r>
    </w:p>
    <w:p w:rsidR="006C311C" w:rsidRPr="006C311C" w:rsidRDefault="006C311C" w:rsidP="00AE7F37">
      <w:pPr>
        <w:pStyle w:val="Normal1"/>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ROA is 3.71</w:t>
      </w:r>
      <w:r w:rsidRPr="006C311C">
        <w:rPr>
          <w:rFonts w:ascii="Times New Roman" w:hAnsi="Times New Roman" w:cs="Times New Roman"/>
          <w:color w:val="auto"/>
          <w:sz w:val="24"/>
          <w:szCs w:val="24"/>
        </w:rPr>
        <w:t>,</w:t>
      </w:r>
      <w:r>
        <w:rPr>
          <w:rFonts w:ascii="Times New Roman" w:hAnsi="Times New Roman" w:cs="Times New Roman"/>
          <w:color w:val="auto"/>
          <w:sz w:val="24"/>
          <w:szCs w:val="24"/>
        </w:rPr>
        <w:t xml:space="preserve"> 1.39</w:t>
      </w:r>
      <w:r w:rsidRPr="006C311C">
        <w:rPr>
          <w:rFonts w:ascii="Times New Roman" w:hAnsi="Times New Roman" w:cs="Times New Roman"/>
          <w:color w:val="auto"/>
          <w:sz w:val="24"/>
          <w:szCs w:val="24"/>
        </w:rPr>
        <w:t xml:space="preserve">, </w:t>
      </w:r>
      <w:r>
        <w:rPr>
          <w:rFonts w:ascii="Times New Roman" w:hAnsi="Times New Roman" w:cs="Times New Roman"/>
          <w:color w:val="auto"/>
          <w:sz w:val="24"/>
          <w:szCs w:val="24"/>
        </w:rPr>
        <w:t>2.05</w:t>
      </w:r>
      <w:r w:rsidRPr="006C311C">
        <w:rPr>
          <w:rFonts w:ascii="Times New Roman" w:hAnsi="Times New Roman" w:cs="Times New Roman"/>
          <w:color w:val="auto"/>
          <w:sz w:val="24"/>
          <w:szCs w:val="24"/>
        </w:rPr>
        <w:t xml:space="preserve">, </w:t>
      </w:r>
      <w:r>
        <w:rPr>
          <w:rFonts w:ascii="Times New Roman" w:hAnsi="Times New Roman" w:cs="Times New Roman"/>
          <w:color w:val="auto"/>
          <w:sz w:val="24"/>
          <w:szCs w:val="24"/>
        </w:rPr>
        <w:t>3</w:t>
      </w:r>
      <w:r w:rsidRPr="006C311C">
        <w:rPr>
          <w:rFonts w:ascii="Times New Roman" w:hAnsi="Times New Roman" w:cs="Times New Roman"/>
          <w:color w:val="auto"/>
          <w:sz w:val="24"/>
          <w:szCs w:val="24"/>
        </w:rPr>
        <w:t>.</w:t>
      </w:r>
      <w:r>
        <w:rPr>
          <w:rFonts w:ascii="Times New Roman" w:hAnsi="Times New Roman" w:cs="Times New Roman"/>
          <w:color w:val="auto"/>
          <w:sz w:val="24"/>
          <w:szCs w:val="24"/>
        </w:rPr>
        <w:t>16</w:t>
      </w:r>
      <w:r w:rsidRPr="006C311C">
        <w:rPr>
          <w:rFonts w:ascii="Times New Roman" w:hAnsi="Times New Roman" w:cs="Times New Roman"/>
          <w:color w:val="auto"/>
          <w:sz w:val="24"/>
          <w:szCs w:val="24"/>
        </w:rPr>
        <w:t xml:space="preserve"> and </w:t>
      </w:r>
      <w:r>
        <w:rPr>
          <w:rFonts w:ascii="Times New Roman" w:hAnsi="Times New Roman" w:cs="Times New Roman"/>
          <w:color w:val="auto"/>
          <w:sz w:val="24"/>
          <w:szCs w:val="24"/>
        </w:rPr>
        <w:t>1.94</w:t>
      </w:r>
      <w:r w:rsidRPr="006C311C">
        <w:rPr>
          <w:rFonts w:ascii="Times New Roman" w:hAnsi="Times New Roman" w:cs="Times New Roman"/>
          <w:color w:val="auto"/>
          <w:sz w:val="24"/>
          <w:szCs w:val="24"/>
        </w:rPr>
        <w:t xml:space="preserve"> respectively. S</w:t>
      </w:r>
      <w:r w:rsidR="0075227C">
        <w:rPr>
          <w:rFonts w:ascii="Times New Roman" w:hAnsi="Times New Roman" w:cs="Times New Roman"/>
          <w:color w:val="auto"/>
          <w:sz w:val="24"/>
          <w:szCs w:val="24"/>
        </w:rPr>
        <w:t>imilarly, it also shows that ROA</w:t>
      </w:r>
      <w:r w:rsidRPr="006C311C">
        <w:rPr>
          <w:rFonts w:ascii="Times New Roman" w:hAnsi="Times New Roman" w:cs="Times New Roman"/>
          <w:color w:val="auto"/>
          <w:sz w:val="24"/>
          <w:szCs w:val="24"/>
        </w:rPr>
        <w:t xml:space="preserve"> has negative relation with </w:t>
      </w:r>
      <w:r w:rsidR="0075227C">
        <w:rPr>
          <w:rFonts w:ascii="Times New Roman" w:hAnsi="Times New Roman" w:cs="Times New Roman"/>
          <w:color w:val="auto"/>
          <w:sz w:val="24"/>
          <w:szCs w:val="24"/>
        </w:rPr>
        <w:t>BS, NPL and LEV and</w:t>
      </w:r>
      <w:r w:rsidR="00730979">
        <w:rPr>
          <w:rFonts w:ascii="Times New Roman" w:hAnsi="Times New Roman" w:cs="Times New Roman"/>
          <w:color w:val="auto"/>
          <w:sz w:val="24"/>
          <w:szCs w:val="24"/>
        </w:rPr>
        <w:t xml:space="preserve"> positive relationship with CAR.</w:t>
      </w:r>
    </w:p>
    <w:p w:rsidR="003E6E4C" w:rsidRDefault="003E6E4C" w:rsidP="00AE7F37">
      <w:pPr>
        <w:spacing w:line="360" w:lineRule="auto"/>
        <w:ind w:right="173"/>
        <w:jc w:val="both"/>
        <w:rPr>
          <w:rFonts w:ascii="Times New Roman" w:hAnsi="Times New Roman" w:cs="Times New Roman"/>
          <w:b/>
          <w:sz w:val="24"/>
          <w:szCs w:val="24"/>
        </w:rPr>
      </w:pPr>
    </w:p>
    <w:p w:rsidR="0060517D" w:rsidRDefault="00D22E7E" w:rsidP="0060517D">
      <w:pPr>
        <w:spacing w:after="180"/>
        <w:rPr>
          <w:rFonts w:ascii="Times New Roman" w:hAnsi="Times New Roman" w:cs="Times New Roman"/>
          <w:b/>
          <w:bCs/>
          <w:sz w:val="28"/>
          <w:szCs w:val="28"/>
        </w:rPr>
      </w:pPr>
      <w:r w:rsidRPr="0060517D">
        <w:rPr>
          <w:rFonts w:ascii="Times New Roman" w:hAnsi="Times New Roman" w:cs="Times New Roman"/>
          <w:b/>
          <w:bCs/>
          <w:sz w:val="28"/>
          <w:szCs w:val="28"/>
        </w:rPr>
        <w:t>4.5 Corporate</w:t>
      </w:r>
      <w:r w:rsidR="007553FE">
        <w:rPr>
          <w:rFonts w:ascii="Times New Roman" w:hAnsi="Times New Roman" w:cs="Times New Roman"/>
          <w:b/>
          <w:bCs/>
          <w:sz w:val="28"/>
          <w:szCs w:val="28"/>
        </w:rPr>
        <w:t xml:space="preserve"> Governance Practice in</w:t>
      </w:r>
      <w:r w:rsidR="0060517D" w:rsidRPr="0060517D">
        <w:rPr>
          <w:rFonts w:ascii="Times New Roman" w:hAnsi="Times New Roman" w:cs="Times New Roman"/>
          <w:b/>
          <w:bCs/>
          <w:sz w:val="28"/>
          <w:szCs w:val="28"/>
        </w:rPr>
        <w:t xml:space="preserve"> Nepalese Commercial Banks</w:t>
      </w:r>
    </w:p>
    <w:p w:rsidR="0060517D" w:rsidRPr="0060517D" w:rsidRDefault="0060517D" w:rsidP="0060517D">
      <w:pPr>
        <w:spacing w:after="180"/>
        <w:jc w:val="center"/>
        <w:rPr>
          <w:rFonts w:ascii="Times New Roman" w:hAnsi="Times New Roman" w:cs="Times New Roman"/>
          <w:sz w:val="24"/>
          <w:szCs w:val="24"/>
        </w:rPr>
      </w:pPr>
      <w:r>
        <w:rPr>
          <w:rFonts w:ascii="Times New Roman" w:hAnsi="Times New Roman" w:cs="Times New Roman"/>
          <w:sz w:val="24"/>
          <w:szCs w:val="24"/>
        </w:rPr>
        <w:t>Table 4.</w:t>
      </w:r>
      <w:r w:rsidR="00E551B7">
        <w:rPr>
          <w:rFonts w:ascii="Times New Roman" w:hAnsi="Times New Roman" w:cs="Times New Roman"/>
          <w:sz w:val="24"/>
          <w:szCs w:val="24"/>
        </w:rPr>
        <w:t>5</w:t>
      </w:r>
    </w:p>
    <w:tbl>
      <w:tblPr>
        <w:tblStyle w:val="TableGrid"/>
        <w:tblpPr w:leftFromText="180" w:rightFromText="180" w:vertAnchor="text" w:horzAnchor="margin" w:tblpX="108" w:tblpY="79"/>
        <w:tblW w:w="0" w:type="auto"/>
        <w:tblLook w:val="04A0" w:firstRow="1" w:lastRow="0" w:firstColumn="1" w:lastColumn="0" w:noHBand="0" w:noVBand="1"/>
      </w:tblPr>
      <w:tblGrid>
        <w:gridCol w:w="6326"/>
        <w:gridCol w:w="456"/>
        <w:gridCol w:w="763"/>
        <w:gridCol w:w="1311"/>
      </w:tblGrid>
      <w:tr w:rsidR="00E80C0A" w:rsidRPr="0060517D" w:rsidTr="0060517D">
        <w:tc>
          <w:tcPr>
            <w:tcW w:w="0" w:type="auto"/>
          </w:tcPr>
          <w:p w:rsidR="0060517D" w:rsidRPr="0060517D" w:rsidRDefault="0060517D" w:rsidP="0060517D">
            <w:pPr>
              <w:rPr>
                <w:rFonts w:ascii="Times New Roman" w:hAnsi="Times New Roman" w:cs="Times New Roman"/>
                <w:sz w:val="24"/>
              </w:rPr>
            </w:pPr>
            <w:r w:rsidRPr="0060517D">
              <w:rPr>
                <w:rFonts w:ascii="Times New Roman" w:hAnsi="Times New Roman" w:cs="Times New Roman"/>
                <w:sz w:val="24"/>
              </w:rPr>
              <w:t xml:space="preserve">Control Objective </w:t>
            </w:r>
          </w:p>
        </w:tc>
        <w:tc>
          <w:tcPr>
            <w:tcW w:w="0" w:type="auto"/>
          </w:tcPr>
          <w:p w:rsidR="0060517D" w:rsidRPr="0060517D" w:rsidRDefault="0060517D" w:rsidP="0060517D">
            <w:pPr>
              <w:jc w:val="center"/>
              <w:rPr>
                <w:rFonts w:ascii="Times New Roman" w:hAnsi="Times New Roman" w:cs="Times New Roman"/>
                <w:sz w:val="24"/>
              </w:rPr>
            </w:pPr>
          </w:p>
          <w:p w:rsidR="0060517D" w:rsidRPr="0060517D" w:rsidRDefault="0060517D" w:rsidP="0060517D">
            <w:pPr>
              <w:jc w:val="center"/>
              <w:rPr>
                <w:rFonts w:ascii="Times New Roman" w:hAnsi="Times New Roman" w:cs="Times New Roman"/>
                <w:sz w:val="24"/>
              </w:rPr>
            </w:pPr>
            <w:r w:rsidRPr="0060517D">
              <w:rPr>
                <w:rFonts w:ascii="Times New Roman" w:hAnsi="Times New Roman" w:cs="Times New Roman"/>
                <w:sz w:val="24"/>
              </w:rPr>
              <w:t>N</w:t>
            </w:r>
          </w:p>
        </w:tc>
        <w:tc>
          <w:tcPr>
            <w:tcW w:w="0" w:type="auto"/>
          </w:tcPr>
          <w:p w:rsidR="0060517D" w:rsidRPr="0060517D" w:rsidRDefault="0060517D" w:rsidP="0060517D">
            <w:pPr>
              <w:jc w:val="center"/>
              <w:rPr>
                <w:rFonts w:ascii="Times New Roman" w:hAnsi="Times New Roman" w:cs="Times New Roman"/>
                <w:sz w:val="24"/>
              </w:rPr>
            </w:pPr>
          </w:p>
          <w:p w:rsidR="0060517D" w:rsidRPr="0060517D" w:rsidRDefault="0060517D" w:rsidP="0060517D">
            <w:pPr>
              <w:jc w:val="center"/>
              <w:rPr>
                <w:rFonts w:ascii="Times New Roman" w:hAnsi="Times New Roman" w:cs="Times New Roman"/>
                <w:sz w:val="24"/>
              </w:rPr>
            </w:pPr>
            <w:r w:rsidRPr="0060517D">
              <w:rPr>
                <w:rFonts w:ascii="Times New Roman" w:hAnsi="Times New Roman" w:cs="Times New Roman"/>
                <w:sz w:val="24"/>
              </w:rPr>
              <w:t>Mean</w:t>
            </w:r>
          </w:p>
        </w:tc>
        <w:tc>
          <w:tcPr>
            <w:tcW w:w="0" w:type="auto"/>
          </w:tcPr>
          <w:p w:rsidR="0060517D" w:rsidRPr="0060517D" w:rsidRDefault="0060517D" w:rsidP="0060517D">
            <w:pPr>
              <w:jc w:val="center"/>
              <w:rPr>
                <w:rFonts w:ascii="Times New Roman" w:hAnsi="Times New Roman" w:cs="Times New Roman"/>
                <w:sz w:val="24"/>
              </w:rPr>
            </w:pPr>
            <w:r w:rsidRPr="0060517D">
              <w:rPr>
                <w:rFonts w:ascii="Times New Roman" w:hAnsi="Times New Roman" w:cs="Times New Roman"/>
                <w:sz w:val="24"/>
              </w:rPr>
              <w:t>Std. Deviation</w:t>
            </w:r>
          </w:p>
        </w:tc>
      </w:tr>
      <w:tr w:rsidR="00E80C0A" w:rsidRPr="0060517D" w:rsidTr="0060517D">
        <w:tc>
          <w:tcPr>
            <w:tcW w:w="0" w:type="auto"/>
          </w:tcPr>
          <w:p w:rsidR="0060517D" w:rsidRPr="0060517D" w:rsidRDefault="00E551B7" w:rsidP="0060517D">
            <w:pPr>
              <w:rPr>
                <w:rFonts w:ascii="Times New Roman" w:hAnsi="Times New Roman" w:cs="Times New Roman"/>
                <w:b/>
                <w:sz w:val="24"/>
              </w:rPr>
            </w:pPr>
            <w:r>
              <w:rPr>
                <w:rFonts w:ascii="Times New Roman" w:hAnsi="Times New Roman" w:cs="Times New Roman"/>
                <w:sz w:val="24"/>
              </w:rPr>
              <w:t>Bank has conducted financial literacy campaign.</w:t>
            </w:r>
          </w:p>
        </w:tc>
        <w:tc>
          <w:tcPr>
            <w:tcW w:w="0" w:type="auto"/>
          </w:tcPr>
          <w:p w:rsidR="0060517D" w:rsidRPr="0060517D" w:rsidRDefault="0060517D" w:rsidP="0060517D">
            <w:pPr>
              <w:jc w:val="center"/>
              <w:rPr>
                <w:rFonts w:ascii="Times New Roman" w:hAnsi="Times New Roman" w:cs="Times New Roman"/>
                <w:b/>
                <w:sz w:val="24"/>
              </w:rPr>
            </w:pPr>
          </w:p>
          <w:p w:rsidR="0060517D" w:rsidRPr="00E551B7" w:rsidRDefault="00E551B7" w:rsidP="0060517D">
            <w:pPr>
              <w:jc w:val="center"/>
              <w:rPr>
                <w:rFonts w:ascii="Times New Roman" w:hAnsi="Times New Roman" w:cs="Times New Roman"/>
                <w:bCs/>
                <w:sz w:val="24"/>
              </w:rPr>
            </w:pPr>
            <w:r>
              <w:rPr>
                <w:rFonts w:ascii="Times New Roman" w:hAnsi="Times New Roman" w:cs="Times New Roman"/>
                <w:bCs/>
                <w:sz w:val="24"/>
              </w:rPr>
              <w:t>50</w:t>
            </w:r>
          </w:p>
        </w:tc>
        <w:tc>
          <w:tcPr>
            <w:tcW w:w="0" w:type="auto"/>
          </w:tcPr>
          <w:p w:rsidR="0060517D" w:rsidRPr="0060517D" w:rsidRDefault="0060517D" w:rsidP="0060517D">
            <w:pPr>
              <w:jc w:val="center"/>
              <w:rPr>
                <w:rFonts w:ascii="Times New Roman" w:hAnsi="Times New Roman" w:cs="Times New Roman"/>
                <w:b/>
                <w:sz w:val="24"/>
              </w:rPr>
            </w:pPr>
          </w:p>
          <w:p w:rsidR="0060517D" w:rsidRPr="0060517D" w:rsidRDefault="0060517D" w:rsidP="0060517D">
            <w:pPr>
              <w:jc w:val="center"/>
              <w:rPr>
                <w:rFonts w:ascii="Times New Roman" w:hAnsi="Times New Roman" w:cs="Times New Roman"/>
                <w:b/>
                <w:sz w:val="24"/>
              </w:rPr>
            </w:pPr>
            <w:r w:rsidRPr="0060517D">
              <w:rPr>
                <w:rFonts w:ascii="Times New Roman" w:hAnsi="Times New Roman" w:cs="Times New Roman"/>
                <w:sz w:val="24"/>
              </w:rPr>
              <w:t>3.80</w:t>
            </w:r>
          </w:p>
        </w:tc>
        <w:tc>
          <w:tcPr>
            <w:tcW w:w="0" w:type="auto"/>
          </w:tcPr>
          <w:p w:rsidR="0060517D" w:rsidRPr="0060517D" w:rsidRDefault="0060517D" w:rsidP="0060517D">
            <w:pPr>
              <w:jc w:val="center"/>
              <w:rPr>
                <w:rFonts w:ascii="Times New Roman" w:hAnsi="Times New Roman" w:cs="Times New Roman"/>
                <w:b/>
                <w:sz w:val="24"/>
              </w:rPr>
            </w:pPr>
          </w:p>
          <w:p w:rsidR="0060517D" w:rsidRPr="0060517D" w:rsidRDefault="00E551B7" w:rsidP="0060517D">
            <w:pPr>
              <w:jc w:val="center"/>
              <w:rPr>
                <w:rFonts w:ascii="Times New Roman" w:hAnsi="Times New Roman" w:cs="Times New Roman"/>
                <w:b/>
                <w:sz w:val="24"/>
              </w:rPr>
            </w:pPr>
            <w:r>
              <w:rPr>
                <w:rFonts w:ascii="Times New Roman" w:hAnsi="Times New Roman" w:cs="Times New Roman"/>
                <w:sz w:val="24"/>
              </w:rPr>
              <w:t>1.</w:t>
            </w:r>
            <w:r w:rsidR="0060517D" w:rsidRPr="0060517D">
              <w:rPr>
                <w:rFonts w:ascii="Times New Roman" w:hAnsi="Times New Roman" w:cs="Times New Roman"/>
                <w:sz w:val="24"/>
              </w:rPr>
              <w:t>3</w:t>
            </w:r>
            <w:r>
              <w:rPr>
                <w:rFonts w:ascii="Times New Roman" w:hAnsi="Times New Roman" w:cs="Times New Roman"/>
                <w:sz w:val="24"/>
              </w:rPr>
              <w:t>7</w:t>
            </w:r>
          </w:p>
        </w:tc>
      </w:tr>
      <w:tr w:rsidR="00E80C0A" w:rsidRPr="0060517D" w:rsidTr="00E551B7">
        <w:trPr>
          <w:trHeight w:val="667"/>
        </w:trPr>
        <w:tc>
          <w:tcPr>
            <w:tcW w:w="0" w:type="auto"/>
          </w:tcPr>
          <w:p w:rsidR="0060517D" w:rsidRPr="0060517D" w:rsidRDefault="00E551B7" w:rsidP="0060517D">
            <w:pPr>
              <w:rPr>
                <w:rFonts w:ascii="Times New Roman" w:hAnsi="Times New Roman" w:cs="Times New Roman"/>
                <w:b/>
                <w:sz w:val="24"/>
              </w:rPr>
            </w:pPr>
            <w:r>
              <w:rPr>
                <w:rFonts w:ascii="Times New Roman" w:hAnsi="Times New Roman" w:cs="Times New Roman"/>
                <w:sz w:val="24"/>
              </w:rPr>
              <w:t>Bank has followed compliance of BASEL principles as well as followed rules and regulations as per NRB directives.</w:t>
            </w:r>
          </w:p>
        </w:tc>
        <w:tc>
          <w:tcPr>
            <w:tcW w:w="0" w:type="auto"/>
          </w:tcPr>
          <w:p w:rsidR="0060517D" w:rsidRPr="0060517D" w:rsidRDefault="0060517D" w:rsidP="0060517D">
            <w:pPr>
              <w:rPr>
                <w:rFonts w:ascii="Times New Roman" w:hAnsi="Times New Roman" w:cs="Times New Roman"/>
                <w:b/>
                <w:sz w:val="24"/>
              </w:rPr>
            </w:pPr>
          </w:p>
          <w:p w:rsidR="0060517D" w:rsidRPr="0060517D" w:rsidRDefault="00E551B7" w:rsidP="0060517D">
            <w:pPr>
              <w:rPr>
                <w:rFonts w:ascii="Times New Roman" w:hAnsi="Times New Roman" w:cs="Times New Roman"/>
                <w:sz w:val="24"/>
              </w:rPr>
            </w:pPr>
            <w:r>
              <w:rPr>
                <w:rFonts w:ascii="Times New Roman" w:hAnsi="Times New Roman" w:cs="Times New Roman"/>
                <w:sz w:val="24"/>
              </w:rPr>
              <w:t>50</w:t>
            </w:r>
          </w:p>
        </w:tc>
        <w:tc>
          <w:tcPr>
            <w:tcW w:w="0" w:type="auto"/>
          </w:tcPr>
          <w:p w:rsidR="0060517D" w:rsidRPr="00BB1776" w:rsidRDefault="0060517D" w:rsidP="0060517D">
            <w:pPr>
              <w:rPr>
                <w:rFonts w:ascii="Times New Roman" w:hAnsi="Times New Roman" w:cs="Times New Roman"/>
                <w:bCs/>
                <w:sz w:val="24"/>
              </w:rPr>
            </w:pPr>
          </w:p>
          <w:p w:rsidR="0060517D" w:rsidRPr="00BB1776" w:rsidRDefault="00E551B7" w:rsidP="0060517D">
            <w:pPr>
              <w:rPr>
                <w:rFonts w:ascii="Times New Roman" w:hAnsi="Times New Roman" w:cs="Times New Roman"/>
                <w:bCs/>
                <w:sz w:val="24"/>
              </w:rPr>
            </w:pPr>
            <w:r w:rsidRPr="00BB1776">
              <w:rPr>
                <w:rFonts w:ascii="Times New Roman" w:hAnsi="Times New Roman" w:cs="Times New Roman"/>
                <w:bCs/>
                <w:sz w:val="24"/>
              </w:rPr>
              <w:t>3.30</w:t>
            </w:r>
          </w:p>
          <w:p w:rsidR="0060517D" w:rsidRPr="00BB1776" w:rsidRDefault="0060517D" w:rsidP="0060517D">
            <w:pPr>
              <w:rPr>
                <w:rFonts w:ascii="Times New Roman" w:hAnsi="Times New Roman" w:cs="Times New Roman"/>
                <w:bCs/>
                <w:sz w:val="24"/>
              </w:rPr>
            </w:pPr>
          </w:p>
          <w:p w:rsidR="0060517D" w:rsidRPr="00BB1776" w:rsidRDefault="0060517D" w:rsidP="0060517D">
            <w:pPr>
              <w:rPr>
                <w:rFonts w:ascii="Times New Roman" w:hAnsi="Times New Roman" w:cs="Times New Roman"/>
                <w:bCs/>
                <w:sz w:val="24"/>
              </w:rPr>
            </w:pPr>
          </w:p>
        </w:tc>
        <w:tc>
          <w:tcPr>
            <w:tcW w:w="0" w:type="auto"/>
          </w:tcPr>
          <w:p w:rsidR="0060517D" w:rsidRPr="00BB1776" w:rsidRDefault="0060517D" w:rsidP="0060517D">
            <w:pPr>
              <w:jc w:val="center"/>
              <w:rPr>
                <w:rFonts w:ascii="Times New Roman" w:hAnsi="Times New Roman" w:cs="Times New Roman"/>
                <w:bCs/>
                <w:sz w:val="24"/>
              </w:rPr>
            </w:pPr>
          </w:p>
          <w:p w:rsidR="0060517D" w:rsidRPr="00BB1776" w:rsidRDefault="00E551B7" w:rsidP="0060517D">
            <w:pPr>
              <w:jc w:val="center"/>
              <w:rPr>
                <w:rFonts w:ascii="Times New Roman" w:hAnsi="Times New Roman" w:cs="Times New Roman"/>
                <w:bCs/>
                <w:sz w:val="24"/>
              </w:rPr>
            </w:pPr>
            <w:r w:rsidRPr="00BB1776">
              <w:rPr>
                <w:rFonts w:ascii="Times New Roman" w:hAnsi="Times New Roman" w:cs="Times New Roman"/>
                <w:bCs/>
                <w:sz w:val="24"/>
              </w:rPr>
              <w:t>1.432</w:t>
            </w:r>
          </w:p>
        </w:tc>
      </w:tr>
      <w:tr w:rsidR="00E80C0A" w:rsidRPr="0060517D" w:rsidTr="0060517D">
        <w:tc>
          <w:tcPr>
            <w:tcW w:w="0" w:type="auto"/>
          </w:tcPr>
          <w:p w:rsidR="0060517D" w:rsidRPr="0060517D" w:rsidRDefault="00E551B7" w:rsidP="0060517D">
            <w:pPr>
              <w:rPr>
                <w:rFonts w:ascii="Times New Roman" w:hAnsi="Times New Roman" w:cs="Times New Roman"/>
                <w:b/>
                <w:sz w:val="24"/>
              </w:rPr>
            </w:pPr>
            <w:r>
              <w:rPr>
                <w:rFonts w:ascii="Times New Roman" w:hAnsi="Times New Roman" w:cs="Times New Roman"/>
                <w:sz w:val="24"/>
              </w:rPr>
              <w:t xml:space="preserve">Bank has an executive or management committee which is substantially different from members of the board and not believed to be dominated by </w:t>
            </w:r>
            <w:r w:rsidR="00E80C0A">
              <w:rPr>
                <w:rFonts w:ascii="Times New Roman" w:hAnsi="Times New Roman" w:cs="Times New Roman"/>
                <w:sz w:val="24"/>
              </w:rPr>
              <w:t>referrals.</w:t>
            </w:r>
            <w:r>
              <w:rPr>
                <w:rFonts w:ascii="Times New Roman" w:hAnsi="Times New Roman" w:cs="Times New Roman"/>
                <w:sz w:val="24"/>
              </w:rPr>
              <w:t xml:space="preserve"> </w:t>
            </w:r>
          </w:p>
        </w:tc>
        <w:tc>
          <w:tcPr>
            <w:tcW w:w="0" w:type="auto"/>
          </w:tcPr>
          <w:p w:rsidR="0060517D" w:rsidRPr="0060517D" w:rsidRDefault="0060517D" w:rsidP="0060517D">
            <w:pPr>
              <w:rPr>
                <w:rFonts w:ascii="Times New Roman" w:hAnsi="Times New Roman" w:cs="Times New Roman"/>
                <w:b/>
                <w:sz w:val="24"/>
              </w:rPr>
            </w:pPr>
          </w:p>
          <w:p w:rsidR="0060517D" w:rsidRPr="0060517D" w:rsidRDefault="00E80C0A" w:rsidP="0060517D">
            <w:pPr>
              <w:rPr>
                <w:rFonts w:ascii="Times New Roman" w:hAnsi="Times New Roman" w:cs="Times New Roman"/>
                <w:sz w:val="24"/>
              </w:rPr>
            </w:pPr>
            <w:r>
              <w:rPr>
                <w:rFonts w:ascii="Times New Roman" w:hAnsi="Times New Roman" w:cs="Times New Roman"/>
                <w:sz w:val="24"/>
              </w:rPr>
              <w:t>50</w:t>
            </w:r>
          </w:p>
        </w:tc>
        <w:tc>
          <w:tcPr>
            <w:tcW w:w="0" w:type="auto"/>
          </w:tcPr>
          <w:p w:rsidR="0060517D" w:rsidRPr="00BB1776" w:rsidRDefault="0060517D" w:rsidP="0060517D">
            <w:pPr>
              <w:jc w:val="center"/>
              <w:rPr>
                <w:rFonts w:ascii="Times New Roman" w:hAnsi="Times New Roman" w:cs="Times New Roman"/>
                <w:bCs/>
                <w:sz w:val="24"/>
              </w:rPr>
            </w:pPr>
          </w:p>
          <w:p w:rsidR="0060517D" w:rsidRPr="00BB1776" w:rsidRDefault="00E80C0A" w:rsidP="0060517D">
            <w:pPr>
              <w:jc w:val="center"/>
              <w:rPr>
                <w:rFonts w:ascii="Times New Roman" w:hAnsi="Times New Roman" w:cs="Times New Roman"/>
                <w:bCs/>
                <w:sz w:val="24"/>
              </w:rPr>
            </w:pPr>
            <w:r w:rsidRPr="00BB1776">
              <w:rPr>
                <w:rFonts w:ascii="Times New Roman" w:hAnsi="Times New Roman" w:cs="Times New Roman"/>
                <w:bCs/>
                <w:sz w:val="24"/>
              </w:rPr>
              <w:t>3.60</w:t>
            </w:r>
          </w:p>
        </w:tc>
        <w:tc>
          <w:tcPr>
            <w:tcW w:w="0" w:type="auto"/>
          </w:tcPr>
          <w:p w:rsidR="0060517D" w:rsidRPr="00BB1776" w:rsidRDefault="0060517D" w:rsidP="0060517D">
            <w:pPr>
              <w:jc w:val="center"/>
              <w:rPr>
                <w:rFonts w:ascii="Times New Roman" w:hAnsi="Times New Roman" w:cs="Times New Roman"/>
                <w:bCs/>
                <w:sz w:val="24"/>
              </w:rPr>
            </w:pPr>
          </w:p>
          <w:p w:rsidR="0060517D" w:rsidRPr="00BB1776" w:rsidRDefault="00E80C0A" w:rsidP="0060517D">
            <w:pPr>
              <w:jc w:val="center"/>
              <w:rPr>
                <w:rFonts w:ascii="Times New Roman" w:hAnsi="Times New Roman" w:cs="Times New Roman"/>
                <w:bCs/>
                <w:sz w:val="24"/>
              </w:rPr>
            </w:pPr>
            <w:r w:rsidRPr="00BB1776">
              <w:rPr>
                <w:rFonts w:ascii="Times New Roman" w:hAnsi="Times New Roman" w:cs="Times New Roman"/>
                <w:bCs/>
                <w:sz w:val="24"/>
              </w:rPr>
              <w:t>1.178</w:t>
            </w:r>
          </w:p>
        </w:tc>
      </w:tr>
      <w:tr w:rsidR="00E80C0A" w:rsidRPr="0060517D" w:rsidTr="0060517D">
        <w:tc>
          <w:tcPr>
            <w:tcW w:w="0" w:type="auto"/>
          </w:tcPr>
          <w:p w:rsidR="0060517D" w:rsidRPr="0060517D" w:rsidRDefault="00E80C0A" w:rsidP="0060517D">
            <w:pPr>
              <w:rPr>
                <w:rFonts w:ascii="Times New Roman" w:hAnsi="Times New Roman" w:cs="Times New Roman"/>
                <w:b/>
                <w:sz w:val="24"/>
              </w:rPr>
            </w:pPr>
            <w:r>
              <w:rPr>
                <w:rFonts w:ascii="Times New Roman" w:hAnsi="Times New Roman" w:cs="Times New Roman"/>
                <w:sz w:val="24"/>
              </w:rPr>
              <w:t>Public announcement of results have been made promptly after board meeting.</w:t>
            </w:r>
          </w:p>
        </w:tc>
        <w:tc>
          <w:tcPr>
            <w:tcW w:w="0" w:type="auto"/>
          </w:tcPr>
          <w:p w:rsidR="0060517D" w:rsidRPr="0060517D" w:rsidRDefault="00E80C0A" w:rsidP="0060517D">
            <w:pPr>
              <w:rPr>
                <w:rFonts w:ascii="Times New Roman" w:hAnsi="Times New Roman" w:cs="Times New Roman"/>
                <w:sz w:val="24"/>
              </w:rPr>
            </w:pPr>
            <w:r>
              <w:rPr>
                <w:rFonts w:ascii="Times New Roman" w:hAnsi="Times New Roman" w:cs="Times New Roman"/>
                <w:sz w:val="24"/>
              </w:rPr>
              <w:t>50</w:t>
            </w:r>
          </w:p>
        </w:tc>
        <w:tc>
          <w:tcPr>
            <w:tcW w:w="0" w:type="auto"/>
          </w:tcPr>
          <w:p w:rsidR="0060517D" w:rsidRPr="00BB1776" w:rsidRDefault="00E80C0A" w:rsidP="0060517D">
            <w:pPr>
              <w:jc w:val="center"/>
              <w:rPr>
                <w:rFonts w:ascii="Times New Roman" w:hAnsi="Times New Roman" w:cs="Times New Roman"/>
                <w:bCs/>
                <w:sz w:val="24"/>
              </w:rPr>
            </w:pPr>
            <w:r w:rsidRPr="00BB1776">
              <w:rPr>
                <w:rFonts w:ascii="Times New Roman" w:hAnsi="Times New Roman" w:cs="Times New Roman"/>
                <w:bCs/>
                <w:sz w:val="24"/>
              </w:rPr>
              <w:t>3.28</w:t>
            </w:r>
          </w:p>
        </w:tc>
        <w:tc>
          <w:tcPr>
            <w:tcW w:w="0" w:type="auto"/>
          </w:tcPr>
          <w:p w:rsidR="0060517D" w:rsidRPr="00BB1776" w:rsidRDefault="00E80C0A" w:rsidP="0060517D">
            <w:pPr>
              <w:jc w:val="center"/>
              <w:rPr>
                <w:rFonts w:ascii="Times New Roman" w:hAnsi="Times New Roman" w:cs="Times New Roman"/>
                <w:bCs/>
                <w:sz w:val="24"/>
              </w:rPr>
            </w:pPr>
            <w:r w:rsidRPr="00BB1776">
              <w:rPr>
                <w:rFonts w:ascii="Times New Roman" w:hAnsi="Times New Roman" w:cs="Times New Roman"/>
                <w:bCs/>
                <w:sz w:val="24"/>
              </w:rPr>
              <w:t>1.415</w:t>
            </w:r>
          </w:p>
        </w:tc>
      </w:tr>
      <w:tr w:rsidR="00E80C0A" w:rsidRPr="0060517D" w:rsidTr="0060517D">
        <w:tc>
          <w:tcPr>
            <w:tcW w:w="0" w:type="auto"/>
          </w:tcPr>
          <w:p w:rsidR="0060517D" w:rsidRPr="0060517D" w:rsidRDefault="00E80C0A" w:rsidP="0060517D">
            <w:pPr>
              <w:rPr>
                <w:rFonts w:ascii="Times New Roman" w:hAnsi="Times New Roman" w:cs="Times New Roman"/>
                <w:b/>
                <w:sz w:val="24"/>
              </w:rPr>
            </w:pPr>
            <w:r>
              <w:rPr>
                <w:rFonts w:ascii="Times New Roman" w:hAnsi="Times New Roman" w:cs="Times New Roman"/>
                <w:sz w:val="24"/>
              </w:rPr>
              <w:t>The chairman is an independent, non executive director.</w:t>
            </w:r>
          </w:p>
        </w:tc>
        <w:tc>
          <w:tcPr>
            <w:tcW w:w="0" w:type="auto"/>
          </w:tcPr>
          <w:p w:rsidR="0060517D" w:rsidRPr="0060517D" w:rsidRDefault="00E80C0A" w:rsidP="0060517D">
            <w:pPr>
              <w:rPr>
                <w:rFonts w:ascii="Times New Roman" w:hAnsi="Times New Roman" w:cs="Times New Roman"/>
                <w:sz w:val="24"/>
              </w:rPr>
            </w:pPr>
            <w:r>
              <w:rPr>
                <w:rFonts w:ascii="Times New Roman" w:hAnsi="Times New Roman" w:cs="Times New Roman"/>
                <w:sz w:val="24"/>
              </w:rPr>
              <w:t>50</w:t>
            </w:r>
          </w:p>
        </w:tc>
        <w:tc>
          <w:tcPr>
            <w:tcW w:w="0" w:type="auto"/>
          </w:tcPr>
          <w:p w:rsidR="0060517D" w:rsidRPr="00BB1776" w:rsidRDefault="00E80C0A" w:rsidP="0060517D">
            <w:pPr>
              <w:jc w:val="center"/>
              <w:rPr>
                <w:rFonts w:ascii="Times New Roman" w:hAnsi="Times New Roman" w:cs="Times New Roman"/>
                <w:bCs/>
                <w:sz w:val="24"/>
              </w:rPr>
            </w:pPr>
            <w:r w:rsidRPr="00BB1776">
              <w:rPr>
                <w:rFonts w:ascii="Times New Roman" w:hAnsi="Times New Roman" w:cs="Times New Roman"/>
                <w:bCs/>
                <w:sz w:val="24"/>
              </w:rPr>
              <w:t>3.44</w:t>
            </w:r>
          </w:p>
        </w:tc>
        <w:tc>
          <w:tcPr>
            <w:tcW w:w="0" w:type="auto"/>
          </w:tcPr>
          <w:p w:rsidR="0060517D" w:rsidRPr="00BB1776" w:rsidRDefault="00E80C0A" w:rsidP="0060517D">
            <w:pPr>
              <w:jc w:val="center"/>
              <w:rPr>
                <w:rFonts w:ascii="Times New Roman" w:hAnsi="Times New Roman" w:cs="Times New Roman"/>
                <w:bCs/>
                <w:sz w:val="24"/>
              </w:rPr>
            </w:pPr>
            <w:r w:rsidRPr="00BB1776">
              <w:rPr>
                <w:rFonts w:ascii="Times New Roman" w:hAnsi="Times New Roman" w:cs="Times New Roman"/>
                <w:bCs/>
                <w:sz w:val="24"/>
              </w:rPr>
              <w:t>1.431</w:t>
            </w:r>
          </w:p>
        </w:tc>
      </w:tr>
      <w:tr w:rsidR="00E80C0A" w:rsidRPr="0060517D" w:rsidTr="0060517D">
        <w:tc>
          <w:tcPr>
            <w:tcW w:w="0" w:type="auto"/>
          </w:tcPr>
          <w:p w:rsidR="00E80C0A" w:rsidRDefault="00E80C0A" w:rsidP="0060517D">
            <w:pPr>
              <w:rPr>
                <w:rFonts w:ascii="Times New Roman" w:hAnsi="Times New Roman" w:cs="Times New Roman"/>
                <w:sz w:val="24"/>
              </w:rPr>
            </w:pPr>
            <w:r>
              <w:rPr>
                <w:rFonts w:ascii="Times New Roman" w:hAnsi="Times New Roman" w:cs="Times New Roman"/>
                <w:sz w:val="24"/>
              </w:rPr>
              <w:t>Bank has an audit committee. It is chaired by a perceived genuine independent director.</w:t>
            </w:r>
          </w:p>
        </w:tc>
        <w:tc>
          <w:tcPr>
            <w:tcW w:w="0" w:type="auto"/>
          </w:tcPr>
          <w:p w:rsidR="00E80C0A" w:rsidRDefault="00E80C0A" w:rsidP="0060517D">
            <w:pPr>
              <w:rPr>
                <w:rFonts w:ascii="Times New Roman" w:hAnsi="Times New Roman" w:cs="Times New Roman"/>
                <w:sz w:val="24"/>
              </w:rPr>
            </w:pPr>
            <w:r>
              <w:rPr>
                <w:rFonts w:ascii="Times New Roman" w:hAnsi="Times New Roman" w:cs="Times New Roman"/>
                <w:sz w:val="24"/>
              </w:rPr>
              <w:t>50</w:t>
            </w:r>
          </w:p>
        </w:tc>
        <w:tc>
          <w:tcPr>
            <w:tcW w:w="0" w:type="auto"/>
          </w:tcPr>
          <w:p w:rsidR="00E80C0A" w:rsidRPr="00BB1776" w:rsidRDefault="00E80C0A" w:rsidP="0060517D">
            <w:pPr>
              <w:jc w:val="center"/>
              <w:rPr>
                <w:rFonts w:ascii="Times New Roman" w:hAnsi="Times New Roman" w:cs="Times New Roman"/>
                <w:bCs/>
                <w:sz w:val="24"/>
              </w:rPr>
            </w:pPr>
            <w:r w:rsidRPr="00BB1776">
              <w:rPr>
                <w:rFonts w:ascii="Times New Roman" w:hAnsi="Times New Roman" w:cs="Times New Roman"/>
                <w:bCs/>
                <w:sz w:val="24"/>
              </w:rPr>
              <w:t>3.82</w:t>
            </w:r>
          </w:p>
        </w:tc>
        <w:tc>
          <w:tcPr>
            <w:tcW w:w="0" w:type="auto"/>
          </w:tcPr>
          <w:p w:rsidR="00E80C0A" w:rsidRPr="00BB1776" w:rsidRDefault="00E80C0A" w:rsidP="0060517D">
            <w:pPr>
              <w:jc w:val="center"/>
              <w:rPr>
                <w:rFonts w:ascii="Times New Roman" w:hAnsi="Times New Roman" w:cs="Times New Roman"/>
                <w:bCs/>
                <w:sz w:val="24"/>
              </w:rPr>
            </w:pPr>
            <w:r w:rsidRPr="00BB1776">
              <w:rPr>
                <w:rFonts w:ascii="Times New Roman" w:hAnsi="Times New Roman" w:cs="Times New Roman"/>
                <w:bCs/>
                <w:sz w:val="24"/>
              </w:rPr>
              <w:t>0.850</w:t>
            </w:r>
          </w:p>
        </w:tc>
      </w:tr>
      <w:tr w:rsidR="00E80C0A" w:rsidRPr="0060517D" w:rsidTr="0060517D">
        <w:tc>
          <w:tcPr>
            <w:tcW w:w="0" w:type="auto"/>
          </w:tcPr>
          <w:p w:rsidR="00E80C0A" w:rsidRDefault="00E80C0A" w:rsidP="0060517D">
            <w:pPr>
              <w:rPr>
                <w:rFonts w:ascii="Times New Roman" w:hAnsi="Times New Roman" w:cs="Times New Roman"/>
                <w:sz w:val="24"/>
              </w:rPr>
            </w:pPr>
            <w:r>
              <w:rPr>
                <w:rFonts w:ascii="Times New Roman" w:hAnsi="Times New Roman" w:cs="Times New Roman"/>
                <w:sz w:val="24"/>
              </w:rPr>
              <w:t xml:space="preserve">Bank has a remuneration committee. It is chaired by a perceived genuine independent director. </w:t>
            </w:r>
          </w:p>
        </w:tc>
        <w:tc>
          <w:tcPr>
            <w:tcW w:w="0" w:type="auto"/>
          </w:tcPr>
          <w:p w:rsidR="00E80C0A" w:rsidRDefault="00E80C0A" w:rsidP="0060517D">
            <w:pPr>
              <w:rPr>
                <w:rFonts w:ascii="Times New Roman" w:hAnsi="Times New Roman" w:cs="Times New Roman"/>
                <w:sz w:val="24"/>
              </w:rPr>
            </w:pPr>
            <w:r>
              <w:rPr>
                <w:rFonts w:ascii="Times New Roman" w:hAnsi="Times New Roman" w:cs="Times New Roman"/>
                <w:sz w:val="24"/>
              </w:rPr>
              <w:t>50</w:t>
            </w:r>
          </w:p>
        </w:tc>
        <w:tc>
          <w:tcPr>
            <w:tcW w:w="0" w:type="auto"/>
          </w:tcPr>
          <w:p w:rsidR="00E80C0A" w:rsidRPr="00BB1776" w:rsidRDefault="00E80C0A" w:rsidP="0060517D">
            <w:pPr>
              <w:jc w:val="center"/>
              <w:rPr>
                <w:rFonts w:ascii="Times New Roman" w:hAnsi="Times New Roman" w:cs="Times New Roman"/>
                <w:bCs/>
                <w:sz w:val="24"/>
              </w:rPr>
            </w:pPr>
            <w:r w:rsidRPr="00BB1776">
              <w:rPr>
                <w:rFonts w:ascii="Times New Roman" w:hAnsi="Times New Roman" w:cs="Times New Roman"/>
                <w:bCs/>
                <w:sz w:val="24"/>
              </w:rPr>
              <w:t>3.24</w:t>
            </w:r>
          </w:p>
        </w:tc>
        <w:tc>
          <w:tcPr>
            <w:tcW w:w="0" w:type="auto"/>
          </w:tcPr>
          <w:p w:rsidR="00E80C0A" w:rsidRPr="00BB1776" w:rsidRDefault="00E80C0A" w:rsidP="0060517D">
            <w:pPr>
              <w:jc w:val="center"/>
              <w:rPr>
                <w:rFonts w:ascii="Times New Roman" w:hAnsi="Times New Roman" w:cs="Times New Roman"/>
                <w:bCs/>
                <w:sz w:val="24"/>
              </w:rPr>
            </w:pPr>
            <w:r w:rsidRPr="00BB1776">
              <w:rPr>
                <w:rFonts w:ascii="Times New Roman" w:hAnsi="Times New Roman" w:cs="Times New Roman"/>
                <w:bCs/>
                <w:sz w:val="24"/>
              </w:rPr>
              <w:t>1.287</w:t>
            </w:r>
          </w:p>
        </w:tc>
      </w:tr>
      <w:tr w:rsidR="007A0AFA" w:rsidRPr="0060517D" w:rsidTr="0060517D">
        <w:tc>
          <w:tcPr>
            <w:tcW w:w="0" w:type="auto"/>
          </w:tcPr>
          <w:p w:rsidR="007A0AFA" w:rsidRPr="00BB1776" w:rsidRDefault="007A0AFA" w:rsidP="007C5485">
            <w:pPr>
              <w:jc w:val="both"/>
              <w:rPr>
                <w:rFonts w:ascii="Times New Roman" w:hAnsi="Times New Roman" w:cs="Times New Roman"/>
                <w:color w:val="000000"/>
                <w:sz w:val="24"/>
                <w:szCs w:val="24"/>
              </w:rPr>
            </w:pPr>
            <w:r w:rsidRPr="00BB1776">
              <w:rPr>
                <w:rFonts w:ascii="Times New Roman" w:hAnsi="Times New Roman" w:cs="Times New Roman"/>
                <w:color w:val="000000"/>
                <w:sz w:val="24"/>
                <w:szCs w:val="24"/>
              </w:rPr>
              <w:t xml:space="preserve">External auditors of the company are in other respects seen to be completely unrelated to the company.  </w:t>
            </w:r>
          </w:p>
        </w:tc>
        <w:tc>
          <w:tcPr>
            <w:tcW w:w="0" w:type="auto"/>
          </w:tcPr>
          <w:p w:rsidR="007A0AFA" w:rsidRPr="00BB1776" w:rsidRDefault="007A0AFA" w:rsidP="0060517D">
            <w:pPr>
              <w:rPr>
                <w:rFonts w:ascii="Times New Roman" w:hAnsi="Times New Roman" w:cs="Times New Roman"/>
                <w:sz w:val="24"/>
                <w:szCs w:val="24"/>
              </w:rPr>
            </w:pPr>
            <w:r w:rsidRPr="00BB1776">
              <w:rPr>
                <w:rFonts w:ascii="Times New Roman" w:hAnsi="Times New Roman" w:cs="Times New Roman"/>
                <w:sz w:val="24"/>
                <w:szCs w:val="24"/>
              </w:rPr>
              <w:t>50</w:t>
            </w:r>
          </w:p>
        </w:tc>
        <w:tc>
          <w:tcPr>
            <w:tcW w:w="0" w:type="auto"/>
          </w:tcPr>
          <w:p w:rsidR="007A0AFA" w:rsidRPr="00BB1776" w:rsidRDefault="007A0AFA" w:rsidP="0060517D">
            <w:pPr>
              <w:jc w:val="center"/>
              <w:rPr>
                <w:rFonts w:ascii="Times New Roman" w:hAnsi="Times New Roman" w:cs="Times New Roman"/>
                <w:sz w:val="24"/>
                <w:szCs w:val="24"/>
              </w:rPr>
            </w:pPr>
            <w:r w:rsidRPr="00BB1776">
              <w:rPr>
                <w:rFonts w:ascii="Times New Roman" w:hAnsi="Times New Roman" w:cs="Times New Roman"/>
                <w:sz w:val="24"/>
                <w:szCs w:val="24"/>
              </w:rPr>
              <w:t>3.52</w:t>
            </w:r>
          </w:p>
        </w:tc>
        <w:tc>
          <w:tcPr>
            <w:tcW w:w="0" w:type="auto"/>
          </w:tcPr>
          <w:p w:rsidR="007A0AFA" w:rsidRPr="00BB1776" w:rsidRDefault="007A0AFA" w:rsidP="0060517D">
            <w:pPr>
              <w:jc w:val="center"/>
              <w:rPr>
                <w:rFonts w:ascii="Times New Roman" w:hAnsi="Times New Roman" w:cs="Times New Roman"/>
                <w:sz w:val="24"/>
                <w:szCs w:val="24"/>
              </w:rPr>
            </w:pPr>
            <w:r w:rsidRPr="00BB1776">
              <w:rPr>
                <w:rFonts w:ascii="Times New Roman" w:hAnsi="Times New Roman" w:cs="Times New Roman"/>
                <w:sz w:val="24"/>
                <w:szCs w:val="24"/>
              </w:rPr>
              <w:t>1.403</w:t>
            </w:r>
          </w:p>
        </w:tc>
      </w:tr>
      <w:tr w:rsidR="007A0AFA" w:rsidRPr="0060517D" w:rsidTr="0060517D">
        <w:tc>
          <w:tcPr>
            <w:tcW w:w="0" w:type="auto"/>
          </w:tcPr>
          <w:p w:rsidR="007A0AFA" w:rsidRPr="00BB1776" w:rsidRDefault="007A0AFA" w:rsidP="007C5485">
            <w:pPr>
              <w:jc w:val="both"/>
              <w:rPr>
                <w:rFonts w:ascii="Times New Roman" w:hAnsi="Times New Roman" w:cs="Times New Roman"/>
                <w:color w:val="000000"/>
                <w:sz w:val="24"/>
                <w:szCs w:val="24"/>
              </w:rPr>
            </w:pPr>
            <w:r w:rsidRPr="00BB1776">
              <w:rPr>
                <w:rFonts w:ascii="Times New Roman" w:hAnsi="Times New Roman" w:cs="Times New Roman"/>
                <w:color w:val="000000"/>
                <w:sz w:val="24"/>
                <w:szCs w:val="24"/>
              </w:rPr>
              <w:t xml:space="preserve">The board includes no direct representatives of banks and other large creditors of the Company. (Having any representatives is a negative.)  </w:t>
            </w:r>
          </w:p>
        </w:tc>
        <w:tc>
          <w:tcPr>
            <w:tcW w:w="0" w:type="auto"/>
          </w:tcPr>
          <w:p w:rsidR="007A0AFA" w:rsidRPr="00BB1776" w:rsidRDefault="007A0AFA" w:rsidP="0060517D">
            <w:pPr>
              <w:rPr>
                <w:rFonts w:ascii="Times New Roman" w:hAnsi="Times New Roman" w:cs="Times New Roman"/>
                <w:sz w:val="24"/>
                <w:szCs w:val="24"/>
              </w:rPr>
            </w:pPr>
            <w:r w:rsidRPr="00BB1776">
              <w:rPr>
                <w:rFonts w:ascii="Times New Roman" w:hAnsi="Times New Roman" w:cs="Times New Roman"/>
                <w:sz w:val="24"/>
                <w:szCs w:val="24"/>
              </w:rPr>
              <w:t>50</w:t>
            </w:r>
          </w:p>
        </w:tc>
        <w:tc>
          <w:tcPr>
            <w:tcW w:w="0" w:type="auto"/>
          </w:tcPr>
          <w:p w:rsidR="007A0AFA" w:rsidRPr="00BB1776" w:rsidRDefault="007A0AFA" w:rsidP="0060517D">
            <w:pPr>
              <w:jc w:val="center"/>
              <w:rPr>
                <w:rFonts w:ascii="Times New Roman" w:hAnsi="Times New Roman" w:cs="Times New Roman"/>
                <w:sz w:val="24"/>
                <w:szCs w:val="24"/>
              </w:rPr>
            </w:pPr>
            <w:r w:rsidRPr="00BB1776">
              <w:rPr>
                <w:rFonts w:ascii="Times New Roman" w:hAnsi="Times New Roman" w:cs="Times New Roman"/>
                <w:sz w:val="24"/>
                <w:szCs w:val="24"/>
              </w:rPr>
              <w:t>3.70</w:t>
            </w:r>
          </w:p>
        </w:tc>
        <w:tc>
          <w:tcPr>
            <w:tcW w:w="0" w:type="auto"/>
          </w:tcPr>
          <w:p w:rsidR="007A0AFA" w:rsidRPr="00BB1776" w:rsidRDefault="007A0AFA" w:rsidP="0060517D">
            <w:pPr>
              <w:jc w:val="center"/>
              <w:rPr>
                <w:rFonts w:ascii="Times New Roman" w:hAnsi="Times New Roman" w:cs="Times New Roman"/>
                <w:sz w:val="24"/>
                <w:szCs w:val="24"/>
              </w:rPr>
            </w:pPr>
            <w:r w:rsidRPr="00BB1776">
              <w:rPr>
                <w:rFonts w:ascii="Times New Roman" w:hAnsi="Times New Roman" w:cs="Times New Roman"/>
                <w:sz w:val="24"/>
                <w:szCs w:val="24"/>
              </w:rPr>
              <w:t>1.313</w:t>
            </w:r>
          </w:p>
        </w:tc>
      </w:tr>
      <w:tr w:rsidR="007A0AFA" w:rsidRPr="0060517D" w:rsidTr="0060517D">
        <w:tc>
          <w:tcPr>
            <w:tcW w:w="0" w:type="auto"/>
          </w:tcPr>
          <w:p w:rsidR="007A0AFA" w:rsidRPr="00BB1776" w:rsidRDefault="007A0AFA" w:rsidP="007C5485">
            <w:pPr>
              <w:jc w:val="both"/>
              <w:rPr>
                <w:rFonts w:ascii="Times New Roman" w:hAnsi="Times New Roman" w:cs="Times New Roman"/>
                <w:color w:val="000000"/>
                <w:sz w:val="24"/>
                <w:szCs w:val="24"/>
              </w:rPr>
            </w:pPr>
            <w:r w:rsidRPr="00BB1776">
              <w:rPr>
                <w:rFonts w:ascii="Times New Roman" w:hAnsi="Times New Roman" w:cs="Times New Roman"/>
                <w:color w:val="000000"/>
                <w:sz w:val="24"/>
                <w:szCs w:val="24"/>
              </w:rPr>
              <w:t>Audit committee nominates and conducts a proper review the work of external auditors.</w:t>
            </w:r>
          </w:p>
        </w:tc>
        <w:tc>
          <w:tcPr>
            <w:tcW w:w="0" w:type="auto"/>
          </w:tcPr>
          <w:p w:rsidR="007A0AFA" w:rsidRPr="00BB1776" w:rsidRDefault="007A0AFA" w:rsidP="0060517D">
            <w:pPr>
              <w:rPr>
                <w:rFonts w:ascii="Times New Roman" w:hAnsi="Times New Roman" w:cs="Times New Roman"/>
                <w:sz w:val="24"/>
                <w:szCs w:val="24"/>
              </w:rPr>
            </w:pPr>
            <w:r w:rsidRPr="00BB1776">
              <w:rPr>
                <w:rFonts w:ascii="Times New Roman" w:hAnsi="Times New Roman" w:cs="Times New Roman"/>
                <w:sz w:val="24"/>
                <w:szCs w:val="24"/>
              </w:rPr>
              <w:t>50</w:t>
            </w:r>
          </w:p>
        </w:tc>
        <w:tc>
          <w:tcPr>
            <w:tcW w:w="0" w:type="auto"/>
          </w:tcPr>
          <w:p w:rsidR="007A0AFA" w:rsidRPr="00BB1776" w:rsidRDefault="007A0AFA" w:rsidP="0060517D">
            <w:pPr>
              <w:jc w:val="center"/>
              <w:rPr>
                <w:rFonts w:ascii="Times New Roman" w:hAnsi="Times New Roman" w:cs="Times New Roman"/>
                <w:sz w:val="24"/>
                <w:szCs w:val="24"/>
              </w:rPr>
            </w:pPr>
            <w:r w:rsidRPr="00BB1776">
              <w:rPr>
                <w:rFonts w:ascii="Times New Roman" w:hAnsi="Times New Roman" w:cs="Times New Roman"/>
                <w:sz w:val="24"/>
                <w:szCs w:val="24"/>
              </w:rPr>
              <w:t>3.14</w:t>
            </w:r>
          </w:p>
        </w:tc>
        <w:tc>
          <w:tcPr>
            <w:tcW w:w="0" w:type="auto"/>
          </w:tcPr>
          <w:p w:rsidR="007A0AFA" w:rsidRPr="00BB1776" w:rsidRDefault="007A0AFA" w:rsidP="0060517D">
            <w:pPr>
              <w:jc w:val="center"/>
              <w:rPr>
                <w:rFonts w:ascii="Times New Roman" w:hAnsi="Times New Roman" w:cs="Times New Roman"/>
                <w:sz w:val="24"/>
                <w:szCs w:val="24"/>
              </w:rPr>
            </w:pPr>
            <w:r w:rsidRPr="00BB1776">
              <w:rPr>
                <w:rFonts w:ascii="Times New Roman" w:hAnsi="Times New Roman" w:cs="Times New Roman"/>
                <w:sz w:val="24"/>
                <w:szCs w:val="24"/>
              </w:rPr>
              <w:t>1.400</w:t>
            </w:r>
          </w:p>
        </w:tc>
      </w:tr>
      <w:tr w:rsidR="007A0AFA" w:rsidRPr="0060517D" w:rsidTr="0060517D">
        <w:tc>
          <w:tcPr>
            <w:tcW w:w="0" w:type="auto"/>
          </w:tcPr>
          <w:p w:rsidR="007A0AFA" w:rsidRPr="00BB1776" w:rsidRDefault="007A0AFA" w:rsidP="007C5485">
            <w:pPr>
              <w:jc w:val="both"/>
              <w:rPr>
                <w:rFonts w:ascii="Times New Roman" w:hAnsi="Times New Roman" w:cs="Times New Roman"/>
                <w:color w:val="000000"/>
                <w:sz w:val="24"/>
                <w:szCs w:val="24"/>
              </w:rPr>
            </w:pPr>
            <w:r w:rsidRPr="00BB1776">
              <w:rPr>
                <w:rFonts w:ascii="Times New Roman" w:hAnsi="Times New Roman" w:cs="Times New Roman"/>
                <w:color w:val="000000"/>
                <w:sz w:val="24"/>
                <w:szCs w:val="24"/>
              </w:rPr>
              <w:t xml:space="preserve">  The audit committee supervises internal audit and accounting procedures.   </w:t>
            </w:r>
          </w:p>
        </w:tc>
        <w:tc>
          <w:tcPr>
            <w:tcW w:w="0" w:type="auto"/>
          </w:tcPr>
          <w:p w:rsidR="007A0AFA" w:rsidRPr="00BB1776" w:rsidRDefault="007A0AFA" w:rsidP="0060517D">
            <w:pPr>
              <w:rPr>
                <w:rFonts w:ascii="Times New Roman" w:hAnsi="Times New Roman" w:cs="Times New Roman"/>
                <w:sz w:val="24"/>
                <w:szCs w:val="24"/>
              </w:rPr>
            </w:pPr>
            <w:r w:rsidRPr="00BB1776">
              <w:rPr>
                <w:rFonts w:ascii="Times New Roman" w:hAnsi="Times New Roman" w:cs="Times New Roman"/>
                <w:sz w:val="24"/>
                <w:szCs w:val="24"/>
              </w:rPr>
              <w:t>50</w:t>
            </w:r>
          </w:p>
        </w:tc>
        <w:tc>
          <w:tcPr>
            <w:tcW w:w="0" w:type="auto"/>
          </w:tcPr>
          <w:p w:rsidR="007A0AFA" w:rsidRPr="00BB1776" w:rsidRDefault="007A0AFA" w:rsidP="0060517D">
            <w:pPr>
              <w:jc w:val="center"/>
              <w:rPr>
                <w:rFonts w:ascii="Times New Roman" w:hAnsi="Times New Roman" w:cs="Times New Roman"/>
                <w:sz w:val="24"/>
                <w:szCs w:val="24"/>
              </w:rPr>
            </w:pPr>
            <w:r w:rsidRPr="00BB1776">
              <w:rPr>
                <w:rFonts w:ascii="Times New Roman" w:hAnsi="Times New Roman" w:cs="Times New Roman"/>
                <w:sz w:val="24"/>
                <w:szCs w:val="24"/>
              </w:rPr>
              <w:t>3.44</w:t>
            </w:r>
          </w:p>
        </w:tc>
        <w:tc>
          <w:tcPr>
            <w:tcW w:w="0" w:type="auto"/>
          </w:tcPr>
          <w:p w:rsidR="007A0AFA" w:rsidRPr="00BB1776" w:rsidRDefault="007A0AFA" w:rsidP="0060517D">
            <w:pPr>
              <w:jc w:val="center"/>
              <w:rPr>
                <w:rFonts w:ascii="Times New Roman" w:hAnsi="Times New Roman" w:cs="Times New Roman"/>
                <w:sz w:val="24"/>
                <w:szCs w:val="24"/>
              </w:rPr>
            </w:pPr>
            <w:r w:rsidRPr="00BB1776">
              <w:rPr>
                <w:rFonts w:ascii="Times New Roman" w:hAnsi="Times New Roman" w:cs="Times New Roman"/>
                <w:sz w:val="24"/>
                <w:szCs w:val="24"/>
              </w:rPr>
              <w:t>1.232</w:t>
            </w:r>
          </w:p>
        </w:tc>
      </w:tr>
      <w:tr w:rsidR="007A0AFA" w:rsidRPr="0060517D" w:rsidTr="0060517D">
        <w:tc>
          <w:tcPr>
            <w:tcW w:w="0" w:type="auto"/>
          </w:tcPr>
          <w:p w:rsidR="007A0AFA" w:rsidRPr="00BB1776" w:rsidRDefault="007A0AFA" w:rsidP="007C5485">
            <w:pPr>
              <w:jc w:val="both"/>
              <w:rPr>
                <w:rFonts w:ascii="Times New Roman" w:hAnsi="Times New Roman" w:cs="Times New Roman"/>
                <w:color w:val="000000"/>
                <w:sz w:val="24"/>
                <w:szCs w:val="24"/>
              </w:rPr>
            </w:pPr>
            <w:r w:rsidRPr="00BB1776">
              <w:rPr>
                <w:rFonts w:ascii="Times New Roman" w:hAnsi="Times New Roman" w:cs="Times New Roman"/>
                <w:color w:val="000000"/>
                <w:sz w:val="24"/>
                <w:szCs w:val="24"/>
              </w:rPr>
              <w:t xml:space="preserve">There are mechanisms to allow punishment of the executive/ management committee in the event of mismanagement.  </w:t>
            </w:r>
          </w:p>
        </w:tc>
        <w:tc>
          <w:tcPr>
            <w:tcW w:w="0" w:type="auto"/>
          </w:tcPr>
          <w:p w:rsidR="007A0AFA" w:rsidRPr="00BB1776" w:rsidRDefault="007A0AFA" w:rsidP="0060517D">
            <w:pPr>
              <w:rPr>
                <w:rFonts w:ascii="Times New Roman" w:hAnsi="Times New Roman" w:cs="Times New Roman"/>
                <w:sz w:val="24"/>
                <w:szCs w:val="24"/>
              </w:rPr>
            </w:pPr>
            <w:r w:rsidRPr="00BB1776">
              <w:rPr>
                <w:rFonts w:ascii="Times New Roman" w:hAnsi="Times New Roman" w:cs="Times New Roman"/>
                <w:sz w:val="24"/>
                <w:szCs w:val="24"/>
              </w:rPr>
              <w:t>50</w:t>
            </w:r>
          </w:p>
        </w:tc>
        <w:tc>
          <w:tcPr>
            <w:tcW w:w="0" w:type="auto"/>
          </w:tcPr>
          <w:p w:rsidR="007A0AFA" w:rsidRPr="00BB1776" w:rsidRDefault="007A0AFA" w:rsidP="0060517D">
            <w:pPr>
              <w:jc w:val="center"/>
              <w:rPr>
                <w:rFonts w:ascii="Times New Roman" w:hAnsi="Times New Roman" w:cs="Times New Roman"/>
                <w:sz w:val="24"/>
                <w:szCs w:val="24"/>
              </w:rPr>
            </w:pPr>
            <w:r w:rsidRPr="00BB1776">
              <w:rPr>
                <w:rFonts w:ascii="Times New Roman" w:hAnsi="Times New Roman" w:cs="Times New Roman"/>
                <w:sz w:val="24"/>
                <w:szCs w:val="24"/>
              </w:rPr>
              <w:t>3.28</w:t>
            </w:r>
          </w:p>
        </w:tc>
        <w:tc>
          <w:tcPr>
            <w:tcW w:w="0" w:type="auto"/>
          </w:tcPr>
          <w:p w:rsidR="007A0AFA" w:rsidRPr="00BB1776" w:rsidRDefault="007A0AFA" w:rsidP="0060517D">
            <w:pPr>
              <w:jc w:val="center"/>
              <w:rPr>
                <w:rFonts w:ascii="Times New Roman" w:hAnsi="Times New Roman" w:cs="Times New Roman"/>
                <w:sz w:val="24"/>
                <w:szCs w:val="24"/>
              </w:rPr>
            </w:pPr>
            <w:r w:rsidRPr="00BB1776">
              <w:rPr>
                <w:rFonts w:ascii="Times New Roman" w:hAnsi="Times New Roman" w:cs="Times New Roman"/>
                <w:sz w:val="24"/>
                <w:szCs w:val="24"/>
              </w:rPr>
              <w:t>1.310</w:t>
            </w:r>
          </w:p>
        </w:tc>
      </w:tr>
      <w:tr w:rsidR="007A0AFA" w:rsidRPr="0060517D" w:rsidTr="0060517D">
        <w:tc>
          <w:tcPr>
            <w:tcW w:w="0" w:type="auto"/>
          </w:tcPr>
          <w:p w:rsidR="007A0AFA" w:rsidRPr="00BB1776" w:rsidRDefault="007A0AFA" w:rsidP="007C5485">
            <w:pPr>
              <w:jc w:val="both"/>
              <w:rPr>
                <w:rFonts w:ascii="Times New Roman" w:hAnsi="Times New Roman" w:cs="Times New Roman"/>
                <w:color w:val="000000"/>
                <w:sz w:val="24"/>
                <w:szCs w:val="24"/>
              </w:rPr>
            </w:pPr>
            <w:r w:rsidRPr="00BB1776">
              <w:rPr>
                <w:rFonts w:ascii="Times New Roman" w:hAnsi="Times New Roman" w:cs="Times New Roman"/>
                <w:color w:val="000000"/>
                <w:sz w:val="24"/>
                <w:szCs w:val="24"/>
              </w:rPr>
              <w:t xml:space="preserve">All the employees have access to their appraisal record.   </w:t>
            </w:r>
          </w:p>
        </w:tc>
        <w:tc>
          <w:tcPr>
            <w:tcW w:w="0" w:type="auto"/>
          </w:tcPr>
          <w:p w:rsidR="007A0AFA" w:rsidRPr="00BB1776" w:rsidRDefault="007A0AFA" w:rsidP="0060517D">
            <w:pPr>
              <w:rPr>
                <w:rFonts w:ascii="Times New Roman" w:hAnsi="Times New Roman" w:cs="Times New Roman"/>
                <w:sz w:val="24"/>
                <w:szCs w:val="24"/>
              </w:rPr>
            </w:pPr>
            <w:r w:rsidRPr="00BB1776">
              <w:rPr>
                <w:rFonts w:ascii="Times New Roman" w:hAnsi="Times New Roman" w:cs="Times New Roman"/>
                <w:sz w:val="24"/>
                <w:szCs w:val="24"/>
              </w:rPr>
              <w:t>50</w:t>
            </w:r>
          </w:p>
        </w:tc>
        <w:tc>
          <w:tcPr>
            <w:tcW w:w="0" w:type="auto"/>
          </w:tcPr>
          <w:p w:rsidR="007A0AFA" w:rsidRPr="00BB1776" w:rsidRDefault="007A0AFA" w:rsidP="0060517D">
            <w:pPr>
              <w:jc w:val="center"/>
              <w:rPr>
                <w:rFonts w:ascii="Times New Roman" w:hAnsi="Times New Roman" w:cs="Times New Roman"/>
                <w:sz w:val="24"/>
                <w:szCs w:val="24"/>
              </w:rPr>
            </w:pPr>
            <w:r w:rsidRPr="00BB1776">
              <w:rPr>
                <w:rFonts w:ascii="Times New Roman" w:hAnsi="Times New Roman" w:cs="Times New Roman"/>
                <w:sz w:val="24"/>
                <w:szCs w:val="24"/>
              </w:rPr>
              <w:t>3.24</w:t>
            </w:r>
          </w:p>
        </w:tc>
        <w:tc>
          <w:tcPr>
            <w:tcW w:w="0" w:type="auto"/>
          </w:tcPr>
          <w:p w:rsidR="007A0AFA" w:rsidRPr="00BB1776" w:rsidRDefault="007A0AFA" w:rsidP="0060517D">
            <w:pPr>
              <w:jc w:val="center"/>
              <w:rPr>
                <w:rFonts w:ascii="Times New Roman" w:hAnsi="Times New Roman" w:cs="Times New Roman"/>
                <w:sz w:val="24"/>
                <w:szCs w:val="24"/>
              </w:rPr>
            </w:pPr>
            <w:r w:rsidRPr="00BB1776">
              <w:rPr>
                <w:rFonts w:ascii="Times New Roman" w:hAnsi="Times New Roman" w:cs="Times New Roman"/>
                <w:sz w:val="24"/>
                <w:szCs w:val="24"/>
              </w:rPr>
              <w:t>1.506</w:t>
            </w:r>
          </w:p>
        </w:tc>
      </w:tr>
      <w:tr w:rsidR="007A0AFA" w:rsidRPr="0060517D" w:rsidTr="0060517D">
        <w:tc>
          <w:tcPr>
            <w:tcW w:w="0" w:type="auto"/>
          </w:tcPr>
          <w:p w:rsidR="007A0AFA" w:rsidRPr="00BB1776" w:rsidRDefault="007A0AFA" w:rsidP="007C5485">
            <w:pPr>
              <w:jc w:val="both"/>
              <w:rPr>
                <w:rFonts w:ascii="Times New Roman" w:hAnsi="Times New Roman" w:cs="Times New Roman"/>
                <w:color w:val="000000"/>
                <w:sz w:val="24"/>
                <w:szCs w:val="24"/>
              </w:rPr>
            </w:pPr>
            <w:r w:rsidRPr="00BB1776">
              <w:rPr>
                <w:rFonts w:ascii="Times New Roman" w:hAnsi="Times New Roman" w:cs="Times New Roman"/>
                <w:color w:val="000000"/>
                <w:sz w:val="24"/>
                <w:szCs w:val="24"/>
              </w:rPr>
              <w:t xml:space="preserve">Company has an explicit equal employment policy.   </w:t>
            </w:r>
          </w:p>
        </w:tc>
        <w:tc>
          <w:tcPr>
            <w:tcW w:w="0" w:type="auto"/>
          </w:tcPr>
          <w:p w:rsidR="007A0AFA" w:rsidRPr="00BB1776" w:rsidRDefault="007A0AFA" w:rsidP="0060517D">
            <w:pPr>
              <w:rPr>
                <w:rFonts w:ascii="Times New Roman" w:hAnsi="Times New Roman" w:cs="Times New Roman"/>
                <w:sz w:val="24"/>
                <w:szCs w:val="24"/>
              </w:rPr>
            </w:pPr>
            <w:r w:rsidRPr="00BB1776">
              <w:rPr>
                <w:rFonts w:ascii="Times New Roman" w:hAnsi="Times New Roman" w:cs="Times New Roman"/>
                <w:sz w:val="24"/>
                <w:szCs w:val="24"/>
              </w:rPr>
              <w:t>50</w:t>
            </w:r>
          </w:p>
        </w:tc>
        <w:tc>
          <w:tcPr>
            <w:tcW w:w="0" w:type="auto"/>
          </w:tcPr>
          <w:p w:rsidR="007A0AFA" w:rsidRPr="00BB1776" w:rsidRDefault="007A0AFA" w:rsidP="0060517D">
            <w:pPr>
              <w:jc w:val="center"/>
              <w:rPr>
                <w:rFonts w:ascii="Times New Roman" w:hAnsi="Times New Roman" w:cs="Times New Roman"/>
                <w:sz w:val="24"/>
                <w:szCs w:val="24"/>
              </w:rPr>
            </w:pPr>
            <w:r w:rsidRPr="00BB1776">
              <w:rPr>
                <w:rFonts w:ascii="Times New Roman" w:hAnsi="Times New Roman" w:cs="Times New Roman"/>
                <w:sz w:val="24"/>
                <w:szCs w:val="24"/>
              </w:rPr>
              <w:t>3.68</w:t>
            </w:r>
          </w:p>
        </w:tc>
        <w:tc>
          <w:tcPr>
            <w:tcW w:w="0" w:type="auto"/>
          </w:tcPr>
          <w:p w:rsidR="007A0AFA" w:rsidRPr="00BB1776" w:rsidRDefault="00BB1776" w:rsidP="0060517D">
            <w:pPr>
              <w:jc w:val="center"/>
              <w:rPr>
                <w:rFonts w:ascii="Times New Roman" w:hAnsi="Times New Roman" w:cs="Times New Roman"/>
                <w:sz w:val="24"/>
                <w:szCs w:val="24"/>
              </w:rPr>
            </w:pPr>
            <w:r w:rsidRPr="00BB1776">
              <w:rPr>
                <w:rFonts w:ascii="Times New Roman" w:hAnsi="Times New Roman" w:cs="Times New Roman"/>
                <w:sz w:val="24"/>
                <w:szCs w:val="24"/>
              </w:rPr>
              <w:t>0.913</w:t>
            </w:r>
          </w:p>
        </w:tc>
      </w:tr>
      <w:tr w:rsidR="00BB1776" w:rsidRPr="0060517D" w:rsidTr="0060517D">
        <w:tc>
          <w:tcPr>
            <w:tcW w:w="0" w:type="auto"/>
          </w:tcPr>
          <w:p w:rsidR="00BB1776" w:rsidRPr="00BB1776" w:rsidRDefault="00BB1776" w:rsidP="007C5485">
            <w:pPr>
              <w:jc w:val="both"/>
              <w:rPr>
                <w:rFonts w:ascii="Times New Roman" w:hAnsi="Times New Roman" w:cs="Times New Roman"/>
                <w:color w:val="000000"/>
                <w:sz w:val="24"/>
                <w:szCs w:val="24"/>
              </w:rPr>
            </w:pPr>
            <w:r w:rsidRPr="00BB1776">
              <w:rPr>
                <w:rFonts w:ascii="Times New Roman" w:hAnsi="Times New Roman" w:cs="Times New Roman"/>
                <w:color w:val="000000"/>
                <w:sz w:val="24"/>
                <w:szCs w:val="24"/>
              </w:rPr>
              <w:t xml:space="preserve">Company is explicitly environmentally conscious   </w:t>
            </w:r>
          </w:p>
        </w:tc>
        <w:tc>
          <w:tcPr>
            <w:tcW w:w="0" w:type="auto"/>
          </w:tcPr>
          <w:p w:rsidR="00BB1776" w:rsidRPr="00BB1776" w:rsidRDefault="00BB1776" w:rsidP="0060517D">
            <w:pPr>
              <w:rPr>
                <w:rFonts w:ascii="Times New Roman" w:hAnsi="Times New Roman" w:cs="Times New Roman"/>
                <w:sz w:val="24"/>
                <w:szCs w:val="24"/>
              </w:rPr>
            </w:pPr>
            <w:r w:rsidRPr="00BB1776">
              <w:rPr>
                <w:rFonts w:ascii="Times New Roman" w:hAnsi="Times New Roman" w:cs="Times New Roman"/>
                <w:sz w:val="24"/>
                <w:szCs w:val="24"/>
              </w:rPr>
              <w:t>50</w:t>
            </w:r>
          </w:p>
        </w:tc>
        <w:tc>
          <w:tcPr>
            <w:tcW w:w="0" w:type="auto"/>
          </w:tcPr>
          <w:p w:rsidR="00BB1776" w:rsidRPr="00BB1776" w:rsidRDefault="00BB1776" w:rsidP="0060517D">
            <w:pPr>
              <w:jc w:val="center"/>
              <w:rPr>
                <w:rFonts w:ascii="Times New Roman" w:hAnsi="Times New Roman" w:cs="Times New Roman"/>
                <w:sz w:val="24"/>
                <w:szCs w:val="24"/>
              </w:rPr>
            </w:pPr>
            <w:r w:rsidRPr="00BB1776">
              <w:rPr>
                <w:rFonts w:ascii="Times New Roman" w:hAnsi="Times New Roman" w:cs="Times New Roman"/>
                <w:sz w:val="24"/>
                <w:szCs w:val="24"/>
              </w:rPr>
              <w:t>3.60</w:t>
            </w:r>
          </w:p>
        </w:tc>
        <w:tc>
          <w:tcPr>
            <w:tcW w:w="0" w:type="auto"/>
          </w:tcPr>
          <w:p w:rsidR="00BB1776" w:rsidRPr="00BB1776" w:rsidRDefault="00BB1776" w:rsidP="0060517D">
            <w:pPr>
              <w:jc w:val="center"/>
              <w:rPr>
                <w:rFonts w:ascii="Times New Roman" w:hAnsi="Times New Roman" w:cs="Times New Roman"/>
                <w:sz w:val="24"/>
                <w:szCs w:val="24"/>
              </w:rPr>
            </w:pPr>
            <w:r w:rsidRPr="00BB1776">
              <w:rPr>
                <w:rFonts w:ascii="Times New Roman" w:hAnsi="Times New Roman" w:cs="Times New Roman"/>
                <w:sz w:val="24"/>
                <w:szCs w:val="24"/>
              </w:rPr>
              <w:t>1.212</w:t>
            </w:r>
          </w:p>
        </w:tc>
      </w:tr>
    </w:tbl>
    <w:p w:rsidR="0060517D" w:rsidRPr="0060517D" w:rsidRDefault="0060517D" w:rsidP="0060517D">
      <w:pPr>
        <w:spacing w:after="180"/>
        <w:rPr>
          <w:rFonts w:ascii="Times New Roman" w:hAnsi="Times New Roman" w:cs="Times New Roman"/>
          <w:b/>
          <w:iCs/>
        </w:rPr>
      </w:pPr>
      <w:r w:rsidRPr="0060517D">
        <w:rPr>
          <w:rFonts w:ascii="Times New Roman" w:hAnsi="Times New Roman" w:cs="Times New Roman"/>
        </w:rPr>
        <w:t xml:space="preserve"> </w:t>
      </w:r>
      <w:r w:rsidRPr="0060517D">
        <w:rPr>
          <w:rFonts w:ascii="Times New Roman" w:hAnsi="Times New Roman" w:cs="Times New Roman"/>
          <w:i/>
        </w:rPr>
        <w:t>Source: Field Survey, 201</w:t>
      </w:r>
      <w:r>
        <w:rPr>
          <w:rFonts w:ascii="Times New Roman" w:hAnsi="Times New Roman" w:cs="Times New Roman"/>
          <w:i/>
        </w:rPr>
        <w:t xml:space="preserve">8          </w:t>
      </w:r>
      <w:r>
        <w:rPr>
          <w:rFonts w:ascii="Times New Roman" w:hAnsi="Times New Roman" w:cs="Times New Roman"/>
          <w:iCs/>
        </w:rPr>
        <w:t xml:space="preserve">   </w:t>
      </w:r>
    </w:p>
    <w:p w:rsidR="0060517D" w:rsidRDefault="00E551B7" w:rsidP="007C5485">
      <w:pPr>
        <w:spacing w:after="180"/>
        <w:jc w:val="both"/>
        <w:rPr>
          <w:rFonts w:ascii="Times New Roman" w:hAnsi="Times New Roman" w:cs="Times New Roman"/>
          <w:sz w:val="24"/>
          <w:szCs w:val="24"/>
        </w:rPr>
      </w:pPr>
      <w:r w:rsidRPr="00894F59">
        <w:rPr>
          <w:rFonts w:ascii="Times New Roman" w:hAnsi="Times New Roman" w:cs="Times New Roman"/>
          <w:sz w:val="24"/>
          <w:szCs w:val="24"/>
        </w:rPr>
        <w:t>The table 4.5</w:t>
      </w:r>
      <w:r w:rsidR="0060517D" w:rsidRPr="00894F59">
        <w:rPr>
          <w:rFonts w:ascii="Times New Roman" w:hAnsi="Times New Roman" w:cs="Times New Roman"/>
          <w:sz w:val="24"/>
          <w:szCs w:val="24"/>
        </w:rPr>
        <w:t xml:space="preserve"> shows the </w:t>
      </w:r>
      <w:r w:rsidRPr="00894F59">
        <w:rPr>
          <w:rFonts w:ascii="Times New Roman" w:hAnsi="Times New Roman" w:cs="Times New Roman"/>
          <w:sz w:val="24"/>
          <w:szCs w:val="24"/>
        </w:rPr>
        <w:t xml:space="preserve">impact of corporate governance on the </w:t>
      </w:r>
      <w:r w:rsidR="0060517D" w:rsidRPr="00894F59">
        <w:rPr>
          <w:rFonts w:ascii="Times New Roman" w:hAnsi="Times New Roman" w:cs="Times New Roman"/>
          <w:sz w:val="24"/>
          <w:szCs w:val="24"/>
        </w:rPr>
        <w:t xml:space="preserve"> performance of </w:t>
      </w:r>
      <w:r w:rsidRPr="00894F59">
        <w:rPr>
          <w:rFonts w:ascii="Times New Roman" w:hAnsi="Times New Roman" w:cs="Times New Roman"/>
          <w:sz w:val="24"/>
          <w:szCs w:val="24"/>
        </w:rPr>
        <w:t>Nepalese commercial banks</w:t>
      </w:r>
      <w:r w:rsidR="0060517D" w:rsidRPr="00894F59">
        <w:rPr>
          <w:rFonts w:ascii="Times New Roman" w:hAnsi="Times New Roman" w:cs="Times New Roman"/>
          <w:sz w:val="24"/>
          <w:szCs w:val="24"/>
        </w:rPr>
        <w:t xml:space="preserve"> in achieving various control objectives. All of the control objectives have higher mean score </w:t>
      </w:r>
      <w:r w:rsidR="00BB1776" w:rsidRPr="00894F59">
        <w:rPr>
          <w:rFonts w:ascii="Times New Roman" w:hAnsi="Times New Roman" w:cs="Times New Roman"/>
          <w:sz w:val="24"/>
          <w:szCs w:val="24"/>
        </w:rPr>
        <w:t>that means majority of the banks</w:t>
      </w:r>
      <w:r w:rsidR="007C5485" w:rsidRPr="00894F59">
        <w:rPr>
          <w:rFonts w:ascii="Times New Roman" w:hAnsi="Times New Roman" w:cs="Times New Roman"/>
          <w:sz w:val="24"/>
          <w:szCs w:val="24"/>
        </w:rPr>
        <w:t xml:space="preserve"> believe that they are following </w:t>
      </w:r>
      <w:r w:rsidR="007C5485" w:rsidRPr="00894F59">
        <w:rPr>
          <w:rFonts w:ascii="Times New Roman" w:hAnsi="Times New Roman" w:cs="Times New Roman"/>
          <w:sz w:val="24"/>
          <w:szCs w:val="24"/>
        </w:rPr>
        <w:lastRenderedPageBreak/>
        <w:t>best corporate governance practice</w:t>
      </w:r>
      <w:r w:rsidR="0060517D" w:rsidRPr="00894F59">
        <w:rPr>
          <w:rFonts w:ascii="Times New Roman" w:hAnsi="Times New Roman" w:cs="Times New Roman"/>
          <w:sz w:val="24"/>
          <w:szCs w:val="24"/>
        </w:rPr>
        <w:t>.</w:t>
      </w:r>
      <w:r w:rsidR="007C5485" w:rsidRPr="00894F59">
        <w:rPr>
          <w:rFonts w:ascii="Times New Roman" w:hAnsi="Times New Roman" w:cs="Times New Roman"/>
          <w:sz w:val="24"/>
          <w:szCs w:val="24"/>
        </w:rPr>
        <w:t xml:space="preserve"> Moreover, majority of the banks</w:t>
      </w:r>
      <w:r w:rsidR="0060517D" w:rsidRPr="00894F59">
        <w:rPr>
          <w:rFonts w:ascii="Times New Roman" w:hAnsi="Times New Roman" w:cs="Times New Roman"/>
          <w:sz w:val="24"/>
          <w:szCs w:val="24"/>
        </w:rPr>
        <w:t xml:space="preserve"> have strongly agreed that </w:t>
      </w:r>
      <w:r w:rsidR="00894F59">
        <w:rPr>
          <w:rFonts w:ascii="Times New Roman" w:hAnsi="Times New Roman" w:cs="Times New Roman"/>
          <w:sz w:val="24"/>
          <w:szCs w:val="24"/>
        </w:rPr>
        <w:t>audit committee which is chaired by a perceived genuine independent director, is the best corporate governance practice as it has highest mean i.e. 3.82. Similarly, they have also agreed that financial literacy campaign, is the best corporate governance practice  which ensures the customer's awareness about banking sectors and its products and services</w:t>
      </w:r>
      <w:r w:rsidR="00C85685">
        <w:rPr>
          <w:rFonts w:ascii="Times New Roman" w:hAnsi="Times New Roman" w:cs="Times New Roman"/>
          <w:sz w:val="24"/>
          <w:szCs w:val="24"/>
        </w:rPr>
        <w:t xml:space="preserve">, bank has to explicit equal employment policy, bank has to explicitly environmentally conscious, the board has not to include direct representative of the banks. However audit committee has to review work of external auditors, bank has to audit committee and </w:t>
      </w:r>
      <w:r w:rsidR="00EA181D">
        <w:rPr>
          <w:rFonts w:ascii="Times New Roman" w:hAnsi="Times New Roman" w:cs="Times New Roman"/>
          <w:sz w:val="24"/>
          <w:szCs w:val="24"/>
        </w:rPr>
        <w:t xml:space="preserve">remuneration committee held by a chaired independent directors, bank has to follow BASEL principles as well as rules and regulations as per NRB directives. </w:t>
      </w:r>
      <w:r w:rsidR="00894F59">
        <w:rPr>
          <w:rFonts w:ascii="Times New Roman" w:hAnsi="Times New Roman" w:cs="Times New Roman"/>
          <w:sz w:val="24"/>
          <w:szCs w:val="24"/>
        </w:rPr>
        <w:t xml:space="preserve"> </w:t>
      </w:r>
    </w:p>
    <w:p w:rsidR="007553FE" w:rsidRDefault="007553FE" w:rsidP="007C5485">
      <w:pPr>
        <w:spacing w:after="180"/>
        <w:jc w:val="both"/>
        <w:rPr>
          <w:rFonts w:ascii="Times New Roman" w:hAnsi="Times New Roman" w:cs="Times New Roman"/>
          <w:sz w:val="24"/>
          <w:szCs w:val="24"/>
        </w:rPr>
      </w:pPr>
    </w:p>
    <w:p w:rsidR="007553FE" w:rsidRPr="00494E56" w:rsidRDefault="007553FE" w:rsidP="007C5485">
      <w:pPr>
        <w:spacing w:after="180"/>
        <w:jc w:val="both"/>
        <w:rPr>
          <w:rFonts w:ascii="Times New Roman" w:hAnsi="Times New Roman" w:cs="Times New Roman"/>
          <w:b/>
          <w:bCs/>
          <w:sz w:val="24"/>
          <w:szCs w:val="24"/>
        </w:rPr>
      </w:pPr>
      <w:r w:rsidRPr="00494E56">
        <w:rPr>
          <w:rFonts w:ascii="Times New Roman" w:hAnsi="Times New Roman" w:cs="Times New Roman"/>
          <w:b/>
          <w:bCs/>
          <w:sz w:val="24"/>
          <w:szCs w:val="24"/>
        </w:rPr>
        <w:t>4.6 Major problems of Corporate Governance on Nepalese Commercial Banks</w:t>
      </w:r>
    </w:p>
    <w:p w:rsidR="00AD23EB" w:rsidRDefault="00AD23EB" w:rsidP="00AD23EB">
      <w:pPr>
        <w:spacing w:after="120"/>
        <w:rPr>
          <w:rFonts w:ascii="Times New Roman" w:hAnsi="Times New Roman" w:cs="Times New Roman"/>
          <w:sz w:val="24"/>
          <w:szCs w:val="24"/>
        </w:rPr>
      </w:pPr>
      <w:r w:rsidRPr="00363531">
        <w:t xml:space="preserve"> </w:t>
      </w:r>
      <w:r w:rsidRPr="00AD23EB">
        <w:rPr>
          <w:rFonts w:ascii="Times New Roman" w:hAnsi="Times New Roman" w:cs="Times New Roman"/>
          <w:sz w:val="24"/>
          <w:szCs w:val="24"/>
        </w:rPr>
        <w:t>Descriptive statistic of major problems of corporate governance on  Nepalese Commercial Banks</w:t>
      </w:r>
    </w:p>
    <w:p w:rsidR="00DE1DEE" w:rsidRPr="00AD23EB" w:rsidRDefault="00DE1DEE" w:rsidP="00DE1DEE">
      <w:pPr>
        <w:spacing w:after="120"/>
        <w:jc w:val="center"/>
        <w:rPr>
          <w:rFonts w:ascii="Times New Roman" w:hAnsi="Times New Roman" w:cs="Times New Roman"/>
          <w:sz w:val="24"/>
          <w:szCs w:val="24"/>
        </w:rPr>
      </w:pPr>
      <w:r>
        <w:rPr>
          <w:rFonts w:ascii="Times New Roman" w:hAnsi="Times New Roman" w:cs="Times New Roman"/>
          <w:sz w:val="24"/>
          <w:szCs w:val="24"/>
        </w:rPr>
        <w:t>Table no 4.6</w:t>
      </w:r>
    </w:p>
    <w:tbl>
      <w:tblPr>
        <w:tblStyle w:val="TableGrid"/>
        <w:tblW w:w="0" w:type="auto"/>
        <w:tblInd w:w="108" w:type="dxa"/>
        <w:tblLayout w:type="fixed"/>
        <w:tblLook w:val="04A0" w:firstRow="1" w:lastRow="0" w:firstColumn="1" w:lastColumn="0" w:noHBand="0" w:noVBand="1"/>
      </w:tblPr>
      <w:tblGrid>
        <w:gridCol w:w="3870"/>
        <w:gridCol w:w="720"/>
        <w:gridCol w:w="810"/>
        <w:gridCol w:w="939"/>
      </w:tblGrid>
      <w:tr w:rsidR="00A20D2A" w:rsidRPr="00AD23EB" w:rsidTr="00AD23EB">
        <w:tc>
          <w:tcPr>
            <w:tcW w:w="3870" w:type="dxa"/>
          </w:tcPr>
          <w:p w:rsidR="00A20D2A" w:rsidRPr="00AD23EB" w:rsidRDefault="00A20D2A" w:rsidP="00AD23EB">
            <w:pPr>
              <w:rPr>
                <w:rFonts w:ascii="Times New Roman" w:hAnsi="Times New Roman" w:cs="Times New Roman"/>
                <w:sz w:val="24"/>
                <w:szCs w:val="24"/>
              </w:rPr>
            </w:pPr>
            <w:r>
              <w:rPr>
                <w:rFonts w:ascii="Times New Roman" w:hAnsi="Times New Roman" w:cs="Times New Roman"/>
                <w:sz w:val="24"/>
                <w:szCs w:val="24"/>
              </w:rPr>
              <w:t>Problems</w:t>
            </w:r>
          </w:p>
        </w:tc>
        <w:tc>
          <w:tcPr>
            <w:tcW w:w="720" w:type="dxa"/>
          </w:tcPr>
          <w:p w:rsidR="00A20D2A" w:rsidRPr="00AD23EB" w:rsidRDefault="00A20D2A" w:rsidP="00AD23EB">
            <w:pPr>
              <w:jc w:val="center"/>
              <w:rPr>
                <w:rFonts w:ascii="Times New Roman" w:hAnsi="Times New Roman" w:cs="Times New Roman"/>
                <w:sz w:val="24"/>
                <w:szCs w:val="24"/>
              </w:rPr>
            </w:pPr>
            <w:r w:rsidRPr="00AD23EB">
              <w:rPr>
                <w:rFonts w:ascii="Times New Roman" w:hAnsi="Times New Roman" w:cs="Times New Roman"/>
                <w:sz w:val="24"/>
                <w:szCs w:val="24"/>
              </w:rPr>
              <w:t>N</w:t>
            </w:r>
          </w:p>
        </w:tc>
        <w:tc>
          <w:tcPr>
            <w:tcW w:w="810" w:type="dxa"/>
          </w:tcPr>
          <w:p w:rsidR="00A20D2A" w:rsidRPr="00AD23EB" w:rsidRDefault="00A20D2A" w:rsidP="00AD23EB">
            <w:pPr>
              <w:rPr>
                <w:rFonts w:ascii="Times New Roman" w:hAnsi="Times New Roman" w:cs="Times New Roman"/>
                <w:sz w:val="24"/>
                <w:szCs w:val="24"/>
              </w:rPr>
            </w:pPr>
            <w:r w:rsidRPr="00AD23EB">
              <w:rPr>
                <w:rFonts w:ascii="Times New Roman" w:hAnsi="Times New Roman" w:cs="Times New Roman"/>
                <w:sz w:val="24"/>
                <w:szCs w:val="24"/>
              </w:rPr>
              <w:t>Mean</w:t>
            </w:r>
          </w:p>
        </w:tc>
        <w:tc>
          <w:tcPr>
            <w:tcW w:w="939" w:type="dxa"/>
          </w:tcPr>
          <w:p w:rsidR="00A20D2A" w:rsidRPr="00AD23EB" w:rsidRDefault="00A20D2A" w:rsidP="00AD23EB">
            <w:pPr>
              <w:rPr>
                <w:rFonts w:ascii="Times New Roman" w:hAnsi="Times New Roman" w:cs="Times New Roman"/>
                <w:sz w:val="24"/>
                <w:szCs w:val="24"/>
              </w:rPr>
            </w:pPr>
            <w:r w:rsidRPr="00AD23EB">
              <w:rPr>
                <w:rFonts w:ascii="Times New Roman" w:hAnsi="Times New Roman" w:cs="Times New Roman"/>
                <w:sz w:val="24"/>
                <w:szCs w:val="24"/>
              </w:rPr>
              <w:t>Rank</w:t>
            </w:r>
          </w:p>
        </w:tc>
      </w:tr>
      <w:tr w:rsidR="00A20D2A" w:rsidRPr="00AD23EB" w:rsidTr="00AD23EB">
        <w:tc>
          <w:tcPr>
            <w:tcW w:w="3870" w:type="dxa"/>
          </w:tcPr>
          <w:p w:rsidR="00A20D2A" w:rsidRPr="00AD23EB" w:rsidRDefault="00A20D2A" w:rsidP="00AD23EB">
            <w:pPr>
              <w:rPr>
                <w:rFonts w:ascii="Times New Roman" w:hAnsi="Times New Roman" w:cs="Times New Roman"/>
                <w:b/>
                <w:sz w:val="24"/>
                <w:szCs w:val="24"/>
              </w:rPr>
            </w:pPr>
            <w:r>
              <w:rPr>
                <w:rFonts w:ascii="Times New Roman" w:hAnsi="Times New Roman" w:cs="Times New Roman"/>
                <w:sz w:val="24"/>
                <w:szCs w:val="24"/>
              </w:rPr>
              <w:t xml:space="preserve">Lack of Transparency </w:t>
            </w:r>
          </w:p>
        </w:tc>
        <w:tc>
          <w:tcPr>
            <w:tcW w:w="720" w:type="dxa"/>
          </w:tcPr>
          <w:p w:rsidR="00A20D2A" w:rsidRPr="00AD23EB" w:rsidRDefault="00A20D2A" w:rsidP="00AD23EB">
            <w:pPr>
              <w:jc w:val="center"/>
              <w:rPr>
                <w:rFonts w:ascii="Times New Roman" w:hAnsi="Times New Roman" w:cs="Times New Roman"/>
                <w:b/>
                <w:sz w:val="24"/>
                <w:szCs w:val="24"/>
              </w:rPr>
            </w:pPr>
            <w:r>
              <w:rPr>
                <w:rFonts w:ascii="Times New Roman" w:hAnsi="Times New Roman" w:cs="Times New Roman"/>
                <w:sz w:val="24"/>
                <w:szCs w:val="24"/>
              </w:rPr>
              <w:t>50</w:t>
            </w:r>
          </w:p>
        </w:tc>
        <w:tc>
          <w:tcPr>
            <w:tcW w:w="810" w:type="dxa"/>
          </w:tcPr>
          <w:p w:rsidR="00A20D2A" w:rsidRPr="00AD23EB" w:rsidRDefault="00A20D2A" w:rsidP="00AD23EB">
            <w:pPr>
              <w:jc w:val="center"/>
              <w:rPr>
                <w:rFonts w:ascii="Times New Roman" w:hAnsi="Times New Roman" w:cs="Times New Roman"/>
                <w:b/>
                <w:sz w:val="24"/>
                <w:szCs w:val="24"/>
              </w:rPr>
            </w:pPr>
            <w:r w:rsidRPr="00AD23EB">
              <w:rPr>
                <w:rFonts w:ascii="Times New Roman" w:hAnsi="Times New Roman" w:cs="Times New Roman"/>
                <w:sz w:val="24"/>
                <w:szCs w:val="24"/>
              </w:rPr>
              <w:t>2.41</w:t>
            </w:r>
          </w:p>
        </w:tc>
        <w:tc>
          <w:tcPr>
            <w:tcW w:w="939" w:type="dxa"/>
          </w:tcPr>
          <w:p w:rsidR="00A20D2A" w:rsidRPr="00AD23EB" w:rsidRDefault="00A20D2A" w:rsidP="00AD23EB">
            <w:pPr>
              <w:jc w:val="center"/>
              <w:rPr>
                <w:rFonts w:ascii="Times New Roman" w:hAnsi="Times New Roman" w:cs="Times New Roman"/>
                <w:b/>
                <w:sz w:val="24"/>
                <w:szCs w:val="24"/>
              </w:rPr>
            </w:pPr>
            <w:r w:rsidRPr="00AD23EB">
              <w:rPr>
                <w:rFonts w:ascii="Times New Roman" w:hAnsi="Times New Roman" w:cs="Times New Roman"/>
                <w:sz w:val="24"/>
                <w:szCs w:val="24"/>
              </w:rPr>
              <w:t>1</w:t>
            </w:r>
          </w:p>
        </w:tc>
      </w:tr>
      <w:tr w:rsidR="00A20D2A" w:rsidRPr="00AD23EB" w:rsidTr="00AD23EB">
        <w:tc>
          <w:tcPr>
            <w:tcW w:w="3870" w:type="dxa"/>
          </w:tcPr>
          <w:p w:rsidR="00A20D2A" w:rsidRPr="00DE1DEE" w:rsidRDefault="00A20D2A" w:rsidP="00AD23EB">
            <w:pPr>
              <w:rPr>
                <w:rFonts w:ascii="Times New Roman" w:hAnsi="Times New Roman" w:cs="Times New Roman"/>
                <w:bCs/>
                <w:sz w:val="24"/>
                <w:szCs w:val="24"/>
              </w:rPr>
            </w:pPr>
            <w:r>
              <w:rPr>
                <w:rFonts w:ascii="Times New Roman" w:hAnsi="Times New Roman" w:cs="Times New Roman"/>
                <w:bCs/>
                <w:sz w:val="24"/>
                <w:szCs w:val="24"/>
              </w:rPr>
              <w:t>Lack of strict compliance</w:t>
            </w:r>
          </w:p>
        </w:tc>
        <w:tc>
          <w:tcPr>
            <w:tcW w:w="720" w:type="dxa"/>
            <w:tcBorders>
              <w:bottom w:val="single" w:sz="4" w:space="0" w:color="auto"/>
            </w:tcBorders>
          </w:tcPr>
          <w:p w:rsidR="00A20D2A" w:rsidRPr="00DE1DEE" w:rsidRDefault="00A20D2A" w:rsidP="00AD23EB">
            <w:pPr>
              <w:jc w:val="center"/>
              <w:rPr>
                <w:rFonts w:ascii="Times New Roman" w:hAnsi="Times New Roman" w:cs="Times New Roman"/>
                <w:bCs/>
                <w:sz w:val="24"/>
                <w:szCs w:val="24"/>
              </w:rPr>
            </w:pPr>
            <w:r>
              <w:rPr>
                <w:rFonts w:ascii="Times New Roman" w:hAnsi="Times New Roman" w:cs="Times New Roman"/>
                <w:bCs/>
                <w:sz w:val="24"/>
                <w:szCs w:val="24"/>
              </w:rPr>
              <w:t>50</w:t>
            </w:r>
          </w:p>
        </w:tc>
        <w:tc>
          <w:tcPr>
            <w:tcW w:w="810" w:type="dxa"/>
            <w:tcBorders>
              <w:bottom w:val="single" w:sz="4" w:space="0" w:color="auto"/>
            </w:tcBorders>
          </w:tcPr>
          <w:p w:rsidR="00A20D2A" w:rsidRPr="00AD23EB" w:rsidRDefault="00A20D2A" w:rsidP="00AD23EB">
            <w:pPr>
              <w:jc w:val="center"/>
              <w:rPr>
                <w:rFonts w:ascii="Times New Roman" w:hAnsi="Times New Roman" w:cs="Times New Roman"/>
                <w:b/>
                <w:sz w:val="24"/>
                <w:szCs w:val="24"/>
              </w:rPr>
            </w:pPr>
            <w:r w:rsidRPr="00AD23EB">
              <w:rPr>
                <w:rFonts w:ascii="Times New Roman" w:hAnsi="Times New Roman" w:cs="Times New Roman"/>
                <w:sz w:val="24"/>
                <w:szCs w:val="24"/>
              </w:rPr>
              <w:t>2.94</w:t>
            </w:r>
          </w:p>
        </w:tc>
        <w:tc>
          <w:tcPr>
            <w:tcW w:w="939" w:type="dxa"/>
            <w:tcBorders>
              <w:bottom w:val="single" w:sz="4" w:space="0" w:color="auto"/>
            </w:tcBorders>
          </w:tcPr>
          <w:p w:rsidR="00A20D2A" w:rsidRPr="00AD23EB" w:rsidRDefault="00A20D2A" w:rsidP="00AD23EB">
            <w:pPr>
              <w:jc w:val="center"/>
              <w:rPr>
                <w:rFonts w:ascii="Times New Roman" w:hAnsi="Times New Roman" w:cs="Times New Roman"/>
                <w:b/>
                <w:sz w:val="24"/>
                <w:szCs w:val="24"/>
              </w:rPr>
            </w:pPr>
            <w:r w:rsidRPr="00AD23EB">
              <w:rPr>
                <w:rFonts w:ascii="Times New Roman" w:hAnsi="Times New Roman" w:cs="Times New Roman"/>
                <w:sz w:val="24"/>
                <w:szCs w:val="24"/>
              </w:rPr>
              <w:t>2</w:t>
            </w:r>
          </w:p>
        </w:tc>
      </w:tr>
      <w:tr w:rsidR="00A20D2A" w:rsidRPr="00AD23EB" w:rsidTr="00AD23EB">
        <w:trPr>
          <w:trHeight w:val="720"/>
        </w:trPr>
        <w:tc>
          <w:tcPr>
            <w:tcW w:w="3870" w:type="dxa"/>
            <w:tcBorders>
              <w:bottom w:val="single" w:sz="4" w:space="0" w:color="auto"/>
            </w:tcBorders>
          </w:tcPr>
          <w:p w:rsidR="00A20D2A" w:rsidRPr="00AD23EB" w:rsidRDefault="00A20D2A" w:rsidP="00AD23EB">
            <w:pPr>
              <w:rPr>
                <w:rFonts w:ascii="Times New Roman" w:hAnsi="Times New Roman" w:cs="Times New Roman"/>
                <w:b/>
                <w:sz w:val="24"/>
                <w:szCs w:val="24"/>
              </w:rPr>
            </w:pPr>
            <w:r>
              <w:rPr>
                <w:rFonts w:ascii="Times New Roman" w:hAnsi="Times New Roman" w:cs="Times New Roman"/>
                <w:sz w:val="24"/>
                <w:szCs w:val="24"/>
              </w:rPr>
              <w:t>Biasness</w:t>
            </w:r>
          </w:p>
        </w:tc>
        <w:tc>
          <w:tcPr>
            <w:tcW w:w="720" w:type="dxa"/>
            <w:tcBorders>
              <w:bottom w:val="single" w:sz="4" w:space="0" w:color="auto"/>
            </w:tcBorders>
          </w:tcPr>
          <w:p w:rsidR="00A20D2A" w:rsidRPr="00032DA0" w:rsidRDefault="00A20D2A" w:rsidP="00AD23EB">
            <w:pPr>
              <w:jc w:val="center"/>
              <w:rPr>
                <w:rFonts w:ascii="Times New Roman" w:hAnsi="Times New Roman" w:cs="Times New Roman"/>
                <w:bCs/>
                <w:sz w:val="24"/>
                <w:szCs w:val="24"/>
              </w:rPr>
            </w:pPr>
            <w:r w:rsidRPr="00032DA0">
              <w:rPr>
                <w:rFonts w:ascii="Times New Roman" w:hAnsi="Times New Roman" w:cs="Times New Roman"/>
                <w:bCs/>
                <w:sz w:val="24"/>
                <w:szCs w:val="24"/>
              </w:rPr>
              <w:t>50</w:t>
            </w:r>
          </w:p>
        </w:tc>
        <w:tc>
          <w:tcPr>
            <w:tcW w:w="810" w:type="dxa"/>
            <w:tcBorders>
              <w:bottom w:val="single" w:sz="4" w:space="0" w:color="auto"/>
            </w:tcBorders>
          </w:tcPr>
          <w:p w:rsidR="00A20D2A" w:rsidRPr="00032DA0" w:rsidRDefault="00A20D2A" w:rsidP="00AD23EB">
            <w:pPr>
              <w:jc w:val="center"/>
              <w:rPr>
                <w:rFonts w:ascii="Times New Roman" w:hAnsi="Times New Roman" w:cs="Times New Roman"/>
                <w:bCs/>
                <w:sz w:val="24"/>
                <w:szCs w:val="24"/>
              </w:rPr>
            </w:pPr>
            <w:r w:rsidRPr="00032DA0">
              <w:rPr>
                <w:rFonts w:ascii="Times New Roman" w:hAnsi="Times New Roman" w:cs="Times New Roman"/>
                <w:bCs/>
                <w:sz w:val="24"/>
                <w:szCs w:val="24"/>
              </w:rPr>
              <w:t>2.96</w:t>
            </w:r>
          </w:p>
        </w:tc>
        <w:tc>
          <w:tcPr>
            <w:tcW w:w="939" w:type="dxa"/>
            <w:tcBorders>
              <w:bottom w:val="single" w:sz="4" w:space="0" w:color="auto"/>
            </w:tcBorders>
          </w:tcPr>
          <w:p w:rsidR="00A20D2A" w:rsidRPr="00032DA0" w:rsidRDefault="00A20D2A" w:rsidP="00AD23EB">
            <w:pPr>
              <w:jc w:val="center"/>
              <w:rPr>
                <w:rFonts w:ascii="Times New Roman" w:hAnsi="Times New Roman" w:cs="Times New Roman"/>
                <w:bCs/>
                <w:sz w:val="24"/>
                <w:szCs w:val="24"/>
              </w:rPr>
            </w:pPr>
            <w:r w:rsidRPr="00032DA0">
              <w:rPr>
                <w:rFonts w:ascii="Times New Roman" w:hAnsi="Times New Roman" w:cs="Times New Roman"/>
                <w:bCs/>
                <w:sz w:val="24"/>
                <w:szCs w:val="24"/>
              </w:rPr>
              <w:t>3</w:t>
            </w:r>
          </w:p>
        </w:tc>
      </w:tr>
      <w:tr w:rsidR="00A20D2A" w:rsidRPr="00AD23EB" w:rsidTr="00AD23EB">
        <w:trPr>
          <w:trHeight w:val="336"/>
        </w:trPr>
        <w:tc>
          <w:tcPr>
            <w:tcW w:w="3870" w:type="dxa"/>
            <w:tcBorders>
              <w:top w:val="single" w:sz="4" w:space="0" w:color="auto"/>
            </w:tcBorders>
          </w:tcPr>
          <w:p w:rsidR="00A20D2A" w:rsidRPr="00AD23EB" w:rsidRDefault="00A20D2A" w:rsidP="00AD23EB">
            <w:pPr>
              <w:rPr>
                <w:rFonts w:ascii="Times New Roman" w:hAnsi="Times New Roman" w:cs="Times New Roman"/>
                <w:b/>
                <w:sz w:val="24"/>
                <w:szCs w:val="24"/>
              </w:rPr>
            </w:pPr>
            <w:r>
              <w:rPr>
                <w:rFonts w:ascii="Times New Roman" w:hAnsi="Times New Roman" w:cs="Times New Roman"/>
                <w:sz w:val="24"/>
                <w:szCs w:val="24"/>
              </w:rPr>
              <w:t>Lack of fairness</w:t>
            </w:r>
          </w:p>
        </w:tc>
        <w:tc>
          <w:tcPr>
            <w:tcW w:w="720" w:type="dxa"/>
            <w:tcBorders>
              <w:top w:val="single" w:sz="4" w:space="0" w:color="auto"/>
            </w:tcBorders>
          </w:tcPr>
          <w:p w:rsidR="00A20D2A" w:rsidRPr="00032DA0" w:rsidRDefault="00A20D2A" w:rsidP="00AD23EB">
            <w:pPr>
              <w:jc w:val="center"/>
              <w:rPr>
                <w:rFonts w:ascii="Times New Roman" w:hAnsi="Times New Roman" w:cs="Times New Roman"/>
                <w:bCs/>
                <w:sz w:val="24"/>
                <w:szCs w:val="24"/>
              </w:rPr>
            </w:pPr>
            <w:r w:rsidRPr="00032DA0">
              <w:rPr>
                <w:rFonts w:ascii="Times New Roman" w:hAnsi="Times New Roman" w:cs="Times New Roman"/>
                <w:bCs/>
                <w:sz w:val="24"/>
                <w:szCs w:val="24"/>
              </w:rPr>
              <w:t>50</w:t>
            </w:r>
          </w:p>
        </w:tc>
        <w:tc>
          <w:tcPr>
            <w:tcW w:w="810" w:type="dxa"/>
            <w:tcBorders>
              <w:top w:val="single" w:sz="4" w:space="0" w:color="auto"/>
            </w:tcBorders>
          </w:tcPr>
          <w:p w:rsidR="00A20D2A" w:rsidRPr="00032DA0" w:rsidRDefault="00A20D2A" w:rsidP="00AD23EB">
            <w:pPr>
              <w:jc w:val="center"/>
              <w:rPr>
                <w:rFonts w:ascii="Times New Roman" w:hAnsi="Times New Roman" w:cs="Times New Roman"/>
                <w:bCs/>
                <w:sz w:val="24"/>
                <w:szCs w:val="24"/>
              </w:rPr>
            </w:pPr>
            <w:r w:rsidRPr="00032DA0">
              <w:rPr>
                <w:rFonts w:ascii="Times New Roman" w:hAnsi="Times New Roman" w:cs="Times New Roman"/>
                <w:bCs/>
                <w:sz w:val="24"/>
                <w:szCs w:val="24"/>
              </w:rPr>
              <w:t>4.34</w:t>
            </w:r>
          </w:p>
        </w:tc>
        <w:tc>
          <w:tcPr>
            <w:tcW w:w="939" w:type="dxa"/>
            <w:tcBorders>
              <w:top w:val="single" w:sz="4" w:space="0" w:color="auto"/>
            </w:tcBorders>
          </w:tcPr>
          <w:p w:rsidR="00A20D2A" w:rsidRPr="00032DA0" w:rsidRDefault="00A20D2A" w:rsidP="00AD23EB">
            <w:pPr>
              <w:jc w:val="center"/>
              <w:rPr>
                <w:rFonts w:ascii="Times New Roman" w:hAnsi="Times New Roman" w:cs="Times New Roman"/>
                <w:bCs/>
                <w:sz w:val="24"/>
                <w:szCs w:val="24"/>
              </w:rPr>
            </w:pPr>
            <w:r w:rsidRPr="00032DA0">
              <w:rPr>
                <w:rFonts w:ascii="Times New Roman" w:hAnsi="Times New Roman" w:cs="Times New Roman"/>
                <w:bCs/>
                <w:sz w:val="24"/>
                <w:szCs w:val="24"/>
              </w:rPr>
              <w:t>4</w:t>
            </w:r>
          </w:p>
        </w:tc>
      </w:tr>
      <w:tr w:rsidR="00A20D2A" w:rsidRPr="00AD23EB" w:rsidTr="00AD23EB">
        <w:tc>
          <w:tcPr>
            <w:tcW w:w="3870" w:type="dxa"/>
          </w:tcPr>
          <w:p w:rsidR="00A20D2A" w:rsidRPr="00AD23EB" w:rsidRDefault="00A20D2A" w:rsidP="00AD23EB">
            <w:pPr>
              <w:rPr>
                <w:rFonts w:ascii="Times New Roman" w:hAnsi="Times New Roman" w:cs="Times New Roman"/>
                <w:b/>
                <w:sz w:val="24"/>
                <w:szCs w:val="24"/>
              </w:rPr>
            </w:pPr>
            <w:r>
              <w:rPr>
                <w:rFonts w:ascii="Times New Roman" w:hAnsi="Times New Roman" w:cs="Times New Roman"/>
                <w:sz w:val="24"/>
                <w:szCs w:val="24"/>
              </w:rPr>
              <w:t xml:space="preserve">Lack of discipline </w:t>
            </w:r>
          </w:p>
        </w:tc>
        <w:tc>
          <w:tcPr>
            <w:tcW w:w="720" w:type="dxa"/>
          </w:tcPr>
          <w:p w:rsidR="00A20D2A" w:rsidRPr="00032DA0" w:rsidRDefault="00A20D2A" w:rsidP="00AD23EB">
            <w:pPr>
              <w:jc w:val="center"/>
              <w:rPr>
                <w:rFonts w:ascii="Times New Roman" w:hAnsi="Times New Roman" w:cs="Times New Roman"/>
                <w:bCs/>
                <w:sz w:val="24"/>
                <w:szCs w:val="24"/>
              </w:rPr>
            </w:pPr>
            <w:r w:rsidRPr="00032DA0">
              <w:rPr>
                <w:rFonts w:ascii="Times New Roman" w:hAnsi="Times New Roman" w:cs="Times New Roman"/>
                <w:bCs/>
                <w:sz w:val="24"/>
                <w:szCs w:val="24"/>
              </w:rPr>
              <w:t>50</w:t>
            </w:r>
          </w:p>
        </w:tc>
        <w:tc>
          <w:tcPr>
            <w:tcW w:w="810" w:type="dxa"/>
          </w:tcPr>
          <w:p w:rsidR="00A20D2A" w:rsidRPr="00032DA0" w:rsidRDefault="00A20D2A" w:rsidP="00AD23EB">
            <w:pPr>
              <w:jc w:val="center"/>
              <w:rPr>
                <w:rFonts w:ascii="Times New Roman" w:hAnsi="Times New Roman" w:cs="Times New Roman"/>
                <w:bCs/>
                <w:sz w:val="24"/>
                <w:szCs w:val="24"/>
              </w:rPr>
            </w:pPr>
            <w:r w:rsidRPr="00032DA0">
              <w:rPr>
                <w:rFonts w:ascii="Times New Roman" w:hAnsi="Times New Roman" w:cs="Times New Roman"/>
                <w:bCs/>
                <w:sz w:val="24"/>
                <w:szCs w:val="24"/>
              </w:rPr>
              <w:t>4.58</w:t>
            </w:r>
          </w:p>
        </w:tc>
        <w:tc>
          <w:tcPr>
            <w:tcW w:w="939" w:type="dxa"/>
          </w:tcPr>
          <w:p w:rsidR="00A20D2A" w:rsidRPr="00032DA0" w:rsidRDefault="00A20D2A" w:rsidP="00AD23EB">
            <w:pPr>
              <w:jc w:val="center"/>
              <w:rPr>
                <w:rFonts w:ascii="Times New Roman" w:hAnsi="Times New Roman" w:cs="Times New Roman"/>
                <w:bCs/>
                <w:sz w:val="24"/>
                <w:szCs w:val="24"/>
              </w:rPr>
            </w:pPr>
            <w:r w:rsidRPr="00032DA0">
              <w:rPr>
                <w:rFonts w:ascii="Times New Roman" w:hAnsi="Times New Roman" w:cs="Times New Roman"/>
                <w:bCs/>
                <w:sz w:val="24"/>
                <w:szCs w:val="24"/>
              </w:rPr>
              <w:t>5</w:t>
            </w:r>
          </w:p>
        </w:tc>
      </w:tr>
      <w:tr w:rsidR="00A20D2A" w:rsidRPr="00AD23EB" w:rsidTr="00AD23EB">
        <w:tc>
          <w:tcPr>
            <w:tcW w:w="3870" w:type="dxa"/>
          </w:tcPr>
          <w:p w:rsidR="00A20D2A" w:rsidRPr="00AD23EB" w:rsidRDefault="00A20D2A" w:rsidP="00AD23EB">
            <w:pPr>
              <w:rPr>
                <w:rFonts w:ascii="Times New Roman" w:hAnsi="Times New Roman" w:cs="Times New Roman"/>
                <w:b/>
                <w:sz w:val="24"/>
                <w:szCs w:val="24"/>
              </w:rPr>
            </w:pPr>
            <w:r>
              <w:rPr>
                <w:rFonts w:ascii="Times New Roman" w:hAnsi="Times New Roman" w:cs="Times New Roman"/>
                <w:sz w:val="24"/>
                <w:szCs w:val="24"/>
              </w:rPr>
              <w:t>Lack of financial disclosure and reporting</w:t>
            </w:r>
          </w:p>
        </w:tc>
        <w:tc>
          <w:tcPr>
            <w:tcW w:w="720" w:type="dxa"/>
          </w:tcPr>
          <w:p w:rsidR="00A20D2A" w:rsidRPr="00032DA0" w:rsidRDefault="00A20D2A" w:rsidP="00AD23EB">
            <w:pPr>
              <w:jc w:val="center"/>
              <w:rPr>
                <w:rFonts w:ascii="Times New Roman" w:hAnsi="Times New Roman" w:cs="Times New Roman"/>
                <w:bCs/>
                <w:sz w:val="24"/>
                <w:szCs w:val="24"/>
              </w:rPr>
            </w:pPr>
            <w:r w:rsidRPr="00032DA0">
              <w:rPr>
                <w:rFonts w:ascii="Times New Roman" w:hAnsi="Times New Roman" w:cs="Times New Roman"/>
                <w:bCs/>
                <w:sz w:val="24"/>
                <w:szCs w:val="24"/>
              </w:rPr>
              <w:t>50</w:t>
            </w:r>
          </w:p>
        </w:tc>
        <w:tc>
          <w:tcPr>
            <w:tcW w:w="810" w:type="dxa"/>
          </w:tcPr>
          <w:p w:rsidR="00A20D2A" w:rsidRPr="00032DA0" w:rsidRDefault="00A20D2A" w:rsidP="00AD23EB">
            <w:pPr>
              <w:jc w:val="center"/>
              <w:rPr>
                <w:rFonts w:ascii="Times New Roman" w:hAnsi="Times New Roman" w:cs="Times New Roman"/>
                <w:bCs/>
                <w:sz w:val="24"/>
                <w:szCs w:val="24"/>
              </w:rPr>
            </w:pPr>
            <w:r w:rsidRPr="00032DA0">
              <w:rPr>
                <w:rFonts w:ascii="Times New Roman" w:hAnsi="Times New Roman" w:cs="Times New Roman"/>
                <w:bCs/>
                <w:sz w:val="24"/>
                <w:szCs w:val="24"/>
              </w:rPr>
              <w:t>4.94</w:t>
            </w:r>
          </w:p>
        </w:tc>
        <w:tc>
          <w:tcPr>
            <w:tcW w:w="939" w:type="dxa"/>
          </w:tcPr>
          <w:p w:rsidR="00A20D2A" w:rsidRPr="00032DA0" w:rsidRDefault="00A20D2A" w:rsidP="00AD23EB">
            <w:pPr>
              <w:jc w:val="center"/>
              <w:rPr>
                <w:rFonts w:ascii="Times New Roman" w:hAnsi="Times New Roman" w:cs="Times New Roman"/>
                <w:bCs/>
                <w:sz w:val="24"/>
                <w:szCs w:val="24"/>
              </w:rPr>
            </w:pPr>
            <w:r w:rsidRPr="00032DA0">
              <w:rPr>
                <w:rFonts w:ascii="Times New Roman" w:hAnsi="Times New Roman" w:cs="Times New Roman"/>
                <w:bCs/>
                <w:sz w:val="24"/>
                <w:szCs w:val="24"/>
              </w:rPr>
              <w:t>6</w:t>
            </w:r>
          </w:p>
        </w:tc>
      </w:tr>
      <w:tr w:rsidR="00A20D2A" w:rsidRPr="00AD23EB" w:rsidTr="00AD23EB">
        <w:tc>
          <w:tcPr>
            <w:tcW w:w="3870" w:type="dxa"/>
          </w:tcPr>
          <w:p w:rsidR="00A20D2A" w:rsidRPr="00AD23EB" w:rsidRDefault="00A20D2A" w:rsidP="00AD23EB">
            <w:pPr>
              <w:rPr>
                <w:rFonts w:ascii="Times New Roman" w:hAnsi="Times New Roman" w:cs="Times New Roman"/>
                <w:b/>
                <w:sz w:val="24"/>
                <w:szCs w:val="24"/>
              </w:rPr>
            </w:pPr>
            <w:r>
              <w:rPr>
                <w:rFonts w:ascii="Times New Roman" w:hAnsi="Times New Roman" w:cs="Times New Roman"/>
                <w:sz w:val="24"/>
                <w:szCs w:val="24"/>
              </w:rPr>
              <w:t>Lack of social awareness</w:t>
            </w:r>
          </w:p>
        </w:tc>
        <w:tc>
          <w:tcPr>
            <w:tcW w:w="720" w:type="dxa"/>
          </w:tcPr>
          <w:p w:rsidR="00A20D2A" w:rsidRPr="00032DA0" w:rsidRDefault="00A20D2A" w:rsidP="00AD23EB">
            <w:pPr>
              <w:jc w:val="center"/>
              <w:rPr>
                <w:rFonts w:ascii="Times New Roman" w:hAnsi="Times New Roman" w:cs="Times New Roman"/>
                <w:bCs/>
                <w:sz w:val="24"/>
                <w:szCs w:val="24"/>
              </w:rPr>
            </w:pPr>
            <w:r w:rsidRPr="00032DA0">
              <w:rPr>
                <w:rFonts w:ascii="Times New Roman" w:hAnsi="Times New Roman" w:cs="Times New Roman"/>
                <w:bCs/>
                <w:sz w:val="24"/>
                <w:szCs w:val="24"/>
              </w:rPr>
              <w:t>50</w:t>
            </w:r>
          </w:p>
        </w:tc>
        <w:tc>
          <w:tcPr>
            <w:tcW w:w="810" w:type="dxa"/>
          </w:tcPr>
          <w:p w:rsidR="00A20D2A" w:rsidRPr="00032DA0" w:rsidRDefault="00A20D2A" w:rsidP="00AD23EB">
            <w:pPr>
              <w:jc w:val="center"/>
              <w:rPr>
                <w:rFonts w:ascii="Times New Roman" w:hAnsi="Times New Roman" w:cs="Times New Roman"/>
                <w:bCs/>
                <w:sz w:val="24"/>
                <w:szCs w:val="24"/>
              </w:rPr>
            </w:pPr>
            <w:r w:rsidRPr="00032DA0">
              <w:rPr>
                <w:rFonts w:ascii="Times New Roman" w:hAnsi="Times New Roman" w:cs="Times New Roman"/>
                <w:bCs/>
                <w:sz w:val="24"/>
                <w:szCs w:val="24"/>
              </w:rPr>
              <w:t>5.75</w:t>
            </w:r>
          </w:p>
        </w:tc>
        <w:tc>
          <w:tcPr>
            <w:tcW w:w="939" w:type="dxa"/>
          </w:tcPr>
          <w:p w:rsidR="00A20D2A" w:rsidRPr="00032DA0" w:rsidRDefault="00A20D2A" w:rsidP="00AD23EB">
            <w:pPr>
              <w:jc w:val="center"/>
              <w:rPr>
                <w:rFonts w:ascii="Times New Roman" w:hAnsi="Times New Roman" w:cs="Times New Roman"/>
                <w:bCs/>
                <w:sz w:val="24"/>
                <w:szCs w:val="24"/>
              </w:rPr>
            </w:pPr>
            <w:r w:rsidRPr="00032DA0">
              <w:rPr>
                <w:rFonts w:ascii="Times New Roman" w:hAnsi="Times New Roman" w:cs="Times New Roman"/>
                <w:bCs/>
                <w:sz w:val="24"/>
                <w:szCs w:val="24"/>
              </w:rPr>
              <w:t>7</w:t>
            </w:r>
          </w:p>
        </w:tc>
      </w:tr>
      <w:tr w:rsidR="00A20D2A" w:rsidRPr="00AD23EB" w:rsidTr="00AD23EB">
        <w:tc>
          <w:tcPr>
            <w:tcW w:w="3870" w:type="dxa"/>
          </w:tcPr>
          <w:p w:rsidR="00A20D2A" w:rsidRDefault="00A20D2A" w:rsidP="00AD23EB">
            <w:pPr>
              <w:rPr>
                <w:rFonts w:ascii="Times New Roman" w:hAnsi="Times New Roman" w:cs="Times New Roman"/>
                <w:sz w:val="24"/>
                <w:szCs w:val="24"/>
              </w:rPr>
            </w:pPr>
            <w:r>
              <w:rPr>
                <w:rFonts w:ascii="Times New Roman" w:hAnsi="Times New Roman" w:cs="Times New Roman"/>
                <w:sz w:val="24"/>
                <w:szCs w:val="24"/>
              </w:rPr>
              <w:t>Fraud and scandal issues</w:t>
            </w:r>
          </w:p>
        </w:tc>
        <w:tc>
          <w:tcPr>
            <w:tcW w:w="720" w:type="dxa"/>
          </w:tcPr>
          <w:p w:rsidR="00A20D2A" w:rsidRPr="00032DA0" w:rsidRDefault="00A20D2A" w:rsidP="00AD23EB">
            <w:pPr>
              <w:jc w:val="center"/>
              <w:rPr>
                <w:rFonts w:ascii="Times New Roman" w:hAnsi="Times New Roman" w:cs="Times New Roman"/>
                <w:bCs/>
                <w:sz w:val="24"/>
                <w:szCs w:val="24"/>
              </w:rPr>
            </w:pPr>
            <w:r w:rsidRPr="00032DA0">
              <w:rPr>
                <w:rFonts w:ascii="Times New Roman" w:hAnsi="Times New Roman" w:cs="Times New Roman"/>
                <w:bCs/>
                <w:sz w:val="24"/>
                <w:szCs w:val="24"/>
              </w:rPr>
              <w:t>50</w:t>
            </w:r>
          </w:p>
        </w:tc>
        <w:tc>
          <w:tcPr>
            <w:tcW w:w="810" w:type="dxa"/>
          </w:tcPr>
          <w:p w:rsidR="00A20D2A" w:rsidRPr="00032DA0" w:rsidRDefault="00A20D2A" w:rsidP="00AD23EB">
            <w:pPr>
              <w:jc w:val="center"/>
              <w:rPr>
                <w:rFonts w:ascii="Times New Roman" w:hAnsi="Times New Roman" w:cs="Times New Roman"/>
                <w:bCs/>
                <w:sz w:val="24"/>
                <w:szCs w:val="24"/>
              </w:rPr>
            </w:pPr>
            <w:r w:rsidRPr="00032DA0">
              <w:rPr>
                <w:rFonts w:ascii="Times New Roman" w:hAnsi="Times New Roman" w:cs="Times New Roman"/>
                <w:bCs/>
                <w:sz w:val="24"/>
                <w:szCs w:val="24"/>
              </w:rPr>
              <w:t>5.84</w:t>
            </w:r>
          </w:p>
        </w:tc>
        <w:tc>
          <w:tcPr>
            <w:tcW w:w="939" w:type="dxa"/>
          </w:tcPr>
          <w:p w:rsidR="00A20D2A" w:rsidRPr="00032DA0" w:rsidRDefault="00A20D2A" w:rsidP="00AD23EB">
            <w:pPr>
              <w:jc w:val="center"/>
              <w:rPr>
                <w:rFonts w:ascii="Times New Roman" w:hAnsi="Times New Roman" w:cs="Times New Roman"/>
                <w:bCs/>
                <w:sz w:val="24"/>
                <w:szCs w:val="24"/>
              </w:rPr>
            </w:pPr>
            <w:r w:rsidRPr="00032DA0">
              <w:rPr>
                <w:rFonts w:ascii="Times New Roman" w:hAnsi="Times New Roman" w:cs="Times New Roman"/>
                <w:bCs/>
                <w:sz w:val="24"/>
                <w:szCs w:val="24"/>
              </w:rPr>
              <w:t>8</w:t>
            </w:r>
          </w:p>
        </w:tc>
      </w:tr>
    </w:tbl>
    <w:p w:rsidR="00AD23EB" w:rsidRPr="00AD23EB" w:rsidRDefault="00AD23EB" w:rsidP="00AD23EB">
      <w:pPr>
        <w:spacing w:after="180"/>
        <w:rPr>
          <w:rFonts w:ascii="Times New Roman" w:hAnsi="Times New Roman" w:cs="Times New Roman"/>
          <w:b/>
          <w:i/>
          <w:sz w:val="24"/>
          <w:szCs w:val="24"/>
        </w:rPr>
      </w:pPr>
      <w:r w:rsidRPr="00AD23EB">
        <w:rPr>
          <w:rFonts w:ascii="Times New Roman" w:hAnsi="Times New Roman" w:cs="Times New Roman"/>
          <w:i/>
          <w:sz w:val="24"/>
          <w:szCs w:val="24"/>
        </w:rPr>
        <w:t>Source: Field Survey, 201</w:t>
      </w:r>
      <w:r w:rsidR="00DE1DEE">
        <w:rPr>
          <w:rFonts w:ascii="Times New Roman" w:hAnsi="Times New Roman" w:cs="Times New Roman"/>
          <w:i/>
          <w:sz w:val="24"/>
          <w:szCs w:val="24"/>
        </w:rPr>
        <w:t>8</w:t>
      </w:r>
    </w:p>
    <w:p w:rsidR="00E14304" w:rsidRDefault="004014AE" w:rsidP="00C46897">
      <w:pPr>
        <w:spacing w:after="180"/>
        <w:jc w:val="both"/>
        <w:rPr>
          <w:rFonts w:ascii="Times New Roman" w:hAnsi="Times New Roman" w:cs="Times New Roman"/>
          <w:b/>
          <w:sz w:val="24"/>
          <w:szCs w:val="24"/>
        </w:rPr>
      </w:pPr>
      <w:r>
        <w:rPr>
          <w:rFonts w:ascii="Times New Roman" w:hAnsi="Times New Roman" w:cs="Times New Roman"/>
          <w:sz w:val="24"/>
          <w:szCs w:val="24"/>
        </w:rPr>
        <w:t xml:space="preserve">In table 4.6 </w:t>
      </w:r>
      <w:r w:rsidR="00AD23EB" w:rsidRPr="00AD23EB">
        <w:rPr>
          <w:rFonts w:ascii="Times New Roman" w:hAnsi="Times New Roman" w:cs="Times New Roman"/>
          <w:sz w:val="24"/>
          <w:szCs w:val="24"/>
        </w:rPr>
        <w:t xml:space="preserve">the descriptive statistics of </w:t>
      </w:r>
      <w:r>
        <w:rPr>
          <w:rFonts w:ascii="Times New Roman" w:hAnsi="Times New Roman" w:cs="Times New Roman"/>
          <w:sz w:val="24"/>
          <w:szCs w:val="24"/>
        </w:rPr>
        <w:t>major problems of corporate governance in Nepalese commercial banks</w:t>
      </w:r>
      <w:r w:rsidR="00AD23EB" w:rsidRPr="00AD23EB">
        <w:rPr>
          <w:rFonts w:ascii="Times New Roman" w:hAnsi="Times New Roman" w:cs="Times New Roman"/>
          <w:sz w:val="24"/>
          <w:szCs w:val="24"/>
        </w:rPr>
        <w:t xml:space="preserve"> has been shown. The mean score of 2.41 shows that most of the respondents strongly agrees that </w:t>
      </w:r>
      <w:r>
        <w:rPr>
          <w:rFonts w:ascii="Times New Roman" w:hAnsi="Times New Roman" w:cs="Times New Roman"/>
          <w:sz w:val="24"/>
          <w:szCs w:val="24"/>
        </w:rPr>
        <w:t xml:space="preserve">Nepalese commercial has lack of transparency. Moreover, </w:t>
      </w:r>
      <w:r w:rsidR="00AD23EB" w:rsidRPr="00AD23EB">
        <w:rPr>
          <w:rFonts w:ascii="Times New Roman" w:hAnsi="Times New Roman" w:cs="Times New Roman"/>
          <w:sz w:val="24"/>
          <w:szCs w:val="24"/>
        </w:rPr>
        <w:t xml:space="preserve"> </w:t>
      </w:r>
      <w:r>
        <w:rPr>
          <w:rFonts w:ascii="Times New Roman" w:hAnsi="Times New Roman" w:cs="Times New Roman"/>
          <w:sz w:val="24"/>
          <w:szCs w:val="24"/>
        </w:rPr>
        <w:t>lack of strict compliance</w:t>
      </w:r>
      <w:r w:rsidR="00032DA0">
        <w:rPr>
          <w:rFonts w:ascii="Times New Roman" w:hAnsi="Times New Roman" w:cs="Times New Roman"/>
          <w:sz w:val="24"/>
          <w:szCs w:val="24"/>
        </w:rPr>
        <w:t xml:space="preserve"> and</w:t>
      </w:r>
      <w:r>
        <w:rPr>
          <w:rFonts w:ascii="Times New Roman" w:hAnsi="Times New Roman" w:cs="Times New Roman"/>
          <w:sz w:val="24"/>
          <w:szCs w:val="24"/>
        </w:rPr>
        <w:t xml:space="preserve"> biasness</w:t>
      </w:r>
      <w:r w:rsidR="00032DA0">
        <w:rPr>
          <w:rFonts w:ascii="Times New Roman" w:hAnsi="Times New Roman" w:cs="Times New Roman"/>
          <w:sz w:val="24"/>
          <w:szCs w:val="24"/>
        </w:rPr>
        <w:t xml:space="preserve"> </w:t>
      </w:r>
      <w:r w:rsidR="00AD23EB" w:rsidRPr="00AD23EB">
        <w:rPr>
          <w:rFonts w:ascii="Times New Roman" w:hAnsi="Times New Roman" w:cs="Times New Roman"/>
          <w:sz w:val="24"/>
          <w:szCs w:val="24"/>
        </w:rPr>
        <w:t xml:space="preserve"> has also been considered as an important</w:t>
      </w:r>
      <w:r>
        <w:rPr>
          <w:rFonts w:ascii="Times New Roman" w:hAnsi="Times New Roman" w:cs="Times New Roman"/>
          <w:sz w:val="24"/>
          <w:szCs w:val="24"/>
        </w:rPr>
        <w:t xml:space="preserve"> corporate governance problems of Nepalese commercial banks </w:t>
      </w:r>
      <w:r w:rsidR="00AD23EB" w:rsidRPr="00AD23EB">
        <w:rPr>
          <w:rFonts w:ascii="Times New Roman" w:hAnsi="Times New Roman" w:cs="Times New Roman"/>
          <w:sz w:val="24"/>
          <w:szCs w:val="24"/>
        </w:rPr>
        <w:t xml:space="preserve">. However </w:t>
      </w:r>
      <w:r>
        <w:rPr>
          <w:rFonts w:ascii="Times New Roman" w:hAnsi="Times New Roman" w:cs="Times New Roman"/>
          <w:sz w:val="24"/>
          <w:szCs w:val="24"/>
        </w:rPr>
        <w:t xml:space="preserve">fraud and scandals issues </w:t>
      </w:r>
      <w:r w:rsidR="00AD23EB" w:rsidRPr="00AD23EB">
        <w:rPr>
          <w:rFonts w:ascii="Times New Roman" w:hAnsi="Times New Roman" w:cs="Times New Roman"/>
          <w:sz w:val="24"/>
          <w:szCs w:val="24"/>
        </w:rPr>
        <w:t xml:space="preserve"> is the least important </w:t>
      </w:r>
      <w:r>
        <w:rPr>
          <w:rFonts w:ascii="Times New Roman" w:hAnsi="Times New Roman" w:cs="Times New Roman"/>
          <w:sz w:val="24"/>
          <w:szCs w:val="24"/>
        </w:rPr>
        <w:t>problems of corp</w:t>
      </w:r>
      <w:r w:rsidR="00032DA0">
        <w:rPr>
          <w:rFonts w:ascii="Times New Roman" w:hAnsi="Times New Roman" w:cs="Times New Roman"/>
          <w:sz w:val="24"/>
          <w:szCs w:val="24"/>
        </w:rPr>
        <w:t>orate governance on Nepalese commercial banks as the mean score is 5.84. M</w:t>
      </w:r>
      <w:r w:rsidR="00AD23EB" w:rsidRPr="00AD23EB">
        <w:rPr>
          <w:rFonts w:ascii="Times New Roman" w:hAnsi="Times New Roman" w:cs="Times New Roman"/>
          <w:sz w:val="24"/>
          <w:szCs w:val="24"/>
        </w:rPr>
        <w:t xml:space="preserve">oreover, </w:t>
      </w:r>
      <w:r w:rsidR="00032DA0">
        <w:rPr>
          <w:rFonts w:ascii="Times New Roman" w:hAnsi="Times New Roman" w:cs="Times New Roman"/>
          <w:sz w:val="24"/>
          <w:szCs w:val="24"/>
        </w:rPr>
        <w:t>lack of fairness, lack of discipline, Lack of financial disclosure and reporting and lack of social awareness are</w:t>
      </w:r>
      <w:r w:rsidR="00AD23EB" w:rsidRPr="00AD23EB">
        <w:rPr>
          <w:rFonts w:ascii="Times New Roman" w:hAnsi="Times New Roman" w:cs="Times New Roman"/>
          <w:sz w:val="24"/>
          <w:szCs w:val="24"/>
        </w:rPr>
        <w:t xml:space="preserve"> not considered much important </w:t>
      </w:r>
      <w:r w:rsidR="00032DA0">
        <w:rPr>
          <w:rFonts w:ascii="Times New Roman" w:hAnsi="Times New Roman" w:cs="Times New Roman"/>
          <w:sz w:val="24"/>
          <w:szCs w:val="24"/>
        </w:rPr>
        <w:t>problems of corporate governance on Nepalese commercial banks</w:t>
      </w:r>
      <w:r w:rsidR="00AD23EB" w:rsidRPr="00AD23EB">
        <w:rPr>
          <w:rFonts w:ascii="Times New Roman" w:hAnsi="Times New Roman" w:cs="Times New Roman"/>
          <w:sz w:val="24"/>
          <w:szCs w:val="24"/>
        </w:rPr>
        <w:t>.</w:t>
      </w:r>
    </w:p>
    <w:p w:rsidR="00C46897" w:rsidRPr="00C46897" w:rsidRDefault="00C46897" w:rsidP="00C46897">
      <w:pPr>
        <w:spacing w:after="180"/>
        <w:jc w:val="both"/>
        <w:rPr>
          <w:rFonts w:ascii="Times New Roman" w:hAnsi="Times New Roman" w:cs="Times New Roman"/>
          <w:b/>
          <w:sz w:val="24"/>
          <w:szCs w:val="24"/>
        </w:rPr>
      </w:pPr>
    </w:p>
    <w:p w:rsidR="00004AED" w:rsidRPr="00494E56" w:rsidRDefault="00C46897" w:rsidP="00AE7F37">
      <w:pPr>
        <w:spacing w:line="360" w:lineRule="auto"/>
        <w:ind w:right="173"/>
        <w:jc w:val="both"/>
        <w:rPr>
          <w:rFonts w:ascii="Times New Roman" w:hAnsi="Times New Roman" w:cs="Times New Roman"/>
          <w:b/>
          <w:sz w:val="24"/>
          <w:szCs w:val="24"/>
        </w:rPr>
      </w:pPr>
      <w:r w:rsidRPr="00494E56">
        <w:rPr>
          <w:rFonts w:ascii="Times New Roman" w:hAnsi="Times New Roman" w:cs="Times New Roman"/>
          <w:b/>
          <w:sz w:val="24"/>
          <w:szCs w:val="24"/>
        </w:rPr>
        <w:t>4.7</w:t>
      </w:r>
      <w:r w:rsidR="00127C4F" w:rsidRPr="00494E56">
        <w:rPr>
          <w:rFonts w:ascii="Times New Roman" w:hAnsi="Times New Roman" w:cs="Times New Roman"/>
          <w:b/>
          <w:sz w:val="24"/>
          <w:szCs w:val="24"/>
        </w:rPr>
        <w:t xml:space="preserve"> </w:t>
      </w:r>
      <w:r w:rsidR="00004AED" w:rsidRPr="00494E56">
        <w:rPr>
          <w:rFonts w:ascii="Times New Roman" w:hAnsi="Times New Roman" w:cs="Times New Roman"/>
          <w:b/>
          <w:sz w:val="24"/>
          <w:szCs w:val="24"/>
        </w:rPr>
        <w:t>Major Findings</w:t>
      </w:r>
    </w:p>
    <w:p w:rsidR="00004AED" w:rsidRPr="003F2A53" w:rsidRDefault="00004AED" w:rsidP="00AE7F37">
      <w:pPr>
        <w:spacing w:before="240" w:after="0" w:line="360" w:lineRule="auto"/>
        <w:jc w:val="both"/>
        <w:rPr>
          <w:rFonts w:ascii="Times New Roman" w:hAnsi="Times New Roman" w:cs="Times New Roman"/>
          <w:sz w:val="24"/>
          <w:szCs w:val="24"/>
        </w:rPr>
      </w:pPr>
      <w:r w:rsidRPr="003F2A53">
        <w:rPr>
          <w:rFonts w:ascii="Times New Roman" w:hAnsi="Times New Roman" w:cs="Times New Roman"/>
          <w:sz w:val="24"/>
          <w:szCs w:val="24"/>
        </w:rPr>
        <w:t>The following findings have been drawn based on the research of sampled banks taken under the study.</w:t>
      </w:r>
    </w:p>
    <w:p w:rsidR="00186EB6" w:rsidRDefault="00004AED" w:rsidP="00AE7F37">
      <w:pPr>
        <w:spacing w:line="360" w:lineRule="auto"/>
        <w:ind w:right="173"/>
        <w:jc w:val="both"/>
        <w:rPr>
          <w:rFonts w:ascii="Times New Roman" w:hAnsi="Times New Roman" w:cs="Times New Roman"/>
          <w:bCs/>
          <w:sz w:val="24"/>
          <w:szCs w:val="24"/>
        </w:rPr>
      </w:pPr>
      <w:r w:rsidRPr="003F2A53">
        <w:rPr>
          <w:rFonts w:ascii="Times New Roman" w:hAnsi="Times New Roman" w:cs="Times New Roman"/>
          <w:b/>
          <w:sz w:val="24"/>
          <w:szCs w:val="24"/>
        </w:rPr>
        <w:tab/>
      </w:r>
      <w:r w:rsidRPr="00494E56">
        <w:rPr>
          <w:rFonts w:ascii="Times New Roman" w:hAnsi="Times New Roman" w:cs="Times New Roman"/>
          <w:bCs/>
          <w:sz w:val="24"/>
          <w:szCs w:val="24"/>
        </w:rPr>
        <w:t>1</w:t>
      </w:r>
      <w:r w:rsidRPr="003F2A53">
        <w:rPr>
          <w:rFonts w:ascii="Times New Roman" w:hAnsi="Times New Roman" w:cs="Times New Roman"/>
          <w:b/>
          <w:sz w:val="24"/>
          <w:szCs w:val="24"/>
        </w:rPr>
        <w:t xml:space="preserve">. </w:t>
      </w:r>
      <w:r w:rsidRPr="003F2A53">
        <w:rPr>
          <w:rFonts w:ascii="Times New Roman" w:hAnsi="Times New Roman" w:cs="Times New Roman"/>
          <w:bCs/>
          <w:sz w:val="24"/>
          <w:szCs w:val="24"/>
        </w:rPr>
        <w:t xml:space="preserve">The study shows that the CV of ROE in </w:t>
      </w:r>
      <w:r w:rsidR="005E6F3F" w:rsidRPr="003F2A53">
        <w:rPr>
          <w:rFonts w:ascii="Times New Roman" w:hAnsi="Times New Roman" w:cs="Times New Roman"/>
          <w:bCs/>
          <w:sz w:val="24"/>
          <w:szCs w:val="24"/>
        </w:rPr>
        <w:t xml:space="preserve">NSBI is high among the selected </w:t>
      </w:r>
      <w:r w:rsidR="005E6F3F" w:rsidRPr="003F2A53">
        <w:rPr>
          <w:rFonts w:ascii="Times New Roman" w:hAnsi="Times New Roman" w:cs="Times New Roman"/>
          <w:bCs/>
          <w:sz w:val="24"/>
          <w:szCs w:val="24"/>
        </w:rPr>
        <w:tab/>
        <w:t xml:space="preserve">banks. There is high risk associated in </w:t>
      </w:r>
      <w:r w:rsidR="00186EB6" w:rsidRPr="003F2A53">
        <w:rPr>
          <w:rFonts w:ascii="Times New Roman" w:hAnsi="Times New Roman" w:cs="Times New Roman"/>
          <w:bCs/>
          <w:sz w:val="24"/>
          <w:szCs w:val="24"/>
        </w:rPr>
        <w:t xml:space="preserve">ROE for the shareholders of this bank. </w:t>
      </w:r>
      <w:r w:rsidR="00186EB6" w:rsidRPr="003F2A53">
        <w:rPr>
          <w:rFonts w:ascii="Times New Roman" w:hAnsi="Times New Roman" w:cs="Times New Roman"/>
          <w:bCs/>
          <w:sz w:val="24"/>
          <w:szCs w:val="24"/>
        </w:rPr>
        <w:tab/>
        <w:t xml:space="preserve">Similarly, the CV of ROE in NIBL is low among selected </w:t>
      </w:r>
      <w:r w:rsidR="0075227C" w:rsidRPr="003F2A53">
        <w:rPr>
          <w:rFonts w:ascii="Times New Roman" w:hAnsi="Times New Roman" w:cs="Times New Roman"/>
          <w:bCs/>
          <w:sz w:val="24"/>
          <w:szCs w:val="24"/>
        </w:rPr>
        <w:t>banks which indicate</w:t>
      </w:r>
      <w:r w:rsidR="00186EB6" w:rsidRPr="003F2A53">
        <w:rPr>
          <w:rFonts w:ascii="Times New Roman" w:hAnsi="Times New Roman" w:cs="Times New Roman"/>
          <w:bCs/>
          <w:sz w:val="24"/>
          <w:szCs w:val="24"/>
        </w:rPr>
        <w:tab/>
        <w:t>there is low risk involved in ROE of this bank.</w:t>
      </w:r>
    </w:p>
    <w:p w:rsidR="002202F8" w:rsidRPr="002202F8" w:rsidRDefault="002202F8" w:rsidP="00AE7F37">
      <w:pPr>
        <w:spacing w:line="360" w:lineRule="auto"/>
        <w:ind w:left="720" w:right="173"/>
        <w:jc w:val="both"/>
        <w:rPr>
          <w:rFonts w:ascii="Times New Roman" w:hAnsi="Times New Roman" w:cs="Times New Roman"/>
          <w:bCs/>
          <w:sz w:val="24"/>
          <w:szCs w:val="24"/>
        </w:rPr>
      </w:pPr>
      <w:r w:rsidRPr="00494E56">
        <w:rPr>
          <w:rFonts w:ascii="Times New Roman" w:hAnsi="Times New Roman" w:cs="Times New Roman"/>
          <w:sz w:val="24"/>
          <w:szCs w:val="24"/>
        </w:rPr>
        <w:t>2</w:t>
      </w:r>
      <w:r>
        <w:rPr>
          <w:rFonts w:ascii="Times New Roman" w:hAnsi="Times New Roman" w:cs="Times New Roman"/>
          <w:b/>
          <w:bCs/>
          <w:sz w:val="24"/>
          <w:szCs w:val="24"/>
        </w:rPr>
        <w:t xml:space="preserve">. </w:t>
      </w:r>
      <w:r>
        <w:rPr>
          <w:rFonts w:ascii="Times New Roman" w:hAnsi="Times New Roman" w:cs="Times New Roman"/>
          <w:bCs/>
          <w:sz w:val="24"/>
          <w:szCs w:val="24"/>
        </w:rPr>
        <w:t>The CV of ROA in SBI is high among selected banks. There is high risk associated with ROA of this bank. Similarly, the CV of ROA in SCBNL is lower among selected banks, which indicates there is low risk involved in ROA of selected banks.</w:t>
      </w:r>
    </w:p>
    <w:p w:rsidR="00004AED" w:rsidRPr="003F2A53" w:rsidRDefault="00186EB6" w:rsidP="00AE7F37">
      <w:pPr>
        <w:spacing w:line="360" w:lineRule="auto"/>
        <w:ind w:right="173"/>
        <w:jc w:val="both"/>
        <w:rPr>
          <w:rFonts w:ascii="Times New Roman" w:hAnsi="Times New Roman" w:cs="Times New Roman"/>
          <w:bCs/>
          <w:sz w:val="24"/>
          <w:szCs w:val="24"/>
        </w:rPr>
      </w:pPr>
      <w:r w:rsidRPr="003F2A53">
        <w:rPr>
          <w:rFonts w:ascii="Times New Roman" w:hAnsi="Times New Roman" w:cs="Times New Roman"/>
          <w:bCs/>
          <w:sz w:val="24"/>
          <w:szCs w:val="24"/>
        </w:rPr>
        <w:tab/>
      </w:r>
      <w:r w:rsidR="002202F8" w:rsidRPr="00494E56">
        <w:rPr>
          <w:rFonts w:ascii="Times New Roman" w:hAnsi="Times New Roman" w:cs="Times New Roman"/>
          <w:bCs/>
          <w:sz w:val="24"/>
          <w:szCs w:val="24"/>
        </w:rPr>
        <w:t>3</w:t>
      </w:r>
      <w:r w:rsidRPr="003F2A53">
        <w:rPr>
          <w:rFonts w:ascii="Times New Roman" w:hAnsi="Times New Roman" w:cs="Times New Roman"/>
          <w:b/>
          <w:sz w:val="24"/>
          <w:szCs w:val="24"/>
        </w:rPr>
        <w:t xml:space="preserve">. </w:t>
      </w:r>
      <w:r w:rsidRPr="003F2A53">
        <w:rPr>
          <w:rFonts w:ascii="Times New Roman" w:hAnsi="Times New Roman" w:cs="Times New Roman"/>
          <w:bCs/>
          <w:sz w:val="24"/>
          <w:szCs w:val="24"/>
        </w:rPr>
        <w:t xml:space="preserve">The CV of BS in NABIL is high among the selected banks, which indicates </w:t>
      </w:r>
      <w:r w:rsidRPr="003F2A53">
        <w:rPr>
          <w:rFonts w:ascii="Times New Roman" w:hAnsi="Times New Roman" w:cs="Times New Roman"/>
          <w:bCs/>
          <w:sz w:val="24"/>
          <w:szCs w:val="24"/>
        </w:rPr>
        <w:tab/>
        <w:t>that there is no consistency in board members of thi</w:t>
      </w:r>
      <w:r w:rsidR="002202F8">
        <w:rPr>
          <w:rFonts w:ascii="Times New Roman" w:hAnsi="Times New Roman" w:cs="Times New Roman"/>
          <w:bCs/>
          <w:sz w:val="24"/>
          <w:szCs w:val="24"/>
        </w:rPr>
        <w:t xml:space="preserve">s bank for the observed </w:t>
      </w:r>
      <w:r w:rsidR="002202F8">
        <w:rPr>
          <w:rFonts w:ascii="Times New Roman" w:hAnsi="Times New Roman" w:cs="Times New Roman"/>
          <w:bCs/>
          <w:sz w:val="24"/>
          <w:szCs w:val="24"/>
        </w:rPr>
        <w:tab/>
        <w:t>period</w:t>
      </w:r>
      <w:r w:rsidRPr="003F2A53">
        <w:rPr>
          <w:rFonts w:ascii="Times New Roman" w:hAnsi="Times New Roman" w:cs="Times New Roman"/>
          <w:bCs/>
          <w:sz w:val="24"/>
          <w:szCs w:val="24"/>
        </w:rPr>
        <w:t xml:space="preserve">. Similarly, the CV of </w:t>
      </w:r>
      <w:r w:rsidRPr="003F2A53">
        <w:rPr>
          <w:rFonts w:ascii="Times New Roman" w:hAnsi="Times New Roman" w:cs="Times New Roman"/>
          <w:bCs/>
          <w:sz w:val="24"/>
          <w:szCs w:val="24"/>
        </w:rPr>
        <w:tab/>
        <w:t xml:space="preserve">BS in SCBNL is lower among the selected banks, </w:t>
      </w:r>
      <w:r w:rsidRPr="003F2A53">
        <w:rPr>
          <w:rFonts w:ascii="Times New Roman" w:hAnsi="Times New Roman" w:cs="Times New Roman"/>
          <w:bCs/>
          <w:sz w:val="24"/>
          <w:szCs w:val="24"/>
        </w:rPr>
        <w:tab/>
        <w:t xml:space="preserve">which indicates that </w:t>
      </w:r>
      <w:r w:rsidR="0097585E" w:rsidRPr="003F2A53">
        <w:rPr>
          <w:rFonts w:ascii="Times New Roman" w:hAnsi="Times New Roman" w:cs="Times New Roman"/>
          <w:bCs/>
          <w:sz w:val="24"/>
          <w:szCs w:val="24"/>
        </w:rPr>
        <w:t xml:space="preserve">there is more consistency in board members in this bank </w:t>
      </w:r>
      <w:r w:rsidR="0097585E" w:rsidRPr="003F2A53">
        <w:rPr>
          <w:rFonts w:ascii="Times New Roman" w:hAnsi="Times New Roman" w:cs="Times New Roman"/>
          <w:bCs/>
          <w:sz w:val="24"/>
          <w:szCs w:val="24"/>
        </w:rPr>
        <w:tab/>
        <w:t>than other banks</w:t>
      </w:r>
      <w:r w:rsidR="007B795F">
        <w:rPr>
          <w:rFonts w:ascii="Times New Roman" w:hAnsi="Times New Roman" w:cs="Times New Roman"/>
          <w:bCs/>
          <w:sz w:val="24"/>
          <w:szCs w:val="24"/>
        </w:rPr>
        <w:t xml:space="preserve"> </w:t>
      </w:r>
      <w:r w:rsidR="0097585E" w:rsidRPr="003F2A53">
        <w:rPr>
          <w:rFonts w:ascii="Times New Roman" w:hAnsi="Times New Roman" w:cs="Times New Roman"/>
          <w:bCs/>
          <w:sz w:val="24"/>
          <w:szCs w:val="24"/>
        </w:rPr>
        <w:t>for the observed period.</w:t>
      </w:r>
    </w:p>
    <w:p w:rsidR="00720977" w:rsidRPr="003F2A53" w:rsidRDefault="0097585E" w:rsidP="00AE7F37">
      <w:pPr>
        <w:spacing w:line="360" w:lineRule="auto"/>
        <w:ind w:right="173"/>
        <w:jc w:val="both"/>
        <w:rPr>
          <w:rFonts w:ascii="Times New Roman" w:hAnsi="Times New Roman" w:cs="Times New Roman"/>
          <w:bCs/>
          <w:sz w:val="24"/>
          <w:szCs w:val="24"/>
        </w:rPr>
      </w:pPr>
      <w:r w:rsidRPr="003F2A53">
        <w:rPr>
          <w:rFonts w:ascii="Times New Roman" w:hAnsi="Times New Roman" w:cs="Times New Roman"/>
          <w:bCs/>
          <w:sz w:val="24"/>
          <w:szCs w:val="24"/>
        </w:rPr>
        <w:tab/>
      </w:r>
      <w:r w:rsidR="002202F8" w:rsidRPr="00494E56">
        <w:rPr>
          <w:rFonts w:ascii="Times New Roman" w:hAnsi="Times New Roman" w:cs="Times New Roman"/>
          <w:bCs/>
          <w:sz w:val="24"/>
          <w:szCs w:val="24"/>
        </w:rPr>
        <w:t>4</w:t>
      </w:r>
      <w:r w:rsidRPr="00494E56">
        <w:rPr>
          <w:rFonts w:ascii="Times New Roman" w:hAnsi="Times New Roman" w:cs="Times New Roman"/>
          <w:bCs/>
          <w:sz w:val="24"/>
          <w:szCs w:val="24"/>
        </w:rPr>
        <w:t>.</w:t>
      </w:r>
      <w:r w:rsidRPr="003F2A53">
        <w:rPr>
          <w:rFonts w:ascii="Times New Roman" w:hAnsi="Times New Roman" w:cs="Times New Roman"/>
          <w:b/>
          <w:sz w:val="24"/>
          <w:szCs w:val="24"/>
        </w:rPr>
        <w:t xml:space="preserve"> </w:t>
      </w:r>
      <w:r w:rsidRPr="003F2A53">
        <w:rPr>
          <w:rFonts w:ascii="Times New Roman" w:hAnsi="Times New Roman" w:cs="Times New Roman"/>
          <w:bCs/>
          <w:sz w:val="24"/>
          <w:szCs w:val="24"/>
        </w:rPr>
        <w:t xml:space="preserve">The CV of CAR </w:t>
      </w:r>
      <w:r w:rsidR="003F2A53" w:rsidRPr="003F2A53">
        <w:rPr>
          <w:rFonts w:ascii="Times New Roman" w:hAnsi="Times New Roman" w:cs="Times New Roman"/>
          <w:bCs/>
          <w:sz w:val="24"/>
          <w:szCs w:val="24"/>
        </w:rPr>
        <w:t>in NIBL</w:t>
      </w:r>
      <w:r w:rsidRPr="003F2A53">
        <w:rPr>
          <w:rFonts w:ascii="Times New Roman" w:hAnsi="Times New Roman" w:cs="Times New Roman"/>
          <w:bCs/>
          <w:sz w:val="24"/>
          <w:szCs w:val="24"/>
        </w:rPr>
        <w:t xml:space="preserve"> is high among the selected banks, which indicates </w:t>
      </w:r>
      <w:r w:rsidRPr="003F2A53">
        <w:rPr>
          <w:rFonts w:ascii="Times New Roman" w:hAnsi="Times New Roman" w:cs="Times New Roman"/>
          <w:bCs/>
          <w:sz w:val="24"/>
          <w:szCs w:val="24"/>
        </w:rPr>
        <w:tab/>
        <w:t xml:space="preserve">that there is no consistency in CAR in this bank. </w:t>
      </w:r>
      <w:r w:rsidR="003F2A53" w:rsidRPr="003F2A53">
        <w:rPr>
          <w:rFonts w:ascii="Times New Roman" w:hAnsi="Times New Roman" w:cs="Times New Roman"/>
          <w:bCs/>
          <w:sz w:val="24"/>
          <w:szCs w:val="24"/>
        </w:rPr>
        <w:t xml:space="preserve">This means that the bank is  </w:t>
      </w:r>
      <w:r w:rsidR="003F2A53" w:rsidRPr="003F2A53">
        <w:rPr>
          <w:rFonts w:ascii="Times New Roman" w:hAnsi="Times New Roman" w:cs="Times New Roman"/>
          <w:bCs/>
          <w:sz w:val="24"/>
          <w:szCs w:val="24"/>
        </w:rPr>
        <w:tab/>
        <w:t xml:space="preserve">facing problem for maintaining enough capital adequacy as per standard of </w:t>
      </w:r>
      <w:r w:rsidR="003F2A53" w:rsidRPr="003F2A53">
        <w:rPr>
          <w:rFonts w:ascii="Times New Roman" w:hAnsi="Times New Roman" w:cs="Times New Roman"/>
          <w:bCs/>
          <w:sz w:val="24"/>
          <w:szCs w:val="24"/>
        </w:rPr>
        <w:tab/>
        <w:t xml:space="preserve">Nepal </w:t>
      </w:r>
      <w:proofErr w:type="spellStart"/>
      <w:r w:rsidR="003F2A53" w:rsidRPr="003F2A53">
        <w:rPr>
          <w:rFonts w:ascii="Times New Roman" w:hAnsi="Times New Roman" w:cs="Times New Roman"/>
          <w:bCs/>
          <w:sz w:val="24"/>
          <w:szCs w:val="24"/>
        </w:rPr>
        <w:t>Rastra</w:t>
      </w:r>
      <w:proofErr w:type="spellEnd"/>
      <w:r w:rsidR="003F2A53" w:rsidRPr="003F2A53">
        <w:rPr>
          <w:rFonts w:ascii="Times New Roman" w:hAnsi="Times New Roman" w:cs="Times New Roman"/>
          <w:bCs/>
          <w:sz w:val="24"/>
          <w:szCs w:val="24"/>
        </w:rPr>
        <w:t xml:space="preserve"> Bank for the observed time period.</w:t>
      </w:r>
      <w:r w:rsidRPr="003F2A53">
        <w:rPr>
          <w:rFonts w:ascii="Times New Roman" w:hAnsi="Times New Roman" w:cs="Times New Roman"/>
          <w:bCs/>
          <w:sz w:val="24"/>
          <w:szCs w:val="24"/>
        </w:rPr>
        <w:t xml:space="preserve"> Similarly CV of CAR of </w:t>
      </w:r>
      <w:r w:rsidRPr="003F2A53">
        <w:rPr>
          <w:rFonts w:ascii="Times New Roman" w:hAnsi="Times New Roman" w:cs="Times New Roman"/>
          <w:bCs/>
          <w:sz w:val="24"/>
          <w:szCs w:val="24"/>
        </w:rPr>
        <w:tab/>
        <w:t xml:space="preserve">NABIL is lower among selected banks, which indicates that there is more </w:t>
      </w:r>
      <w:r w:rsidRPr="003F2A53">
        <w:rPr>
          <w:rFonts w:ascii="Times New Roman" w:hAnsi="Times New Roman" w:cs="Times New Roman"/>
          <w:bCs/>
          <w:sz w:val="24"/>
          <w:szCs w:val="24"/>
        </w:rPr>
        <w:tab/>
        <w:t xml:space="preserve">consistency in CAR in this bank. Which means that </w:t>
      </w:r>
      <w:r w:rsidR="00720977" w:rsidRPr="003F2A53">
        <w:rPr>
          <w:rFonts w:ascii="Times New Roman" w:hAnsi="Times New Roman" w:cs="Times New Roman"/>
          <w:bCs/>
          <w:sz w:val="24"/>
          <w:szCs w:val="24"/>
        </w:rPr>
        <w:t xml:space="preserve">the bank is able to maintain </w:t>
      </w:r>
      <w:r w:rsidR="00720977" w:rsidRPr="003F2A53">
        <w:rPr>
          <w:rFonts w:ascii="Times New Roman" w:hAnsi="Times New Roman" w:cs="Times New Roman"/>
          <w:bCs/>
          <w:sz w:val="24"/>
          <w:szCs w:val="24"/>
        </w:rPr>
        <w:tab/>
        <w:t xml:space="preserve">enough capital adequacy as per standard of Nepal </w:t>
      </w:r>
      <w:proofErr w:type="spellStart"/>
      <w:r w:rsidR="00720977" w:rsidRPr="003F2A53">
        <w:rPr>
          <w:rFonts w:ascii="Times New Roman" w:hAnsi="Times New Roman" w:cs="Times New Roman"/>
          <w:bCs/>
          <w:sz w:val="24"/>
          <w:szCs w:val="24"/>
        </w:rPr>
        <w:t>Rastra</w:t>
      </w:r>
      <w:proofErr w:type="spellEnd"/>
      <w:r w:rsidR="00720977" w:rsidRPr="003F2A53">
        <w:rPr>
          <w:rFonts w:ascii="Times New Roman" w:hAnsi="Times New Roman" w:cs="Times New Roman"/>
          <w:bCs/>
          <w:sz w:val="24"/>
          <w:szCs w:val="24"/>
        </w:rPr>
        <w:t xml:space="preserve"> Bank for the observed </w:t>
      </w:r>
      <w:r w:rsidR="00720977" w:rsidRPr="003F2A53">
        <w:rPr>
          <w:rFonts w:ascii="Times New Roman" w:hAnsi="Times New Roman" w:cs="Times New Roman"/>
          <w:bCs/>
          <w:sz w:val="24"/>
          <w:szCs w:val="24"/>
        </w:rPr>
        <w:tab/>
        <w:t>time period.</w:t>
      </w:r>
    </w:p>
    <w:p w:rsidR="0097585E" w:rsidRDefault="00720977" w:rsidP="00AE7F37">
      <w:pPr>
        <w:spacing w:line="360" w:lineRule="auto"/>
        <w:ind w:right="173"/>
        <w:jc w:val="both"/>
        <w:rPr>
          <w:rFonts w:ascii="Times New Roman" w:hAnsi="Times New Roman" w:cs="Times New Roman"/>
          <w:bCs/>
          <w:sz w:val="24"/>
          <w:szCs w:val="24"/>
        </w:rPr>
      </w:pPr>
      <w:r w:rsidRPr="003F2A53">
        <w:rPr>
          <w:rFonts w:ascii="Times New Roman" w:hAnsi="Times New Roman" w:cs="Times New Roman"/>
          <w:bCs/>
          <w:sz w:val="24"/>
          <w:szCs w:val="24"/>
        </w:rPr>
        <w:tab/>
      </w:r>
      <w:r w:rsidR="002202F8" w:rsidRPr="00494E56">
        <w:rPr>
          <w:rFonts w:ascii="Times New Roman" w:hAnsi="Times New Roman" w:cs="Times New Roman"/>
          <w:bCs/>
          <w:sz w:val="24"/>
          <w:szCs w:val="24"/>
        </w:rPr>
        <w:t>5</w:t>
      </w:r>
      <w:r w:rsidRPr="003F2A53">
        <w:rPr>
          <w:rFonts w:ascii="Times New Roman" w:hAnsi="Times New Roman" w:cs="Times New Roman"/>
          <w:b/>
          <w:sz w:val="24"/>
          <w:szCs w:val="24"/>
        </w:rPr>
        <w:t xml:space="preserve">. </w:t>
      </w:r>
      <w:r w:rsidRPr="003F2A53">
        <w:rPr>
          <w:rFonts w:ascii="Times New Roman" w:hAnsi="Times New Roman" w:cs="Times New Roman"/>
          <w:bCs/>
          <w:sz w:val="24"/>
          <w:szCs w:val="24"/>
        </w:rPr>
        <w:t xml:space="preserve">The CV of NPL in NSBI is high among the selected banks, which indicates </w:t>
      </w:r>
      <w:r w:rsidRPr="003F2A53">
        <w:rPr>
          <w:rFonts w:ascii="Times New Roman" w:hAnsi="Times New Roman" w:cs="Times New Roman"/>
          <w:bCs/>
          <w:sz w:val="24"/>
          <w:szCs w:val="24"/>
        </w:rPr>
        <w:tab/>
        <w:t xml:space="preserve">that there is no consistency in </w:t>
      </w:r>
      <w:r w:rsidR="003F2A53" w:rsidRPr="003F2A53">
        <w:rPr>
          <w:rFonts w:ascii="Times New Roman" w:hAnsi="Times New Roman" w:cs="Times New Roman"/>
          <w:bCs/>
          <w:sz w:val="24"/>
          <w:szCs w:val="24"/>
        </w:rPr>
        <w:t>nonperforming</w:t>
      </w:r>
      <w:r w:rsidRPr="003F2A53">
        <w:rPr>
          <w:rFonts w:ascii="Times New Roman" w:hAnsi="Times New Roman" w:cs="Times New Roman"/>
          <w:bCs/>
          <w:sz w:val="24"/>
          <w:szCs w:val="24"/>
        </w:rPr>
        <w:t xml:space="preserve"> loan of this bank. </w:t>
      </w:r>
      <w:r w:rsidR="003F2A53" w:rsidRPr="003F2A53">
        <w:rPr>
          <w:rFonts w:ascii="Times New Roman" w:hAnsi="Times New Roman" w:cs="Times New Roman"/>
          <w:bCs/>
          <w:sz w:val="24"/>
          <w:szCs w:val="24"/>
        </w:rPr>
        <w:t xml:space="preserve">This means </w:t>
      </w:r>
      <w:r w:rsidR="003F2A53" w:rsidRPr="003F2A53">
        <w:rPr>
          <w:rFonts w:ascii="Times New Roman" w:hAnsi="Times New Roman" w:cs="Times New Roman"/>
          <w:bCs/>
          <w:sz w:val="24"/>
          <w:szCs w:val="24"/>
        </w:rPr>
        <w:tab/>
        <w:t xml:space="preserve">that the bank is suffered by </w:t>
      </w:r>
      <w:r w:rsidR="0075227C" w:rsidRPr="003F2A53">
        <w:rPr>
          <w:rFonts w:ascii="Times New Roman" w:hAnsi="Times New Roman" w:cs="Times New Roman"/>
          <w:bCs/>
          <w:sz w:val="24"/>
          <w:szCs w:val="24"/>
        </w:rPr>
        <w:t>non-performing</w:t>
      </w:r>
      <w:r w:rsidR="003F2A53" w:rsidRPr="003F2A53">
        <w:rPr>
          <w:rFonts w:ascii="Times New Roman" w:hAnsi="Times New Roman" w:cs="Times New Roman"/>
          <w:bCs/>
          <w:sz w:val="24"/>
          <w:szCs w:val="24"/>
        </w:rPr>
        <w:t xml:space="preserve"> loan for the observed time period.</w:t>
      </w:r>
      <w:r w:rsidRPr="003F2A53">
        <w:rPr>
          <w:rFonts w:ascii="Times New Roman" w:hAnsi="Times New Roman" w:cs="Times New Roman"/>
          <w:bCs/>
          <w:sz w:val="24"/>
          <w:szCs w:val="24"/>
        </w:rPr>
        <w:lastRenderedPageBreak/>
        <w:tab/>
        <w:t xml:space="preserve">Similarly, CV of NPL of HBL is lower among selected banks, which indicates </w:t>
      </w:r>
      <w:r w:rsidRPr="003F2A53">
        <w:rPr>
          <w:rFonts w:ascii="Times New Roman" w:hAnsi="Times New Roman" w:cs="Times New Roman"/>
          <w:bCs/>
          <w:sz w:val="24"/>
          <w:szCs w:val="24"/>
        </w:rPr>
        <w:tab/>
        <w:t xml:space="preserve">that the bank is able to manage </w:t>
      </w:r>
      <w:r w:rsidR="0075227C" w:rsidRPr="003F2A53">
        <w:rPr>
          <w:rFonts w:ascii="Times New Roman" w:hAnsi="Times New Roman" w:cs="Times New Roman"/>
          <w:bCs/>
          <w:sz w:val="24"/>
          <w:szCs w:val="24"/>
        </w:rPr>
        <w:t>non-performing</w:t>
      </w:r>
      <w:r w:rsidRPr="003F2A53">
        <w:rPr>
          <w:rFonts w:ascii="Times New Roman" w:hAnsi="Times New Roman" w:cs="Times New Roman"/>
          <w:bCs/>
          <w:sz w:val="24"/>
          <w:szCs w:val="24"/>
        </w:rPr>
        <w:t xml:space="preserve"> loan than other selected banks.</w:t>
      </w:r>
    </w:p>
    <w:p w:rsidR="0075227C" w:rsidRDefault="002202F8" w:rsidP="00AE7F37">
      <w:pPr>
        <w:spacing w:line="360" w:lineRule="auto"/>
        <w:ind w:left="720" w:right="173"/>
        <w:jc w:val="both"/>
        <w:rPr>
          <w:rFonts w:ascii="Times New Roman" w:hAnsi="Times New Roman" w:cs="Times New Roman"/>
          <w:bCs/>
          <w:sz w:val="24"/>
          <w:szCs w:val="24"/>
        </w:rPr>
      </w:pPr>
      <w:r w:rsidRPr="00494E56">
        <w:rPr>
          <w:rFonts w:ascii="Times New Roman" w:hAnsi="Times New Roman" w:cs="Times New Roman"/>
          <w:sz w:val="24"/>
          <w:szCs w:val="24"/>
        </w:rPr>
        <w:t>6</w:t>
      </w:r>
      <w:r w:rsidR="0075227C">
        <w:rPr>
          <w:rFonts w:ascii="Times New Roman" w:hAnsi="Times New Roman" w:cs="Times New Roman"/>
          <w:b/>
          <w:bCs/>
          <w:sz w:val="24"/>
          <w:szCs w:val="24"/>
        </w:rPr>
        <w:t xml:space="preserve">. </w:t>
      </w:r>
      <w:r w:rsidR="0075227C">
        <w:rPr>
          <w:rFonts w:ascii="Times New Roman" w:hAnsi="Times New Roman" w:cs="Times New Roman"/>
          <w:bCs/>
          <w:sz w:val="24"/>
          <w:szCs w:val="24"/>
        </w:rPr>
        <w:t xml:space="preserve">The CV of LEV in SBI is high among the selected banks, which indicates that there is no consistency in leverage of this bank. This means that the bank is suffered by leverage problem </w:t>
      </w:r>
      <w:r>
        <w:rPr>
          <w:rFonts w:ascii="Times New Roman" w:hAnsi="Times New Roman" w:cs="Times New Roman"/>
          <w:bCs/>
          <w:sz w:val="24"/>
          <w:szCs w:val="24"/>
        </w:rPr>
        <w:t>during observed time period. Similarly, the CV of LEV in EBL is lower among selected banks, which indicates the bank is able to maintain its leverage position during observed time period.</w:t>
      </w:r>
    </w:p>
    <w:p w:rsidR="00720977" w:rsidRPr="003F2A53" w:rsidRDefault="00730979" w:rsidP="000B2ED8">
      <w:pPr>
        <w:spacing w:line="360" w:lineRule="auto"/>
        <w:ind w:left="720" w:right="173"/>
        <w:jc w:val="both"/>
        <w:rPr>
          <w:rFonts w:ascii="Times New Roman" w:hAnsi="Times New Roman" w:cs="Times New Roman"/>
          <w:bCs/>
          <w:sz w:val="24"/>
          <w:szCs w:val="24"/>
        </w:rPr>
      </w:pPr>
      <w:r>
        <w:rPr>
          <w:rFonts w:ascii="Times New Roman" w:hAnsi="Times New Roman" w:cs="Times New Roman"/>
          <w:b/>
          <w:sz w:val="24"/>
          <w:szCs w:val="24"/>
        </w:rPr>
        <w:t>7</w:t>
      </w:r>
      <w:r w:rsidR="00720977" w:rsidRPr="003F2A53">
        <w:rPr>
          <w:rFonts w:ascii="Times New Roman" w:hAnsi="Times New Roman" w:cs="Times New Roman"/>
          <w:b/>
          <w:sz w:val="24"/>
          <w:szCs w:val="24"/>
        </w:rPr>
        <w:t xml:space="preserve">. </w:t>
      </w:r>
      <w:r w:rsidR="00720977" w:rsidRPr="003F2A53">
        <w:rPr>
          <w:rFonts w:ascii="Times New Roman" w:hAnsi="Times New Roman" w:cs="Times New Roman"/>
          <w:bCs/>
          <w:sz w:val="24"/>
          <w:szCs w:val="24"/>
        </w:rPr>
        <w:t xml:space="preserve">The correlation analysis shows </w:t>
      </w:r>
      <w:r w:rsidR="00C520CC" w:rsidRPr="003F2A53">
        <w:rPr>
          <w:rFonts w:ascii="Times New Roman" w:hAnsi="Times New Roman" w:cs="Times New Roman"/>
          <w:bCs/>
          <w:sz w:val="24"/>
          <w:szCs w:val="24"/>
        </w:rPr>
        <w:t xml:space="preserve">there is negative relation of ROE with </w:t>
      </w:r>
      <w:r w:rsidR="004C0E9A" w:rsidRPr="003F2A53">
        <w:rPr>
          <w:rFonts w:ascii="Times New Roman" w:hAnsi="Times New Roman" w:cs="Times New Roman"/>
          <w:bCs/>
          <w:sz w:val="24"/>
          <w:szCs w:val="24"/>
        </w:rPr>
        <w:t>other independent</w:t>
      </w:r>
      <w:r w:rsidR="00C520CC" w:rsidRPr="003F2A53">
        <w:rPr>
          <w:rFonts w:ascii="Times New Roman" w:hAnsi="Times New Roman" w:cs="Times New Roman"/>
          <w:bCs/>
          <w:sz w:val="24"/>
          <w:szCs w:val="24"/>
        </w:rPr>
        <w:t xml:space="preserve"> variables. </w:t>
      </w:r>
      <w:r w:rsidR="003F2A53" w:rsidRPr="003F2A53">
        <w:rPr>
          <w:rFonts w:ascii="Times New Roman" w:hAnsi="Times New Roman" w:cs="Times New Roman"/>
          <w:bCs/>
          <w:sz w:val="24"/>
          <w:szCs w:val="24"/>
        </w:rPr>
        <w:t>Th</w:t>
      </w:r>
      <w:r w:rsidR="004C0E9A">
        <w:rPr>
          <w:rFonts w:ascii="Times New Roman" w:hAnsi="Times New Roman" w:cs="Times New Roman"/>
          <w:bCs/>
          <w:sz w:val="24"/>
          <w:szCs w:val="24"/>
        </w:rPr>
        <w:t>is indicates that if BS, CAR,</w:t>
      </w:r>
      <w:r w:rsidR="003F2A53" w:rsidRPr="003F2A53">
        <w:rPr>
          <w:rFonts w:ascii="Times New Roman" w:hAnsi="Times New Roman" w:cs="Times New Roman"/>
          <w:bCs/>
          <w:sz w:val="24"/>
          <w:szCs w:val="24"/>
        </w:rPr>
        <w:t xml:space="preserve"> NPL</w:t>
      </w:r>
      <w:r>
        <w:rPr>
          <w:rFonts w:ascii="Times New Roman" w:hAnsi="Times New Roman" w:cs="Times New Roman"/>
          <w:bCs/>
          <w:sz w:val="24"/>
          <w:szCs w:val="24"/>
        </w:rPr>
        <w:t xml:space="preserve"> and LEV </w:t>
      </w:r>
      <w:r w:rsidR="003F2A53" w:rsidRPr="003F2A53">
        <w:rPr>
          <w:rFonts w:ascii="Times New Roman" w:hAnsi="Times New Roman" w:cs="Times New Roman"/>
          <w:bCs/>
          <w:sz w:val="24"/>
          <w:szCs w:val="24"/>
        </w:rPr>
        <w:t xml:space="preserve"> increase then </w:t>
      </w:r>
      <w:r w:rsidR="003F2A53" w:rsidRPr="003F2A53">
        <w:rPr>
          <w:rFonts w:ascii="Times New Roman" w:hAnsi="Times New Roman" w:cs="Times New Roman"/>
          <w:bCs/>
          <w:sz w:val="24"/>
          <w:szCs w:val="24"/>
        </w:rPr>
        <w:tab/>
        <w:t>ROE decreases.</w:t>
      </w:r>
      <w:r w:rsidR="004C0E9A">
        <w:rPr>
          <w:rFonts w:ascii="Times New Roman" w:hAnsi="Times New Roman" w:cs="Times New Roman"/>
          <w:bCs/>
          <w:sz w:val="24"/>
          <w:szCs w:val="24"/>
        </w:rPr>
        <w:t xml:space="preserve"> Similarly, if BS, CAR,</w:t>
      </w:r>
      <w:r w:rsidR="00C520CC" w:rsidRPr="003F2A53">
        <w:rPr>
          <w:rFonts w:ascii="Times New Roman" w:hAnsi="Times New Roman" w:cs="Times New Roman"/>
          <w:bCs/>
          <w:sz w:val="24"/>
          <w:szCs w:val="24"/>
        </w:rPr>
        <w:t xml:space="preserve"> NPL</w:t>
      </w:r>
      <w:r>
        <w:rPr>
          <w:rFonts w:ascii="Times New Roman" w:hAnsi="Times New Roman" w:cs="Times New Roman"/>
          <w:bCs/>
          <w:sz w:val="24"/>
          <w:szCs w:val="24"/>
        </w:rPr>
        <w:t xml:space="preserve"> and LEV </w:t>
      </w:r>
      <w:r w:rsidR="007B795F">
        <w:rPr>
          <w:rFonts w:ascii="Times New Roman" w:hAnsi="Times New Roman" w:cs="Times New Roman"/>
          <w:bCs/>
          <w:sz w:val="24"/>
          <w:szCs w:val="24"/>
        </w:rPr>
        <w:t xml:space="preserve"> </w:t>
      </w:r>
      <w:r w:rsidR="003F2A53" w:rsidRPr="003F2A53">
        <w:rPr>
          <w:rFonts w:ascii="Times New Roman" w:hAnsi="Times New Roman" w:cs="Times New Roman"/>
          <w:bCs/>
          <w:sz w:val="24"/>
          <w:szCs w:val="24"/>
        </w:rPr>
        <w:t>decrease</w:t>
      </w:r>
      <w:r w:rsidR="003F2A53">
        <w:rPr>
          <w:rFonts w:ascii="Times New Roman" w:hAnsi="Times New Roman" w:cs="Times New Roman"/>
          <w:bCs/>
          <w:sz w:val="24"/>
          <w:szCs w:val="24"/>
        </w:rPr>
        <w:t>,</w:t>
      </w:r>
      <w:r w:rsidR="00C520CC" w:rsidRPr="003F2A53">
        <w:rPr>
          <w:rFonts w:ascii="Times New Roman" w:hAnsi="Times New Roman" w:cs="Times New Roman"/>
          <w:bCs/>
          <w:sz w:val="24"/>
          <w:szCs w:val="24"/>
        </w:rPr>
        <w:t xml:space="preserve"> then ROE increases.</w:t>
      </w:r>
      <w:r w:rsidR="007B795F">
        <w:rPr>
          <w:rFonts w:ascii="Times New Roman" w:hAnsi="Times New Roman" w:cs="Times New Roman"/>
          <w:bCs/>
          <w:sz w:val="24"/>
          <w:szCs w:val="24"/>
        </w:rPr>
        <w:t xml:space="preserve"> </w:t>
      </w:r>
      <w:r w:rsidR="004C0E9A" w:rsidRPr="003F2A53">
        <w:rPr>
          <w:rFonts w:ascii="Times New Roman" w:hAnsi="Times New Roman" w:cs="Times New Roman"/>
          <w:bCs/>
          <w:sz w:val="24"/>
          <w:szCs w:val="24"/>
        </w:rPr>
        <w:t>The correlation analysis shows t</w:t>
      </w:r>
      <w:r w:rsidR="004C0E9A">
        <w:rPr>
          <w:rFonts w:ascii="Times New Roman" w:hAnsi="Times New Roman" w:cs="Times New Roman"/>
          <w:bCs/>
          <w:sz w:val="24"/>
          <w:szCs w:val="24"/>
        </w:rPr>
        <w:t>here is negative relation of ROA with BS, LEV and NPL</w:t>
      </w:r>
      <w:r w:rsidR="004C0E9A" w:rsidRPr="003F2A53">
        <w:rPr>
          <w:rFonts w:ascii="Times New Roman" w:hAnsi="Times New Roman" w:cs="Times New Roman"/>
          <w:bCs/>
          <w:sz w:val="24"/>
          <w:szCs w:val="24"/>
        </w:rPr>
        <w:t>. Th</w:t>
      </w:r>
      <w:r w:rsidR="004C0E9A">
        <w:rPr>
          <w:rFonts w:ascii="Times New Roman" w:hAnsi="Times New Roman" w:cs="Times New Roman"/>
          <w:bCs/>
          <w:sz w:val="24"/>
          <w:szCs w:val="24"/>
        </w:rPr>
        <w:t>is indicates that if BS, LEV and NPL increase then ROA</w:t>
      </w:r>
      <w:r w:rsidR="004C0E9A" w:rsidRPr="003F2A53">
        <w:rPr>
          <w:rFonts w:ascii="Times New Roman" w:hAnsi="Times New Roman" w:cs="Times New Roman"/>
          <w:bCs/>
          <w:sz w:val="24"/>
          <w:szCs w:val="24"/>
        </w:rPr>
        <w:t xml:space="preserve"> decreases.</w:t>
      </w:r>
      <w:r w:rsidR="004C0E9A">
        <w:rPr>
          <w:rFonts w:ascii="Times New Roman" w:hAnsi="Times New Roman" w:cs="Times New Roman"/>
          <w:bCs/>
          <w:sz w:val="24"/>
          <w:szCs w:val="24"/>
        </w:rPr>
        <w:t xml:space="preserve"> Similarly, if BS, LEV and NPL </w:t>
      </w:r>
      <w:r w:rsidR="004C0E9A" w:rsidRPr="003F2A53">
        <w:rPr>
          <w:rFonts w:ascii="Times New Roman" w:hAnsi="Times New Roman" w:cs="Times New Roman"/>
          <w:bCs/>
          <w:sz w:val="24"/>
          <w:szCs w:val="24"/>
        </w:rPr>
        <w:t>decrease</w:t>
      </w:r>
      <w:r w:rsidR="004C0E9A">
        <w:rPr>
          <w:rFonts w:ascii="Times New Roman" w:hAnsi="Times New Roman" w:cs="Times New Roman"/>
          <w:bCs/>
          <w:sz w:val="24"/>
          <w:szCs w:val="24"/>
        </w:rPr>
        <w:t>s, then ROA</w:t>
      </w:r>
      <w:r w:rsidR="004C0E9A" w:rsidRPr="003F2A53">
        <w:rPr>
          <w:rFonts w:ascii="Times New Roman" w:hAnsi="Times New Roman" w:cs="Times New Roman"/>
          <w:bCs/>
          <w:sz w:val="24"/>
          <w:szCs w:val="24"/>
        </w:rPr>
        <w:t xml:space="preserve"> increases.</w:t>
      </w:r>
      <w:r w:rsidR="004C0E9A">
        <w:rPr>
          <w:rFonts w:ascii="Times New Roman" w:hAnsi="Times New Roman" w:cs="Times New Roman"/>
          <w:bCs/>
          <w:sz w:val="24"/>
          <w:szCs w:val="24"/>
        </w:rPr>
        <w:t xml:space="preserve"> Similarly, there is positive relationship </w:t>
      </w:r>
      <w:r>
        <w:rPr>
          <w:rFonts w:ascii="Times New Roman" w:hAnsi="Times New Roman" w:cs="Times New Roman"/>
          <w:bCs/>
          <w:sz w:val="24"/>
          <w:szCs w:val="24"/>
        </w:rPr>
        <w:t>of ROA with CAR</w:t>
      </w:r>
      <w:r w:rsidR="004C0E9A">
        <w:rPr>
          <w:rFonts w:ascii="Times New Roman" w:hAnsi="Times New Roman" w:cs="Times New Roman"/>
          <w:bCs/>
          <w:sz w:val="24"/>
          <w:szCs w:val="24"/>
        </w:rPr>
        <w:t>. Th</w:t>
      </w:r>
      <w:r>
        <w:rPr>
          <w:rFonts w:ascii="Times New Roman" w:hAnsi="Times New Roman" w:cs="Times New Roman"/>
          <w:bCs/>
          <w:sz w:val="24"/>
          <w:szCs w:val="24"/>
        </w:rPr>
        <w:t>is indicates that if CAR</w:t>
      </w:r>
      <w:r w:rsidR="004C0E9A">
        <w:rPr>
          <w:rFonts w:ascii="Times New Roman" w:hAnsi="Times New Roman" w:cs="Times New Roman"/>
          <w:bCs/>
          <w:sz w:val="24"/>
          <w:szCs w:val="24"/>
        </w:rPr>
        <w:t xml:space="preserve"> increases then ROA al</w:t>
      </w:r>
      <w:r>
        <w:rPr>
          <w:rFonts w:ascii="Times New Roman" w:hAnsi="Times New Roman" w:cs="Times New Roman"/>
          <w:bCs/>
          <w:sz w:val="24"/>
          <w:szCs w:val="24"/>
        </w:rPr>
        <w:t xml:space="preserve">so increases and if CAR </w:t>
      </w:r>
      <w:r w:rsidR="004C0E9A">
        <w:rPr>
          <w:rFonts w:ascii="Times New Roman" w:hAnsi="Times New Roman" w:cs="Times New Roman"/>
          <w:bCs/>
          <w:sz w:val="24"/>
          <w:szCs w:val="24"/>
        </w:rPr>
        <w:t>de</w:t>
      </w:r>
      <w:r w:rsidR="00A45134">
        <w:rPr>
          <w:rFonts w:ascii="Times New Roman" w:hAnsi="Times New Roman" w:cs="Times New Roman"/>
          <w:bCs/>
          <w:sz w:val="24"/>
          <w:szCs w:val="24"/>
        </w:rPr>
        <w:t>creases ROA also decreases.</w:t>
      </w:r>
    </w:p>
    <w:p w:rsidR="00C520CC" w:rsidRDefault="00730979" w:rsidP="00AE7F37">
      <w:pPr>
        <w:spacing w:line="360" w:lineRule="auto"/>
        <w:ind w:left="720" w:right="173"/>
        <w:jc w:val="both"/>
        <w:rPr>
          <w:rFonts w:ascii="Times New Roman" w:hAnsi="Times New Roman" w:cs="Times New Roman"/>
          <w:bCs/>
          <w:sz w:val="24"/>
          <w:szCs w:val="24"/>
        </w:rPr>
      </w:pPr>
      <w:r w:rsidRPr="00494E56">
        <w:rPr>
          <w:rFonts w:ascii="Times New Roman" w:hAnsi="Times New Roman" w:cs="Times New Roman"/>
          <w:bCs/>
          <w:sz w:val="24"/>
          <w:szCs w:val="24"/>
        </w:rPr>
        <w:t>8</w:t>
      </w:r>
      <w:r w:rsidR="00C520CC" w:rsidRPr="003F2A53">
        <w:rPr>
          <w:rFonts w:ascii="Times New Roman" w:hAnsi="Times New Roman" w:cs="Times New Roman"/>
          <w:b/>
          <w:sz w:val="24"/>
          <w:szCs w:val="24"/>
        </w:rPr>
        <w:t xml:space="preserve">. </w:t>
      </w:r>
      <w:r w:rsidR="00B966BF" w:rsidRPr="003F2A53">
        <w:rPr>
          <w:rFonts w:ascii="Times New Roman" w:hAnsi="Times New Roman" w:cs="Times New Roman"/>
          <w:bCs/>
          <w:sz w:val="24"/>
          <w:szCs w:val="24"/>
        </w:rPr>
        <w:t>The regression between ROE and other independent variables are found to be insignificant.</w:t>
      </w:r>
      <w:r w:rsidR="00A45134">
        <w:rPr>
          <w:rFonts w:ascii="Times New Roman" w:hAnsi="Times New Roman" w:cs="Times New Roman"/>
          <w:bCs/>
          <w:sz w:val="24"/>
          <w:szCs w:val="24"/>
        </w:rPr>
        <w:t xml:space="preserve"> It shows that there is no significant impact of independent variables on ROE. Similarly, the regression between ROA and most of the independent variables found to be </w:t>
      </w:r>
      <w:r w:rsidR="001534D9">
        <w:rPr>
          <w:rFonts w:ascii="Times New Roman" w:hAnsi="Times New Roman" w:cs="Times New Roman"/>
          <w:bCs/>
          <w:sz w:val="24"/>
          <w:szCs w:val="24"/>
        </w:rPr>
        <w:t>significant</w:t>
      </w:r>
      <w:r w:rsidR="00A45134">
        <w:rPr>
          <w:rFonts w:ascii="Times New Roman" w:hAnsi="Times New Roman" w:cs="Times New Roman"/>
          <w:bCs/>
          <w:sz w:val="24"/>
          <w:szCs w:val="24"/>
        </w:rPr>
        <w:t>. It shows there is significant impact of most of the independent variables on ROA.</w:t>
      </w:r>
    </w:p>
    <w:p w:rsidR="00F6756E" w:rsidRDefault="00F6756E" w:rsidP="00AE7F37">
      <w:pPr>
        <w:spacing w:line="360" w:lineRule="auto"/>
        <w:ind w:left="720" w:right="173"/>
        <w:jc w:val="both"/>
        <w:rPr>
          <w:rFonts w:ascii="Times New Roman" w:hAnsi="Times New Roman" w:cs="Times New Roman"/>
          <w:bCs/>
          <w:sz w:val="24"/>
          <w:szCs w:val="24"/>
        </w:rPr>
      </w:pPr>
      <w:r>
        <w:rPr>
          <w:rFonts w:ascii="Times New Roman" w:hAnsi="Times New Roman" w:cs="Times New Roman"/>
          <w:bCs/>
          <w:sz w:val="24"/>
          <w:szCs w:val="24"/>
        </w:rPr>
        <w:t>9. All of the control objectives have higher mean scores, which shows that all sampled commercial banks has following best corporate governance practices.</w:t>
      </w:r>
      <w:r w:rsidR="005958AB">
        <w:rPr>
          <w:rFonts w:ascii="Times New Roman" w:hAnsi="Times New Roman" w:cs="Times New Roman"/>
          <w:bCs/>
          <w:sz w:val="24"/>
          <w:szCs w:val="24"/>
        </w:rPr>
        <w:t xml:space="preserve"> All above mentioned control variables have positive influence on corporate governance practice. However, among all control </w:t>
      </w:r>
      <w:r w:rsidR="00907027">
        <w:rPr>
          <w:rFonts w:ascii="Times New Roman" w:hAnsi="Times New Roman" w:cs="Times New Roman"/>
          <w:bCs/>
          <w:sz w:val="24"/>
          <w:szCs w:val="24"/>
        </w:rPr>
        <w:t>objectives</w:t>
      </w:r>
      <w:r w:rsidR="005958AB">
        <w:rPr>
          <w:rFonts w:ascii="Times New Roman" w:hAnsi="Times New Roman" w:cs="Times New Roman"/>
          <w:bCs/>
          <w:sz w:val="24"/>
          <w:szCs w:val="24"/>
        </w:rPr>
        <w:t xml:space="preserve">, financial literacy campaign, audit committee which is held by chaired independent director, independent board member which is not representative and creditors of the bank, independent management committee </w:t>
      </w:r>
      <w:r w:rsidR="00907027">
        <w:rPr>
          <w:rFonts w:ascii="Times New Roman" w:hAnsi="Times New Roman" w:cs="Times New Roman"/>
          <w:bCs/>
          <w:sz w:val="24"/>
          <w:szCs w:val="24"/>
        </w:rPr>
        <w:t xml:space="preserve">have strongly influenced corporate </w:t>
      </w:r>
      <w:r w:rsidR="00907027">
        <w:rPr>
          <w:rFonts w:ascii="Times New Roman" w:hAnsi="Times New Roman" w:cs="Times New Roman"/>
          <w:bCs/>
          <w:sz w:val="24"/>
          <w:szCs w:val="24"/>
        </w:rPr>
        <w:lastRenderedPageBreak/>
        <w:t>governance practice and other control objectives have also influenced corporate governance practice.</w:t>
      </w:r>
    </w:p>
    <w:p w:rsidR="00426BA4" w:rsidRDefault="00426BA4" w:rsidP="00AE7F37">
      <w:pPr>
        <w:spacing w:line="360" w:lineRule="auto"/>
        <w:ind w:left="720" w:right="173"/>
        <w:jc w:val="both"/>
        <w:rPr>
          <w:rFonts w:ascii="Times New Roman" w:hAnsi="Times New Roman" w:cs="Times New Roman"/>
          <w:bCs/>
          <w:sz w:val="24"/>
          <w:szCs w:val="24"/>
        </w:rPr>
      </w:pPr>
      <w:r>
        <w:rPr>
          <w:rFonts w:ascii="Times New Roman" w:hAnsi="Times New Roman" w:cs="Times New Roman"/>
          <w:bCs/>
          <w:sz w:val="24"/>
          <w:szCs w:val="24"/>
        </w:rPr>
        <w:t xml:space="preserve">10. Most of the respondents are agreed that </w:t>
      </w:r>
      <w:r w:rsidR="00032DA0">
        <w:rPr>
          <w:rFonts w:ascii="Times New Roman" w:hAnsi="Times New Roman" w:cs="Times New Roman"/>
          <w:bCs/>
          <w:sz w:val="24"/>
          <w:szCs w:val="24"/>
        </w:rPr>
        <w:t xml:space="preserve">the major corporate governance of Nepalese commercial banks are lack of transparency, lack of strict compliance and biasness. Moreover, according to survey </w:t>
      </w:r>
      <w:r w:rsidR="00E76DC1">
        <w:rPr>
          <w:rFonts w:ascii="Times New Roman" w:hAnsi="Times New Roman" w:cs="Times New Roman"/>
          <w:bCs/>
          <w:sz w:val="24"/>
          <w:szCs w:val="24"/>
        </w:rPr>
        <w:t xml:space="preserve">lack of fairness, lack of discipline, lack of financial disclosure and reporting and lack of social awareness are not major problems of corporate governance on Nepalese commercial banks. Moreover, fraud and scandals issue is least important problems of Nepalese commercial banks.  </w:t>
      </w:r>
      <w:r w:rsidR="00032DA0">
        <w:rPr>
          <w:rFonts w:ascii="Times New Roman" w:hAnsi="Times New Roman" w:cs="Times New Roman"/>
          <w:bCs/>
          <w:sz w:val="24"/>
          <w:szCs w:val="24"/>
        </w:rPr>
        <w:t xml:space="preserve"> </w:t>
      </w:r>
      <w:r w:rsidR="00817571">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A20D2A" w:rsidRPr="003F2A53" w:rsidRDefault="00A20D2A" w:rsidP="00AE7F37">
      <w:pPr>
        <w:spacing w:line="360" w:lineRule="auto"/>
        <w:ind w:left="720" w:right="173"/>
        <w:jc w:val="both"/>
        <w:rPr>
          <w:rFonts w:ascii="Times New Roman" w:hAnsi="Times New Roman" w:cs="Times New Roman"/>
          <w:bCs/>
          <w:sz w:val="24"/>
          <w:szCs w:val="24"/>
        </w:rPr>
      </w:pPr>
      <w:r>
        <w:rPr>
          <w:rFonts w:ascii="Times New Roman" w:hAnsi="Times New Roman" w:cs="Times New Roman"/>
          <w:bCs/>
          <w:sz w:val="24"/>
          <w:szCs w:val="24"/>
        </w:rPr>
        <w:t xml:space="preserve">11. Mohammed </w:t>
      </w:r>
      <w:proofErr w:type="spellStart"/>
      <w:r>
        <w:rPr>
          <w:rFonts w:ascii="Times New Roman" w:hAnsi="Times New Roman" w:cs="Times New Roman"/>
          <w:bCs/>
          <w:sz w:val="24"/>
          <w:szCs w:val="24"/>
        </w:rPr>
        <w:t>Rafiaul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Alam</w:t>
      </w:r>
      <w:proofErr w:type="spellEnd"/>
      <w:r>
        <w:rPr>
          <w:rFonts w:ascii="Times New Roman" w:hAnsi="Times New Roman" w:cs="Times New Roman"/>
          <w:bCs/>
          <w:sz w:val="24"/>
          <w:szCs w:val="24"/>
        </w:rPr>
        <w:t xml:space="preserve"> &amp; </w:t>
      </w:r>
      <w:proofErr w:type="spellStart"/>
      <w:r>
        <w:rPr>
          <w:rFonts w:ascii="Times New Roman" w:hAnsi="Times New Roman" w:cs="Times New Roman"/>
          <w:bCs/>
          <w:sz w:val="24"/>
          <w:szCs w:val="24"/>
        </w:rPr>
        <w:t>Fahmida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Akther</w:t>
      </w:r>
      <w:proofErr w:type="spellEnd"/>
      <w:r>
        <w:rPr>
          <w:rFonts w:ascii="Times New Roman" w:hAnsi="Times New Roman" w:cs="Times New Roman"/>
          <w:bCs/>
          <w:sz w:val="24"/>
          <w:szCs w:val="24"/>
        </w:rPr>
        <w:t>(2017), investigates the effect of corporate governance mechanisms on performance of commercial banks in</w:t>
      </w:r>
      <w:r w:rsidR="00DC1A47">
        <w:rPr>
          <w:rFonts w:ascii="Times New Roman" w:hAnsi="Times New Roman" w:cs="Times New Roman"/>
          <w:bCs/>
          <w:sz w:val="24"/>
          <w:szCs w:val="24"/>
        </w:rPr>
        <w:t xml:space="preserve"> Bangladesh. In this study ROA, ROE and EPS were taken as dependent variable and Board Size, Board Independence, Internal Audit Committee and Capital Adequacy Ratio were taken as independent variables. This research is complementary to my research because the effect of independent variables to dependent variables is same as my research.</w:t>
      </w:r>
    </w:p>
    <w:p w:rsidR="00B966BF" w:rsidRPr="003F2A53" w:rsidRDefault="00B966BF" w:rsidP="00AE7F37">
      <w:pPr>
        <w:spacing w:line="360" w:lineRule="auto"/>
        <w:ind w:right="173"/>
        <w:jc w:val="both"/>
        <w:rPr>
          <w:rFonts w:ascii="Times New Roman" w:hAnsi="Times New Roman" w:cs="Times New Roman"/>
          <w:bCs/>
          <w:sz w:val="24"/>
          <w:szCs w:val="24"/>
        </w:rPr>
      </w:pPr>
      <w:r w:rsidRPr="003F2A53">
        <w:rPr>
          <w:rFonts w:ascii="Times New Roman" w:hAnsi="Times New Roman" w:cs="Times New Roman"/>
          <w:bCs/>
          <w:sz w:val="24"/>
          <w:szCs w:val="24"/>
        </w:rPr>
        <w:tab/>
        <w:t xml:space="preserve"> </w:t>
      </w:r>
    </w:p>
    <w:p w:rsidR="00AE7F37" w:rsidRDefault="00AE7F37" w:rsidP="00AE7F37">
      <w:pPr>
        <w:spacing w:before="240" w:after="0" w:line="360" w:lineRule="auto"/>
        <w:jc w:val="center"/>
        <w:rPr>
          <w:rFonts w:ascii="Times New Roman" w:hAnsi="Times New Roman" w:cs="Times New Roman"/>
          <w:bCs/>
          <w:sz w:val="24"/>
          <w:szCs w:val="24"/>
        </w:rPr>
      </w:pPr>
    </w:p>
    <w:p w:rsidR="008C2389" w:rsidRDefault="008C2389" w:rsidP="00AE7F37">
      <w:pPr>
        <w:spacing w:before="240" w:after="0" w:line="360" w:lineRule="auto"/>
        <w:jc w:val="center"/>
        <w:rPr>
          <w:rFonts w:ascii="Times New Roman" w:hAnsi="Times New Roman" w:cs="Times New Roman"/>
          <w:b/>
          <w:sz w:val="28"/>
          <w:szCs w:val="28"/>
        </w:rPr>
      </w:pPr>
    </w:p>
    <w:p w:rsidR="008C2389" w:rsidRDefault="008C2389" w:rsidP="00AE7F37">
      <w:pPr>
        <w:spacing w:before="240" w:after="0" w:line="360" w:lineRule="auto"/>
        <w:jc w:val="center"/>
        <w:rPr>
          <w:rFonts w:ascii="Times New Roman" w:hAnsi="Times New Roman" w:cs="Times New Roman"/>
          <w:b/>
          <w:sz w:val="28"/>
          <w:szCs w:val="28"/>
        </w:rPr>
      </w:pPr>
    </w:p>
    <w:p w:rsidR="00494E56" w:rsidRDefault="00494E56" w:rsidP="00AE7F37">
      <w:pPr>
        <w:spacing w:before="240" w:after="0" w:line="360" w:lineRule="auto"/>
        <w:jc w:val="center"/>
        <w:rPr>
          <w:rFonts w:ascii="Times New Roman" w:hAnsi="Times New Roman" w:cs="Times New Roman"/>
          <w:b/>
          <w:sz w:val="28"/>
          <w:szCs w:val="28"/>
        </w:rPr>
      </w:pPr>
    </w:p>
    <w:p w:rsidR="00494E56" w:rsidRDefault="00494E56" w:rsidP="00AE7F37">
      <w:pPr>
        <w:spacing w:before="240" w:after="0" w:line="360" w:lineRule="auto"/>
        <w:jc w:val="center"/>
        <w:rPr>
          <w:rFonts w:ascii="Times New Roman" w:hAnsi="Times New Roman" w:cs="Times New Roman"/>
          <w:b/>
          <w:sz w:val="28"/>
          <w:szCs w:val="28"/>
        </w:rPr>
      </w:pPr>
    </w:p>
    <w:p w:rsidR="00494E56" w:rsidRDefault="00494E56" w:rsidP="00AE7F37">
      <w:pPr>
        <w:spacing w:before="240" w:after="0" w:line="360" w:lineRule="auto"/>
        <w:jc w:val="center"/>
        <w:rPr>
          <w:rFonts w:ascii="Times New Roman" w:hAnsi="Times New Roman" w:cs="Times New Roman"/>
          <w:b/>
          <w:sz w:val="28"/>
          <w:szCs w:val="28"/>
        </w:rPr>
      </w:pPr>
    </w:p>
    <w:p w:rsidR="00872E4A" w:rsidRDefault="00872E4A" w:rsidP="00AE7F37">
      <w:pPr>
        <w:spacing w:before="240" w:after="0" w:line="360" w:lineRule="auto"/>
        <w:jc w:val="center"/>
        <w:rPr>
          <w:rFonts w:ascii="Times New Roman" w:hAnsi="Times New Roman" w:cs="Times New Roman"/>
          <w:b/>
          <w:sz w:val="28"/>
          <w:szCs w:val="28"/>
        </w:rPr>
      </w:pPr>
    </w:p>
    <w:p w:rsidR="00D060F7" w:rsidRPr="003F2A53" w:rsidRDefault="005946F4" w:rsidP="00AE7F37">
      <w:pPr>
        <w:spacing w:before="240" w:after="0" w:line="360" w:lineRule="auto"/>
        <w:jc w:val="center"/>
        <w:rPr>
          <w:rFonts w:ascii="Times New Roman" w:hAnsi="Times New Roman" w:cs="Times New Roman"/>
          <w:b/>
          <w:sz w:val="28"/>
          <w:szCs w:val="28"/>
        </w:rPr>
      </w:pPr>
      <w:r>
        <w:rPr>
          <w:rFonts w:ascii="Times New Roman" w:hAnsi="Times New Roman" w:cs="Times New Roman"/>
          <w:noProof/>
          <w:szCs w:val="22"/>
        </w:rPr>
        <w:lastRenderedPageBreak/>
        <w:pict>
          <v:rect id="_x0000_s1039" style="position:absolute;left:0;text-align:left;margin-left:398pt;margin-top:-43.2pt;width:46pt;height:23.85pt;z-index:251664384" strokecolor="white [3212]">
            <w10:wrap type="square"/>
          </v:rect>
        </w:pict>
      </w:r>
      <w:r w:rsidR="00D060F7" w:rsidRPr="003F2A53">
        <w:rPr>
          <w:rFonts w:ascii="Times New Roman" w:hAnsi="Times New Roman" w:cs="Times New Roman"/>
          <w:b/>
          <w:sz w:val="28"/>
          <w:szCs w:val="28"/>
        </w:rPr>
        <w:t>CHAPTER V</w:t>
      </w:r>
    </w:p>
    <w:p w:rsidR="00D060F7" w:rsidRPr="003F2A53" w:rsidRDefault="00D060F7" w:rsidP="00AE7F37">
      <w:pPr>
        <w:spacing w:before="240" w:after="0" w:line="360" w:lineRule="auto"/>
        <w:jc w:val="center"/>
        <w:rPr>
          <w:rFonts w:ascii="Times New Roman" w:hAnsi="Times New Roman" w:cs="Times New Roman"/>
          <w:b/>
          <w:sz w:val="28"/>
          <w:szCs w:val="28"/>
        </w:rPr>
      </w:pPr>
      <w:r w:rsidRPr="003F2A53">
        <w:rPr>
          <w:rFonts w:ascii="Times New Roman" w:hAnsi="Times New Roman" w:cs="Times New Roman"/>
          <w:b/>
          <w:sz w:val="28"/>
          <w:szCs w:val="28"/>
        </w:rPr>
        <w:t>CONCLUSION</w:t>
      </w:r>
    </w:p>
    <w:p w:rsidR="00D060F7" w:rsidRPr="003F2A53" w:rsidRDefault="00D060F7" w:rsidP="00AE7F37">
      <w:pPr>
        <w:spacing w:before="240" w:after="0" w:line="360" w:lineRule="auto"/>
        <w:jc w:val="both"/>
        <w:rPr>
          <w:rFonts w:ascii="Times New Roman" w:hAnsi="Times New Roman" w:cs="Times New Roman"/>
          <w:sz w:val="24"/>
          <w:szCs w:val="24"/>
        </w:rPr>
      </w:pPr>
      <w:r w:rsidRPr="003F2A53">
        <w:rPr>
          <w:rFonts w:ascii="Times New Roman" w:hAnsi="Times New Roman" w:cs="Times New Roman"/>
          <w:sz w:val="24"/>
          <w:szCs w:val="24"/>
        </w:rPr>
        <w:t>This chapter consists of three sections first section provides the summary, the second draws the conclusion of the study and the final section proposes Implications to deal with the problem observed on the basis of findings.</w:t>
      </w:r>
    </w:p>
    <w:p w:rsidR="00D060F7" w:rsidRPr="003F2A53" w:rsidRDefault="00D060F7" w:rsidP="00AE7F37">
      <w:pPr>
        <w:spacing w:before="240" w:after="0" w:line="360" w:lineRule="auto"/>
        <w:jc w:val="both"/>
        <w:rPr>
          <w:rFonts w:ascii="Times New Roman" w:hAnsi="Times New Roman" w:cs="Times New Roman"/>
          <w:b/>
          <w:sz w:val="24"/>
          <w:szCs w:val="24"/>
        </w:rPr>
      </w:pPr>
      <w:r w:rsidRPr="003F2A53">
        <w:rPr>
          <w:rFonts w:ascii="Times New Roman" w:hAnsi="Times New Roman" w:cs="Times New Roman"/>
          <w:b/>
          <w:sz w:val="24"/>
          <w:szCs w:val="24"/>
        </w:rPr>
        <w:t>5.1 Summary</w:t>
      </w:r>
    </w:p>
    <w:p w:rsidR="006B05C7" w:rsidRPr="003F2A53" w:rsidRDefault="006B05C7" w:rsidP="00AE7F37">
      <w:pPr>
        <w:spacing w:line="360" w:lineRule="auto"/>
        <w:jc w:val="both"/>
        <w:rPr>
          <w:rFonts w:ascii="Times New Roman" w:hAnsi="Times New Roman" w:cs="Times New Roman"/>
          <w:sz w:val="24"/>
          <w:szCs w:val="24"/>
        </w:rPr>
      </w:pPr>
      <w:r w:rsidRPr="003F2A53">
        <w:rPr>
          <w:rFonts w:ascii="Times New Roman" w:hAnsi="Times New Roman" w:cs="Times New Roman"/>
          <w:sz w:val="24"/>
          <w:szCs w:val="24"/>
        </w:rPr>
        <w:t>In recent years, several companies in the USA and elsewhere collapsed because of corporate governance problems and unethical practices. The objective behind corporate governance is to safeguard the interests of shareholders. Performance is compared as the profitability of the bank. Profitability is simply the difference between total revenue and total cost. The factors which affect the commercial bank performance would be those that affect the bank’s revenue and the costs. The study shows the impact of the internal and external determinants of commercial bank performance with a view to show their impact on bank’s revenue and costs. Thus, this study focuses on factors influe</w:t>
      </w:r>
      <w:r w:rsidR="008B7F01" w:rsidRPr="003F2A53">
        <w:rPr>
          <w:rFonts w:ascii="Times New Roman" w:hAnsi="Times New Roman" w:cs="Times New Roman"/>
          <w:sz w:val="24"/>
          <w:szCs w:val="24"/>
        </w:rPr>
        <w:t xml:space="preserve">nce performance </w:t>
      </w:r>
      <w:r w:rsidR="009D509C" w:rsidRPr="003F2A53">
        <w:rPr>
          <w:rFonts w:ascii="Times New Roman" w:hAnsi="Times New Roman" w:cs="Times New Roman"/>
          <w:sz w:val="24"/>
          <w:szCs w:val="24"/>
        </w:rPr>
        <w:t>of commercial</w:t>
      </w:r>
      <w:r w:rsidRPr="003F2A53">
        <w:rPr>
          <w:rFonts w:ascii="Times New Roman" w:hAnsi="Times New Roman" w:cs="Times New Roman"/>
          <w:sz w:val="24"/>
          <w:szCs w:val="24"/>
        </w:rPr>
        <w:t xml:space="preserve"> banks in Nepal.</w:t>
      </w:r>
    </w:p>
    <w:p w:rsidR="006B05C7" w:rsidRPr="003F2A53" w:rsidRDefault="006B05C7" w:rsidP="00AE7F37">
      <w:pPr>
        <w:spacing w:line="360" w:lineRule="auto"/>
        <w:jc w:val="both"/>
        <w:rPr>
          <w:rFonts w:ascii="Times New Roman" w:hAnsi="Times New Roman" w:cs="Times New Roman"/>
          <w:sz w:val="24"/>
          <w:szCs w:val="24"/>
        </w:rPr>
      </w:pPr>
      <w:r w:rsidRPr="003F2A53">
        <w:rPr>
          <w:rFonts w:ascii="Times New Roman" w:hAnsi="Times New Roman" w:cs="Times New Roman"/>
          <w:sz w:val="24"/>
          <w:szCs w:val="24"/>
        </w:rPr>
        <w:t>There is huge number of commercial bank in Nepalese market. Thus, the competition is getting stiffer and, therefore bank needs to enhance their competitiveness and efficiency by improving performance. Nepalese commercial banking industry is passing through policy changes and challenges. In this study it has been used ban</w:t>
      </w:r>
      <w:r w:rsidR="008B7F01" w:rsidRPr="003F2A53">
        <w:rPr>
          <w:rFonts w:ascii="Times New Roman" w:hAnsi="Times New Roman" w:cs="Times New Roman"/>
          <w:sz w:val="24"/>
          <w:szCs w:val="24"/>
        </w:rPr>
        <w:t>k s</w:t>
      </w:r>
      <w:r w:rsidR="009D509C">
        <w:rPr>
          <w:rFonts w:ascii="Times New Roman" w:hAnsi="Times New Roman" w:cs="Times New Roman"/>
          <w:sz w:val="24"/>
          <w:szCs w:val="24"/>
        </w:rPr>
        <w:t>pecific variables of BS, CAR,</w:t>
      </w:r>
      <w:r w:rsidR="008B7F01" w:rsidRPr="003F2A53">
        <w:rPr>
          <w:rFonts w:ascii="Times New Roman" w:hAnsi="Times New Roman" w:cs="Times New Roman"/>
          <w:sz w:val="24"/>
          <w:szCs w:val="24"/>
        </w:rPr>
        <w:t xml:space="preserve"> NPL</w:t>
      </w:r>
      <w:r w:rsidR="00730979">
        <w:rPr>
          <w:rFonts w:ascii="Times New Roman" w:hAnsi="Times New Roman" w:cs="Times New Roman"/>
          <w:sz w:val="24"/>
          <w:szCs w:val="24"/>
        </w:rPr>
        <w:t xml:space="preserve"> and LEV </w:t>
      </w:r>
      <w:r w:rsidRPr="003F2A53">
        <w:rPr>
          <w:rFonts w:ascii="Times New Roman" w:hAnsi="Times New Roman" w:cs="Times New Roman"/>
          <w:sz w:val="24"/>
          <w:szCs w:val="24"/>
        </w:rPr>
        <w:t xml:space="preserve">as independent variables. Performance is measured by </w:t>
      </w:r>
      <w:r w:rsidR="008B7F01" w:rsidRPr="003F2A53">
        <w:rPr>
          <w:rFonts w:ascii="Times New Roman" w:hAnsi="Times New Roman" w:cs="Times New Roman"/>
          <w:sz w:val="24"/>
          <w:szCs w:val="24"/>
        </w:rPr>
        <w:t>ROE</w:t>
      </w:r>
      <w:r w:rsidR="009D509C">
        <w:rPr>
          <w:rFonts w:ascii="Times New Roman" w:hAnsi="Times New Roman" w:cs="Times New Roman"/>
          <w:sz w:val="24"/>
          <w:szCs w:val="24"/>
        </w:rPr>
        <w:t xml:space="preserve"> and ROA</w:t>
      </w:r>
      <w:r w:rsidRPr="003F2A53">
        <w:rPr>
          <w:rFonts w:ascii="Times New Roman" w:hAnsi="Times New Roman" w:cs="Times New Roman"/>
          <w:sz w:val="24"/>
          <w:szCs w:val="24"/>
        </w:rPr>
        <w:t xml:space="preserve"> as dependent variables. </w:t>
      </w:r>
    </w:p>
    <w:p w:rsidR="006B05C7" w:rsidRPr="003F2A53" w:rsidRDefault="006B05C7" w:rsidP="00AE7F37">
      <w:pPr>
        <w:spacing w:line="360" w:lineRule="auto"/>
        <w:jc w:val="both"/>
        <w:rPr>
          <w:rFonts w:ascii="Times New Roman" w:hAnsi="Times New Roman" w:cs="Times New Roman"/>
          <w:sz w:val="24"/>
          <w:szCs w:val="24"/>
        </w:rPr>
      </w:pPr>
      <w:r w:rsidRPr="003F2A53">
        <w:rPr>
          <w:rFonts w:ascii="Times New Roman" w:hAnsi="Times New Roman" w:cs="Times New Roman"/>
          <w:sz w:val="24"/>
          <w:szCs w:val="24"/>
        </w:rPr>
        <w:t xml:space="preserve">This study attempts to explain the factors </w:t>
      </w:r>
      <w:r w:rsidR="009D509C">
        <w:rPr>
          <w:rFonts w:ascii="Times New Roman" w:hAnsi="Times New Roman" w:cs="Times New Roman"/>
          <w:sz w:val="24"/>
          <w:szCs w:val="24"/>
        </w:rPr>
        <w:t xml:space="preserve">influencing the performance of </w:t>
      </w:r>
      <w:r w:rsidRPr="003F2A53">
        <w:rPr>
          <w:rFonts w:ascii="Times New Roman" w:hAnsi="Times New Roman" w:cs="Times New Roman"/>
          <w:sz w:val="24"/>
          <w:szCs w:val="24"/>
        </w:rPr>
        <w:t>commercial bank</w:t>
      </w:r>
      <w:r w:rsidR="008B7F01" w:rsidRPr="003F2A53">
        <w:rPr>
          <w:rFonts w:ascii="Times New Roman" w:hAnsi="Times New Roman" w:cs="Times New Roman"/>
          <w:sz w:val="24"/>
          <w:szCs w:val="24"/>
        </w:rPr>
        <w:t>s in context of Nepal. T</w:t>
      </w:r>
      <w:r w:rsidRPr="003F2A53">
        <w:rPr>
          <w:rFonts w:ascii="Times New Roman" w:hAnsi="Times New Roman" w:cs="Times New Roman"/>
          <w:sz w:val="24"/>
          <w:szCs w:val="24"/>
        </w:rPr>
        <w:t xml:space="preserve">he study is based on panel data of </w:t>
      </w:r>
      <w:r w:rsidR="008B7F01" w:rsidRPr="003F2A53">
        <w:rPr>
          <w:rFonts w:ascii="Times New Roman" w:hAnsi="Times New Roman" w:cs="Times New Roman"/>
          <w:sz w:val="24"/>
          <w:szCs w:val="24"/>
        </w:rPr>
        <w:t>6</w:t>
      </w:r>
      <w:r w:rsidRPr="003F2A53">
        <w:rPr>
          <w:rFonts w:ascii="Times New Roman" w:hAnsi="Times New Roman" w:cs="Times New Roman"/>
          <w:sz w:val="24"/>
          <w:szCs w:val="24"/>
        </w:rPr>
        <w:t xml:space="preserve"> commercial banks for the period 200</w:t>
      </w:r>
      <w:r w:rsidR="008B7F01" w:rsidRPr="003F2A53">
        <w:rPr>
          <w:rFonts w:ascii="Times New Roman" w:hAnsi="Times New Roman" w:cs="Times New Roman"/>
          <w:sz w:val="24"/>
          <w:szCs w:val="24"/>
        </w:rPr>
        <w:t>6</w:t>
      </w:r>
      <w:r w:rsidRPr="003F2A53">
        <w:rPr>
          <w:rFonts w:ascii="Times New Roman" w:hAnsi="Times New Roman" w:cs="Times New Roman"/>
          <w:sz w:val="24"/>
          <w:szCs w:val="24"/>
        </w:rPr>
        <w:t>/0</w:t>
      </w:r>
      <w:r w:rsidR="008B7F01" w:rsidRPr="003F2A53">
        <w:rPr>
          <w:rFonts w:ascii="Times New Roman" w:hAnsi="Times New Roman" w:cs="Times New Roman"/>
          <w:sz w:val="24"/>
          <w:szCs w:val="24"/>
        </w:rPr>
        <w:t>7 to 2015/16</w:t>
      </w:r>
      <w:r w:rsidRPr="003F2A53">
        <w:rPr>
          <w:rFonts w:ascii="Times New Roman" w:hAnsi="Times New Roman" w:cs="Times New Roman"/>
          <w:sz w:val="24"/>
          <w:szCs w:val="24"/>
        </w:rPr>
        <w:t>. The necessary financial data have been collected from</w:t>
      </w:r>
      <w:r w:rsidR="000F17A4" w:rsidRPr="003F2A53">
        <w:rPr>
          <w:rFonts w:ascii="Times New Roman" w:hAnsi="Times New Roman" w:cs="Times New Roman"/>
          <w:sz w:val="24"/>
          <w:szCs w:val="24"/>
        </w:rPr>
        <w:t xml:space="preserve"> the</w:t>
      </w:r>
      <w:r w:rsidR="00D639C8">
        <w:rPr>
          <w:rFonts w:ascii="Times New Roman" w:hAnsi="Times New Roman" w:cs="Times New Roman"/>
          <w:sz w:val="24"/>
          <w:szCs w:val="24"/>
        </w:rPr>
        <w:t xml:space="preserve"> </w:t>
      </w:r>
      <w:r w:rsidR="000F17A4" w:rsidRPr="003F2A53">
        <w:rPr>
          <w:rFonts w:ascii="Times New Roman" w:hAnsi="Times New Roman" w:cs="Times New Roman"/>
          <w:sz w:val="24"/>
          <w:szCs w:val="24"/>
        </w:rPr>
        <w:t xml:space="preserve">annual report of individual bank, Nepal </w:t>
      </w:r>
      <w:proofErr w:type="spellStart"/>
      <w:r w:rsidR="000F17A4" w:rsidRPr="003F2A53">
        <w:rPr>
          <w:rFonts w:ascii="Times New Roman" w:hAnsi="Times New Roman" w:cs="Times New Roman"/>
          <w:sz w:val="24"/>
          <w:szCs w:val="24"/>
        </w:rPr>
        <w:t>Rastra</w:t>
      </w:r>
      <w:proofErr w:type="spellEnd"/>
      <w:r w:rsidR="000F17A4" w:rsidRPr="003F2A53">
        <w:rPr>
          <w:rFonts w:ascii="Times New Roman" w:hAnsi="Times New Roman" w:cs="Times New Roman"/>
          <w:sz w:val="24"/>
          <w:szCs w:val="24"/>
        </w:rPr>
        <w:t xml:space="preserve"> Bank supervision report, SEBON, Nepal Stock Exchange (NEPSE) and the financial statement of respective banks, researches, journals, unpublished thesis reports, newspapers, Internet and Websites etc.</w:t>
      </w:r>
      <w:r w:rsidRPr="003F2A53">
        <w:rPr>
          <w:rFonts w:ascii="Times New Roman" w:hAnsi="Times New Roman" w:cs="Times New Roman"/>
          <w:sz w:val="24"/>
          <w:szCs w:val="24"/>
        </w:rPr>
        <w:t xml:space="preserve">. Data were </w:t>
      </w:r>
      <w:r w:rsidRPr="003F2A53">
        <w:rPr>
          <w:rFonts w:ascii="Times New Roman" w:hAnsi="Times New Roman" w:cs="Times New Roman"/>
          <w:sz w:val="24"/>
          <w:szCs w:val="24"/>
        </w:rPr>
        <w:lastRenderedPageBreak/>
        <w:t>collected form balance sheet, income statement and ratio analysis segment of annual report of the sample banks.</w:t>
      </w:r>
    </w:p>
    <w:p w:rsidR="006B05C7" w:rsidRDefault="006B05C7" w:rsidP="00AE7F37">
      <w:pPr>
        <w:spacing w:line="360" w:lineRule="auto"/>
        <w:jc w:val="both"/>
        <w:rPr>
          <w:rFonts w:ascii="Times New Roman" w:hAnsi="Times New Roman" w:cs="Times New Roman"/>
          <w:sz w:val="24"/>
          <w:szCs w:val="24"/>
        </w:rPr>
      </w:pPr>
      <w:r w:rsidRPr="003F2A53">
        <w:rPr>
          <w:rFonts w:ascii="Times New Roman" w:hAnsi="Times New Roman" w:cs="Times New Roman"/>
          <w:sz w:val="24"/>
          <w:szCs w:val="24"/>
        </w:rPr>
        <w:t xml:space="preserve">The study concluded that </w:t>
      </w:r>
      <w:r w:rsidR="009D509C">
        <w:rPr>
          <w:rFonts w:ascii="Times New Roman" w:hAnsi="Times New Roman" w:cs="Times New Roman"/>
          <w:sz w:val="24"/>
          <w:szCs w:val="24"/>
        </w:rPr>
        <w:t>BS, CAR,</w:t>
      </w:r>
      <w:r w:rsidR="002E31AA" w:rsidRPr="003F2A53">
        <w:rPr>
          <w:rFonts w:ascii="Times New Roman" w:hAnsi="Times New Roman" w:cs="Times New Roman"/>
          <w:sz w:val="24"/>
          <w:szCs w:val="24"/>
        </w:rPr>
        <w:t xml:space="preserve"> NPL</w:t>
      </w:r>
      <w:r w:rsidR="00730979">
        <w:rPr>
          <w:rFonts w:ascii="Times New Roman" w:hAnsi="Times New Roman" w:cs="Times New Roman"/>
          <w:sz w:val="24"/>
          <w:szCs w:val="24"/>
        </w:rPr>
        <w:t xml:space="preserve"> and LEV </w:t>
      </w:r>
      <w:r w:rsidRPr="003F2A53">
        <w:rPr>
          <w:rFonts w:ascii="Times New Roman" w:hAnsi="Times New Roman" w:cs="Times New Roman"/>
          <w:sz w:val="24"/>
          <w:szCs w:val="24"/>
        </w:rPr>
        <w:t xml:space="preserve">are the factor influencing the performance of </w:t>
      </w:r>
      <w:r w:rsidR="002E31AA" w:rsidRPr="003F2A53">
        <w:rPr>
          <w:rFonts w:ascii="Times New Roman" w:hAnsi="Times New Roman" w:cs="Times New Roman"/>
          <w:sz w:val="24"/>
          <w:szCs w:val="24"/>
        </w:rPr>
        <w:t>Nepalese commercial banks</w:t>
      </w:r>
      <w:r w:rsidRPr="003F2A53">
        <w:rPr>
          <w:rFonts w:ascii="Times New Roman" w:hAnsi="Times New Roman" w:cs="Times New Roman"/>
          <w:sz w:val="24"/>
          <w:szCs w:val="24"/>
        </w:rPr>
        <w:t xml:space="preserve">. The result shows that </w:t>
      </w:r>
      <w:r w:rsidR="002E31AA" w:rsidRPr="003F2A53">
        <w:rPr>
          <w:rFonts w:ascii="Times New Roman" w:hAnsi="Times New Roman" w:cs="Times New Roman"/>
          <w:sz w:val="24"/>
          <w:szCs w:val="24"/>
        </w:rPr>
        <w:t>BS</w:t>
      </w:r>
      <w:r w:rsidRPr="003F2A53">
        <w:rPr>
          <w:rFonts w:ascii="Times New Roman" w:hAnsi="Times New Roman" w:cs="Times New Roman"/>
          <w:sz w:val="24"/>
          <w:szCs w:val="24"/>
        </w:rPr>
        <w:t xml:space="preserve"> has </w:t>
      </w:r>
      <w:r w:rsidR="009D509C" w:rsidRPr="003F2A53">
        <w:rPr>
          <w:rFonts w:ascii="Times New Roman" w:hAnsi="Times New Roman" w:cs="Times New Roman"/>
          <w:sz w:val="24"/>
          <w:szCs w:val="24"/>
        </w:rPr>
        <w:t>negative impact</w:t>
      </w:r>
      <w:r w:rsidRPr="003F2A53">
        <w:rPr>
          <w:rFonts w:ascii="Times New Roman" w:hAnsi="Times New Roman" w:cs="Times New Roman"/>
          <w:sz w:val="24"/>
          <w:szCs w:val="24"/>
        </w:rPr>
        <w:t xml:space="preserve"> on the </w:t>
      </w:r>
      <w:r w:rsidR="002E31AA" w:rsidRPr="003F2A53">
        <w:rPr>
          <w:rFonts w:ascii="Times New Roman" w:hAnsi="Times New Roman" w:cs="Times New Roman"/>
          <w:sz w:val="24"/>
          <w:szCs w:val="24"/>
        </w:rPr>
        <w:t>ROE</w:t>
      </w:r>
      <w:r w:rsidR="009D509C">
        <w:rPr>
          <w:rFonts w:ascii="Times New Roman" w:hAnsi="Times New Roman" w:cs="Times New Roman"/>
          <w:sz w:val="24"/>
          <w:szCs w:val="24"/>
        </w:rPr>
        <w:t xml:space="preserve"> and negative and significant impact on ROA</w:t>
      </w:r>
      <w:r w:rsidRPr="003F2A53">
        <w:rPr>
          <w:rFonts w:ascii="Times New Roman" w:hAnsi="Times New Roman" w:cs="Times New Roman"/>
          <w:sz w:val="24"/>
          <w:szCs w:val="24"/>
        </w:rPr>
        <w:t xml:space="preserve"> of </w:t>
      </w:r>
      <w:r w:rsidR="002E31AA" w:rsidRPr="003F2A53">
        <w:rPr>
          <w:rFonts w:ascii="Times New Roman" w:hAnsi="Times New Roman" w:cs="Times New Roman"/>
          <w:sz w:val="24"/>
          <w:szCs w:val="24"/>
        </w:rPr>
        <w:t>Nepalese</w:t>
      </w:r>
      <w:r w:rsidRPr="003F2A53">
        <w:rPr>
          <w:rFonts w:ascii="Times New Roman" w:hAnsi="Times New Roman" w:cs="Times New Roman"/>
          <w:sz w:val="24"/>
          <w:szCs w:val="24"/>
        </w:rPr>
        <w:t xml:space="preserve"> commercial bank</w:t>
      </w:r>
      <w:r w:rsidR="002E31AA" w:rsidRPr="003F2A53">
        <w:rPr>
          <w:rFonts w:ascii="Times New Roman" w:hAnsi="Times New Roman" w:cs="Times New Roman"/>
          <w:sz w:val="24"/>
          <w:szCs w:val="24"/>
        </w:rPr>
        <w:t>s</w:t>
      </w:r>
      <w:r w:rsidRPr="003F2A53">
        <w:rPr>
          <w:rFonts w:ascii="Times New Roman" w:hAnsi="Times New Roman" w:cs="Times New Roman"/>
          <w:sz w:val="24"/>
          <w:szCs w:val="24"/>
        </w:rPr>
        <w:t xml:space="preserve">. The result also shows that </w:t>
      </w:r>
      <w:r w:rsidR="009D509C">
        <w:rPr>
          <w:rFonts w:ascii="Times New Roman" w:hAnsi="Times New Roman" w:cs="Times New Roman"/>
          <w:sz w:val="24"/>
          <w:szCs w:val="24"/>
        </w:rPr>
        <w:t xml:space="preserve">CAR </w:t>
      </w:r>
      <w:r w:rsidRPr="003F2A53">
        <w:rPr>
          <w:rFonts w:ascii="Times New Roman" w:hAnsi="Times New Roman" w:cs="Times New Roman"/>
          <w:sz w:val="24"/>
          <w:szCs w:val="24"/>
        </w:rPr>
        <w:t xml:space="preserve">has </w:t>
      </w:r>
      <w:r w:rsidR="002E31AA" w:rsidRPr="003F2A53">
        <w:rPr>
          <w:rFonts w:ascii="Times New Roman" w:hAnsi="Times New Roman" w:cs="Times New Roman"/>
          <w:sz w:val="24"/>
          <w:szCs w:val="24"/>
        </w:rPr>
        <w:t>nega</w:t>
      </w:r>
      <w:r w:rsidRPr="003F2A53">
        <w:rPr>
          <w:rFonts w:ascii="Times New Roman" w:hAnsi="Times New Roman" w:cs="Times New Roman"/>
          <w:sz w:val="24"/>
          <w:szCs w:val="24"/>
        </w:rPr>
        <w:t xml:space="preserve">tive impact on </w:t>
      </w:r>
      <w:r w:rsidR="002E31AA" w:rsidRPr="003F2A53">
        <w:rPr>
          <w:rFonts w:ascii="Times New Roman" w:hAnsi="Times New Roman" w:cs="Times New Roman"/>
          <w:sz w:val="24"/>
          <w:szCs w:val="24"/>
        </w:rPr>
        <w:t>ROE</w:t>
      </w:r>
      <w:r w:rsidR="009D509C">
        <w:rPr>
          <w:rFonts w:ascii="Times New Roman" w:hAnsi="Times New Roman" w:cs="Times New Roman"/>
          <w:sz w:val="24"/>
          <w:szCs w:val="24"/>
        </w:rPr>
        <w:t xml:space="preserve"> and positive impact on ROA</w:t>
      </w:r>
      <w:r w:rsidRPr="003F2A53">
        <w:rPr>
          <w:rFonts w:ascii="Times New Roman" w:hAnsi="Times New Roman" w:cs="Times New Roman"/>
          <w:sz w:val="24"/>
          <w:szCs w:val="24"/>
        </w:rPr>
        <w:t xml:space="preserve"> of </w:t>
      </w:r>
      <w:r w:rsidR="002E31AA" w:rsidRPr="003F2A53">
        <w:rPr>
          <w:rFonts w:ascii="Times New Roman" w:hAnsi="Times New Roman" w:cs="Times New Roman"/>
          <w:sz w:val="24"/>
          <w:szCs w:val="24"/>
        </w:rPr>
        <w:t>Nepalese</w:t>
      </w:r>
      <w:r w:rsidRPr="003F2A53">
        <w:rPr>
          <w:rFonts w:ascii="Times New Roman" w:hAnsi="Times New Roman" w:cs="Times New Roman"/>
          <w:sz w:val="24"/>
          <w:szCs w:val="24"/>
        </w:rPr>
        <w:t xml:space="preserve"> commercial banks. The result shows that </w:t>
      </w:r>
      <w:r w:rsidR="002E31AA" w:rsidRPr="003F2A53">
        <w:rPr>
          <w:rFonts w:ascii="Times New Roman" w:hAnsi="Times New Roman" w:cs="Times New Roman"/>
          <w:sz w:val="24"/>
          <w:szCs w:val="24"/>
        </w:rPr>
        <w:t xml:space="preserve">NPL </w:t>
      </w:r>
      <w:r w:rsidR="003F2A53" w:rsidRPr="003F2A53">
        <w:rPr>
          <w:rFonts w:ascii="Times New Roman" w:hAnsi="Times New Roman" w:cs="Times New Roman"/>
          <w:sz w:val="24"/>
          <w:szCs w:val="24"/>
        </w:rPr>
        <w:t>has</w:t>
      </w:r>
      <w:r w:rsidRPr="003F2A53">
        <w:rPr>
          <w:rFonts w:ascii="Times New Roman" w:hAnsi="Times New Roman" w:cs="Times New Roman"/>
          <w:sz w:val="24"/>
          <w:szCs w:val="24"/>
        </w:rPr>
        <w:t xml:space="preserve"> negative and significant impact on the </w:t>
      </w:r>
      <w:r w:rsidR="002E31AA" w:rsidRPr="003F2A53">
        <w:rPr>
          <w:rFonts w:ascii="Times New Roman" w:hAnsi="Times New Roman" w:cs="Times New Roman"/>
          <w:sz w:val="24"/>
          <w:szCs w:val="24"/>
        </w:rPr>
        <w:t>ROE</w:t>
      </w:r>
      <w:r w:rsidR="009D509C">
        <w:rPr>
          <w:rFonts w:ascii="Times New Roman" w:hAnsi="Times New Roman" w:cs="Times New Roman"/>
          <w:sz w:val="24"/>
          <w:szCs w:val="24"/>
        </w:rPr>
        <w:t xml:space="preserve"> and negative impact on ROA</w:t>
      </w:r>
      <w:r w:rsidR="002E31AA" w:rsidRPr="003F2A53">
        <w:rPr>
          <w:rFonts w:ascii="Times New Roman" w:hAnsi="Times New Roman" w:cs="Times New Roman"/>
          <w:sz w:val="24"/>
          <w:szCs w:val="24"/>
        </w:rPr>
        <w:t xml:space="preserve"> of Nepalese</w:t>
      </w:r>
      <w:r w:rsidRPr="003F2A53">
        <w:rPr>
          <w:rFonts w:ascii="Times New Roman" w:hAnsi="Times New Roman" w:cs="Times New Roman"/>
          <w:sz w:val="24"/>
          <w:szCs w:val="24"/>
        </w:rPr>
        <w:t xml:space="preserve"> commercial </w:t>
      </w:r>
      <w:r w:rsidR="009D509C" w:rsidRPr="003F2A53">
        <w:rPr>
          <w:rFonts w:ascii="Times New Roman" w:hAnsi="Times New Roman" w:cs="Times New Roman"/>
          <w:sz w:val="24"/>
          <w:szCs w:val="24"/>
        </w:rPr>
        <w:t>bank.</w:t>
      </w:r>
      <w:r w:rsidR="009D509C">
        <w:rPr>
          <w:rFonts w:ascii="Times New Roman" w:hAnsi="Times New Roman" w:cs="Times New Roman"/>
          <w:sz w:val="24"/>
          <w:szCs w:val="24"/>
        </w:rPr>
        <w:t xml:space="preserve"> The result shows that LEV has negative impact on ROE and significant negative impact on ROA of Nepalese commercial banks. </w:t>
      </w:r>
    </w:p>
    <w:p w:rsidR="00907027" w:rsidRDefault="00907027" w:rsidP="00AE7F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control objectives has higher mean scores which explain best corporate governance </w:t>
      </w:r>
      <w:r w:rsidR="00D4041A">
        <w:rPr>
          <w:rFonts w:ascii="Times New Roman" w:hAnsi="Times New Roman" w:cs="Times New Roman"/>
          <w:sz w:val="24"/>
          <w:szCs w:val="24"/>
        </w:rPr>
        <w:t>has been ensured by Nepalese commercial bank.</w:t>
      </w:r>
      <w:r w:rsidR="00B1287D">
        <w:rPr>
          <w:rFonts w:ascii="Times New Roman" w:hAnsi="Times New Roman" w:cs="Times New Roman"/>
          <w:sz w:val="24"/>
          <w:szCs w:val="24"/>
        </w:rPr>
        <w:t xml:space="preserve"> </w:t>
      </w:r>
      <w:r w:rsidR="005A75C9">
        <w:rPr>
          <w:rFonts w:ascii="Times New Roman" w:hAnsi="Times New Roman" w:cs="Times New Roman"/>
          <w:sz w:val="24"/>
          <w:szCs w:val="24"/>
        </w:rPr>
        <w:t>Most of the objectives have strong influence on corporate governance practices and some others objectives also have influence on corporate governance practices.</w:t>
      </w:r>
    </w:p>
    <w:p w:rsidR="00D201BD" w:rsidRPr="003F2A53" w:rsidRDefault="00D201BD" w:rsidP="00AE7F37">
      <w:pPr>
        <w:spacing w:before="240" w:after="0" w:line="360" w:lineRule="auto"/>
        <w:jc w:val="both"/>
        <w:rPr>
          <w:rFonts w:ascii="Times New Roman" w:hAnsi="Times New Roman" w:cs="Times New Roman"/>
          <w:b/>
          <w:sz w:val="24"/>
          <w:szCs w:val="24"/>
        </w:rPr>
      </w:pPr>
      <w:r w:rsidRPr="003F2A53">
        <w:rPr>
          <w:rFonts w:ascii="Times New Roman" w:hAnsi="Times New Roman" w:cs="Times New Roman"/>
          <w:b/>
          <w:sz w:val="24"/>
          <w:szCs w:val="24"/>
        </w:rPr>
        <w:t>5.2 Conclusion</w:t>
      </w:r>
      <w:r w:rsidR="00D22E7E">
        <w:rPr>
          <w:rFonts w:ascii="Times New Roman" w:hAnsi="Times New Roman" w:cs="Times New Roman"/>
          <w:b/>
          <w:sz w:val="24"/>
          <w:szCs w:val="24"/>
        </w:rPr>
        <w:t>s</w:t>
      </w:r>
    </w:p>
    <w:p w:rsidR="00D201BD" w:rsidRPr="003F2A53" w:rsidRDefault="00D201BD" w:rsidP="00AE7F37">
      <w:pPr>
        <w:spacing w:before="240" w:after="0" w:line="360" w:lineRule="auto"/>
        <w:jc w:val="both"/>
        <w:rPr>
          <w:rFonts w:ascii="Times New Roman" w:hAnsi="Times New Roman" w:cs="Times New Roman"/>
          <w:sz w:val="24"/>
          <w:szCs w:val="24"/>
        </w:rPr>
      </w:pPr>
      <w:r w:rsidRPr="003F2A53">
        <w:rPr>
          <w:rFonts w:ascii="Times New Roman" w:hAnsi="Times New Roman" w:cs="Times New Roman"/>
          <w:sz w:val="24"/>
          <w:szCs w:val="24"/>
        </w:rPr>
        <w:t>The study shows impact of corporate governance on the performance of Nepalese commercial banks. It</w:t>
      </w:r>
      <w:r w:rsidR="00D639C8">
        <w:rPr>
          <w:rFonts w:ascii="Times New Roman" w:hAnsi="Times New Roman" w:cs="Times New Roman"/>
          <w:sz w:val="24"/>
          <w:szCs w:val="24"/>
        </w:rPr>
        <w:t xml:space="preserve"> shows how ROE and ROA</w:t>
      </w:r>
      <w:r w:rsidR="00B46BA2">
        <w:rPr>
          <w:rFonts w:ascii="Times New Roman" w:hAnsi="Times New Roman" w:cs="Times New Roman"/>
          <w:sz w:val="24"/>
          <w:szCs w:val="24"/>
        </w:rPr>
        <w:t xml:space="preserve"> </w:t>
      </w:r>
      <w:r w:rsidR="00D639C8">
        <w:rPr>
          <w:rFonts w:ascii="Times New Roman" w:hAnsi="Times New Roman" w:cs="Times New Roman"/>
          <w:sz w:val="24"/>
          <w:szCs w:val="24"/>
        </w:rPr>
        <w:t>are</w:t>
      </w:r>
      <w:r w:rsidR="00B46BA2">
        <w:rPr>
          <w:rFonts w:ascii="Times New Roman" w:hAnsi="Times New Roman" w:cs="Times New Roman"/>
          <w:sz w:val="24"/>
          <w:szCs w:val="24"/>
        </w:rPr>
        <w:t xml:space="preserve"> </w:t>
      </w:r>
      <w:r w:rsidRPr="003F2A53">
        <w:rPr>
          <w:rFonts w:ascii="Times New Roman" w:hAnsi="Times New Roman" w:cs="Times New Roman"/>
          <w:sz w:val="24"/>
          <w:szCs w:val="24"/>
        </w:rPr>
        <w:t>affected by different variables. The study is based on 6 sample commercial banks. The risk per unit</w:t>
      </w:r>
      <w:r w:rsidR="00D639C8">
        <w:rPr>
          <w:rFonts w:ascii="Times New Roman" w:hAnsi="Times New Roman" w:cs="Times New Roman"/>
          <w:sz w:val="24"/>
          <w:szCs w:val="24"/>
        </w:rPr>
        <w:t xml:space="preserve"> and total risk</w:t>
      </w:r>
      <w:r w:rsidRPr="003F2A53">
        <w:rPr>
          <w:rFonts w:ascii="Times New Roman" w:hAnsi="Times New Roman" w:cs="Times New Roman"/>
          <w:sz w:val="24"/>
          <w:szCs w:val="24"/>
        </w:rPr>
        <w:t xml:space="preserve"> of </w:t>
      </w:r>
      <w:r w:rsidR="00D639C8">
        <w:rPr>
          <w:rFonts w:ascii="Times New Roman" w:hAnsi="Times New Roman" w:cs="Times New Roman"/>
          <w:sz w:val="24"/>
          <w:szCs w:val="24"/>
        </w:rPr>
        <w:t>ROE and ROA</w:t>
      </w:r>
      <w:r w:rsidRPr="003F2A53">
        <w:rPr>
          <w:rFonts w:ascii="Times New Roman" w:hAnsi="Times New Roman" w:cs="Times New Roman"/>
          <w:sz w:val="24"/>
          <w:szCs w:val="24"/>
        </w:rPr>
        <w:t xml:space="preserve"> are different in different sample banks, which have been shown by the coefficient of variation and standard deviation respectively. The above- mentioned major findings show that the ROE has </w:t>
      </w:r>
      <w:r w:rsidR="00280212" w:rsidRPr="003F2A53">
        <w:rPr>
          <w:rFonts w:ascii="Times New Roman" w:hAnsi="Times New Roman" w:cs="Times New Roman"/>
          <w:sz w:val="24"/>
          <w:szCs w:val="24"/>
        </w:rPr>
        <w:t>negative</w:t>
      </w:r>
      <w:r w:rsidRPr="003F2A53">
        <w:rPr>
          <w:rFonts w:ascii="Times New Roman" w:hAnsi="Times New Roman" w:cs="Times New Roman"/>
          <w:sz w:val="24"/>
          <w:szCs w:val="24"/>
        </w:rPr>
        <w:t xml:space="preserve"> relationship with </w:t>
      </w:r>
      <w:r w:rsidR="00280212" w:rsidRPr="003F2A53">
        <w:rPr>
          <w:rFonts w:ascii="Times New Roman" w:hAnsi="Times New Roman" w:cs="Times New Roman"/>
          <w:sz w:val="24"/>
          <w:szCs w:val="24"/>
        </w:rPr>
        <w:t>all indepe</w:t>
      </w:r>
      <w:r w:rsidR="00B46BA2">
        <w:rPr>
          <w:rFonts w:ascii="Times New Roman" w:hAnsi="Times New Roman" w:cs="Times New Roman"/>
          <w:sz w:val="24"/>
          <w:szCs w:val="24"/>
        </w:rPr>
        <w:t>ndent variables i.e. BS, CAR ,</w:t>
      </w:r>
      <w:r w:rsidR="00280212" w:rsidRPr="003F2A53">
        <w:rPr>
          <w:rFonts w:ascii="Times New Roman" w:hAnsi="Times New Roman" w:cs="Times New Roman"/>
          <w:sz w:val="24"/>
          <w:szCs w:val="24"/>
        </w:rPr>
        <w:t>NPL</w:t>
      </w:r>
      <w:r w:rsidR="00730979">
        <w:rPr>
          <w:rFonts w:ascii="Times New Roman" w:hAnsi="Times New Roman" w:cs="Times New Roman"/>
          <w:sz w:val="24"/>
          <w:szCs w:val="24"/>
        </w:rPr>
        <w:t xml:space="preserve"> and LEV</w:t>
      </w:r>
      <w:r w:rsidR="00D639C8">
        <w:rPr>
          <w:rFonts w:ascii="Times New Roman" w:hAnsi="Times New Roman" w:cs="Times New Roman"/>
          <w:sz w:val="24"/>
          <w:szCs w:val="24"/>
        </w:rPr>
        <w:t xml:space="preserve"> and ROA has negative re</w:t>
      </w:r>
      <w:r w:rsidR="00B46BA2">
        <w:rPr>
          <w:rFonts w:ascii="Times New Roman" w:hAnsi="Times New Roman" w:cs="Times New Roman"/>
          <w:sz w:val="24"/>
          <w:szCs w:val="24"/>
        </w:rPr>
        <w:t>lationship with BS, LEV and NPL and positi</w:t>
      </w:r>
      <w:r w:rsidR="002F7421">
        <w:rPr>
          <w:rFonts w:ascii="Times New Roman" w:hAnsi="Times New Roman" w:cs="Times New Roman"/>
          <w:sz w:val="24"/>
          <w:szCs w:val="24"/>
        </w:rPr>
        <w:t>ve relationship with CAR</w:t>
      </w:r>
      <w:r w:rsidR="00B46BA2">
        <w:rPr>
          <w:rFonts w:ascii="Times New Roman" w:hAnsi="Times New Roman" w:cs="Times New Roman"/>
          <w:sz w:val="24"/>
          <w:szCs w:val="24"/>
        </w:rPr>
        <w:t>.</w:t>
      </w:r>
    </w:p>
    <w:p w:rsidR="00B46BA2" w:rsidRDefault="0001188D" w:rsidP="00AE7F37">
      <w:pPr>
        <w:pStyle w:val="Normal2"/>
        <w:widowControl w:val="0"/>
        <w:spacing w:after="100" w:line="360" w:lineRule="auto"/>
        <w:jc w:val="both"/>
        <w:rPr>
          <w:rFonts w:ascii="Times New Roman" w:hAnsi="Times New Roman" w:cs="Times New Roman"/>
          <w:sz w:val="24"/>
          <w:szCs w:val="24"/>
        </w:rPr>
      </w:pPr>
      <w:r w:rsidRPr="003F2A53">
        <w:rPr>
          <w:rFonts w:ascii="Times New Roman" w:hAnsi="Times New Roman" w:cs="Times New Roman"/>
          <w:sz w:val="24"/>
          <w:szCs w:val="24"/>
        </w:rPr>
        <w:t xml:space="preserve">From the findings it can be </w:t>
      </w:r>
      <w:r w:rsidR="00B46BA2">
        <w:rPr>
          <w:rFonts w:ascii="Times New Roman" w:hAnsi="Times New Roman" w:cs="Times New Roman"/>
          <w:sz w:val="24"/>
          <w:szCs w:val="24"/>
        </w:rPr>
        <w:t xml:space="preserve">concluded that ROE and ROA </w:t>
      </w:r>
      <w:r w:rsidRPr="003F2A53">
        <w:rPr>
          <w:rFonts w:ascii="Times New Roman" w:hAnsi="Times New Roman" w:cs="Times New Roman"/>
          <w:sz w:val="24"/>
          <w:szCs w:val="24"/>
        </w:rPr>
        <w:t xml:space="preserve">of selected commercial banks fluctuate throughout the year from FY 2006/7 to FY 2015/16. </w:t>
      </w:r>
    </w:p>
    <w:p w:rsidR="00872E4A" w:rsidRDefault="00872E4A" w:rsidP="00AE7F37">
      <w:pPr>
        <w:pStyle w:val="Normal2"/>
        <w:widowControl w:val="0"/>
        <w:spacing w:after="100" w:line="360" w:lineRule="auto"/>
        <w:jc w:val="both"/>
        <w:rPr>
          <w:rFonts w:ascii="Times New Roman" w:hAnsi="Times New Roman" w:cs="Times New Roman"/>
          <w:sz w:val="24"/>
          <w:szCs w:val="24"/>
        </w:rPr>
      </w:pPr>
      <w:r>
        <w:rPr>
          <w:rFonts w:ascii="Times New Roman" w:hAnsi="Times New Roman" w:cs="Times New Roman"/>
          <w:sz w:val="24"/>
          <w:szCs w:val="24"/>
        </w:rPr>
        <w:t>The study shows that most of the commercial banks are following corporate governance practices such as financial literacy program, compliance of BASEL principles, rules and regulations as per NRB directives etc.</w:t>
      </w:r>
    </w:p>
    <w:p w:rsidR="00872E4A" w:rsidRDefault="00872E4A" w:rsidP="00872E4A">
      <w:pPr>
        <w:spacing w:after="180"/>
        <w:jc w:val="both"/>
        <w:rPr>
          <w:rFonts w:ascii="Times New Roman" w:hAnsi="Times New Roman" w:cs="Times New Roman"/>
          <w:b/>
          <w:sz w:val="24"/>
          <w:szCs w:val="24"/>
        </w:rPr>
      </w:pPr>
      <w:r>
        <w:rPr>
          <w:rFonts w:ascii="Times New Roman" w:hAnsi="Times New Roman" w:cs="Times New Roman"/>
          <w:sz w:val="24"/>
          <w:szCs w:val="24"/>
        </w:rPr>
        <w:lastRenderedPageBreak/>
        <w:t>The study shows that there are lot of problems regarding corporate governance in Nepalese Commercial Banks. Some of major problems are lack of transparency, lack of strict compliance and biasness.  M</w:t>
      </w:r>
      <w:r w:rsidRPr="00AD23EB">
        <w:rPr>
          <w:rFonts w:ascii="Times New Roman" w:hAnsi="Times New Roman" w:cs="Times New Roman"/>
          <w:sz w:val="24"/>
          <w:szCs w:val="24"/>
        </w:rPr>
        <w:t xml:space="preserve">oreover, </w:t>
      </w:r>
      <w:r>
        <w:rPr>
          <w:rFonts w:ascii="Times New Roman" w:hAnsi="Times New Roman" w:cs="Times New Roman"/>
          <w:sz w:val="24"/>
          <w:szCs w:val="24"/>
        </w:rPr>
        <w:t>lack of fairness, lack of discipline, Lack of financial disclosure and reporting and lack of social awareness are</w:t>
      </w:r>
      <w:r w:rsidRPr="00AD23EB">
        <w:rPr>
          <w:rFonts w:ascii="Times New Roman" w:hAnsi="Times New Roman" w:cs="Times New Roman"/>
          <w:sz w:val="24"/>
          <w:szCs w:val="24"/>
        </w:rPr>
        <w:t xml:space="preserve"> not considered much important </w:t>
      </w:r>
      <w:r>
        <w:rPr>
          <w:rFonts w:ascii="Times New Roman" w:hAnsi="Times New Roman" w:cs="Times New Roman"/>
          <w:sz w:val="24"/>
          <w:szCs w:val="24"/>
        </w:rPr>
        <w:t>problems of corporate governance on Nepalese commercial banks</w:t>
      </w:r>
      <w:r w:rsidRPr="00AD23EB">
        <w:rPr>
          <w:rFonts w:ascii="Times New Roman" w:hAnsi="Times New Roman" w:cs="Times New Roman"/>
          <w:sz w:val="24"/>
          <w:szCs w:val="24"/>
        </w:rPr>
        <w:t>.</w:t>
      </w:r>
    </w:p>
    <w:p w:rsidR="001053AE" w:rsidRDefault="001053AE" w:rsidP="00AE7F37">
      <w:pPr>
        <w:pStyle w:val="Normal2"/>
        <w:widowControl w:val="0"/>
        <w:spacing w:after="100" w:line="360" w:lineRule="auto"/>
        <w:jc w:val="both"/>
        <w:rPr>
          <w:rFonts w:ascii="Times New Roman" w:hAnsi="Times New Roman" w:cs="Times New Roman"/>
          <w:b/>
          <w:bCs/>
          <w:sz w:val="24"/>
          <w:szCs w:val="24"/>
        </w:rPr>
      </w:pPr>
      <w:r w:rsidRPr="003F2A53">
        <w:rPr>
          <w:rFonts w:ascii="Times New Roman" w:hAnsi="Times New Roman" w:cs="Times New Roman"/>
          <w:b/>
          <w:bCs/>
          <w:sz w:val="24"/>
          <w:szCs w:val="24"/>
        </w:rPr>
        <w:t>5.3 Implications</w:t>
      </w:r>
    </w:p>
    <w:p w:rsidR="002916D2" w:rsidRPr="002916D2" w:rsidRDefault="002916D2" w:rsidP="00AE7F37">
      <w:pPr>
        <w:pStyle w:val="Normal2"/>
        <w:widowControl w:val="0"/>
        <w:spacing w:after="100" w:line="360" w:lineRule="auto"/>
        <w:jc w:val="both"/>
        <w:rPr>
          <w:rFonts w:ascii="Times New Roman" w:hAnsi="Times New Roman" w:cs="Times New Roman"/>
          <w:sz w:val="24"/>
          <w:szCs w:val="24"/>
        </w:rPr>
      </w:pPr>
      <w:r>
        <w:rPr>
          <w:rFonts w:ascii="Times New Roman" w:hAnsi="Times New Roman" w:cs="Times New Roman"/>
          <w:sz w:val="24"/>
          <w:szCs w:val="24"/>
        </w:rPr>
        <w:t>Following are the implications of this study:</w:t>
      </w:r>
    </w:p>
    <w:p w:rsidR="001053AE" w:rsidRPr="003F2A53" w:rsidRDefault="004C58CC" w:rsidP="00AE7F37">
      <w:pPr>
        <w:pStyle w:val="Normal2"/>
        <w:widowControl w:val="0"/>
        <w:spacing w:before="240" w:after="100" w:line="360" w:lineRule="auto"/>
        <w:jc w:val="both"/>
        <w:rPr>
          <w:rFonts w:ascii="Times New Roman" w:hAnsi="Times New Roman" w:cs="Times New Roman"/>
          <w:sz w:val="24"/>
          <w:szCs w:val="24"/>
        </w:rPr>
      </w:pPr>
      <w:r w:rsidRPr="003F2A53">
        <w:rPr>
          <w:rFonts w:ascii="Times New Roman" w:hAnsi="Times New Roman" w:cs="Times New Roman"/>
          <w:sz w:val="24"/>
          <w:szCs w:val="24"/>
        </w:rPr>
        <w:t>a</w:t>
      </w:r>
      <w:r w:rsidR="00B1456B" w:rsidRPr="003F2A53">
        <w:rPr>
          <w:rFonts w:ascii="Times New Roman" w:hAnsi="Times New Roman" w:cs="Times New Roman"/>
          <w:sz w:val="24"/>
          <w:szCs w:val="24"/>
        </w:rPr>
        <w:t xml:space="preserve">). </w:t>
      </w:r>
      <w:r w:rsidR="008033E7" w:rsidRPr="003F2A53">
        <w:rPr>
          <w:rFonts w:ascii="Times New Roman" w:hAnsi="Times New Roman" w:cs="Times New Roman"/>
          <w:sz w:val="24"/>
          <w:szCs w:val="24"/>
        </w:rPr>
        <w:t>This study deals with the ways in which supplier of finance to commercial banks assure themselves of getting a return on their investment.</w:t>
      </w:r>
    </w:p>
    <w:p w:rsidR="00F307D6" w:rsidRPr="003F2A53" w:rsidRDefault="00F307D6" w:rsidP="00AE7F37">
      <w:pPr>
        <w:pStyle w:val="Normal2"/>
        <w:widowControl w:val="0"/>
        <w:spacing w:before="240" w:after="100" w:line="360" w:lineRule="auto"/>
        <w:jc w:val="both"/>
        <w:rPr>
          <w:rFonts w:ascii="Times New Roman" w:hAnsi="Times New Roman" w:cs="Times New Roman"/>
          <w:sz w:val="24"/>
          <w:szCs w:val="24"/>
        </w:rPr>
      </w:pPr>
      <w:r w:rsidRPr="003F2A53">
        <w:rPr>
          <w:rFonts w:ascii="Times New Roman" w:hAnsi="Times New Roman" w:cs="Times New Roman"/>
          <w:sz w:val="24"/>
          <w:szCs w:val="24"/>
        </w:rPr>
        <w:t xml:space="preserve">b) This study discuss the corporate governance as an important mechanism in commercial banks, its necessity in the banking system, the history of corporate governance in the world as well as Nepal, best practices of corporate banking incorporated in Nepal and measures taken by various banks to implement them and the recent developments in this area in the banking sector  </w:t>
      </w:r>
    </w:p>
    <w:p w:rsidR="00B83BFA" w:rsidRPr="003F2A53" w:rsidRDefault="00F307D6" w:rsidP="00AE7F37">
      <w:pPr>
        <w:pStyle w:val="Normal2"/>
        <w:widowControl w:val="0"/>
        <w:spacing w:before="240" w:after="100" w:line="360" w:lineRule="auto"/>
        <w:jc w:val="both"/>
        <w:rPr>
          <w:rFonts w:ascii="Times New Roman" w:hAnsi="Times New Roman" w:cs="Times New Roman"/>
          <w:sz w:val="24"/>
          <w:szCs w:val="24"/>
        </w:rPr>
      </w:pPr>
      <w:r w:rsidRPr="003F2A53">
        <w:rPr>
          <w:rFonts w:ascii="Times New Roman" w:hAnsi="Times New Roman" w:cs="Times New Roman"/>
          <w:sz w:val="24"/>
          <w:szCs w:val="24"/>
        </w:rPr>
        <w:t>c</w:t>
      </w:r>
      <w:r w:rsidR="00B83BFA" w:rsidRPr="003F2A53">
        <w:rPr>
          <w:rFonts w:ascii="Times New Roman" w:hAnsi="Times New Roman" w:cs="Times New Roman"/>
          <w:sz w:val="24"/>
          <w:szCs w:val="24"/>
        </w:rPr>
        <w:t>) Commercial banks are important component of Nepalese economy and this study deals with the issues transparency of Nepalese commercial banks.</w:t>
      </w:r>
    </w:p>
    <w:p w:rsidR="008033E7" w:rsidRPr="003F2A53" w:rsidRDefault="00F307D6" w:rsidP="00AE7F37">
      <w:pPr>
        <w:pStyle w:val="Normal2"/>
        <w:widowControl w:val="0"/>
        <w:spacing w:before="240" w:after="100" w:line="360" w:lineRule="auto"/>
        <w:jc w:val="both"/>
        <w:rPr>
          <w:rFonts w:ascii="Times New Roman" w:hAnsi="Times New Roman" w:cs="Times New Roman"/>
          <w:sz w:val="24"/>
          <w:szCs w:val="24"/>
        </w:rPr>
      </w:pPr>
      <w:r w:rsidRPr="003F2A53">
        <w:rPr>
          <w:rFonts w:ascii="Times New Roman" w:hAnsi="Times New Roman" w:cs="Times New Roman"/>
          <w:sz w:val="24"/>
          <w:szCs w:val="24"/>
        </w:rPr>
        <w:t>d</w:t>
      </w:r>
      <w:r w:rsidR="008033E7" w:rsidRPr="003F2A53">
        <w:rPr>
          <w:rFonts w:ascii="Times New Roman" w:hAnsi="Times New Roman" w:cs="Times New Roman"/>
          <w:sz w:val="24"/>
          <w:szCs w:val="24"/>
        </w:rPr>
        <w:t>) This study looks at corporate governance in the Nepalese commercial banking sector, evaluates the present state of this debate and also examines whether commercial banks needs to be looked at in isolation is relation to the question of governance.</w:t>
      </w:r>
    </w:p>
    <w:p w:rsidR="006B653C" w:rsidRPr="003F2A53" w:rsidRDefault="00F307D6" w:rsidP="00AE7F37">
      <w:pPr>
        <w:pStyle w:val="Normal2"/>
        <w:widowControl w:val="0"/>
        <w:spacing w:before="240" w:after="100" w:line="360" w:lineRule="auto"/>
        <w:jc w:val="both"/>
        <w:rPr>
          <w:rFonts w:ascii="Times New Roman" w:hAnsi="Times New Roman" w:cs="Times New Roman"/>
          <w:color w:val="000000" w:themeColor="text1"/>
          <w:sz w:val="24"/>
          <w:szCs w:val="24"/>
          <w:shd w:val="clear" w:color="auto" w:fill="FFFFFF"/>
        </w:rPr>
      </w:pPr>
      <w:r w:rsidRPr="003F2A53">
        <w:rPr>
          <w:rFonts w:ascii="Times New Roman" w:hAnsi="Times New Roman" w:cs="Times New Roman"/>
          <w:sz w:val="24"/>
          <w:szCs w:val="24"/>
        </w:rPr>
        <w:t>e</w:t>
      </w:r>
      <w:r w:rsidR="008033E7" w:rsidRPr="003F2A53">
        <w:rPr>
          <w:rFonts w:ascii="Times New Roman" w:hAnsi="Times New Roman" w:cs="Times New Roman"/>
          <w:sz w:val="24"/>
          <w:szCs w:val="24"/>
        </w:rPr>
        <w:t xml:space="preserve">) </w:t>
      </w:r>
      <w:r w:rsidR="008033E7" w:rsidRPr="003F2A53">
        <w:rPr>
          <w:rFonts w:ascii="Times New Roman" w:hAnsi="Times New Roman" w:cs="Times New Roman"/>
          <w:color w:val="000000" w:themeColor="text1"/>
          <w:sz w:val="24"/>
          <w:szCs w:val="24"/>
          <w:shd w:val="clear" w:color="auto" w:fill="FFFFFF"/>
        </w:rPr>
        <w:t>As mentioned above, one of the most commonly accepted definition of corporate governance, stemming from the agency concept defines it with reference to how the equity and debt holders (the principals) can influence managers of a firm (agents) to act in the best interests of those who provided capital; and the efficiency with which the manager of a firm will allocates the resources at disposal depends to the extent to which the shareholders and creditors motivate (or rather pressurizes) them.</w:t>
      </w:r>
    </w:p>
    <w:p w:rsidR="006B653C" w:rsidRPr="003F2A53" w:rsidRDefault="00F307D6" w:rsidP="00AE7F37">
      <w:pPr>
        <w:pStyle w:val="Normal2"/>
        <w:widowControl w:val="0"/>
        <w:spacing w:before="240" w:after="100" w:line="360" w:lineRule="auto"/>
        <w:jc w:val="both"/>
        <w:rPr>
          <w:rFonts w:ascii="Times New Roman" w:hAnsi="Times New Roman" w:cs="Times New Roman"/>
          <w:sz w:val="24"/>
          <w:szCs w:val="24"/>
        </w:rPr>
      </w:pPr>
      <w:r w:rsidRPr="003F2A53">
        <w:rPr>
          <w:rFonts w:ascii="Times New Roman" w:hAnsi="Times New Roman" w:cs="Times New Roman"/>
          <w:color w:val="000000" w:themeColor="text1"/>
          <w:sz w:val="24"/>
          <w:szCs w:val="24"/>
          <w:shd w:val="clear" w:color="auto" w:fill="FFFFFF"/>
        </w:rPr>
        <w:t>f</w:t>
      </w:r>
      <w:r w:rsidR="006B653C" w:rsidRPr="003F2A53">
        <w:rPr>
          <w:rFonts w:ascii="Times New Roman" w:hAnsi="Times New Roman" w:cs="Times New Roman"/>
          <w:color w:val="000000" w:themeColor="text1"/>
          <w:sz w:val="24"/>
          <w:szCs w:val="24"/>
          <w:shd w:val="clear" w:color="auto" w:fill="FFFFFF"/>
        </w:rPr>
        <w:t>) T</w:t>
      </w:r>
      <w:r w:rsidR="006B653C" w:rsidRPr="003F2A53">
        <w:rPr>
          <w:rFonts w:ascii="Times New Roman" w:hAnsi="Times New Roman" w:cs="Times New Roman"/>
          <w:sz w:val="24"/>
          <w:szCs w:val="24"/>
        </w:rPr>
        <w:t xml:space="preserve">he customers of banks are recommended to receive a clear view of services provided by commercial banks. They should be aware about financial position of the commercial banks. Investor has to upgrade their knowledge regarding return from their deposit and </w:t>
      </w:r>
      <w:r w:rsidR="006B653C" w:rsidRPr="003F2A53">
        <w:rPr>
          <w:rFonts w:ascii="Times New Roman" w:hAnsi="Times New Roman" w:cs="Times New Roman"/>
          <w:sz w:val="24"/>
          <w:szCs w:val="24"/>
        </w:rPr>
        <w:lastRenderedPageBreak/>
        <w:t>the expenses on the loan.</w:t>
      </w:r>
    </w:p>
    <w:p w:rsidR="00B83BFA" w:rsidRDefault="00E15308" w:rsidP="00AE7F37">
      <w:pPr>
        <w:pStyle w:val="Normal2"/>
        <w:widowControl w:val="0"/>
        <w:spacing w:before="240" w:after="100" w:line="360" w:lineRule="auto"/>
        <w:jc w:val="both"/>
        <w:rPr>
          <w:rFonts w:ascii="Times New Roman" w:hAnsi="Times New Roman" w:cs="Times New Roman"/>
          <w:sz w:val="24"/>
          <w:szCs w:val="24"/>
        </w:rPr>
      </w:pPr>
      <w:r w:rsidRPr="003F2A53">
        <w:rPr>
          <w:rFonts w:ascii="Times New Roman" w:hAnsi="Times New Roman" w:cs="Times New Roman"/>
          <w:sz w:val="24"/>
          <w:szCs w:val="24"/>
        </w:rPr>
        <w:t>g</w:t>
      </w:r>
      <w:r w:rsidR="006B653C" w:rsidRPr="003F2A53">
        <w:rPr>
          <w:rFonts w:ascii="Times New Roman" w:hAnsi="Times New Roman" w:cs="Times New Roman"/>
          <w:sz w:val="24"/>
          <w:szCs w:val="24"/>
        </w:rPr>
        <w:t>) Government should formulate and implement effective rules and regulations for gradual development of banking sector. For this purpose</w:t>
      </w:r>
      <w:r w:rsidR="00B83BFA" w:rsidRPr="003F2A53">
        <w:rPr>
          <w:rFonts w:ascii="Times New Roman" w:hAnsi="Times New Roman" w:cs="Times New Roman"/>
          <w:sz w:val="24"/>
          <w:szCs w:val="24"/>
        </w:rPr>
        <w:t xml:space="preserve"> the banking companies should provide knowledge about banking industries to its customers.</w:t>
      </w:r>
    </w:p>
    <w:p w:rsidR="007805DB" w:rsidRDefault="007805DB" w:rsidP="00AE7F37">
      <w:pPr>
        <w:pStyle w:val="Normal2"/>
        <w:widowControl w:val="0"/>
        <w:spacing w:before="240" w:after="100" w:line="360" w:lineRule="auto"/>
        <w:jc w:val="both"/>
        <w:rPr>
          <w:rFonts w:ascii="Times New Roman" w:hAnsi="Times New Roman" w:cs="Times New Roman"/>
          <w:b/>
          <w:bCs/>
          <w:sz w:val="24"/>
          <w:szCs w:val="24"/>
        </w:rPr>
      </w:pPr>
      <w:r>
        <w:rPr>
          <w:rFonts w:ascii="Times New Roman" w:hAnsi="Times New Roman" w:cs="Times New Roman"/>
          <w:b/>
          <w:bCs/>
          <w:sz w:val="24"/>
          <w:szCs w:val="24"/>
        </w:rPr>
        <w:t>5.4 Recommendation for Future research</w:t>
      </w:r>
    </w:p>
    <w:p w:rsidR="002916D2" w:rsidRPr="003F2A53" w:rsidRDefault="00AD18AC" w:rsidP="002916D2">
      <w:pPr>
        <w:pStyle w:val="Normal2"/>
        <w:widowControl w:val="0"/>
        <w:spacing w:after="100" w:line="360" w:lineRule="auto"/>
        <w:jc w:val="both"/>
        <w:rPr>
          <w:rFonts w:ascii="Times New Roman" w:hAnsi="Times New Roman" w:cs="Times New Roman"/>
          <w:sz w:val="24"/>
          <w:szCs w:val="24"/>
        </w:rPr>
      </w:pPr>
      <w:r>
        <w:rPr>
          <w:rFonts w:ascii="Times New Roman" w:hAnsi="Times New Roman" w:cs="Times New Roman"/>
          <w:sz w:val="24"/>
          <w:szCs w:val="24"/>
        </w:rPr>
        <w:t>This study has portrayed some crucial results and one avenue for future research is to extent the study to other emerging markets.</w:t>
      </w:r>
    </w:p>
    <w:p w:rsidR="003407F7" w:rsidRDefault="00AD18AC" w:rsidP="00AD18AC">
      <w:pPr>
        <w:pStyle w:val="Normal2"/>
        <w:widowControl w:val="0"/>
        <w:numPr>
          <w:ilvl w:val="0"/>
          <w:numId w:val="18"/>
        </w:numPr>
        <w:spacing w:before="240" w:after="100" w:line="360" w:lineRule="auto"/>
        <w:jc w:val="both"/>
        <w:rPr>
          <w:rFonts w:ascii="Times New Roman" w:hAnsi="Times New Roman" w:cs="Times New Roman"/>
          <w:sz w:val="24"/>
          <w:szCs w:val="24"/>
        </w:rPr>
      </w:pPr>
      <w:r>
        <w:rPr>
          <w:rFonts w:ascii="Times New Roman" w:hAnsi="Times New Roman" w:cs="Times New Roman"/>
          <w:sz w:val="24"/>
          <w:szCs w:val="24"/>
        </w:rPr>
        <w:t>The result is basically from commercial banks. Thus, the future study may be incorporated developments banks and other financial institutions.</w:t>
      </w:r>
    </w:p>
    <w:p w:rsidR="00AD18AC" w:rsidRDefault="00AD18AC" w:rsidP="00AD18AC">
      <w:pPr>
        <w:pStyle w:val="Normal2"/>
        <w:widowControl w:val="0"/>
        <w:numPr>
          <w:ilvl w:val="0"/>
          <w:numId w:val="18"/>
        </w:numPr>
        <w:spacing w:before="240" w:after="100" w:line="360" w:lineRule="auto"/>
        <w:jc w:val="both"/>
        <w:rPr>
          <w:rFonts w:ascii="Times New Roman" w:hAnsi="Times New Roman" w:cs="Times New Roman"/>
          <w:sz w:val="24"/>
          <w:szCs w:val="24"/>
        </w:rPr>
      </w:pPr>
      <w:r>
        <w:rPr>
          <w:rFonts w:ascii="Times New Roman" w:hAnsi="Times New Roman" w:cs="Times New Roman"/>
          <w:sz w:val="24"/>
          <w:szCs w:val="24"/>
        </w:rPr>
        <w:t>The study is based on primary and secondary data and doesn’t include the preference of different investors, other stakeholders. Therefore, future study may be based on using both primary and secondary data.</w:t>
      </w:r>
    </w:p>
    <w:p w:rsidR="00AD18AC" w:rsidRDefault="00AD18AC" w:rsidP="00AD18AC">
      <w:pPr>
        <w:pStyle w:val="Normal2"/>
        <w:widowControl w:val="0"/>
        <w:numPr>
          <w:ilvl w:val="0"/>
          <w:numId w:val="18"/>
        </w:numPr>
        <w:spacing w:before="240" w:after="100" w:line="360" w:lineRule="auto"/>
        <w:jc w:val="both"/>
        <w:rPr>
          <w:rFonts w:ascii="Times New Roman" w:hAnsi="Times New Roman" w:cs="Times New Roman"/>
          <w:sz w:val="24"/>
          <w:szCs w:val="24"/>
        </w:rPr>
      </w:pPr>
      <w:r>
        <w:rPr>
          <w:rFonts w:ascii="Times New Roman" w:hAnsi="Times New Roman" w:cs="Times New Roman"/>
          <w:sz w:val="24"/>
          <w:szCs w:val="24"/>
        </w:rPr>
        <w:t>The sample size and time period taken for the study is limited so future study can be carried out by taking large sample size for longer time period.</w:t>
      </w:r>
    </w:p>
    <w:p w:rsidR="00AD18AC" w:rsidRPr="007805DB" w:rsidRDefault="00AD18AC" w:rsidP="00AD18AC">
      <w:pPr>
        <w:pStyle w:val="Normal2"/>
        <w:widowControl w:val="0"/>
        <w:numPr>
          <w:ilvl w:val="0"/>
          <w:numId w:val="18"/>
        </w:numPr>
        <w:spacing w:before="240" w:after="100" w:line="360" w:lineRule="auto"/>
        <w:jc w:val="both"/>
        <w:rPr>
          <w:rFonts w:ascii="Times New Roman" w:hAnsi="Times New Roman" w:cs="Times New Roman"/>
          <w:sz w:val="24"/>
          <w:szCs w:val="24"/>
        </w:rPr>
      </w:pPr>
      <w:r>
        <w:rPr>
          <w:rFonts w:ascii="Times New Roman" w:hAnsi="Times New Roman" w:cs="Times New Roman"/>
          <w:sz w:val="24"/>
          <w:szCs w:val="24"/>
        </w:rPr>
        <w:t>Finally, future study can used some advance statistical tools e.g. non linear statistical tools and by directional causality tools.</w:t>
      </w:r>
    </w:p>
    <w:p w:rsidR="007805DB" w:rsidRPr="007805DB" w:rsidRDefault="007805DB" w:rsidP="00AE7F37">
      <w:pPr>
        <w:pStyle w:val="Normal2"/>
        <w:widowControl w:val="0"/>
        <w:spacing w:before="240" w:after="100" w:line="360" w:lineRule="auto"/>
        <w:jc w:val="both"/>
        <w:rPr>
          <w:rFonts w:ascii="Times New Roman" w:hAnsi="Times New Roman" w:cs="Times New Roman"/>
          <w:b/>
          <w:bCs/>
          <w:sz w:val="24"/>
          <w:szCs w:val="24"/>
        </w:rPr>
      </w:pPr>
    </w:p>
    <w:p w:rsidR="00D060F7" w:rsidRPr="003F2A53" w:rsidRDefault="00D060F7" w:rsidP="00AE7F37">
      <w:pPr>
        <w:spacing w:line="360" w:lineRule="auto"/>
        <w:ind w:left="990" w:right="173"/>
        <w:jc w:val="both"/>
        <w:rPr>
          <w:rFonts w:ascii="Times New Roman" w:hAnsi="Times New Roman" w:cs="Times New Roman"/>
          <w:bCs/>
          <w:sz w:val="24"/>
          <w:szCs w:val="24"/>
        </w:rPr>
      </w:pPr>
    </w:p>
    <w:p w:rsidR="00D060F7" w:rsidRPr="003F2A53" w:rsidRDefault="00D060F7" w:rsidP="00AE7F37">
      <w:pPr>
        <w:spacing w:line="360" w:lineRule="auto"/>
        <w:ind w:left="990" w:right="173"/>
        <w:jc w:val="both"/>
        <w:rPr>
          <w:rFonts w:ascii="Times New Roman" w:hAnsi="Times New Roman" w:cs="Times New Roman"/>
          <w:bCs/>
          <w:sz w:val="24"/>
          <w:szCs w:val="24"/>
        </w:rPr>
      </w:pPr>
    </w:p>
    <w:p w:rsidR="00044AC8" w:rsidRDefault="00044AC8" w:rsidP="0060517D">
      <w:pPr>
        <w:pStyle w:val="Heading1"/>
        <w:spacing w:line="360" w:lineRule="auto"/>
      </w:pPr>
    </w:p>
    <w:p w:rsidR="002F3977" w:rsidRDefault="002F3977" w:rsidP="00AE7F37">
      <w:pPr>
        <w:spacing w:line="360" w:lineRule="auto"/>
        <w:jc w:val="both"/>
      </w:pPr>
    </w:p>
    <w:p w:rsidR="00885324" w:rsidRDefault="00885324" w:rsidP="00AE7F37">
      <w:pPr>
        <w:pStyle w:val="Heading1"/>
        <w:spacing w:line="360" w:lineRule="auto"/>
        <w:jc w:val="both"/>
      </w:pPr>
    </w:p>
    <w:p w:rsidR="004520ED" w:rsidRPr="004520ED" w:rsidRDefault="004520ED" w:rsidP="00AE7F37">
      <w:pPr>
        <w:spacing w:line="360" w:lineRule="auto"/>
        <w:ind w:left="990" w:right="173"/>
        <w:jc w:val="both"/>
        <w:rPr>
          <w:rFonts w:ascii="Times New Roman" w:hAnsi="Times New Roman" w:cs="Times New Roman"/>
          <w:bCs/>
          <w:sz w:val="24"/>
          <w:szCs w:val="24"/>
        </w:rPr>
      </w:pPr>
    </w:p>
    <w:p w:rsidR="00067226" w:rsidRDefault="00067226" w:rsidP="00067226">
      <w:pPr>
        <w:rPr>
          <w:bCs/>
        </w:rPr>
      </w:pPr>
    </w:p>
    <w:sdt>
      <w:sdtPr>
        <w:rPr>
          <w:rFonts w:ascii="Times New Roman" w:eastAsiaTheme="minorHAnsi" w:hAnsi="Times New Roman" w:cs="Times New Roman"/>
          <w:b w:val="0"/>
          <w:bCs w:val="0"/>
          <w:color w:val="auto"/>
          <w:sz w:val="24"/>
          <w:szCs w:val="24"/>
          <w:lang w:eastAsia="en-US" w:bidi="ne-NP"/>
        </w:rPr>
        <w:id w:val="-114748664"/>
        <w:docPartObj>
          <w:docPartGallery w:val="Bibliographies"/>
          <w:docPartUnique/>
        </w:docPartObj>
      </w:sdtPr>
      <w:sdtEndPr>
        <w:rPr>
          <w:rFonts w:asciiTheme="minorHAnsi" w:hAnsiTheme="minorHAnsi" w:cstheme="minorBidi"/>
          <w:b/>
          <w:sz w:val="22"/>
        </w:rPr>
      </w:sdtEndPr>
      <w:sdtContent>
        <w:p w:rsidR="00067226" w:rsidRDefault="00067226" w:rsidP="00067226">
          <w:pPr>
            <w:pStyle w:val="Heading1"/>
            <w:spacing w:before="0" w:after="200" w:line="360" w:lineRule="auto"/>
            <w:jc w:val="center"/>
            <w:rPr>
              <w:rFonts w:ascii="Times New Roman" w:hAnsi="Times New Roman" w:cs="Times New Roman"/>
              <w:b w:val="0"/>
              <w:sz w:val="24"/>
              <w:szCs w:val="24"/>
            </w:rPr>
          </w:pPr>
          <w:r>
            <w:rPr>
              <w:rFonts w:ascii="Times New Roman" w:eastAsiaTheme="minorHAnsi" w:hAnsi="Times New Roman" w:cs="Times New Roman"/>
              <w:b w:val="0"/>
              <w:color w:val="auto"/>
              <w:sz w:val="24"/>
              <w:szCs w:val="24"/>
              <w:lang w:eastAsia="en-US" w:bidi="ne-NP"/>
            </w:rPr>
            <w:t>REFERENCES</w:t>
          </w:r>
        </w:p>
        <w:sdt>
          <w:sdtPr>
            <w:rPr>
              <w:b/>
              <w:bCs/>
              <w:szCs w:val="24"/>
            </w:rPr>
            <w:id w:val="111145805"/>
            <w:bibliography/>
          </w:sdtPr>
          <w:sdtEndPr/>
          <w:sdtContent>
            <w:p w:rsidR="00067226" w:rsidRDefault="00067226" w:rsidP="00067226">
              <w:pPr>
                <w:pStyle w:val="Bibliography"/>
                <w:ind w:left="720" w:hanging="720"/>
                <w:rPr>
                  <w:rFonts w:ascii="Times New Roman" w:hAnsi="Times New Roman" w:cs="Times New Roman"/>
                  <w:b/>
                  <w:bCs/>
                  <w:noProof/>
                  <w:sz w:val="24"/>
                  <w:szCs w:val="24"/>
                </w:rPr>
              </w:pPr>
              <w:r>
                <w:rPr>
                  <w:bCs/>
                  <w:szCs w:val="24"/>
                </w:rPr>
                <w:fldChar w:fldCharType="begin"/>
              </w:r>
              <w:r>
                <w:rPr>
                  <w:bCs/>
                  <w:szCs w:val="24"/>
                </w:rPr>
                <w:instrText xml:space="preserve"> BIBLIOGRAPHY </w:instrText>
              </w:r>
              <w:r>
                <w:rPr>
                  <w:bCs/>
                  <w:szCs w:val="24"/>
                </w:rPr>
                <w:fldChar w:fldCharType="separate"/>
              </w:r>
              <w:r>
                <w:rPr>
                  <w:bCs/>
                  <w:noProof/>
                  <w:szCs w:val="24"/>
                </w:rPr>
                <w:t xml:space="preserve">Abrams, F. (1951). Management's Responsibilities in a Complex Word. </w:t>
              </w:r>
              <w:r>
                <w:rPr>
                  <w:bCs/>
                  <w:i/>
                  <w:iCs/>
                  <w:noProof/>
                  <w:szCs w:val="24"/>
                </w:rPr>
                <w:t>Harvard Business Review, 29</w:t>
              </w:r>
              <w:r>
                <w:rPr>
                  <w:bCs/>
                  <w:noProof/>
                  <w:szCs w:val="24"/>
                </w:rPr>
                <w:t>, 54-64.</w:t>
              </w:r>
            </w:p>
            <w:p w:rsidR="00067226" w:rsidRDefault="00067226" w:rsidP="00067226">
              <w:pPr>
                <w:ind w:left="720" w:hanging="720"/>
                <w:rPr>
                  <w:bCs/>
                  <w:color w:val="000000" w:themeColor="text1"/>
                  <w:szCs w:val="24"/>
                </w:rPr>
              </w:pPr>
              <w:r>
                <w:rPr>
                  <w:b/>
                  <w:bCs/>
                  <w:noProof/>
                  <w:color w:val="000000" w:themeColor="text1"/>
                  <w:szCs w:val="24"/>
                </w:rPr>
                <w:t xml:space="preserve">Achim, M. V., Borlea, S. N., &amp; Mare, C. (2016). Corporate Governance and Business performance: Evidence for Romanian Economy. </w:t>
              </w:r>
              <w:r>
                <w:rPr>
                  <w:b/>
                  <w:bCs/>
                  <w:i/>
                  <w:iCs/>
                  <w:noProof/>
                  <w:color w:val="000000" w:themeColor="text1"/>
                  <w:szCs w:val="24"/>
                </w:rPr>
                <w:t>Journal of Business Economics and Management, 17</w:t>
              </w:r>
              <w:r>
                <w:rPr>
                  <w:b/>
                  <w:bCs/>
                  <w:noProof/>
                  <w:color w:val="000000" w:themeColor="text1"/>
                  <w:szCs w:val="24"/>
                </w:rPr>
                <w:t xml:space="preserve"> (3), 458-474.</w:t>
              </w:r>
            </w:p>
            <w:p w:rsidR="00067226" w:rsidRDefault="00067226" w:rsidP="00067226">
              <w:pPr>
                <w:pStyle w:val="Bibliography"/>
                <w:ind w:left="720" w:hanging="720"/>
                <w:rPr>
                  <w:b/>
                  <w:bCs/>
                  <w:noProof/>
                  <w:color w:val="FF0000"/>
                  <w:szCs w:val="24"/>
                </w:rPr>
              </w:pPr>
              <w:r>
                <w:rPr>
                  <w:bCs/>
                  <w:noProof/>
                  <w:szCs w:val="24"/>
                </w:rPr>
                <w:t xml:space="preserve">Adhikari, P. (2014). Corporate Governance Practices in Commercial. </w:t>
              </w:r>
              <w:r>
                <w:rPr>
                  <w:bCs/>
                  <w:i/>
                  <w:iCs/>
                  <w:noProof/>
                  <w:szCs w:val="24"/>
                </w:rPr>
                <w:t>Abhinav International Monthly Referred Journal of Research, 3</w:t>
              </w:r>
              <w:r>
                <w:rPr>
                  <w:bCs/>
                  <w:noProof/>
                  <w:szCs w:val="24"/>
                </w:rPr>
                <w:t>(9), 33-77.</w:t>
              </w:r>
            </w:p>
            <w:p w:rsidR="00067226" w:rsidRDefault="00067226" w:rsidP="00067226">
              <w:pPr>
                <w:pStyle w:val="Bibliography"/>
                <w:ind w:left="720" w:hanging="720"/>
                <w:rPr>
                  <w:bCs/>
                  <w:noProof/>
                  <w:szCs w:val="24"/>
                </w:rPr>
              </w:pPr>
              <w:r>
                <w:rPr>
                  <w:bCs/>
                  <w:noProof/>
                  <w:szCs w:val="24"/>
                </w:rPr>
                <w:t xml:space="preserve">Adhirari, P. (2014). Corporate Governance Practices in Commercial. </w:t>
              </w:r>
              <w:r>
                <w:rPr>
                  <w:bCs/>
                  <w:i/>
                  <w:iCs/>
                  <w:noProof/>
                  <w:szCs w:val="24"/>
                </w:rPr>
                <w:t>Abhinav International Monthly Referred Journal of Research, 3</w:t>
              </w:r>
              <w:r>
                <w:rPr>
                  <w:bCs/>
                  <w:noProof/>
                  <w:szCs w:val="24"/>
                </w:rPr>
                <w:t>(9), 33-77.</w:t>
              </w:r>
            </w:p>
            <w:p w:rsidR="00067226" w:rsidRDefault="00067226" w:rsidP="00067226">
              <w:pPr>
                <w:pStyle w:val="Bibliography"/>
                <w:ind w:left="720" w:hanging="720"/>
                <w:rPr>
                  <w:bCs/>
                  <w:noProof/>
                  <w:szCs w:val="24"/>
                </w:rPr>
              </w:pPr>
              <w:r>
                <w:rPr>
                  <w:bCs/>
                  <w:noProof/>
                  <w:szCs w:val="24"/>
                </w:rPr>
                <w:t xml:space="preserve">Alam, R. M., &amp; Akhter, F. (2017). Impact of Corporate Governance on the Performance of Commercial Banks in Bangladesh. </w:t>
              </w:r>
              <w:r>
                <w:rPr>
                  <w:bCs/>
                  <w:i/>
                  <w:iCs/>
                  <w:noProof/>
                  <w:szCs w:val="24"/>
                </w:rPr>
                <w:t>The Journal of Cost and Management, 45</w:t>
              </w:r>
              <w:r>
                <w:rPr>
                  <w:bCs/>
                  <w:noProof/>
                  <w:szCs w:val="24"/>
                </w:rPr>
                <w:t>(4).</w:t>
              </w:r>
            </w:p>
            <w:p w:rsidR="00067226" w:rsidRDefault="00067226" w:rsidP="00067226">
              <w:pPr>
                <w:pStyle w:val="Bibliography"/>
                <w:ind w:left="720" w:hanging="720"/>
                <w:rPr>
                  <w:bCs/>
                  <w:noProof/>
                  <w:szCs w:val="24"/>
                </w:rPr>
              </w:pPr>
              <w:r>
                <w:rPr>
                  <w:bCs/>
                  <w:noProof/>
                  <w:szCs w:val="24"/>
                </w:rPr>
                <w:t xml:space="preserve">Amran, N. (2011). Corporate Governance Mechanisms and Company Performance: Evidence from Malasiyan Companies. </w:t>
              </w:r>
              <w:r>
                <w:rPr>
                  <w:bCs/>
                  <w:i/>
                  <w:iCs/>
                  <w:noProof/>
                  <w:szCs w:val="24"/>
                </w:rPr>
                <w:t>International Review of Business Research Paper, 7</w:t>
              </w:r>
              <w:r>
                <w:rPr>
                  <w:bCs/>
                  <w:noProof/>
                  <w:szCs w:val="24"/>
                </w:rPr>
                <w:t>(6), 101-114.</w:t>
              </w:r>
            </w:p>
            <w:p w:rsidR="00067226" w:rsidRDefault="00067226" w:rsidP="00067226">
              <w:pPr>
                <w:pStyle w:val="Bibliography"/>
                <w:ind w:left="720" w:hanging="720"/>
                <w:rPr>
                  <w:bCs/>
                  <w:noProof/>
                  <w:szCs w:val="24"/>
                </w:rPr>
              </w:pPr>
              <w:r>
                <w:rPr>
                  <w:bCs/>
                  <w:noProof/>
                  <w:szCs w:val="24"/>
                </w:rPr>
                <w:t xml:space="preserve">Andres, P. D., &amp; Vallelado, E. (2008). Corporate governance in banking. </w:t>
              </w:r>
              <w:r>
                <w:rPr>
                  <w:bCs/>
                  <w:i/>
                  <w:iCs/>
                  <w:noProof/>
                  <w:szCs w:val="24"/>
                </w:rPr>
                <w:t>Journal of corporate Finance, 4</w:t>
              </w:r>
              <w:r>
                <w:rPr>
                  <w:bCs/>
                  <w:noProof/>
                  <w:szCs w:val="24"/>
                </w:rPr>
                <w:t>(6), 33-47.</w:t>
              </w:r>
            </w:p>
            <w:p w:rsidR="00067226" w:rsidRDefault="00067226" w:rsidP="00067226">
              <w:pPr>
                <w:pStyle w:val="Bibliography"/>
                <w:ind w:left="720" w:hanging="720"/>
                <w:rPr>
                  <w:bCs/>
                  <w:noProof/>
                  <w:szCs w:val="24"/>
                </w:rPr>
              </w:pPr>
              <w:r>
                <w:rPr>
                  <w:bCs/>
                  <w:noProof/>
                  <w:szCs w:val="24"/>
                </w:rPr>
                <w:t xml:space="preserve">AROSA, B., Itturalde, T., &amp; Maseda, A. (2012). The role of board of struscture as an internal control mechanism in non-listed firms. </w:t>
              </w:r>
              <w:r>
                <w:rPr>
                  <w:bCs/>
                  <w:i/>
                  <w:iCs/>
                  <w:noProof/>
                  <w:szCs w:val="24"/>
                </w:rPr>
                <w:t>Journal of Financial Economics, 2</w:t>
              </w:r>
              <w:r>
                <w:rPr>
                  <w:bCs/>
                  <w:noProof/>
                  <w:szCs w:val="24"/>
                </w:rPr>
                <w:t>(4), 37-49.</w:t>
              </w:r>
            </w:p>
            <w:p w:rsidR="00067226" w:rsidRDefault="00067226" w:rsidP="00067226">
              <w:pPr>
                <w:pStyle w:val="Bibliography"/>
                <w:ind w:left="720" w:hanging="720"/>
                <w:rPr>
                  <w:bCs/>
                  <w:noProof/>
                  <w:szCs w:val="24"/>
                </w:rPr>
              </w:pPr>
              <w:r>
                <w:rPr>
                  <w:bCs/>
                  <w:noProof/>
                  <w:szCs w:val="24"/>
                </w:rPr>
                <w:t xml:space="preserve">Babatunde, M. O. (2009). The Effect of Internal and External Mechanism on Governance and Performance of Corporate firms in Nigeria. </w:t>
              </w:r>
              <w:r>
                <w:rPr>
                  <w:bCs/>
                  <w:i/>
                  <w:iCs/>
                  <w:noProof/>
                  <w:szCs w:val="24"/>
                </w:rPr>
                <w:t>Corporate governance and Control, 6</w:t>
              </w:r>
              <w:r>
                <w:rPr>
                  <w:bCs/>
                  <w:noProof/>
                  <w:szCs w:val="24"/>
                </w:rPr>
                <w:t>(6), 112-127.</w:t>
              </w:r>
            </w:p>
            <w:p w:rsidR="00067226" w:rsidRDefault="00067226" w:rsidP="00067226">
              <w:pPr>
                <w:pStyle w:val="Bibliography"/>
                <w:ind w:left="720" w:hanging="720"/>
                <w:rPr>
                  <w:bCs/>
                  <w:noProof/>
                  <w:szCs w:val="24"/>
                </w:rPr>
              </w:pPr>
              <w:r>
                <w:rPr>
                  <w:bCs/>
                  <w:noProof/>
                  <w:szCs w:val="24"/>
                </w:rPr>
                <w:t xml:space="preserve">Berle, A. A. (1932). </w:t>
              </w:r>
              <w:r>
                <w:rPr>
                  <w:bCs/>
                  <w:i/>
                  <w:iCs/>
                  <w:noProof/>
                  <w:szCs w:val="24"/>
                </w:rPr>
                <w:t>The Modern Corporation and Private Property.</w:t>
              </w:r>
              <w:r>
                <w:rPr>
                  <w:bCs/>
                  <w:noProof/>
                  <w:szCs w:val="24"/>
                </w:rPr>
                <w:t xml:space="preserve"> New York: Macmillan.</w:t>
              </w:r>
            </w:p>
            <w:p w:rsidR="00067226" w:rsidRDefault="00067226" w:rsidP="00067226">
              <w:pPr>
                <w:rPr>
                  <w:bCs/>
                  <w:color w:val="000000" w:themeColor="text1"/>
                  <w:szCs w:val="22"/>
                </w:rPr>
              </w:pPr>
              <w:r>
                <w:rPr>
                  <w:b/>
                  <w:bCs/>
                  <w:noProof/>
                  <w:color w:val="000000" w:themeColor="text1"/>
                  <w:szCs w:val="24"/>
                </w:rPr>
                <w:t xml:space="preserve">Coleman, A. K., &amp; Biekpe, N. (1986). Firm Performance and mechanism to control agency problems between managers and shareholders. </w:t>
              </w:r>
              <w:r>
                <w:rPr>
                  <w:b/>
                  <w:bCs/>
                  <w:i/>
                  <w:iCs/>
                  <w:noProof/>
                  <w:color w:val="000000" w:themeColor="text1"/>
                  <w:szCs w:val="24"/>
                </w:rPr>
                <w:t>Journal of Finance and Quantitative analysis, 3</w:t>
              </w:r>
              <w:r>
                <w:rPr>
                  <w:b/>
                  <w:bCs/>
                  <w:noProof/>
                  <w:color w:val="000000" w:themeColor="text1"/>
                  <w:szCs w:val="24"/>
                </w:rPr>
                <w:t>(21), 377-397</w:t>
              </w:r>
            </w:p>
            <w:p w:rsidR="00067226" w:rsidRDefault="00067226" w:rsidP="00067226">
              <w:pPr>
                <w:pStyle w:val="Bibliography"/>
                <w:ind w:left="720" w:hanging="720"/>
                <w:rPr>
                  <w:b/>
                  <w:bCs/>
                  <w:noProof/>
                  <w:color w:val="FF0000"/>
                  <w:szCs w:val="24"/>
                </w:rPr>
              </w:pPr>
              <w:r>
                <w:rPr>
                  <w:bCs/>
                  <w:noProof/>
                  <w:color w:val="000000" w:themeColor="text1"/>
                  <w:szCs w:val="24"/>
                </w:rPr>
                <w:t>Da</w:t>
              </w:r>
              <w:r>
                <w:rPr>
                  <w:bCs/>
                  <w:noProof/>
                  <w:szCs w:val="24"/>
                </w:rPr>
                <w:t xml:space="preserve">o, B. T., &amp; Huong Giang, H. T. (2012, August 1). Corporate Governance and Performance in Vietnamese Commercial Banks. </w:t>
              </w:r>
              <w:r>
                <w:rPr>
                  <w:bCs/>
                  <w:i/>
                  <w:iCs/>
                  <w:noProof/>
                  <w:szCs w:val="24"/>
                </w:rPr>
                <w:t>Journal of Economics &amp; Development, 4</w:t>
              </w:r>
              <w:r>
                <w:rPr>
                  <w:bCs/>
                  <w:noProof/>
                  <w:szCs w:val="24"/>
                </w:rPr>
                <w:t>(2), 72-94.</w:t>
              </w:r>
            </w:p>
            <w:p w:rsidR="00067226" w:rsidRDefault="00067226" w:rsidP="00067226">
              <w:pPr>
                <w:pStyle w:val="Bibliography"/>
                <w:ind w:left="720" w:hanging="720"/>
                <w:rPr>
                  <w:bCs/>
                  <w:noProof/>
                  <w:szCs w:val="24"/>
                </w:rPr>
              </w:pPr>
              <w:r>
                <w:rPr>
                  <w:bCs/>
                  <w:noProof/>
                  <w:szCs w:val="24"/>
                </w:rPr>
                <w:t xml:space="preserve">Davis, J. S. (1991). Toward a Stewardship Theory of Management. </w:t>
              </w:r>
              <w:r>
                <w:rPr>
                  <w:bCs/>
                  <w:i/>
                  <w:iCs/>
                  <w:noProof/>
                  <w:szCs w:val="24"/>
                </w:rPr>
                <w:t>Academy of Management Review, 22</w:t>
              </w:r>
              <w:r>
                <w:rPr>
                  <w:bCs/>
                  <w:noProof/>
                  <w:szCs w:val="24"/>
                </w:rPr>
                <w:t>, 20-47.</w:t>
              </w:r>
            </w:p>
            <w:p w:rsidR="00067226" w:rsidRDefault="00067226" w:rsidP="00067226">
              <w:pPr>
                <w:pStyle w:val="Bibliography"/>
                <w:rPr>
                  <w:bCs/>
                  <w:noProof/>
                  <w:szCs w:val="24"/>
                </w:rPr>
              </w:pPr>
              <w:r>
                <w:rPr>
                  <w:bCs/>
                  <w:noProof/>
                  <w:szCs w:val="24"/>
                </w:rPr>
                <w:lastRenderedPageBreak/>
                <w:t xml:space="preserve">Faccio, M., Marchica, M., &amp; Mura, R. (2016). CEO Gender, Corporate Risk Taking and the Efficiency of Capital Allocation. </w:t>
              </w:r>
              <w:r>
                <w:rPr>
                  <w:bCs/>
                  <w:i/>
                  <w:iCs/>
                  <w:noProof/>
                  <w:szCs w:val="24"/>
                </w:rPr>
                <w:t>Journal of Corporate Finance, 39</w:t>
              </w:r>
              <w:r>
                <w:rPr>
                  <w:bCs/>
                  <w:noProof/>
                  <w:szCs w:val="24"/>
                </w:rPr>
                <w:t>, 193-209.</w:t>
              </w:r>
            </w:p>
            <w:p w:rsidR="00067226" w:rsidRDefault="00067226" w:rsidP="00067226">
              <w:pPr>
                <w:rPr>
                  <w:bCs/>
                  <w:szCs w:val="22"/>
                </w:rPr>
              </w:pPr>
            </w:p>
            <w:p w:rsidR="00067226" w:rsidRDefault="00067226" w:rsidP="00067226">
              <w:pPr>
                <w:pStyle w:val="Bibliography"/>
                <w:ind w:left="720" w:hanging="720"/>
                <w:rPr>
                  <w:b/>
                  <w:bCs/>
                  <w:noProof/>
                  <w:szCs w:val="24"/>
                </w:rPr>
              </w:pPr>
              <w:r>
                <w:rPr>
                  <w:bCs/>
                  <w:noProof/>
                  <w:szCs w:val="24"/>
                </w:rPr>
                <w:t xml:space="preserve">Fama, E. (1980). Agency Problem and Theory of the Firm. </w:t>
              </w:r>
              <w:r>
                <w:rPr>
                  <w:bCs/>
                  <w:i/>
                  <w:iCs/>
                  <w:noProof/>
                  <w:szCs w:val="24"/>
                </w:rPr>
                <w:t>Journal of Political Economy, 88</w:t>
              </w:r>
              <w:r>
                <w:rPr>
                  <w:bCs/>
                  <w:noProof/>
                  <w:szCs w:val="24"/>
                </w:rPr>
                <w:t>, 288-307.</w:t>
              </w:r>
            </w:p>
            <w:p w:rsidR="00067226" w:rsidRDefault="00067226" w:rsidP="00067226">
              <w:pPr>
                <w:pStyle w:val="Bibliography"/>
                <w:ind w:left="720" w:hanging="720"/>
                <w:rPr>
                  <w:bCs/>
                  <w:noProof/>
                  <w:szCs w:val="24"/>
                </w:rPr>
              </w:pPr>
              <w:r>
                <w:rPr>
                  <w:bCs/>
                  <w:noProof/>
                  <w:szCs w:val="24"/>
                </w:rPr>
                <w:t xml:space="preserve">Felicio, A. J., Rodrigues , R., &amp; Samagaio, A. (2016). Corporate Governance and the Perfromance of Commercial Banks. </w:t>
              </w:r>
              <w:r>
                <w:rPr>
                  <w:bCs/>
                  <w:i/>
                  <w:iCs/>
                  <w:noProof/>
                  <w:szCs w:val="24"/>
                </w:rPr>
                <w:t>Journal of Small Business Strategy, 26</w:t>
              </w:r>
              <w:r>
                <w:rPr>
                  <w:bCs/>
                  <w:noProof/>
                  <w:szCs w:val="24"/>
                </w:rPr>
                <w:t>(1).</w:t>
              </w:r>
            </w:p>
            <w:p w:rsidR="00067226" w:rsidRDefault="00067226" w:rsidP="00067226">
              <w:pPr>
                <w:pStyle w:val="Bibliography"/>
                <w:ind w:left="720" w:hanging="720"/>
                <w:rPr>
                  <w:bCs/>
                  <w:noProof/>
                  <w:szCs w:val="24"/>
                </w:rPr>
              </w:pPr>
              <w:r>
                <w:rPr>
                  <w:bCs/>
                  <w:noProof/>
                  <w:szCs w:val="24"/>
                </w:rPr>
                <w:t xml:space="preserve">Freeman, R. &amp;. (2004). Stakeholder Theory and the Corporate Objective Revisited. </w:t>
              </w:r>
              <w:r>
                <w:rPr>
                  <w:bCs/>
                  <w:i/>
                  <w:iCs/>
                  <w:noProof/>
                  <w:szCs w:val="24"/>
                </w:rPr>
                <w:t>Organization Science, 15</w:t>
              </w:r>
              <w:r>
                <w:rPr>
                  <w:bCs/>
                  <w:noProof/>
                  <w:szCs w:val="24"/>
                </w:rPr>
                <w:t>(3), 364-369.</w:t>
              </w:r>
            </w:p>
            <w:p w:rsidR="00067226" w:rsidRDefault="00067226" w:rsidP="00067226">
              <w:pPr>
                <w:pStyle w:val="Bibliography"/>
                <w:ind w:left="720" w:hanging="720"/>
                <w:rPr>
                  <w:bCs/>
                  <w:noProof/>
                  <w:szCs w:val="24"/>
                </w:rPr>
              </w:pPr>
              <w:r>
                <w:rPr>
                  <w:bCs/>
                  <w:noProof/>
                  <w:szCs w:val="24"/>
                </w:rPr>
                <w:t xml:space="preserve">Hillman, A. J. (2000). The Resource Dependence Role of Corporate Directors: Strategic Adaptation of Board Composition in Response to Environmental Change. </w:t>
              </w:r>
              <w:r>
                <w:rPr>
                  <w:bCs/>
                  <w:i/>
                  <w:iCs/>
                  <w:noProof/>
                  <w:szCs w:val="24"/>
                </w:rPr>
                <w:t>Journal of Management Studies, 37</w:t>
              </w:r>
              <w:r>
                <w:rPr>
                  <w:bCs/>
                  <w:noProof/>
                  <w:szCs w:val="24"/>
                </w:rPr>
                <w:t>(10), 235–256.</w:t>
              </w:r>
            </w:p>
            <w:p w:rsidR="00067226" w:rsidRDefault="00067226" w:rsidP="00067226">
              <w:pPr>
                <w:pStyle w:val="Bibliography"/>
                <w:ind w:left="720" w:hanging="720"/>
                <w:rPr>
                  <w:bCs/>
                  <w:noProof/>
                  <w:szCs w:val="24"/>
                </w:rPr>
              </w:pPr>
              <w:r>
                <w:rPr>
                  <w:bCs/>
                  <w:noProof/>
                  <w:szCs w:val="24"/>
                </w:rPr>
                <w:t xml:space="preserve">J., D. L. (1991). Stewardship Theory or Agency Theory: CEO Governance and Shareholder Returns. </w:t>
              </w:r>
              <w:r>
                <w:rPr>
                  <w:bCs/>
                  <w:i/>
                  <w:iCs/>
                  <w:noProof/>
                  <w:szCs w:val="24"/>
                </w:rPr>
                <w:t>Academay of Management Review, 20</w:t>
              </w:r>
              <w:r>
                <w:rPr>
                  <w:bCs/>
                  <w:noProof/>
                  <w:szCs w:val="24"/>
                </w:rPr>
                <w:t>(1), 65.</w:t>
              </w:r>
            </w:p>
            <w:p w:rsidR="00067226" w:rsidRDefault="00067226" w:rsidP="00067226">
              <w:pPr>
                <w:pStyle w:val="Bibliography"/>
                <w:ind w:left="720" w:hanging="720"/>
                <w:rPr>
                  <w:bCs/>
                  <w:noProof/>
                  <w:szCs w:val="24"/>
                </w:rPr>
              </w:pPr>
              <w:r>
                <w:rPr>
                  <w:bCs/>
                  <w:noProof/>
                  <w:szCs w:val="24"/>
                </w:rPr>
                <w:t xml:space="preserve">Jensen, M. W. (1976). Theory of the Firm: Managerial Behaviour,Agency Costs and Ownership Structure. </w:t>
              </w:r>
              <w:r>
                <w:rPr>
                  <w:bCs/>
                  <w:i/>
                  <w:iCs/>
                  <w:noProof/>
                  <w:szCs w:val="24"/>
                </w:rPr>
                <w:t>Journal of Financial Economics, 3</w:t>
              </w:r>
              <w:r>
                <w:rPr>
                  <w:bCs/>
                  <w:noProof/>
                  <w:szCs w:val="24"/>
                </w:rPr>
                <w:t>, 305-350.</w:t>
              </w:r>
            </w:p>
            <w:p w:rsidR="00067226" w:rsidRDefault="00067226" w:rsidP="00067226">
              <w:pPr>
                <w:pStyle w:val="Bibliography"/>
                <w:ind w:left="720" w:hanging="720"/>
                <w:rPr>
                  <w:bCs/>
                  <w:noProof/>
                  <w:szCs w:val="24"/>
                </w:rPr>
              </w:pPr>
              <w:r>
                <w:rPr>
                  <w:bCs/>
                  <w:noProof/>
                  <w:szCs w:val="24"/>
                </w:rPr>
                <w:t xml:space="preserve">John, K. &amp;. (1998). Corporate Governance and Board Effectiveness. </w:t>
              </w:r>
              <w:r>
                <w:rPr>
                  <w:bCs/>
                  <w:i/>
                  <w:iCs/>
                  <w:noProof/>
                  <w:szCs w:val="24"/>
                </w:rPr>
                <w:t>Journal of Banking and Finance, 22</w:t>
              </w:r>
              <w:r>
                <w:rPr>
                  <w:bCs/>
                  <w:noProof/>
                  <w:szCs w:val="24"/>
                </w:rPr>
                <w:t>, 371-403.</w:t>
              </w:r>
            </w:p>
            <w:p w:rsidR="00067226" w:rsidRDefault="00067226" w:rsidP="00067226">
              <w:pPr>
                <w:pStyle w:val="Bibliography"/>
                <w:ind w:left="720" w:hanging="720"/>
                <w:rPr>
                  <w:bCs/>
                  <w:noProof/>
                  <w:szCs w:val="24"/>
                </w:rPr>
              </w:pPr>
              <w:r>
                <w:rPr>
                  <w:bCs/>
                  <w:noProof/>
                  <w:szCs w:val="24"/>
                </w:rPr>
                <w:t xml:space="preserve">Kallamu, S. B. (2013). Corporate Governance and Firms Performance in Finance. </w:t>
              </w:r>
              <w:r>
                <w:rPr>
                  <w:bCs/>
                  <w:i/>
                  <w:iCs/>
                  <w:noProof/>
                  <w:szCs w:val="24"/>
                </w:rPr>
                <w:t>International Journal of Economic, 2</w:t>
              </w:r>
              <w:r>
                <w:rPr>
                  <w:bCs/>
                  <w:noProof/>
                  <w:szCs w:val="24"/>
                </w:rPr>
                <w:t>(11), 143-153.</w:t>
              </w:r>
            </w:p>
            <w:p w:rsidR="00067226" w:rsidRDefault="00067226" w:rsidP="00067226">
              <w:pPr>
                <w:pStyle w:val="Bibliography"/>
                <w:ind w:left="720" w:hanging="720"/>
                <w:rPr>
                  <w:bCs/>
                  <w:noProof/>
                  <w:szCs w:val="24"/>
                </w:rPr>
              </w:pPr>
              <w:r>
                <w:rPr>
                  <w:bCs/>
                  <w:noProof/>
                  <w:szCs w:val="24"/>
                </w:rPr>
                <w:t xml:space="preserve">Kar, S., &amp; Sarker, M. (2014). Corporate Governacne Practices in Private Commercial Bank. </w:t>
              </w:r>
              <w:r>
                <w:rPr>
                  <w:bCs/>
                  <w:i/>
                  <w:iCs/>
                  <w:noProof/>
                  <w:szCs w:val="24"/>
                </w:rPr>
                <w:t>International Journal of Economic Behaviour and Organization, 2</w:t>
              </w:r>
              <w:r>
                <w:rPr>
                  <w:bCs/>
                  <w:noProof/>
                  <w:szCs w:val="24"/>
                </w:rPr>
                <w:t>(3), 37-48.</w:t>
              </w:r>
            </w:p>
            <w:p w:rsidR="00067226" w:rsidRDefault="00067226" w:rsidP="00067226">
              <w:pPr>
                <w:pStyle w:val="Bibliography"/>
                <w:ind w:left="720" w:hanging="720"/>
                <w:rPr>
                  <w:bCs/>
                  <w:noProof/>
                  <w:szCs w:val="24"/>
                </w:rPr>
              </w:pPr>
              <w:r>
                <w:rPr>
                  <w:bCs/>
                  <w:noProof/>
                  <w:szCs w:val="24"/>
                </w:rPr>
                <w:t xml:space="preserve">Kirkpatrick, G. (2009). The Corporate Governance Lessons from the financial crisis. </w:t>
              </w:r>
              <w:r>
                <w:rPr>
                  <w:bCs/>
                  <w:i/>
                  <w:iCs/>
                  <w:noProof/>
                  <w:szCs w:val="24"/>
                </w:rPr>
                <w:t>1</w:t>
              </w:r>
              <w:r>
                <w:rPr>
                  <w:bCs/>
                  <w:noProof/>
                  <w:szCs w:val="24"/>
                </w:rPr>
                <w:t>.</w:t>
              </w:r>
            </w:p>
            <w:p w:rsidR="00067226" w:rsidRDefault="00067226" w:rsidP="00067226">
              <w:pPr>
                <w:pStyle w:val="Bibliography"/>
                <w:ind w:left="720" w:hanging="720"/>
                <w:rPr>
                  <w:bCs/>
                  <w:noProof/>
                  <w:szCs w:val="24"/>
                </w:rPr>
              </w:pPr>
              <w:r>
                <w:rPr>
                  <w:bCs/>
                  <w:noProof/>
                  <w:szCs w:val="24"/>
                </w:rPr>
                <w:t xml:space="preserve">M., A. K. (2007). The Impact of Corporate Governance Mechanisms on the Performance of UAE Firms: An Empirical Analysis. </w:t>
              </w:r>
              <w:r>
                <w:rPr>
                  <w:bCs/>
                  <w:i/>
                  <w:iCs/>
                  <w:noProof/>
                  <w:szCs w:val="24"/>
                </w:rPr>
                <w:t>Journal of Economic and Administrative Science, 23</w:t>
              </w:r>
              <w:r>
                <w:rPr>
                  <w:bCs/>
                  <w:noProof/>
                  <w:szCs w:val="24"/>
                </w:rPr>
                <w:t>(2), 72-94.</w:t>
              </w:r>
            </w:p>
            <w:p w:rsidR="00067226" w:rsidRDefault="00067226" w:rsidP="00067226">
              <w:pPr>
                <w:pStyle w:val="Bibliography"/>
                <w:ind w:left="720" w:hanging="720"/>
                <w:rPr>
                  <w:bCs/>
                  <w:noProof/>
                  <w:szCs w:val="24"/>
                </w:rPr>
              </w:pPr>
              <w:r>
                <w:rPr>
                  <w:bCs/>
                  <w:noProof/>
                  <w:szCs w:val="24"/>
                </w:rPr>
                <w:t xml:space="preserve">McDonald, D. &amp;. (1979). An Inducement- Contribution Approach to Corporate Financial Reporting. </w:t>
              </w:r>
              <w:r>
                <w:rPr>
                  <w:bCs/>
                  <w:i/>
                  <w:iCs/>
                  <w:noProof/>
                  <w:szCs w:val="24"/>
                </w:rPr>
                <w:t>Accounting for Organization and Society, 4</w:t>
              </w:r>
              <w:r>
                <w:rPr>
                  <w:bCs/>
                  <w:noProof/>
                  <w:szCs w:val="24"/>
                </w:rPr>
                <w:t>(12), 53-65.</w:t>
              </w:r>
            </w:p>
            <w:p w:rsidR="00067226" w:rsidRDefault="00067226" w:rsidP="00067226">
              <w:pPr>
                <w:pStyle w:val="Bibliography"/>
                <w:ind w:left="720" w:hanging="720"/>
                <w:rPr>
                  <w:bCs/>
                  <w:noProof/>
                  <w:szCs w:val="24"/>
                </w:rPr>
              </w:pPr>
              <w:r>
                <w:rPr>
                  <w:bCs/>
                  <w:noProof/>
                  <w:szCs w:val="24"/>
                </w:rPr>
                <w:t xml:space="preserve">Mulili, M. B., &amp; Wong, p. (2011, February ). Corporate Govenance Practices in Developing Counties. </w:t>
              </w:r>
              <w:r>
                <w:rPr>
                  <w:bCs/>
                  <w:i/>
                  <w:iCs/>
                  <w:noProof/>
                  <w:szCs w:val="24"/>
                </w:rPr>
                <w:t>International Journal of Business Administration, 2</w:t>
              </w:r>
              <w:r>
                <w:rPr>
                  <w:bCs/>
                  <w:noProof/>
                  <w:szCs w:val="24"/>
                </w:rPr>
                <w:t>(1), 37-49.</w:t>
              </w:r>
            </w:p>
            <w:p w:rsidR="00067226" w:rsidRDefault="00067226" w:rsidP="00067226">
              <w:pPr>
                <w:pStyle w:val="Bibliography"/>
                <w:ind w:left="720" w:hanging="720"/>
                <w:rPr>
                  <w:bCs/>
                  <w:noProof/>
                  <w:szCs w:val="24"/>
                </w:rPr>
              </w:pPr>
              <w:r>
                <w:rPr>
                  <w:bCs/>
                  <w:noProof/>
                  <w:szCs w:val="24"/>
                </w:rPr>
                <w:t xml:space="preserve">Nwaiwu, &amp; Nkem, J. (2014). Corporate Governance Structure and Institutional investment. </w:t>
              </w:r>
              <w:r>
                <w:rPr>
                  <w:bCs/>
                  <w:i/>
                  <w:iCs/>
                  <w:noProof/>
                  <w:szCs w:val="24"/>
                </w:rPr>
                <w:t>Asian Journal of Economics and Empirical Research, 1</w:t>
              </w:r>
              <w:r>
                <w:rPr>
                  <w:bCs/>
                  <w:noProof/>
                  <w:szCs w:val="24"/>
                </w:rPr>
                <w:t>(2), 48-56.</w:t>
              </w:r>
            </w:p>
            <w:p w:rsidR="00067226" w:rsidRDefault="00067226" w:rsidP="00067226">
              <w:pPr>
                <w:pStyle w:val="Bibliography"/>
                <w:ind w:left="720" w:hanging="720"/>
                <w:rPr>
                  <w:bCs/>
                  <w:noProof/>
                  <w:szCs w:val="24"/>
                </w:rPr>
              </w:pPr>
              <w:r>
                <w:rPr>
                  <w:bCs/>
                  <w:noProof/>
                  <w:szCs w:val="24"/>
                </w:rPr>
                <w:lastRenderedPageBreak/>
                <w:t xml:space="preserve">Pandya, H. P. (2013, July). Role of auditor and audit committee. </w:t>
              </w:r>
              <w:r>
                <w:rPr>
                  <w:bCs/>
                  <w:i/>
                  <w:iCs/>
                  <w:noProof/>
                  <w:szCs w:val="24"/>
                </w:rPr>
                <w:t>International Journal of Management (IUM), 1</w:t>
              </w:r>
              <w:r>
                <w:rPr>
                  <w:bCs/>
                  <w:noProof/>
                  <w:szCs w:val="24"/>
                </w:rPr>
                <w:t>(2), 77-97.</w:t>
              </w:r>
            </w:p>
            <w:p w:rsidR="00067226" w:rsidRDefault="00067226" w:rsidP="00067226">
              <w:pPr>
                <w:pStyle w:val="Bibliography"/>
                <w:ind w:left="720" w:hanging="720"/>
                <w:rPr>
                  <w:bCs/>
                  <w:noProof/>
                  <w:szCs w:val="24"/>
                </w:rPr>
              </w:pPr>
              <w:r>
                <w:rPr>
                  <w:bCs/>
                  <w:noProof/>
                  <w:szCs w:val="24"/>
                </w:rPr>
                <w:t xml:space="preserve">Pound, J. (1993). Proxy Contest and the Efficiency of Shareholder Oversight. </w:t>
              </w:r>
              <w:r>
                <w:rPr>
                  <w:bCs/>
                  <w:i/>
                  <w:iCs/>
                  <w:noProof/>
                  <w:szCs w:val="24"/>
                </w:rPr>
                <w:t>Journal of Financial Economics, 20</w:t>
              </w:r>
              <w:r>
                <w:rPr>
                  <w:bCs/>
                  <w:noProof/>
                  <w:szCs w:val="24"/>
                </w:rPr>
                <w:t>, 237-265.</w:t>
              </w:r>
            </w:p>
            <w:p w:rsidR="00067226" w:rsidRDefault="00067226" w:rsidP="00067226">
              <w:pPr>
                <w:pStyle w:val="Bibliography"/>
                <w:ind w:left="720" w:hanging="720"/>
                <w:rPr>
                  <w:bCs/>
                  <w:noProof/>
                  <w:szCs w:val="24"/>
                </w:rPr>
              </w:pPr>
              <w:r>
                <w:rPr>
                  <w:bCs/>
                  <w:noProof/>
                  <w:szCs w:val="24"/>
                </w:rPr>
                <w:t xml:space="preserve">Rao, S. K., &amp; Desta, K. K. (2016). Corporate Governacne and Financial Performance: A Study with Reference to Commercial Banks in Ehiopia. </w:t>
              </w:r>
              <w:r>
                <w:rPr>
                  <w:bCs/>
                  <w:i/>
                  <w:iCs/>
                  <w:noProof/>
                  <w:szCs w:val="24"/>
                </w:rPr>
                <w:t>International Journal of Applied Research, 2</w:t>
              </w:r>
              <w:r>
                <w:rPr>
                  <w:bCs/>
                  <w:noProof/>
                  <w:szCs w:val="24"/>
                </w:rPr>
                <w:t>(8), 551-557.</w:t>
              </w:r>
            </w:p>
            <w:p w:rsidR="00067226" w:rsidRDefault="00067226" w:rsidP="00067226">
              <w:pPr>
                <w:pStyle w:val="Bibliography"/>
                <w:ind w:left="720" w:hanging="720"/>
                <w:rPr>
                  <w:bCs/>
                  <w:noProof/>
                  <w:szCs w:val="24"/>
                </w:rPr>
              </w:pPr>
              <w:r>
                <w:rPr>
                  <w:bCs/>
                  <w:noProof/>
                  <w:szCs w:val="24"/>
                </w:rPr>
                <w:t xml:space="preserve">Rehman, M. U., &amp; Hussain, A. (2013, March). IMPACT OF CORPORATE GOVERNANCE ON OVERALL FIRM PERFORMANCE. </w:t>
              </w:r>
              <w:r>
                <w:rPr>
                  <w:bCs/>
                  <w:i/>
                  <w:iCs/>
                  <w:noProof/>
                  <w:szCs w:val="24"/>
                </w:rPr>
                <w:t>Interdisciplinary Journl Of Contermporary Research In Business, 4</w:t>
              </w:r>
              <w:r>
                <w:rPr>
                  <w:bCs/>
                  <w:noProof/>
                  <w:szCs w:val="24"/>
                </w:rPr>
                <w:t>(11).</w:t>
              </w:r>
            </w:p>
            <w:p w:rsidR="00067226" w:rsidRDefault="00067226" w:rsidP="00067226">
              <w:pPr>
                <w:pStyle w:val="Bibliography"/>
                <w:ind w:left="720" w:hanging="720"/>
                <w:rPr>
                  <w:bCs/>
                  <w:noProof/>
                  <w:szCs w:val="24"/>
                </w:rPr>
              </w:pPr>
              <w:r>
                <w:rPr>
                  <w:bCs/>
                  <w:noProof/>
                  <w:szCs w:val="24"/>
                </w:rPr>
                <w:t xml:space="preserve">Sahafi, A.-S., Rodrigs, M., &amp; Barnes, L. (2015). Does Corporate Governance Affects Financial Performance in the Banking Sector?: Evidence from Saudi Arabia. </w:t>
              </w:r>
              <w:r>
                <w:rPr>
                  <w:bCs/>
                  <w:i/>
                  <w:iCs/>
                  <w:noProof/>
                  <w:szCs w:val="24"/>
                </w:rPr>
                <w:t>International Journal of Economics,Commerce and Management, 3</w:t>
              </w:r>
              <w:r>
                <w:rPr>
                  <w:bCs/>
                  <w:noProof/>
                  <w:szCs w:val="24"/>
                </w:rPr>
                <w:t>(3).</w:t>
              </w:r>
            </w:p>
            <w:p w:rsidR="00067226" w:rsidRDefault="00067226" w:rsidP="00067226">
              <w:pPr>
                <w:pStyle w:val="Bibliography"/>
                <w:ind w:left="720" w:hanging="720"/>
                <w:rPr>
                  <w:bCs/>
                  <w:noProof/>
                  <w:szCs w:val="24"/>
                </w:rPr>
              </w:pPr>
              <w:r>
                <w:rPr>
                  <w:bCs/>
                  <w:noProof/>
                  <w:szCs w:val="24"/>
                </w:rPr>
                <w:t xml:space="preserve">Sanda, A. (2017). Effect of Corporate Governance Mechanisms on Financial Perfromance of Insurance Companies in Negeria. </w:t>
              </w:r>
              <w:r>
                <w:rPr>
                  <w:bCs/>
                  <w:i/>
                  <w:iCs/>
                  <w:noProof/>
                  <w:szCs w:val="24"/>
                </w:rPr>
                <w:t>Journal of Finance and Accounting, 5</w:t>
              </w:r>
              <w:r>
                <w:rPr>
                  <w:bCs/>
                  <w:noProof/>
                  <w:szCs w:val="24"/>
                </w:rPr>
                <w:t>(3), 93-103.</w:t>
              </w:r>
            </w:p>
            <w:p w:rsidR="00067226" w:rsidRDefault="00067226" w:rsidP="00067226">
              <w:pPr>
                <w:pStyle w:val="Bibliography"/>
                <w:ind w:left="720" w:hanging="720"/>
                <w:rPr>
                  <w:bCs/>
                  <w:noProof/>
                  <w:szCs w:val="24"/>
                </w:rPr>
              </w:pPr>
              <w:r>
                <w:rPr>
                  <w:bCs/>
                  <w:noProof/>
                  <w:szCs w:val="24"/>
                </w:rPr>
                <w:t xml:space="preserve">Sanda, A. A. (2005). </w:t>
              </w:r>
              <w:r>
                <w:rPr>
                  <w:bCs/>
                  <w:i/>
                  <w:iCs/>
                  <w:noProof/>
                  <w:szCs w:val="24"/>
                </w:rPr>
                <w:t>Corporate Governance Mechanism and Firm Financial Performance in Nigeria.</w:t>
              </w:r>
              <w:r>
                <w:rPr>
                  <w:bCs/>
                  <w:noProof/>
                  <w:szCs w:val="24"/>
                </w:rPr>
                <w:t xml:space="preserve"> AERC Research Paper.</w:t>
              </w:r>
            </w:p>
            <w:p w:rsidR="00067226" w:rsidRDefault="00067226" w:rsidP="00067226">
              <w:pPr>
                <w:pStyle w:val="Bibliography"/>
                <w:ind w:left="720" w:hanging="720"/>
                <w:rPr>
                  <w:bCs/>
                  <w:noProof/>
                  <w:szCs w:val="24"/>
                </w:rPr>
              </w:pPr>
              <w:r>
                <w:rPr>
                  <w:bCs/>
                  <w:noProof/>
                  <w:szCs w:val="24"/>
                </w:rPr>
                <w:t xml:space="preserve">Sanikat, M., &amp; Abbadi, S. S. (2011). Assessment of Corporate Governance in Jordan: An Empirical Study. </w:t>
              </w:r>
              <w:r>
                <w:rPr>
                  <w:bCs/>
                  <w:i/>
                  <w:iCs/>
                  <w:noProof/>
                  <w:szCs w:val="24"/>
                </w:rPr>
                <w:t>Australasian Journal of Finance, 5</w:t>
              </w:r>
              <w:r>
                <w:rPr>
                  <w:bCs/>
                  <w:noProof/>
                  <w:szCs w:val="24"/>
                </w:rPr>
                <w:t>(3), 36-52.</w:t>
              </w:r>
            </w:p>
            <w:p w:rsidR="00067226" w:rsidRDefault="00067226" w:rsidP="00067226">
              <w:pPr>
                <w:rPr>
                  <w:bCs/>
                  <w:color w:val="000000" w:themeColor="text1"/>
                  <w:szCs w:val="22"/>
                </w:rPr>
              </w:pPr>
              <w:r>
                <w:rPr>
                  <w:b/>
                  <w:bCs/>
                  <w:noProof/>
                  <w:color w:val="000000" w:themeColor="text1"/>
                  <w:szCs w:val="24"/>
                </w:rPr>
                <w:t xml:space="preserve">Sharma Poudel, R. P., &amp; Hovey, M. (2013, May). Corporate Governance and Efficiency      in Nepalese Banks. </w:t>
              </w:r>
              <w:r>
                <w:rPr>
                  <w:b/>
                  <w:bCs/>
                  <w:i/>
                  <w:iCs/>
                  <w:noProof/>
                  <w:color w:val="000000" w:themeColor="text1"/>
                  <w:szCs w:val="24"/>
                </w:rPr>
                <w:t>International Review of Business Research, 4</w:t>
              </w:r>
              <w:r>
                <w:rPr>
                  <w:b/>
                  <w:bCs/>
                  <w:noProof/>
                  <w:color w:val="000000" w:themeColor="text1"/>
                  <w:szCs w:val="24"/>
                </w:rPr>
                <w:t>(9), 53-64</w:t>
              </w:r>
            </w:p>
            <w:p w:rsidR="00067226" w:rsidRDefault="00067226" w:rsidP="00067226">
              <w:pPr>
                <w:pStyle w:val="Bibliography"/>
                <w:ind w:left="720" w:hanging="720"/>
                <w:rPr>
                  <w:b/>
                  <w:bCs/>
                  <w:noProof/>
                  <w:color w:val="FF0000"/>
                  <w:szCs w:val="24"/>
                </w:rPr>
              </w:pPr>
              <w:r>
                <w:rPr>
                  <w:bCs/>
                  <w:noProof/>
                  <w:szCs w:val="24"/>
                </w:rPr>
                <w:t xml:space="preserve">Shleifer, A. a. (1997). A Survey of Corporate Governance. </w:t>
              </w:r>
              <w:r>
                <w:rPr>
                  <w:bCs/>
                  <w:i/>
                  <w:iCs/>
                  <w:noProof/>
                  <w:szCs w:val="24"/>
                </w:rPr>
                <w:t>Journal of Finance, 52</w:t>
              </w:r>
              <w:r>
                <w:rPr>
                  <w:bCs/>
                  <w:noProof/>
                  <w:szCs w:val="24"/>
                </w:rPr>
                <w:t>(2), 737-783.</w:t>
              </w:r>
            </w:p>
            <w:p w:rsidR="00067226" w:rsidRDefault="00067226" w:rsidP="00067226">
              <w:pPr>
                <w:pStyle w:val="Bibliography"/>
                <w:ind w:left="720" w:hanging="720"/>
                <w:rPr>
                  <w:bCs/>
                  <w:noProof/>
                  <w:szCs w:val="24"/>
                </w:rPr>
              </w:pPr>
              <w:r>
                <w:rPr>
                  <w:bCs/>
                  <w:noProof/>
                  <w:szCs w:val="24"/>
                </w:rPr>
                <w:t xml:space="preserve">Shungu, P., Ngirande, H., &amp; Ndlovu, G. (2014). Impact of Corporate governance on the Performance of Commercial Banks in Zimbabwe. </w:t>
              </w:r>
              <w:r>
                <w:rPr>
                  <w:bCs/>
                  <w:i/>
                  <w:iCs/>
                  <w:noProof/>
                  <w:szCs w:val="24"/>
                </w:rPr>
                <w:t>Mediterranean Jounal of Social Science, 5</w:t>
              </w:r>
              <w:r>
                <w:rPr>
                  <w:bCs/>
                  <w:noProof/>
                  <w:szCs w:val="24"/>
                </w:rPr>
                <w:t>(15), 93-103.</w:t>
              </w:r>
            </w:p>
            <w:p w:rsidR="00067226" w:rsidRDefault="00067226" w:rsidP="00067226">
              <w:pPr>
                <w:pStyle w:val="Bibliography"/>
                <w:rPr>
                  <w:bCs/>
                  <w:noProof/>
                  <w:szCs w:val="24"/>
                </w:rPr>
              </w:pPr>
              <w:r>
                <w:rPr>
                  <w:bCs/>
                  <w:noProof/>
                  <w:szCs w:val="24"/>
                </w:rPr>
                <w:t xml:space="preserve">Sila, V., Gonzalez, A., &amp; Hagendorff, J. (2016). Women on Board: Does Boardroom Gender Diversity Affect Firm Risk? </w:t>
              </w:r>
              <w:r>
                <w:rPr>
                  <w:bCs/>
                  <w:i/>
                  <w:iCs/>
                  <w:noProof/>
                  <w:szCs w:val="24"/>
                </w:rPr>
                <w:t>Journal of Corporate Finance, 36</w:t>
              </w:r>
              <w:r>
                <w:rPr>
                  <w:bCs/>
                  <w:noProof/>
                  <w:szCs w:val="24"/>
                </w:rPr>
                <w:t>, 26-53.</w:t>
              </w:r>
            </w:p>
            <w:p w:rsidR="00067226" w:rsidRDefault="00067226" w:rsidP="00067226">
              <w:pPr>
                <w:rPr>
                  <w:bCs/>
                  <w:szCs w:val="22"/>
                </w:rPr>
              </w:pPr>
            </w:p>
            <w:p w:rsidR="00067226" w:rsidRDefault="00067226" w:rsidP="00067226">
              <w:pPr>
                <w:pStyle w:val="Bibliography"/>
                <w:ind w:left="720" w:hanging="720"/>
                <w:rPr>
                  <w:b/>
                  <w:bCs/>
                  <w:noProof/>
                  <w:szCs w:val="24"/>
                </w:rPr>
              </w:pPr>
              <w:r>
                <w:rPr>
                  <w:bCs/>
                  <w:noProof/>
                  <w:szCs w:val="24"/>
                </w:rPr>
                <w:t xml:space="preserve">Tilt, C. A. (2013). </w:t>
              </w:r>
              <w:r>
                <w:rPr>
                  <w:bCs/>
                  <w:i/>
                  <w:iCs/>
                  <w:noProof/>
                  <w:szCs w:val="24"/>
                </w:rPr>
                <w:t>Corporate Governance and Corporate social responsibility.</w:t>
              </w:r>
              <w:r>
                <w:rPr>
                  <w:bCs/>
                  <w:noProof/>
                  <w:szCs w:val="24"/>
                </w:rPr>
                <w:t xml:space="preserve"> Adelaide SA 5001 : Flinders Business School.</w:t>
              </w:r>
            </w:p>
            <w:p w:rsidR="00067226" w:rsidRDefault="00067226" w:rsidP="00067226">
              <w:pPr>
                <w:pStyle w:val="Bibliography"/>
                <w:ind w:left="720" w:hanging="720"/>
                <w:rPr>
                  <w:bCs/>
                  <w:noProof/>
                  <w:szCs w:val="24"/>
                </w:rPr>
              </w:pPr>
              <w:r>
                <w:rPr>
                  <w:bCs/>
                  <w:noProof/>
                  <w:szCs w:val="24"/>
                </w:rPr>
                <w:t xml:space="preserve">Tsegba, N. I., &amp; Herbert, E. W. (2013). Corporate Governance, Ownership Structure and Firm Performance. </w:t>
              </w:r>
              <w:r>
                <w:rPr>
                  <w:bCs/>
                  <w:i/>
                  <w:iCs/>
                  <w:noProof/>
                  <w:szCs w:val="24"/>
                </w:rPr>
                <w:t>Journal of Finance and Accounting, 4</w:t>
              </w:r>
              <w:r>
                <w:rPr>
                  <w:bCs/>
                  <w:noProof/>
                  <w:szCs w:val="24"/>
                </w:rPr>
                <w:t>(5), 23-36.</w:t>
              </w:r>
            </w:p>
            <w:p w:rsidR="00067226" w:rsidRDefault="00067226" w:rsidP="00067226">
              <w:pPr>
                <w:pStyle w:val="Bibliography"/>
                <w:ind w:left="720" w:hanging="720"/>
                <w:rPr>
                  <w:bCs/>
                  <w:noProof/>
                  <w:szCs w:val="24"/>
                </w:rPr>
              </w:pPr>
              <w:r>
                <w:rPr>
                  <w:bCs/>
                  <w:noProof/>
                  <w:szCs w:val="24"/>
                </w:rPr>
                <w:lastRenderedPageBreak/>
                <w:t xml:space="preserve">Xavier, S. M., Shukla, J., Oduor, J., &amp; Mbabazize, M. (2015). Effect of Corporate Governance on the Financial Performance of Banking Industry in Rawanda. </w:t>
              </w:r>
              <w:r>
                <w:rPr>
                  <w:bCs/>
                  <w:i/>
                  <w:iCs/>
                  <w:noProof/>
                  <w:szCs w:val="24"/>
                </w:rPr>
                <w:t>European- American Journal</w:t>
              </w:r>
              <w:r>
                <w:rPr>
                  <w:bCs/>
                  <w:noProof/>
                  <w:szCs w:val="24"/>
                </w:rPr>
                <w:t>, 29-43.</w:t>
              </w:r>
            </w:p>
            <w:p w:rsidR="00067226" w:rsidRDefault="00067226" w:rsidP="00067226">
              <w:pPr>
                <w:pStyle w:val="Bibliography"/>
                <w:rPr>
                  <w:bCs/>
                  <w:noProof/>
                  <w:szCs w:val="24"/>
                </w:rPr>
              </w:pPr>
              <w:r>
                <w:rPr>
                  <w:bCs/>
                  <w:noProof/>
                  <w:szCs w:val="24"/>
                </w:rPr>
                <w:t xml:space="preserve">Williamson, O. E. (1996). Corporate Finance and Governance. </w:t>
              </w:r>
              <w:r>
                <w:rPr>
                  <w:bCs/>
                  <w:i/>
                  <w:iCs/>
                  <w:noProof/>
                  <w:szCs w:val="24"/>
                </w:rPr>
                <w:t>The Journal of Finance, 43</w:t>
              </w:r>
              <w:r>
                <w:rPr>
                  <w:bCs/>
                  <w:noProof/>
                  <w:szCs w:val="24"/>
                </w:rPr>
                <w:t xml:space="preserve"> (3), 567-591.</w:t>
              </w:r>
            </w:p>
            <w:p w:rsidR="00067226" w:rsidRDefault="00067226" w:rsidP="00067226">
              <w:pPr>
                <w:rPr>
                  <w:bCs/>
                  <w:szCs w:val="22"/>
                </w:rPr>
              </w:pPr>
            </w:p>
            <w:p w:rsidR="00067226" w:rsidRDefault="00067226" w:rsidP="00067226">
              <w:pPr>
                <w:rPr>
                  <w:b/>
                  <w:bCs/>
                  <w:szCs w:val="24"/>
                </w:rPr>
              </w:pPr>
              <w:r>
                <w:rPr>
                  <w:bCs/>
                  <w:noProof/>
                  <w:color w:val="FF0000"/>
                  <w:szCs w:val="24"/>
                  <w:lang w:bidi="ar-SA"/>
                </w:rPr>
                <w:fldChar w:fldCharType="end"/>
              </w:r>
            </w:p>
          </w:sdtContent>
        </w:sdt>
      </w:sdtContent>
    </w:sdt>
    <w:p w:rsidR="00067226" w:rsidRDefault="00067226" w:rsidP="00067226">
      <w:pPr>
        <w:rPr>
          <w:b/>
          <w:bCs/>
          <w:szCs w:val="22"/>
        </w:rPr>
      </w:pPr>
    </w:p>
    <w:p w:rsidR="00067226" w:rsidRDefault="00067226" w:rsidP="00067226">
      <w:pPr>
        <w:rPr>
          <w:b/>
          <w:bCs/>
        </w:rPr>
      </w:pPr>
    </w:p>
    <w:p w:rsidR="00862035" w:rsidRDefault="00872E63" w:rsidP="00AE7F37">
      <w:pPr>
        <w:spacing w:line="360" w:lineRule="auto"/>
        <w:ind w:left="990" w:right="173"/>
        <w:jc w:val="both"/>
        <w:rPr>
          <w:rFonts w:ascii="Times New Roman" w:hAnsi="Times New Roman" w:cs="Times New Roman"/>
          <w:b/>
          <w:sz w:val="24"/>
          <w:szCs w:val="24"/>
        </w:rPr>
      </w:pPr>
      <w:r>
        <w:rPr>
          <w:rFonts w:ascii="Times New Roman" w:hAnsi="Times New Roman" w:cs="Times New Roman"/>
          <w:b/>
          <w:sz w:val="24"/>
          <w:szCs w:val="24"/>
        </w:rPr>
        <w:tab/>
      </w:r>
    </w:p>
    <w:p w:rsidR="00862035" w:rsidRDefault="00862035">
      <w:pPr>
        <w:rPr>
          <w:rFonts w:ascii="Times New Roman" w:hAnsi="Times New Roman" w:cs="Times New Roman"/>
          <w:b/>
          <w:sz w:val="24"/>
          <w:szCs w:val="24"/>
        </w:rPr>
      </w:pPr>
      <w:r>
        <w:rPr>
          <w:rFonts w:ascii="Times New Roman" w:hAnsi="Times New Roman" w:cs="Times New Roman"/>
          <w:b/>
          <w:sz w:val="24"/>
          <w:szCs w:val="24"/>
        </w:rPr>
        <w:br w:type="page"/>
      </w:r>
    </w:p>
    <w:p w:rsidR="00862035" w:rsidRDefault="00862035" w:rsidP="00862035">
      <w:pPr>
        <w:spacing w:line="360" w:lineRule="auto"/>
        <w:jc w:val="center"/>
        <w:rPr>
          <w:b/>
        </w:rPr>
      </w:pPr>
      <w:r>
        <w:rPr>
          <w:b/>
        </w:rPr>
        <w:lastRenderedPageBreak/>
        <w:t>Appendix II</w:t>
      </w:r>
    </w:p>
    <w:p w:rsidR="00862035" w:rsidRDefault="00862035" w:rsidP="00862035">
      <w:pPr>
        <w:spacing w:line="360" w:lineRule="auto"/>
        <w:jc w:val="center"/>
        <w:rPr>
          <w:b/>
          <w:szCs w:val="16"/>
        </w:rPr>
      </w:pPr>
      <w:r>
        <w:rPr>
          <w:b/>
          <w:szCs w:val="16"/>
        </w:rPr>
        <w:t>Questionnaires</w:t>
      </w:r>
    </w:p>
    <w:p w:rsidR="00862035" w:rsidRDefault="00862035" w:rsidP="00862035">
      <w:pPr>
        <w:spacing w:line="360" w:lineRule="auto"/>
        <w:jc w:val="both"/>
        <w:rPr>
          <w:szCs w:val="16"/>
        </w:rPr>
      </w:pPr>
      <w:r>
        <w:rPr>
          <w:szCs w:val="16"/>
        </w:rPr>
        <w:t>Dear Sir/Madam,</w:t>
      </w:r>
      <w:r>
        <w:rPr>
          <w:szCs w:val="16"/>
        </w:rPr>
        <w:tab/>
      </w:r>
    </w:p>
    <w:p w:rsidR="00862035" w:rsidRDefault="00862035" w:rsidP="00862035">
      <w:pPr>
        <w:spacing w:line="360" w:lineRule="auto"/>
        <w:jc w:val="both"/>
        <w:rPr>
          <w:b/>
          <w:szCs w:val="16"/>
        </w:rPr>
      </w:pPr>
      <w:r>
        <w:rPr>
          <w:szCs w:val="16"/>
        </w:rPr>
        <w:t xml:space="preserve">I am </w:t>
      </w:r>
      <w:proofErr w:type="spellStart"/>
      <w:r>
        <w:rPr>
          <w:b/>
          <w:szCs w:val="16"/>
        </w:rPr>
        <w:t>Santosh</w:t>
      </w:r>
      <w:proofErr w:type="spellEnd"/>
      <w:r>
        <w:rPr>
          <w:b/>
          <w:szCs w:val="16"/>
        </w:rPr>
        <w:t xml:space="preserve"> </w:t>
      </w:r>
      <w:proofErr w:type="spellStart"/>
      <w:r>
        <w:rPr>
          <w:b/>
          <w:szCs w:val="16"/>
        </w:rPr>
        <w:t>Baral</w:t>
      </w:r>
      <w:proofErr w:type="spellEnd"/>
      <w:r>
        <w:rPr>
          <w:szCs w:val="16"/>
        </w:rPr>
        <w:t xml:space="preserve">, MBS student of Central Department of Management, </w:t>
      </w:r>
      <w:proofErr w:type="spellStart"/>
      <w:r>
        <w:rPr>
          <w:szCs w:val="16"/>
        </w:rPr>
        <w:t>Kirtipur</w:t>
      </w:r>
      <w:proofErr w:type="spellEnd"/>
      <w:r>
        <w:rPr>
          <w:szCs w:val="16"/>
        </w:rPr>
        <w:t xml:space="preserve"> Kathmandu. </w:t>
      </w:r>
      <w:r>
        <w:rPr>
          <w:b/>
          <w:szCs w:val="16"/>
        </w:rPr>
        <w:t>Research on “Impact of Corporate Governance on the Performance of Nepalese Commercial Banks”.</w:t>
      </w:r>
      <w:r>
        <w:rPr>
          <w:szCs w:val="16"/>
        </w:rPr>
        <w:t xml:space="preserve"> The purpose of my survey is to find out the impact of Corporate Governance on the performance of  Nepalese commercial banks as a part of my Graduate Research Project to fulfill the course requirement of MBS, </w:t>
      </w:r>
      <w:proofErr w:type="spellStart"/>
      <w:r>
        <w:rPr>
          <w:szCs w:val="16"/>
        </w:rPr>
        <w:t>Tribhuvan</w:t>
      </w:r>
      <w:proofErr w:type="spellEnd"/>
      <w:r>
        <w:rPr>
          <w:szCs w:val="16"/>
        </w:rPr>
        <w:t xml:space="preserve"> University. I assure you that the survey is purely academic and confidential. I kindly request you for your valuable participation and Cooperation.</w:t>
      </w:r>
    </w:p>
    <w:p w:rsidR="00862035" w:rsidRDefault="00862035" w:rsidP="00862035">
      <w:pPr>
        <w:tabs>
          <w:tab w:val="left" w:pos="7200"/>
        </w:tabs>
        <w:spacing w:line="360" w:lineRule="auto"/>
        <w:jc w:val="both"/>
        <w:rPr>
          <w:b/>
          <w:szCs w:val="16"/>
        </w:rPr>
      </w:pPr>
      <w:r>
        <w:rPr>
          <w:b/>
          <w:szCs w:val="16"/>
        </w:rPr>
        <w:t>Name …………………………………………..</w:t>
      </w:r>
      <w:r>
        <w:rPr>
          <w:b/>
          <w:szCs w:val="16"/>
        </w:rPr>
        <w:tab/>
      </w:r>
    </w:p>
    <w:p w:rsidR="00862035" w:rsidRDefault="00862035" w:rsidP="00862035">
      <w:pPr>
        <w:tabs>
          <w:tab w:val="left" w:pos="7200"/>
        </w:tabs>
        <w:spacing w:line="360" w:lineRule="auto"/>
        <w:jc w:val="both"/>
        <w:rPr>
          <w:b/>
          <w:szCs w:val="16"/>
        </w:rPr>
      </w:pPr>
      <w:r>
        <w:rPr>
          <w:b/>
          <w:szCs w:val="16"/>
        </w:rPr>
        <w:t xml:space="preserve">Name of the organization…………………………..                                  </w:t>
      </w:r>
    </w:p>
    <w:p w:rsidR="00862035" w:rsidRDefault="00862035" w:rsidP="00862035">
      <w:pPr>
        <w:tabs>
          <w:tab w:val="left" w:pos="7200"/>
        </w:tabs>
        <w:spacing w:line="360" w:lineRule="auto"/>
        <w:jc w:val="both"/>
        <w:rPr>
          <w:b/>
          <w:szCs w:val="16"/>
        </w:rPr>
      </w:pPr>
      <w:r>
        <w:rPr>
          <w:sz w:val="24"/>
          <w:szCs w:val="24"/>
          <w:lang w:bidi="ar-SA"/>
        </w:rPr>
        <w:pict>
          <v:rect id="_x0000_s1071" style="position:absolute;left:0;text-align:left;margin-left:75.2pt;margin-top:.95pt;width:22.5pt;height:10.65pt;z-index:251712512"/>
        </w:pict>
      </w:r>
      <w:r>
        <w:rPr>
          <w:sz w:val="24"/>
          <w:szCs w:val="24"/>
          <w:lang w:bidi="ar-SA"/>
        </w:rPr>
        <w:pict>
          <v:rect id="_x0000_s1072" style="position:absolute;left:0;text-align:left;margin-left:143.25pt;margin-top:1.45pt;width:20.5pt;height:9.4pt;z-index:251713536"/>
        </w:pict>
      </w:r>
      <w:r>
        <w:rPr>
          <w:b/>
          <w:szCs w:val="16"/>
        </w:rPr>
        <w:t xml:space="preserve">Gender: - Male           Female          </w:t>
      </w:r>
    </w:p>
    <w:p w:rsidR="00862035" w:rsidRDefault="00862035" w:rsidP="00862035">
      <w:pPr>
        <w:tabs>
          <w:tab w:val="left" w:pos="7200"/>
        </w:tabs>
        <w:spacing w:line="360" w:lineRule="auto"/>
        <w:jc w:val="both"/>
        <w:rPr>
          <w:b/>
          <w:szCs w:val="16"/>
        </w:rPr>
      </w:pPr>
      <w:r>
        <w:rPr>
          <w:sz w:val="24"/>
          <w:szCs w:val="24"/>
          <w:lang w:bidi="ar-SA"/>
        </w:rPr>
        <w:pict>
          <v:rect id="_x0000_s1070" style="position:absolute;left:0;text-align:left;margin-left:203.15pt;margin-top:1.1pt;width:18.35pt;height:10.5pt;z-index:251711488"/>
        </w:pict>
      </w:r>
      <w:r>
        <w:rPr>
          <w:sz w:val="24"/>
          <w:szCs w:val="24"/>
          <w:lang w:bidi="ar-SA"/>
        </w:rPr>
        <w:pict>
          <v:rect id="_x0000_s1073" style="position:absolute;left:0;text-align:left;margin-left:132.1pt;margin-top:1.1pt;width:19.6pt;height:10.5pt;z-index:251714560"/>
        </w:pict>
      </w:r>
      <w:r>
        <w:rPr>
          <w:b/>
          <w:szCs w:val="16"/>
        </w:rPr>
        <w:t>Marital Status: Unmarried           Married</w:t>
      </w:r>
      <w:r>
        <w:rPr>
          <w:b/>
          <w:szCs w:val="16"/>
        </w:rPr>
        <w:tab/>
      </w:r>
    </w:p>
    <w:p w:rsidR="00862035" w:rsidRDefault="00862035" w:rsidP="00862035">
      <w:pPr>
        <w:tabs>
          <w:tab w:val="left" w:pos="7200"/>
        </w:tabs>
        <w:spacing w:line="360" w:lineRule="auto"/>
        <w:jc w:val="both"/>
        <w:rPr>
          <w:b/>
          <w:szCs w:val="16"/>
        </w:rPr>
      </w:pPr>
      <w:r>
        <w:rPr>
          <w:b/>
          <w:szCs w:val="16"/>
        </w:rPr>
        <w:t>Education:-</w:t>
      </w:r>
    </w:p>
    <w:tbl>
      <w:tblPr>
        <w:tblStyle w:val="TableGrid"/>
        <w:tblW w:w="0" w:type="auto"/>
        <w:tblInd w:w="153" w:type="dxa"/>
        <w:tblLook w:val="04A0" w:firstRow="1" w:lastRow="0" w:firstColumn="1" w:lastColumn="0" w:noHBand="0" w:noVBand="1"/>
      </w:tblPr>
      <w:tblGrid>
        <w:gridCol w:w="1676"/>
        <w:gridCol w:w="1756"/>
        <w:gridCol w:w="1842"/>
        <w:gridCol w:w="1820"/>
        <w:gridCol w:w="1609"/>
      </w:tblGrid>
      <w:tr w:rsidR="00862035" w:rsidTr="00862035">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35" w:rsidRDefault="00862035">
            <w:pPr>
              <w:tabs>
                <w:tab w:val="left" w:pos="7200"/>
              </w:tabs>
              <w:spacing w:line="360" w:lineRule="auto"/>
              <w:jc w:val="both"/>
              <w:rPr>
                <w:rFonts w:ascii="Times New Roman" w:eastAsia="Times New Roman" w:hAnsi="Times New Roman" w:cs="Times New Roman"/>
                <w:sz w:val="24"/>
                <w:szCs w:val="16"/>
                <w:lang w:bidi="ar-SA"/>
              </w:rPr>
            </w:pPr>
            <w:r>
              <w:rPr>
                <w:szCs w:val="16"/>
              </w:rPr>
              <w:t>Below +2</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35" w:rsidRDefault="00862035">
            <w:pPr>
              <w:tabs>
                <w:tab w:val="left" w:pos="7200"/>
              </w:tabs>
              <w:spacing w:line="360" w:lineRule="auto"/>
              <w:jc w:val="both"/>
              <w:rPr>
                <w:rFonts w:ascii="Times New Roman" w:eastAsia="Times New Roman" w:hAnsi="Times New Roman" w:cs="Times New Roman"/>
                <w:sz w:val="24"/>
                <w:szCs w:val="16"/>
                <w:lang w:bidi="ar-SA"/>
              </w:rPr>
            </w:pPr>
            <w:r>
              <w:rPr>
                <w:szCs w:val="16"/>
              </w:rPr>
              <w:t>+2</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35" w:rsidRDefault="00862035">
            <w:pPr>
              <w:tabs>
                <w:tab w:val="left" w:pos="7200"/>
              </w:tabs>
              <w:spacing w:line="360" w:lineRule="auto"/>
              <w:jc w:val="both"/>
              <w:rPr>
                <w:rFonts w:ascii="Times New Roman" w:eastAsia="Times New Roman" w:hAnsi="Times New Roman" w:cs="Times New Roman"/>
                <w:sz w:val="24"/>
                <w:szCs w:val="16"/>
                <w:lang w:bidi="ar-SA"/>
              </w:rPr>
            </w:pPr>
            <w:r>
              <w:rPr>
                <w:szCs w:val="16"/>
              </w:rPr>
              <w:t xml:space="preserve">Bachelor </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35" w:rsidRDefault="00862035">
            <w:pPr>
              <w:tabs>
                <w:tab w:val="left" w:pos="7200"/>
              </w:tabs>
              <w:spacing w:line="360" w:lineRule="auto"/>
              <w:jc w:val="both"/>
              <w:rPr>
                <w:rFonts w:ascii="Times New Roman" w:eastAsia="Times New Roman" w:hAnsi="Times New Roman" w:cs="Times New Roman"/>
                <w:sz w:val="24"/>
                <w:szCs w:val="16"/>
                <w:lang w:bidi="ar-SA"/>
              </w:rPr>
            </w:pPr>
            <w:r>
              <w:rPr>
                <w:szCs w:val="16"/>
              </w:rPr>
              <w:t>Master</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35" w:rsidRDefault="00862035">
            <w:pPr>
              <w:tabs>
                <w:tab w:val="left" w:pos="7200"/>
              </w:tabs>
              <w:spacing w:line="360" w:lineRule="auto"/>
              <w:jc w:val="both"/>
              <w:rPr>
                <w:rFonts w:ascii="Times New Roman" w:eastAsia="Times New Roman" w:hAnsi="Times New Roman" w:cs="Times New Roman"/>
                <w:sz w:val="24"/>
                <w:szCs w:val="16"/>
                <w:lang w:bidi="ar-SA"/>
              </w:rPr>
            </w:pPr>
            <w:r>
              <w:rPr>
                <w:szCs w:val="16"/>
              </w:rPr>
              <w:t>M. Phil / PhD.</w:t>
            </w:r>
          </w:p>
        </w:tc>
      </w:tr>
      <w:tr w:rsidR="00862035" w:rsidTr="00862035">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035" w:rsidRDefault="00862035">
            <w:pPr>
              <w:tabs>
                <w:tab w:val="left" w:pos="7200"/>
              </w:tabs>
              <w:spacing w:line="360" w:lineRule="auto"/>
              <w:jc w:val="both"/>
              <w:rPr>
                <w:rFonts w:ascii="Times New Roman" w:eastAsia="Times New Roman" w:hAnsi="Times New Roman" w:cs="Times New Roman"/>
                <w:sz w:val="24"/>
                <w:szCs w:val="16"/>
                <w:lang w:bidi="ar-SA"/>
              </w:rPr>
            </w:pP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035" w:rsidRDefault="00862035">
            <w:pPr>
              <w:tabs>
                <w:tab w:val="left" w:pos="7200"/>
              </w:tabs>
              <w:spacing w:line="360" w:lineRule="auto"/>
              <w:jc w:val="both"/>
              <w:rPr>
                <w:rFonts w:ascii="Times New Roman" w:eastAsia="Times New Roman" w:hAnsi="Times New Roman" w:cs="Times New Roman"/>
                <w:sz w:val="24"/>
                <w:szCs w:val="16"/>
                <w:lang w:bidi="ar-SA"/>
              </w:rPr>
            </w:pP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035" w:rsidRDefault="00862035">
            <w:pPr>
              <w:tabs>
                <w:tab w:val="left" w:pos="7200"/>
              </w:tabs>
              <w:spacing w:line="360" w:lineRule="auto"/>
              <w:jc w:val="both"/>
              <w:rPr>
                <w:rFonts w:ascii="Times New Roman" w:eastAsia="Times New Roman" w:hAnsi="Times New Roman" w:cs="Times New Roman"/>
                <w:sz w:val="24"/>
                <w:szCs w:val="16"/>
                <w:lang w:bidi="ar-SA"/>
              </w:rPr>
            </w:pP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035" w:rsidRDefault="00862035">
            <w:pPr>
              <w:tabs>
                <w:tab w:val="left" w:pos="7200"/>
              </w:tabs>
              <w:spacing w:line="360" w:lineRule="auto"/>
              <w:jc w:val="both"/>
              <w:rPr>
                <w:rFonts w:ascii="Times New Roman" w:eastAsia="Times New Roman" w:hAnsi="Times New Roman" w:cs="Times New Roman"/>
                <w:sz w:val="24"/>
                <w:szCs w:val="16"/>
                <w:lang w:bidi="ar-SA"/>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035" w:rsidRDefault="00862035">
            <w:pPr>
              <w:tabs>
                <w:tab w:val="left" w:pos="7200"/>
              </w:tabs>
              <w:spacing w:line="360" w:lineRule="auto"/>
              <w:jc w:val="both"/>
              <w:rPr>
                <w:rFonts w:ascii="Times New Roman" w:eastAsia="Times New Roman" w:hAnsi="Times New Roman" w:cs="Times New Roman"/>
                <w:sz w:val="24"/>
                <w:szCs w:val="16"/>
                <w:lang w:bidi="ar-SA"/>
              </w:rPr>
            </w:pPr>
          </w:p>
        </w:tc>
      </w:tr>
    </w:tbl>
    <w:p w:rsidR="00862035" w:rsidRDefault="00862035" w:rsidP="00862035">
      <w:pPr>
        <w:tabs>
          <w:tab w:val="left" w:pos="7200"/>
        </w:tabs>
        <w:spacing w:line="360" w:lineRule="auto"/>
        <w:jc w:val="both"/>
        <w:rPr>
          <w:rFonts w:eastAsia="Times New Roman"/>
          <w:b/>
          <w:szCs w:val="16"/>
          <w:lang w:bidi="ar-SA"/>
        </w:rPr>
      </w:pPr>
      <w:r>
        <w:rPr>
          <w:b/>
          <w:szCs w:val="16"/>
        </w:rPr>
        <w:t>Length of service:</w:t>
      </w:r>
    </w:p>
    <w:tbl>
      <w:tblPr>
        <w:tblStyle w:val="TableGrid"/>
        <w:tblW w:w="0" w:type="auto"/>
        <w:tblInd w:w="135" w:type="dxa"/>
        <w:tblLook w:val="04A0" w:firstRow="1" w:lastRow="0" w:firstColumn="1" w:lastColumn="0" w:noHBand="0" w:noVBand="1"/>
      </w:tblPr>
      <w:tblGrid>
        <w:gridCol w:w="1652"/>
        <w:gridCol w:w="1895"/>
        <w:gridCol w:w="1777"/>
        <w:gridCol w:w="1777"/>
        <w:gridCol w:w="1620"/>
      </w:tblGrid>
      <w:tr w:rsidR="00862035" w:rsidTr="00862035">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35" w:rsidRDefault="00862035">
            <w:pPr>
              <w:tabs>
                <w:tab w:val="left" w:pos="7200"/>
              </w:tabs>
              <w:spacing w:line="360" w:lineRule="auto"/>
              <w:jc w:val="both"/>
              <w:rPr>
                <w:rFonts w:ascii="Times New Roman" w:eastAsia="Times New Roman" w:hAnsi="Times New Roman" w:cs="Times New Roman"/>
                <w:sz w:val="24"/>
                <w:szCs w:val="16"/>
                <w:lang w:bidi="ar-SA"/>
              </w:rPr>
            </w:pPr>
            <w:r>
              <w:rPr>
                <w:szCs w:val="16"/>
              </w:rPr>
              <w:t>Less than 1 year</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35" w:rsidRDefault="00862035" w:rsidP="00862035">
            <w:pPr>
              <w:pStyle w:val="ListParagraph"/>
              <w:numPr>
                <w:ilvl w:val="0"/>
                <w:numId w:val="19"/>
              </w:numPr>
              <w:tabs>
                <w:tab w:val="left" w:pos="7200"/>
              </w:tabs>
              <w:spacing w:line="360" w:lineRule="auto"/>
              <w:jc w:val="both"/>
              <w:rPr>
                <w:rFonts w:eastAsia="Times New Roman"/>
                <w:szCs w:val="16"/>
                <w:lang w:bidi="ar-SA"/>
              </w:rPr>
            </w:pPr>
            <w:r>
              <w:rPr>
                <w:szCs w:val="16"/>
              </w:rPr>
              <w:t>5 Years</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35" w:rsidRDefault="00862035">
            <w:pPr>
              <w:tabs>
                <w:tab w:val="left" w:pos="7200"/>
              </w:tabs>
              <w:spacing w:line="360" w:lineRule="auto"/>
              <w:jc w:val="both"/>
              <w:rPr>
                <w:rFonts w:ascii="Times New Roman" w:eastAsia="Times New Roman" w:hAnsi="Times New Roman" w:cs="Times New Roman"/>
                <w:sz w:val="24"/>
                <w:szCs w:val="16"/>
                <w:lang w:bidi="ar-SA"/>
              </w:rPr>
            </w:pPr>
            <w:r>
              <w:rPr>
                <w:szCs w:val="16"/>
              </w:rPr>
              <w:t>6 – 10 Years</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35" w:rsidRDefault="00862035">
            <w:pPr>
              <w:tabs>
                <w:tab w:val="left" w:pos="7200"/>
              </w:tabs>
              <w:spacing w:line="360" w:lineRule="auto"/>
              <w:jc w:val="both"/>
              <w:rPr>
                <w:rFonts w:ascii="Times New Roman" w:eastAsia="Times New Roman" w:hAnsi="Times New Roman" w:cs="Times New Roman"/>
                <w:sz w:val="24"/>
                <w:szCs w:val="16"/>
                <w:lang w:bidi="ar-SA"/>
              </w:rPr>
            </w:pPr>
            <w:r>
              <w:rPr>
                <w:szCs w:val="16"/>
              </w:rPr>
              <w:t>11- 15 Years</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35" w:rsidRDefault="00862035">
            <w:pPr>
              <w:tabs>
                <w:tab w:val="left" w:pos="7200"/>
              </w:tabs>
              <w:spacing w:line="360" w:lineRule="auto"/>
              <w:jc w:val="both"/>
              <w:rPr>
                <w:rFonts w:ascii="Times New Roman" w:eastAsia="Times New Roman" w:hAnsi="Times New Roman" w:cs="Times New Roman"/>
                <w:sz w:val="24"/>
                <w:szCs w:val="16"/>
                <w:lang w:bidi="ar-SA"/>
              </w:rPr>
            </w:pPr>
            <w:r>
              <w:rPr>
                <w:szCs w:val="16"/>
              </w:rPr>
              <w:t>15s above</w:t>
            </w:r>
          </w:p>
        </w:tc>
      </w:tr>
      <w:tr w:rsidR="00862035" w:rsidTr="00862035">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035" w:rsidRDefault="00862035">
            <w:pPr>
              <w:tabs>
                <w:tab w:val="left" w:pos="7200"/>
              </w:tabs>
              <w:spacing w:line="360" w:lineRule="auto"/>
              <w:jc w:val="both"/>
              <w:rPr>
                <w:rFonts w:ascii="Times New Roman" w:eastAsia="Times New Roman" w:hAnsi="Times New Roman" w:cs="Times New Roman"/>
                <w:sz w:val="24"/>
                <w:szCs w:val="16"/>
                <w:lang w:bidi="ar-SA"/>
              </w:rPr>
            </w:pP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035" w:rsidRDefault="00862035">
            <w:pPr>
              <w:pStyle w:val="ListParagraph"/>
              <w:tabs>
                <w:tab w:val="left" w:pos="7200"/>
              </w:tabs>
              <w:spacing w:line="360" w:lineRule="auto"/>
              <w:jc w:val="both"/>
              <w:rPr>
                <w:rFonts w:eastAsia="Times New Roman"/>
                <w:szCs w:val="16"/>
                <w:lang w:bidi="ar-SA"/>
              </w:rPr>
            </w:pP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035" w:rsidRDefault="00862035">
            <w:pPr>
              <w:tabs>
                <w:tab w:val="left" w:pos="7200"/>
              </w:tabs>
              <w:spacing w:line="360" w:lineRule="auto"/>
              <w:jc w:val="both"/>
              <w:rPr>
                <w:rFonts w:ascii="Times New Roman" w:eastAsia="Times New Roman" w:hAnsi="Times New Roman" w:cs="Times New Roman"/>
                <w:sz w:val="24"/>
                <w:szCs w:val="16"/>
                <w:lang w:bidi="ar-SA"/>
              </w:rPr>
            </w:pP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035" w:rsidRDefault="00862035">
            <w:pPr>
              <w:tabs>
                <w:tab w:val="left" w:pos="7200"/>
              </w:tabs>
              <w:spacing w:line="360" w:lineRule="auto"/>
              <w:jc w:val="both"/>
              <w:rPr>
                <w:rFonts w:ascii="Times New Roman" w:eastAsia="Times New Roman" w:hAnsi="Times New Roman" w:cs="Times New Roman"/>
                <w:sz w:val="24"/>
                <w:szCs w:val="16"/>
                <w:lang w:bidi="ar-SA"/>
              </w:rPr>
            </w:pP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035" w:rsidRDefault="00862035">
            <w:pPr>
              <w:tabs>
                <w:tab w:val="left" w:pos="7200"/>
              </w:tabs>
              <w:spacing w:line="360" w:lineRule="auto"/>
              <w:jc w:val="both"/>
              <w:rPr>
                <w:rFonts w:ascii="Times New Roman" w:eastAsia="Times New Roman" w:hAnsi="Times New Roman" w:cs="Times New Roman"/>
                <w:sz w:val="24"/>
                <w:szCs w:val="16"/>
                <w:lang w:bidi="ar-SA"/>
              </w:rPr>
            </w:pPr>
          </w:p>
        </w:tc>
      </w:tr>
    </w:tbl>
    <w:p w:rsidR="00862035" w:rsidRDefault="00862035" w:rsidP="00862035">
      <w:pPr>
        <w:tabs>
          <w:tab w:val="left" w:pos="7200"/>
        </w:tabs>
        <w:spacing w:line="360" w:lineRule="auto"/>
        <w:jc w:val="both"/>
        <w:rPr>
          <w:rFonts w:eastAsia="Times New Roman"/>
          <w:b/>
          <w:bCs/>
          <w:szCs w:val="16"/>
          <w:lang w:bidi="ar-SA"/>
        </w:rPr>
      </w:pPr>
    </w:p>
    <w:p w:rsidR="00862035" w:rsidRDefault="00862035" w:rsidP="00862035">
      <w:pPr>
        <w:tabs>
          <w:tab w:val="left" w:pos="7200"/>
        </w:tabs>
        <w:spacing w:line="360" w:lineRule="auto"/>
        <w:jc w:val="both"/>
        <w:rPr>
          <w:szCs w:val="16"/>
        </w:rPr>
      </w:pPr>
      <w:r>
        <w:rPr>
          <w:b/>
          <w:bCs/>
          <w:szCs w:val="16"/>
        </w:rPr>
        <w:t xml:space="preserve">1. </w:t>
      </w:r>
      <w:r>
        <w:rPr>
          <w:szCs w:val="16"/>
        </w:rPr>
        <w:t>Please indicate the degree to which you agree or disagree with the statements in the following.</w:t>
      </w:r>
    </w:p>
    <w:p w:rsidR="00862035" w:rsidRDefault="00862035" w:rsidP="00862035">
      <w:pPr>
        <w:tabs>
          <w:tab w:val="left" w:pos="7200"/>
        </w:tabs>
        <w:spacing w:line="360" w:lineRule="auto"/>
        <w:jc w:val="both"/>
        <w:rPr>
          <w:szCs w:val="16"/>
        </w:rPr>
      </w:pPr>
      <w:r>
        <w:rPr>
          <w:szCs w:val="16"/>
        </w:rPr>
        <w:t xml:space="preserve">Please mark </w:t>
      </w:r>
      <m:oMath>
        <m:r>
          <w:rPr>
            <w:rFonts w:ascii="Cambria Math"/>
            <w:szCs w:val="16"/>
          </w:rPr>
          <m:t>√</m:t>
        </m:r>
      </m:oMath>
      <w:r>
        <w:rPr>
          <w:szCs w:val="16"/>
        </w:rPr>
        <w:t xml:space="preserve"> in the following scale on the right hand side: 1=Strongly Disagree; 2= Disagree; 3=Neutral; 4=Agree and 5=Strongly Agree.</w:t>
      </w:r>
    </w:p>
    <w:tbl>
      <w:tblPr>
        <w:tblW w:w="3841" w:type="pct"/>
        <w:tblInd w:w="198" w:type="dxa"/>
        <w:tblLook w:val="04A0" w:firstRow="1" w:lastRow="0" w:firstColumn="1" w:lastColumn="0" w:noHBand="0" w:noVBand="1"/>
      </w:tblPr>
      <w:tblGrid>
        <w:gridCol w:w="5110"/>
        <w:gridCol w:w="339"/>
        <w:gridCol w:w="339"/>
        <w:gridCol w:w="339"/>
        <w:gridCol w:w="339"/>
        <w:gridCol w:w="337"/>
      </w:tblGrid>
      <w:tr w:rsidR="00862035" w:rsidTr="00862035">
        <w:trPr>
          <w:trHeight w:val="315"/>
        </w:trPr>
        <w:tc>
          <w:tcPr>
            <w:tcW w:w="3756" w:type="pct"/>
            <w:tcBorders>
              <w:top w:val="single" w:sz="4" w:space="0" w:color="auto"/>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lastRenderedPageBreak/>
              <w:t>Opinion Statement</w:t>
            </w:r>
          </w:p>
        </w:tc>
        <w:tc>
          <w:tcPr>
            <w:tcW w:w="249" w:type="pct"/>
            <w:tcBorders>
              <w:top w:val="single" w:sz="4" w:space="0" w:color="auto"/>
              <w:left w:val="nil"/>
              <w:bottom w:val="single" w:sz="4" w:space="0" w:color="auto"/>
              <w:right w:val="single" w:sz="4" w:space="0" w:color="auto"/>
            </w:tcBorders>
            <w:vAlign w:val="center"/>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1</w:t>
            </w:r>
          </w:p>
        </w:tc>
        <w:tc>
          <w:tcPr>
            <w:tcW w:w="249" w:type="pct"/>
            <w:tcBorders>
              <w:top w:val="single" w:sz="4" w:space="0" w:color="auto"/>
              <w:left w:val="nil"/>
              <w:bottom w:val="single" w:sz="4" w:space="0" w:color="auto"/>
              <w:right w:val="single" w:sz="4" w:space="0" w:color="auto"/>
            </w:tcBorders>
            <w:noWrap/>
            <w:vAlign w:val="center"/>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2</w:t>
            </w:r>
          </w:p>
        </w:tc>
        <w:tc>
          <w:tcPr>
            <w:tcW w:w="249" w:type="pct"/>
            <w:tcBorders>
              <w:top w:val="single" w:sz="4" w:space="0" w:color="auto"/>
              <w:left w:val="nil"/>
              <w:bottom w:val="single" w:sz="4" w:space="0" w:color="auto"/>
              <w:right w:val="single" w:sz="4" w:space="0" w:color="auto"/>
            </w:tcBorders>
            <w:noWrap/>
            <w:vAlign w:val="center"/>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3</w:t>
            </w:r>
          </w:p>
        </w:tc>
        <w:tc>
          <w:tcPr>
            <w:tcW w:w="249" w:type="pct"/>
            <w:tcBorders>
              <w:top w:val="single" w:sz="4" w:space="0" w:color="auto"/>
              <w:left w:val="nil"/>
              <w:bottom w:val="single" w:sz="4" w:space="0" w:color="auto"/>
              <w:right w:val="single" w:sz="4" w:space="0" w:color="auto"/>
            </w:tcBorders>
            <w:vAlign w:val="center"/>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4</w:t>
            </w:r>
          </w:p>
        </w:tc>
        <w:tc>
          <w:tcPr>
            <w:tcW w:w="249" w:type="pct"/>
            <w:tcBorders>
              <w:top w:val="single" w:sz="4" w:space="0" w:color="auto"/>
              <w:left w:val="nil"/>
              <w:bottom w:val="single" w:sz="4" w:space="0" w:color="auto"/>
              <w:right w:val="single" w:sz="4" w:space="0" w:color="auto"/>
            </w:tcBorders>
            <w:vAlign w:val="center"/>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5</w:t>
            </w:r>
          </w:p>
        </w:tc>
      </w:tr>
      <w:tr w:rsidR="00862035" w:rsidTr="00862035">
        <w:trPr>
          <w:trHeight w:val="449"/>
        </w:trPr>
        <w:tc>
          <w:tcPr>
            <w:tcW w:w="3756"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Bank has conducted Financial Literacy campaign.</w:t>
            </w:r>
          </w:p>
        </w:tc>
        <w:tc>
          <w:tcPr>
            <w:tcW w:w="249"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r>
      <w:tr w:rsidR="00862035" w:rsidTr="00862035">
        <w:trPr>
          <w:trHeight w:val="350"/>
        </w:trPr>
        <w:tc>
          <w:tcPr>
            <w:tcW w:w="3756"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xml:space="preserve">  Bank has followed compliance of BASEL principles as well as followed rules and regulations as per NRB directives.</w:t>
            </w:r>
          </w:p>
        </w:tc>
        <w:tc>
          <w:tcPr>
            <w:tcW w:w="249"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r>
      <w:tr w:rsidR="00862035" w:rsidTr="00862035">
        <w:trPr>
          <w:trHeight w:val="242"/>
        </w:trPr>
        <w:tc>
          <w:tcPr>
            <w:tcW w:w="3756"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Bank has an executive or management committee which is substantially different from members of the board and not believed to be dominated by referrals.</w:t>
            </w:r>
          </w:p>
        </w:tc>
        <w:tc>
          <w:tcPr>
            <w:tcW w:w="249"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r>
      <w:tr w:rsidR="00862035" w:rsidTr="00862035">
        <w:trPr>
          <w:trHeight w:val="170"/>
        </w:trPr>
        <w:tc>
          <w:tcPr>
            <w:tcW w:w="3756"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xml:space="preserve">Public announcement of results have been made promptly after board meeting. </w:t>
            </w:r>
          </w:p>
        </w:tc>
        <w:tc>
          <w:tcPr>
            <w:tcW w:w="249"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r>
      <w:tr w:rsidR="00862035" w:rsidTr="00862035">
        <w:trPr>
          <w:trHeight w:val="161"/>
        </w:trPr>
        <w:tc>
          <w:tcPr>
            <w:tcW w:w="3756"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xml:space="preserve">The chairman is an independent, </w:t>
            </w:r>
            <w:proofErr w:type="spellStart"/>
            <w:r>
              <w:rPr>
                <w:color w:val="000000"/>
                <w:szCs w:val="16"/>
              </w:rPr>
              <w:t>non executive</w:t>
            </w:r>
            <w:proofErr w:type="spellEnd"/>
            <w:r>
              <w:rPr>
                <w:color w:val="000000"/>
                <w:szCs w:val="16"/>
              </w:rPr>
              <w:t xml:space="preserve"> director.  </w:t>
            </w:r>
          </w:p>
        </w:tc>
        <w:tc>
          <w:tcPr>
            <w:tcW w:w="249"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r>
      <w:tr w:rsidR="00862035" w:rsidTr="00862035">
        <w:trPr>
          <w:trHeight w:val="215"/>
        </w:trPr>
        <w:tc>
          <w:tcPr>
            <w:tcW w:w="3756"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xml:space="preserve">Company has an audit committee. It is chaired by a perceived genuine independent director.  </w:t>
            </w:r>
          </w:p>
        </w:tc>
        <w:tc>
          <w:tcPr>
            <w:tcW w:w="249"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r>
      <w:tr w:rsidR="00862035" w:rsidTr="00862035">
        <w:trPr>
          <w:trHeight w:val="161"/>
        </w:trPr>
        <w:tc>
          <w:tcPr>
            <w:tcW w:w="3756"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xml:space="preserve">Company has a remuneration committee. It is chaired by a perceived genuine independent director.   </w:t>
            </w:r>
          </w:p>
        </w:tc>
        <w:tc>
          <w:tcPr>
            <w:tcW w:w="249"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r>
      <w:tr w:rsidR="00862035" w:rsidTr="00862035">
        <w:trPr>
          <w:trHeight w:val="242"/>
        </w:trPr>
        <w:tc>
          <w:tcPr>
            <w:tcW w:w="3756"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xml:space="preserve">External auditors of the company are in other respects seen to be completely unrelated to the company.  </w:t>
            </w:r>
          </w:p>
        </w:tc>
        <w:tc>
          <w:tcPr>
            <w:tcW w:w="249"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r>
      <w:tr w:rsidR="00862035" w:rsidTr="00862035">
        <w:trPr>
          <w:trHeight w:val="350"/>
        </w:trPr>
        <w:tc>
          <w:tcPr>
            <w:tcW w:w="3756"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xml:space="preserve">The board includes no direct representatives of banks and other large creditors of the Company. (Having any representatives is a negative.)  </w:t>
            </w:r>
          </w:p>
        </w:tc>
        <w:tc>
          <w:tcPr>
            <w:tcW w:w="249"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r>
      <w:tr w:rsidR="00862035" w:rsidTr="00862035">
        <w:trPr>
          <w:trHeight w:val="161"/>
        </w:trPr>
        <w:tc>
          <w:tcPr>
            <w:tcW w:w="3756"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Audit committee nominates and conducts a proper review the work of external auditors.</w:t>
            </w:r>
          </w:p>
        </w:tc>
        <w:tc>
          <w:tcPr>
            <w:tcW w:w="249"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r>
      <w:tr w:rsidR="00862035" w:rsidTr="00862035">
        <w:trPr>
          <w:trHeight w:val="143"/>
        </w:trPr>
        <w:tc>
          <w:tcPr>
            <w:tcW w:w="3756"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xml:space="preserve">  The audit committee supervises internal audit and accounting procedures.   </w:t>
            </w:r>
          </w:p>
        </w:tc>
        <w:tc>
          <w:tcPr>
            <w:tcW w:w="249"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r>
      <w:tr w:rsidR="00862035" w:rsidTr="00862035">
        <w:trPr>
          <w:trHeight w:val="517"/>
        </w:trPr>
        <w:tc>
          <w:tcPr>
            <w:tcW w:w="3756" w:type="pct"/>
            <w:vMerge w:val="restart"/>
            <w:tcBorders>
              <w:top w:val="nil"/>
              <w:left w:val="single" w:sz="4" w:space="0" w:color="auto"/>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xml:space="preserve">There are mechanisms to allow punishment of the executive/ management committee in the event of mismanagement.  </w:t>
            </w:r>
          </w:p>
        </w:tc>
        <w:tc>
          <w:tcPr>
            <w:tcW w:w="249" w:type="pct"/>
            <w:vMerge w:val="restart"/>
            <w:tcBorders>
              <w:top w:val="nil"/>
              <w:left w:val="single" w:sz="4" w:space="0" w:color="auto"/>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vMerge w:val="restart"/>
            <w:tcBorders>
              <w:top w:val="nil"/>
              <w:left w:val="single" w:sz="4" w:space="0" w:color="auto"/>
              <w:bottom w:val="single" w:sz="4" w:space="0" w:color="000000"/>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vMerge w:val="restart"/>
            <w:tcBorders>
              <w:top w:val="nil"/>
              <w:left w:val="single" w:sz="4" w:space="0" w:color="auto"/>
              <w:bottom w:val="single" w:sz="4" w:space="0" w:color="000000"/>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vMerge w:val="restart"/>
            <w:tcBorders>
              <w:top w:val="nil"/>
              <w:left w:val="single" w:sz="4" w:space="0" w:color="auto"/>
              <w:bottom w:val="single" w:sz="4" w:space="0" w:color="000000"/>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vMerge w:val="restart"/>
            <w:tcBorders>
              <w:top w:val="nil"/>
              <w:left w:val="single" w:sz="4" w:space="0" w:color="auto"/>
              <w:bottom w:val="single" w:sz="4" w:space="0" w:color="000000"/>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r>
      <w:tr w:rsidR="00862035" w:rsidTr="00862035">
        <w:trPr>
          <w:trHeight w:val="517"/>
        </w:trPr>
        <w:tc>
          <w:tcPr>
            <w:tcW w:w="0" w:type="auto"/>
            <w:vMerge/>
            <w:tcBorders>
              <w:top w:val="nil"/>
              <w:left w:val="single" w:sz="4" w:space="0" w:color="auto"/>
              <w:bottom w:val="single" w:sz="4" w:space="0" w:color="auto"/>
              <w:right w:val="single" w:sz="4" w:space="0" w:color="auto"/>
            </w:tcBorders>
            <w:vAlign w:val="center"/>
            <w:hideMark/>
          </w:tcPr>
          <w:p w:rsidR="00862035" w:rsidRDefault="00862035">
            <w:pPr>
              <w:rPr>
                <w:rFonts w:ascii="Times New Roman" w:eastAsia="Times New Roman" w:hAnsi="Times New Roman" w:cs="Times New Roman"/>
                <w:color w:val="000000"/>
                <w:sz w:val="24"/>
                <w:szCs w:val="16"/>
                <w:lang w:bidi="ar-SA"/>
              </w:rPr>
            </w:pPr>
          </w:p>
        </w:tc>
        <w:tc>
          <w:tcPr>
            <w:tcW w:w="0" w:type="auto"/>
            <w:vMerge/>
            <w:tcBorders>
              <w:top w:val="nil"/>
              <w:left w:val="single" w:sz="4" w:space="0" w:color="auto"/>
              <w:bottom w:val="single" w:sz="4" w:space="0" w:color="auto"/>
              <w:right w:val="single" w:sz="4" w:space="0" w:color="auto"/>
            </w:tcBorders>
            <w:vAlign w:val="center"/>
            <w:hideMark/>
          </w:tcPr>
          <w:p w:rsidR="00862035" w:rsidRDefault="00862035">
            <w:pPr>
              <w:rPr>
                <w:rFonts w:ascii="Times New Roman" w:eastAsia="Times New Roman" w:hAnsi="Times New Roman" w:cs="Times New Roman"/>
                <w:color w:val="000000"/>
                <w:sz w:val="24"/>
                <w:szCs w:val="16"/>
                <w:lang w:bidi="ar-SA"/>
              </w:rPr>
            </w:pPr>
          </w:p>
        </w:tc>
        <w:tc>
          <w:tcPr>
            <w:tcW w:w="0" w:type="auto"/>
            <w:vMerge/>
            <w:tcBorders>
              <w:top w:val="nil"/>
              <w:left w:val="single" w:sz="4" w:space="0" w:color="auto"/>
              <w:bottom w:val="single" w:sz="4" w:space="0" w:color="000000"/>
              <w:right w:val="single" w:sz="4" w:space="0" w:color="auto"/>
            </w:tcBorders>
            <w:vAlign w:val="center"/>
            <w:hideMark/>
          </w:tcPr>
          <w:p w:rsidR="00862035" w:rsidRDefault="00862035">
            <w:pPr>
              <w:rPr>
                <w:rFonts w:ascii="Times New Roman" w:eastAsia="Times New Roman" w:hAnsi="Times New Roman" w:cs="Times New Roman"/>
                <w:color w:val="000000"/>
                <w:sz w:val="24"/>
                <w:szCs w:val="16"/>
                <w:lang w:bidi="ar-SA"/>
              </w:rPr>
            </w:pPr>
          </w:p>
        </w:tc>
        <w:tc>
          <w:tcPr>
            <w:tcW w:w="0" w:type="auto"/>
            <w:vMerge/>
            <w:tcBorders>
              <w:top w:val="nil"/>
              <w:left w:val="single" w:sz="4" w:space="0" w:color="auto"/>
              <w:bottom w:val="single" w:sz="4" w:space="0" w:color="000000"/>
              <w:right w:val="single" w:sz="4" w:space="0" w:color="auto"/>
            </w:tcBorders>
            <w:vAlign w:val="center"/>
            <w:hideMark/>
          </w:tcPr>
          <w:p w:rsidR="00862035" w:rsidRDefault="00862035">
            <w:pPr>
              <w:rPr>
                <w:rFonts w:ascii="Times New Roman" w:eastAsia="Times New Roman" w:hAnsi="Times New Roman" w:cs="Times New Roman"/>
                <w:color w:val="000000"/>
                <w:sz w:val="24"/>
                <w:szCs w:val="16"/>
                <w:lang w:bidi="ar-SA"/>
              </w:rPr>
            </w:pPr>
          </w:p>
        </w:tc>
        <w:tc>
          <w:tcPr>
            <w:tcW w:w="0" w:type="auto"/>
            <w:vMerge/>
            <w:tcBorders>
              <w:top w:val="nil"/>
              <w:left w:val="single" w:sz="4" w:space="0" w:color="auto"/>
              <w:bottom w:val="single" w:sz="4" w:space="0" w:color="000000"/>
              <w:right w:val="single" w:sz="4" w:space="0" w:color="auto"/>
            </w:tcBorders>
            <w:vAlign w:val="center"/>
            <w:hideMark/>
          </w:tcPr>
          <w:p w:rsidR="00862035" w:rsidRDefault="00862035">
            <w:pPr>
              <w:rPr>
                <w:rFonts w:ascii="Times New Roman" w:eastAsia="Times New Roman" w:hAnsi="Times New Roman" w:cs="Times New Roman"/>
                <w:color w:val="000000"/>
                <w:sz w:val="24"/>
                <w:szCs w:val="16"/>
                <w:lang w:bidi="ar-SA"/>
              </w:rPr>
            </w:pPr>
          </w:p>
        </w:tc>
        <w:tc>
          <w:tcPr>
            <w:tcW w:w="0" w:type="auto"/>
            <w:vMerge/>
            <w:tcBorders>
              <w:top w:val="nil"/>
              <w:left w:val="single" w:sz="4" w:space="0" w:color="auto"/>
              <w:bottom w:val="single" w:sz="4" w:space="0" w:color="000000"/>
              <w:right w:val="single" w:sz="4" w:space="0" w:color="auto"/>
            </w:tcBorders>
            <w:vAlign w:val="center"/>
            <w:hideMark/>
          </w:tcPr>
          <w:p w:rsidR="00862035" w:rsidRDefault="00862035">
            <w:pPr>
              <w:rPr>
                <w:rFonts w:ascii="Times New Roman" w:eastAsia="Times New Roman" w:hAnsi="Times New Roman" w:cs="Times New Roman"/>
                <w:color w:val="000000"/>
                <w:sz w:val="24"/>
                <w:szCs w:val="16"/>
                <w:lang w:bidi="ar-SA"/>
              </w:rPr>
            </w:pPr>
          </w:p>
        </w:tc>
      </w:tr>
      <w:tr w:rsidR="00862035" w:rsidTr="00862035">
        <w:trPr>
          <w:trHeight w:val="278"/>
        </w:trPr>
        <w:tc>
          <w:tcPr>
            <w:tcW w:w="3756"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xml:space="preserve">All the employees have access to their appraisal record.   </w:t>
            </w:r>
          </w:p>
        </w:tc>
        <w:tc>
          <w:tcPr>
            <w:tcW w:w="249"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r>
      <w:tr w:rsidR="00862035" w:rsidTr="00862035">
        <w:trPr>
          <w:trHeight w:val="300"/>
        </w:trPr>
        <w:tc>
          <w:tcPr>
            <w:tcW w:w="3756"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xml:space="preserve">Company has an explicit equal employment policy.   </w:t>
            </w:r>
          </w:p>
        </w:tc>
        <w:tc>
          <w:tcPr>
            <w:tcW w:w="249"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r>
      <w:tr w:rsidR="00862035" w:rsidTr="00862035">
        <w:trPr>
          <w:trHeight w:val="300"/>
        </w:trPr>
        <w:tc>
          <w:tcPr>
            <w:tcW w:w="3756"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lastRenderedPageBreak/>
              <w:t xml:space="preserve">Company is explicitly environmentally conscious   </w:t>
            </w:r>
          </w:p>
        </w:tc>
        <w:tc>
          <w:tcPr>
            <w:tcW w:w="249" w:type="pct"/>
            <w:tcBorders>
              <w:top w:val="nil"/>
              <w:left w:val="nil"/>
              <w:bottom w:val="single" w:sz="4" w:space="0" w:color="auto"/>
              <w:right w:val="single" w:sz="4" w:space="0" w:color="auto"/>
            </w:tcBorders>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c>
          <w:tcPr>
            <w:tcW w:w="249" w:type="pct"/>
            <w:tcBorders>
              <w:top w:val="nil"/>
              <w:left w:val="nil"/>
              <w:bottom w:val="single" w:sz="4" w:space="0" w:color="auto"/>
              <w:right w:val="single" w:sz="4" w:space="0" w:color="auto"/>
            </w:tcBorders>
            <w:noWrap/>
            <w:vAlign w:val="bottom"/>
            <w:hideMark/>
          </w:tcPr>
          <w:p w:rsidR="00862035" w:rsidRDefault="00862035">
            <w:pPr>
              <w:jc w:val="both"/>
              <w:rPr>
                <w:rFonts w:ascii="Times New Roman" w:eastAsia="Times New Roman" w:hAnsi="Times New Roman" w:cs="Times New Roman"/>
                <w:color w:val="000000"/>
                <w:sz w:val="24"/>
                <w:szCs w:val="16"/>
                <w:lang w:bidi="ar-SA"/>
              </w:rPr>
            </w:pPr>
            <w:r>
              <w:rPr>
                <w:color w:val="000000"/>
                <w:szCs w:val="16"/>
              </w:rPr>
              <w:t> </w:t>
            </w:r>
          </w:p>
        </w:tc>
      </w:tr>
    </w:tbl>
    <w:p w:rsidR="00862035" w:rsidRDefault="00862035" w:rsidP="00862035">
      <w:pPr>
        <w:jc w:val="both"/>
        <w:rPr>
          <w:rFonts w:eastAsia="Times New Roman"/>
          <w:szCs w:val="16"/>
          <w:lang w:bidi="ar-SA"/>
        </w:rPr>
      </w:pPr>
    </w:p>
    <w:p w:rsidR="00862035" w:rsidRDefault="00862035" w:rsidP="00862035">
      <w:pPr>
        <w:tabs>
          <w:tab w:val="left" w:pos="7200"/>
        </w:tabs>
        <w:spacing w:line="360" w:lineRule="auto"/>
        <w:jc w:val="both"/>
        <w:rPr>
          <w:szCs w:val="16"/>
        </w:rPr>
      </w:pPr>
      <w:r>
        <w:rPr>
          <w:sz w:val="24"/>
          <w:szCs w:val="24"/>
          <w:lang w:bidi="ar-SA"/>
        </w:rPr>
        <w:pict>
          <v:rect id="_x0000_s1074" style="position:absolute;left:0;text-align:left;margin-left:274.7pt;margin-top:55pt;width:25.3pt;height:15.55pt;z-index:251715584"/>
        </w:pict>
      </w:r>
      <w:r>
        <w:rPr>
          <w:b/>
          <w:bCs/>
          <w:szCs w:val="16"/>
        </w:rPr>
        <w:t xml:space="preserve">2. </w:t>
      </w:r>
      <w:r>
        <w:rPr>
          <w:szCs w:val="16"/>
        </w:rPr>
        <w:t xml:space="preserve">Please rank the following eight Corporate Governance problems of Nepalese Commercial banks. Assign rank 1 to the most important, 2 to the next important... and 8 to the least important. </w:t>
      </w:r>
    </w:p>
    <w:p w:rsidR="00862035" w:rsidRDefault="00862035" w:rsidP="00862035">
      <w:pPr>
        <w:tabs>
          <w:tab w:val="left" w:pos="7200"/>
        </w:tabs>
        <w:spacing w:line="480" w:lineRule="auto"/>
        <w:jc w:val="both"/>
        <w:rPr>
          <w:szCs w:val="16"/>
        </w:rPr>
      </w:pPr>
      <w:r>
        <w:rPr>
          <w:sz w:val="24"/>
          <w:szCs w:val="24"/>
          <w:lang w:bidi="ar-SA"/>
        </w:rPr>
        <w:pict>
          <v:rect id="_x0000_s1075" style="position:absolute;left:0;text-align:left;margin-left:274.7pt;margin-top:23.1pt;width:25.3pt;height:15.55pt;z-index:251716608"/>
        </w:pict>
      </w:r>
      <w:r>
        <w:rPr>
          <w:szCs w:val="16"/>
        </w:rPr>
        <w:t xml:space="preserve"> a. Lack of transparency.                                                            </w:t>
      </w:r>
    </w:p>
    <w:p w:rsidR="00862035" w:rsidRDefault="00862035" w:rsidP="00862035">
      <w:pPr>
        <w:tabs>
          <w:tab w:val="left" w:pos="7200"/>
        </w:tabs>
        <w:spacing w:line="480" w:lineRule="auto"/>
        <w:jc w:val="both"/>
        <w:rPr>
          <w:szCs w:val="16"/>
        </w:rPr>
      </w:pPr>
      <w:r>
        <w:rPr>
          <w:sz w:val="24"/>
          <w:szCs w:val="24"/>
          <w:lang w:bidi="ar-SA"/>
        </w:rPr>
        <w:pict>
          <v:rect id="_x0000_s1076" style="position:absolute;left:0;text-align:left;margin-left:274.7pt;margin-top:21.8pt;width:25.3pt;height:15.55pt;z-index:251717632"/>
        </w:pict>
      </w:r>
      <w:r>
        <w:rPr>
          <w:szCs w:val="16"/>
        </w:rPr>
        <w:t xml:space="preserve"> b. Lack of financial disclosure and reporting.                         </w:t>
      </w:r>
    </w:p>
    <w:p w:rsidR="00862035" w:rsidRDefault="00862035" w:rsidP="00862035">
      <w:pPr>
        <w:tabs>
          <w:tab w:val="left" w:pos="7200"/>
        </w:tabs>
        <w:spacing w:line="480" w:lineRule="auto"/>
        <w:jc w:val="both"/>
        <w:rPr>
          <w:szCs w:val="16"/>
        </w:rPr>
      </w:pPr>
      <w:r>
        <w:rPr>
          <w:sz w:val="24"/>
          <w:szCs w:val="24"/>
          <w:lang w:bidi="ar-SA"/>
        </w:rPr>
        <w:pict>
          <v:rect id="_x0000_s1077" style="position:absolute;left:0;text-align:left;margin-left:274.7pt;margin-top:22.4pt;width:25.3pt;height:15.55pt;z-index:251718656"/>
        </w:pict>
      </w:r>
      <w:r>
        <w:rPr>
          <w:szCs w:val="16"/>
        </w:rPr>
        <w:t xml:space="preserve"> c. Lack of fairness.</w:t>
      </w:r>
    </w:p>
    <w:p w:rsidR="00862035" w:rsidRDefault="00862035" w:rsidP="00862035">
      <w:pPr>
        <w:tabs>
          <w:tab w:val="left" w:pos="7200"/>
        </w:tabs>
        <w:spacing w:line="480" w:lineRule="auto"/>
        <w:jc w:val="both"/>
        <w:rPr>
          <w:szCs w:val="16"/>
        </w:rPr>
      </w:pPr>
      <w:r>
        <w:rPr>
          <w:sz w:val="24"/>
          <w:szCs w:val="24"/>
          <w:lang w:bidi="ar-SA"/>
        </w:rPr>
        <w:pict>
          <v:rect id="_x0000_s1078" style="position:absolute;left:0;text-align:left;margin-left:274.7pt;margin-top:24.65pt;width:25.3pt;height:15.55pt;z-index:251719680"/>
        </w:pict>
      </w:r>
      <w:r>
        <w:rPr>
          <w:szCs w:val="16"/>
        </w:rPr>
        <w:t xml:space="preserve"> d. Lack of social awareness. </w:t>
      </w:r>
    </w:p>
    <w:p w:rsidR="00862035" w:rsidRDefault="00862035" w:rsidP="00862035">
      <w:pPr>
        <w:tabs>
          <w:tab w:val="left" w:pos="7200"/>
        </w:tabs>
        <w:spacing w:line="480" w:lineRule="auto"/>
        <w:jc w:val="both"/>
        <w:rPr>
          <w:szCs w:val="16"/>
        </w:rPr>
      </w:pPr>
      <w:r>
        <w:rPr>
          <w:szCs w:val="16"/>
        </w:rPr>
        <w:t xml:space="preserve"> e. Lack of discipline.</w:t>
      </w:r>
    </w:p>
    <w:p w:rsidR="00862035" w:rsidRDefault="00862035" w:rsidP="00862035">
      <w:pPr>
        <w:tabs>
          <w:tab w:val="left" w:pos="7200"/>
        </w:tabs>
        <w:spacing w:line="480" w:lineRule="auto"/>
        <w:jc w:val="both"/>
        <w:rPr>
          <w:szCs w:val="16"/>
        </w:rPr>
      </w:pPr>
      <w:r>
        <w:rPr>
          <w:sz w:val="24"/>
          <w:szCs w:val="24"/>
          <w:lang w:bidi="ar-SA"/>
        </w:rPr>
        <w:pict>
          <v:rect id="_x0000_s1080" style="position:absolute;left:0;text-align:left;margin-left:274.7pt;margin-top:24.05pt;width:25.3pt;height:15.55pt;z-index:251721728"/>
        </w:pict>
      </w:r>
      <w:r>
        <w:rPr>
          <w:sz w:val="24"/>
          <w:szCs w:val="24"/>
          <w:lang w:bidi="ar-SA"/>
        </w:rPr>
        <w:pict>
          <v:rect id="_x0000_s1079" style="position:absolute;left:0;text-align:left;margin-left:274.7pt;margin-top:0;width:25.3pt;height:15.55pt;z-index:251720704"/>
        </w:pict>
      </w:r>
      <w:r>
        <w:rPr>
          <w:szCs w:val="16"/>
        </w:rPr>
        <w:t xml:space="preserve"> f.  Lack of strict compliance.</w:t>
      </w:r>
    </w:p>
    <w:p w:rsidR="00862035" w:rsidRDefault="00862035" w:rsidP="00862035">
      <w:pPr>
        <w:tabs>
          <w:tab w:val="left" w:pos="7200"/>
        </w:tabs>
        <w:spacing w:line="480" w:lineRule="auto"/>
        <w:jc w:val="both"/>
        <w:rPr>
          <w:szCs w:val="16"/>
        </w:rPr>
      </w:pPr>
      <w:r>
        <w:rPr>
          <w:szCs w:val="16"/>
        </w:rPr>
        <w:t>g.  Fraud and scandals issues.</w:t>
      </w:r>
    </w:p>
    <w:p w:rsidR="00862035" w:rsidRDefault="00862035" w:rsidP="00862035">
      <w:pPr>
        <w:tabs>
          <w:tab w:val="left" w:pos="7200"/>
        </w:tabs>
        <w:spacing w:line="480" w:lineRule="auto"/>
        <w:jc w:val="both"/>
        <w:rPr>
          <w:szCs w:val="16"/>
        </w:rPr>
      </w:pPr>
      <w:r>
        <w:rPr>
          <w:sz w:val="24"/>
          <w:szCs w:val="24"/>
          <w:lang w:bidi="ar-SA"/>
        </w:rPr>
        <w:pict>
          <v:rect id="_x0000_s1081" style="position:absolute;left:0;text-align:left;margin-left:274.7pt;margin-top:.35pt;width:25.3pt;height:15.55pt;z-index:251722752"/>
        </w:pict>
      </w:r>
      <w:r>
        <w:rPr>
          <w:szCs w:val="16"/>
        </w:rPr>
        <w:t xml:space="preserve">h.  Biasness.  </w:t>
      </w:r>
    </w:p>
    <w:p w:rsidR="00862035" w:rsidRDefault="00862035" w:rsidP="00862035">
      <w:pPr>
        <w:tabs>
          <w:tab w:val="left" w:pos="7200"/>
        </w:tabs>
        <w:spacing w:line="480" w:lineRule="auto"/>
        <w:jc w:val="both"/>
        <w:rPr>
          <w:szCs w:val="16"/>
        </w:rPr>
      </w:pPr>
    </w:p>
    <w:p w:rsidR="00584D84" w:rsidRPr="00872E63" w:rsidRDefault="00584D84" w:rsidP="00AE7F37">
      <w:pPr>
        <w:spacing w:line="360" w:lineRule="auto"/>
        <w:ind w:left="990" w:right="173"/>
        <w:jc w:val="both"/>
        <w:rPr>
          <w:rFonts w:ascii="Times New Roman" w:hAnsi="Times New Roman" w:cs="Times New Roman"/>
          <w:bCs/>
          <w:sz w:val="24"/>
          <w:szCs w:val="24"/>
        </w:rPr>
      </w:pPr>
      <w:bookmarkStart w:id="0" w:name="_GoBack"/>
      <w:bookmarkEnd w:id="0"/>
    </w:p>
    <w:sectPr w:rsidR="00584D84" w:rsidRPr="00872E63" w:rsidSect="007E71B9">
      <w:headerReference w:type="default" r:id="rId16"/>
      <w:footerReference w:type="default" r:id="rId1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6F4" w:rsidRDefault="005946F4" w:rsidP="006513F9">
      <w:pPr>
        <w:spacing w:after="0" w:line="240" w:lineRule="auto"/>
      </w:pPr>
      <w:r>
        <w:separator/>
      </w:r>
    </w:p>
  </w:endnote>
  <w:endnote w:type="continuationSeparator" w:id="0">
    <w:p w:rsidR="005946F4" w:rsidRDefault="005946F4" w:rsidP="006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CB" w:rsidRDefault="00AD7ACB">
    <w:pPr>
      <w:pStyle w:val="Footer"/>
      <w:jc w:val="center"/>
    </w:pPr>
  </w:p>
  <w:p w:rsidR="00AD7ACB" w:rsidRDefault="00AD7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6F4" w:rsidRDefault="005946F4" w:rsidP="006513F9">
      <w:pPr>
        <w:spacing w:after="0" w:line="240" w:lineRule="auto"/>
      </w:pPr>
      <w:r>
        <w:separator/>
      </w:r>
    </w:p>
  </w:footnote>
  <w:footnote w:type="continuationSeparator" w:id="0">
    <w:p w:rsidR="005946F4" w:rsidRDefault="005946F4" w:rsidP="0065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189"/>
      <w:docPartObj>
        <w:docPartGallery w:val="Page Numbers (Top of Page)"/>
        <w:docPartUnique/>
      </w:docPartObj>
    </w:sdtPr>
    <w:sdtEndPr/>
    <w:sdtContent>
      <w:p w:rsidR="00AD7ACB" w:rsidRDefault="005C1BBD">
        <w:pPr>
          <w:pStyle w:val="Header"/>
          <w:jc w:val="right"/>
        </w:pPr>
        <w:r>
          <w:fldChar w:fldCharType="begin"/>
        </w:r>
        <w:r>
          <w:instrText xml:space="preserve"> PAGE   \* MERGEFORMAT </w:instrText>
        </w:r>
        <w:r>
          <w:fldChar w:fldCharType="separate"/>
        </w:r>
        <w:r w:rsidR="00862035">
          <w:rPr>
            <w:noProof/>
          </w:rPr>
          <w:t>61</w:t>
        </w:r>
        <w:r>
          <w:rPr>
            <w:noProof/>
          </w:rPr>
          <w:fldChar w:fldCharType="end"/>
        </w:r>
      </w:p>
    </w:sdtContent>
  </w:sdt>
  <w:p w:rsidR="00AD7ACB" w:rsidRDefault="00AD7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F25"/>
    <w:multiLevelType w:val="hybridMultilevel"/>
    <w:tmpl w:val="6A304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7728F"/>
    <w:multiLevelType w:val="hybridMultilevel"/>
    <w:tmpl w:val="3C168D8E"/>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D5E7D05"/>
    <w:multiLevelType w:val="hybridMultilevel"/>
    <w:tmpl w:val="2F5C4BC8"/>
    <w:lvl w:ilvl="0" w:tplc="AE82444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C180D"/>
    <w:multiLevelType w:val="hybridMultilevel"/>
    <w:tmpl w:val="50F8C4B8"/>
    <w:lvl w:ilvl="0" w:tplc="448E58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487FE2"/>
    <w:multiLevelType w:val="hybridMultilevel"/>
    <w:tmpl w:val="851E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63B6E"/>
    <w:multiLevelType w:val="hybridMultilevel"/>
    <w:tmpl w:val="3A9C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005368"/>
    <w:multiLevelType w:val="hybridMultilevel"/>
    <w:tmpl w:val="EE0016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33F325F5"/>
    <w:multiLevelType w:val="hybridMultilevel"/>
    <w:tmpl w:val="D290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53963"/>
    <w:multiLevelType w:val="hybridMultilevel"/>
    <w:tmpl w:val="40D6B31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8816A69"/>
    <w:multiLevelType w:val="hybridMultilevel"/>
    <w:tmpl w:val="1AC4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42175"/>
    <w:multiLevelType w:val="hybridMultilevel"/>
    <w:tmpl w:val="8DA0D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3E7B2D"/>
    <w:multiLevelType w:val="hybridMultilevel"/>
    <w:tmpl w:val="8BCCA78A"/>
    <w:lvl w:ilvl="0" w:tplc="E59409B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95369"/>
    <w:multiLevelType w:val="hybridMultilevel"/>
    <w:tmpl w:val="E90C21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F20052"/>
    <w:multiLevelType w:val="hybridMultilevel"/>
    <w:tmpl w:val="543ACB0E"/>
    <w:lvl w:ilvl="0" w:tplc="24C890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EB27DB2"/>
    <w:multiLevelType w:val="hybridMultilevel"/>
    <w:tmpl w:val="DC52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5701DC"/>
    <w:multiLevelType w:val="hybridMultilevel"/>
    <w:tmpl w:val="ED9E8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7D2362"/>
    <w:multiLevelType w:val="multilevel"/>
    <w:tmpl w:val="452A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3C1B2D"/>
    <w:multiLevelType w:val="multilevel"/>
    <w:tmpl w:val="731445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D027F8A"/>
    <w:multiLevelType w:val="hybridMultilevel"/>
    <w:tmpl w:val="00341B04"/>
    <w:lvl w:ilvl="0" w:tplc="E4BEF2F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8"/>
  </w:num>
  <w:num w:numId="4">
    <w:abstractNumId w:val="1"/>
  </w:num>
  <w:num w:numId="5">
    <w:abstractNumId w:val="12"/>
  </w:num>
  <w:num w:numId="6">
    <w:abstractNumId w:val="9"/>
  </w:num>
  <w:num w:numId="7">
    <w:abstractNumId w:val="18"/>
  </w:num>
  <w:num w:numId="8">
    <w:abstractNumId w:val="3"/>
  </w:num>
  <w:num w:numId="9">
    <w:abstractNumId w:val="4"/>
  </w:num>
  <w:num w:numId="10">
    <w:abstractNumId w:val="0"/>
  </w:num>
  <w:num w:numId="11">
    <w:abstractNumId w:val="5"/>
  </w:num>
  <w:num w:numId="12">
    <w:abstractNumId w:val="6"/>
  </w:num>
  <w:num w:numId="13">
    <w:abstractNumId w:val="7"/>
  </w:num>
  <w:num w:numId="14">
    <w:abstractNumId w:val="2"/>
  </w:num>
  <w:num w:numId="15">
    <w:abstractNumId w:val="11"/>
  </w:num>
  <w:num w:numId="16">
    <w:abstractNumId w:val="15"/>
  </w:num>
  <w:num w:numId="17">
    <w:abstractNumId w:val="14"/>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5921"/>
    <w:rsid w:val="00004AED"/>
    <w:rsid w:val="000050FA"/>
    <w:rsid w:val="00006DB0"/>
    <w:rsid w:val="0001188D"/>
    <w:rsid w:val="00016600"/>
    <w:rsid w:val="00021FD5"/>
    <w:rsid w:val="00023E10"/>
    <w:rsid w:val="000309AE"/>
    <w:rsid w:val="00030C92"/>
    <w:rsid w:val="00032DA0"/>
    <w:rsid w:val="00042CF5"/>
    <w:rsid w:val="00044AC8"/>
    <w:rsid w:val="0004674A"/>
    <w:rsid w:val="00052966"/>
    <w:rsid w:val="00054EAF"/>
    <w:rsid w:val="00056A69"/>
    <w:rsid w:val="00067226"/>
    <w:rsid w:val="00075C06"/>
    <w:rsid w:val="0007622D"/>
    <w:rsid w:val="000846A2"/>
    <w:rsid w:val="00087186"/>
    <w:rsid w:val="00095046"/>
    <w:rsid w:val="000B2ED8"/>
    <w:rsid w:val="000B534A"/>
    <w:rsid w:val="000B6356"/>
    <w:rsid w:val="000C391B"/>
    <w:rsid w:val="000C5C7E"/>
    <w:rsid w:val="000D7A3E"/>
    <w:rsid w:val="000F0C99"/>
    <w:rsid w:val="000F17A4"/>
    <w:rsid w:val="001042EB"/>
    <w:rsid w:val="001053AE"/>
    <w:rsid w:val="001058D8"/>
    <w:rsid w:val="001103B9"/>
    <w:rsid w:val="001120FF"/>
    <w:rsid w:val="00123D1E"/>
    <w:rsid w:val="00124869"/>
    <w:rsid w:val="00127C4F"/>
    <w:rsid w:val="00135FB4"/>
    <w:rsid w:val="00136E91"/>
    <w:rsid w:val="00137B5A"/>
    <w:rsid w:val="001452DB"/>
    <w:rsid w:val="001534D9"/>
    <w:rsid w:val="00155496"/>
    <w:rsid w:val="00165A42"/>
    <w:rsid w:val="0017494F"/>
    <w:rsid w:val="001809FB"/>
    <w:rsid w:val="00181FE8"/>
    <w:rsid w:val="00186EB6"/>
    <w:rsid w:val="00187F2D"/>
    <w:rsid w:val="00187FAB"/>
    <w:rsid w:val="001902BB"/>
    <w:rsid w:val="00194679"/>
    <w:rsid w:val="00196214"/>
    <w:rsid w:val="001A1EB7"/>
    <w:rsid w:val="001A2B5C"/>
    <w:rsid w:val="001A5387"/>
    <w:rsid w:val="001C424F"/>
    <w:rsid w:val="001D1CF2"/>
    <w:rsid w:val="001D4562"/>
    <w:rsid w:val="001D57EB"/>
    <w:rsid w:val="001E0B0D"/>
    <w:rsid w:val="001E4783"/>
    <w:rsid w:val="001E5A68"/>
    <w:rsid w:val="001E77A6"/>
    <w:rsid w:val="001F108C"/>
    <w:rsid w:val="001F1AB9"/>
    <w:rsid w:val="001F54C0"/>
    <w:rsid w:val="0020352E"/>
    <w:rsid w:val="00205335"/>
    <w:rsid w:val="00205976"/>
    <w:rsid w:val="0020765A"/>
    <w:rsid w:val="00212372"/>
    <w:rsid w:val="00216201"/>
    <w:rsid w:val="0022022D"/>
    <w:rsid w:val="002202F8"/>
    <w:rsid w:val="00220822"/>
    <w:rsid w:val="00220A5F"/>
    <w:rsid w:val="0022197B"/>
    <w:rsid w:val="002229CF"/>
    <w:rsid w:val="00224AA9"/>
    <w:rsid w:val="002335F6"/>
    <w:rsid w:val="00235682"/>
    <w:rsid w:val="00250A6E"/>
    <w:rsid w:val="0025478A"/>
    <w:rsid w:val="00256E75"/>
    <w:rsid w:val="00262E6C"/>
    <w:rsid w:val="00266BB4"/>
    <w:rsid w:val="002679DE"/>
    <w:rsid w:val="00274A89"/>
    <w:rsid w:val="00274BF0"/>
    <w:rsid w:val="00275641"/>
    <w:rsid w:val="00280212"/>
    <w:rsid w:val="00282696"/>
    <w:rsid w:val="00290A62"/>
    <w:rsid w:val="002916D2"/>
    <w:rsid w:val="00292F8C"/>
    <w:rsid w:val="00294E03"/>
    <w:rsid w:val="002A5AB3"/>
    <w:rsid w:val="002A5C00"/>
    <w:rsid w:val="002B1265"/>
    <w:rsid w:val="002B1519"/>
    <w:rsid w:val="002B22E8"/>
    <w:rsid w:val="002B5612"/>
    <w:rsid w:val="002B5906"/>
    <w:rsid w:val="002C18FE"/>
    <w:rsid w:val="002C448E"/>
    <w:rsid w:val="002C4697"/>
    <w:rsid w:val="002D21F1"/>
    <w:rsid w:val="002D4C03"/>
    <w:rsid w:val="002D72EE"/>
    <w:rsid w:val="002E0D23"/>
    <w:rsid w:val="002E31AA"/>
    <w:rsid w:val="002E4A8D"/>
    <w:rsid w:val="002E54E1"/>
    <w:rsid w:val="002F2F81"/>
    <w:rsid w:val="002F3977"/>
    <w:rsid w:val="002F5C13"/>
    <w:rsid w:val="002F6E13"/>
    <w:rsid w:val="002F7421"/>
    <w:rsid w:val="002F785A"/>
    <w:rsid w:val="002F79B0"/>
    <w:rsid w:val="00310F40"/>
    <w:rsid w:val="00315DE4"/>
    <w:rsid w:val="0032120B"/>
    <w:rsid w:val="00332647"/>
    <w:rsid w:val="003407F7"/>
    <w:rsid w:val="00341C99"/>
    <w:rsid w:val="0034463D"/>
    <w:rsid w:val="00345F54"/>
    <w:rsid w:val="00352F0E"/>
    <w:rsid w:val="00362164"/>
    <w:rsid w:val="003661AC"/>
    <w:rsid w:val="00367B14"/>
    <w:rsid w:val="0037554B"/>
    <w:rsid w:val="00381986"/>
    <w:rsid w:val="003917A8"/>
    <w:rsid w:val="0039193C"/>
    <w:rsid w:val="003A0377"/>
    <w:rsid w:val="003B1248"/>
    <w:rsid w:val="003B224A"/>
    <w:rsid w:val="003E122A"/>
    <w:rsid w:val="003E6E4C"/>
    <w:rsid w:val="003F2A53"/>
    <w:rsid w:val="0040035E"/>
    <w:rsid w:val="00400A24"/>
    <w:rsid w:val="004014AE"/>
    <w:rsid w:val="0040405B"/>
    <w:rsid w:val="00425DA6"/>
    <w:rsid w:val="00426BA4"/>
    <w:rsid w:val="00430A0A"/>
    <w:rsid w:val="00433700"/>
    <w:rsid w:val="00436289"/>
    <w:rsid w:val="004413C2"/>
    <w:rsid w:val="00443A7E"/>
    <w:rsid w:val="004520ED"/>
    <w:rsid w:val="00452BB7"/>
    <w:rsid w:val="004552B2"/>
    <w:rsid w:val="00464E3A"/>
    <w:rsid w:val="00465533"/>
    <w:rsid w:val="00471E2A"/>
    <w:rsid w:val="00475685"/>
    <w:rsid w:val="00486AAC"/>
    <w:rsid w:val="0049073F"/>
    <w:rsid w:val="00494C57"/>
    <w:rsid w:val="00494E56"/>
    <w:rsid w:val="0049768C"/>
    <w:rsid w:val="004A0634"/>
    <w:rsid w:val="004A12E8"/>
    <w:rsid w:val="004B27DB"/>
    <w:rsid w:val="004B4967"/>
    <w:rsid w:val="004B7C08"/>
    <w:rsid w:val="004C0E9A"/>
    <w:rsid w:val="004C58CC"/>
    <w:rsid w:val="004C6C7B"/>
    <w:rsid w:val="004C72E8"/>
    <w:rsid w:val="004D0AE6"/>
    <w:rsid w:val="004D17BF"/>
    <w:rsid w:val="004D2362"/>
    <w:rsid w:val="004E1726"/>
    <w:rsid w:val="004E604C"/>
    <w:rsid w:val="004F2DD7"/>
    <w:rsid w:val="0050202E"/>
    <w:rsid w:val="0050291E"/>
    <w:rsid w:val="0051433E"/>
    <w:rsid w:val="005166E5"/>
    <w:rsid w:val="00517DDD"/>
    <w:rsid w:val="00522490"/>
    <w:rsid w:val="00525E39"/>
    <w:rsid w:val="00527EA5"/>
    <w:rsid w:val="0053037F"/>
    <w:rsid w:val="00530A8D"/>
    <w:rsid w:val="0053388D"/>
    <w:rsid w:val="00537C39"/>
    <w:rsid w:val="00537E8F"/>
    <w:rsid w:val="005411F1"/>
    <w:rsid w:val="005449FB"/>
    <w:rsid w:val="00547157"/>
    <w:rsid w:val="0055300F"/>
    <w:rsid w:val="005635BB"/>
    <w:rsid w:val="00564C5D"/>
    <w:rsid w:val="00570520"/>
    <w:rsid w:val="0058366A"/>
    <w:rsid w:val="00583756"/>
    <w:rsid w:val="00584D84"/>
    <w:rsid w:val="00586426"/>
    <w:rsid w:val="005904FD"/>
    <w:rsid w:val="00592334"/>
    <w:rsid w:val="005946F4"/>
    <w:rsid w:val="005958AB"/>
    <w:rsid w:val="005A4AEE"/>
    <w:rsid w:val="005A75C9"/>
    <w:rsid w:val="005A7A15"/>
    <w:rsid w:val="005B5927"/>
    <w:rsid w:val="005C1BBD"/>
    <w:rsid w:val="005C6644"/>
    <w:rsid w:val="005E39CA"/>
    <w:rsid w:val="005E6F3F"/>
    <w:rsid w:val="005F1C89"/>
    <w:rsid w:val="005F4CA0"/>
    <w:rsid w:val="0060517D"/>
    <w:rsid w:val="0060527E"/>
    <w:rsid w:val="00605E08"/>
    <w:rsid w:val="00612B88"/>
    <w:rsid w:val="00613973"/>
    <w:rsid w:val="00613987"/>
    <w:rsid w:val="006237AD"/>
    <w:rsid w:val="00630EA4"/>
    <w:rsid w:val="006323A4"/>
    <w:rsid w:val="00632438"/>
    <w:rsid w:val="00634E9C"/>
    <w:rsid w:val="0063726B"/>
    <w:rsid w:val="00640716"/>
    <w:rsid w:val="00641523"/>
    <w:rsid w:val="0064315E"/>
    <w:rsid w:val="006504D5"/>
    <w:rsid w:val="0065114C"/>
    <w:rsid w:val="006511FA"/>
    <w:rsid w:val="006513F9"/>
    <w:rsid w:val="00652561"/>
    <w:rsid w:val="0066206F"/>
    <w:rsid w:val="006643F4"/>
    <w:rsid w:val="00665232"/>
    <w:rsid w:val="00670538"/>
    <w:rsid w:val="00673F76"/>
    <w:rsid w:val="00674E80"/>
    <w:rsid w:val="0067509F"/>
    <w:rsid w:val="0067664E"/>
    <w:rsid w:val="006A044A"/>
    <w:rsid w:val="006A2900"/>
    <w:rsid w:val="006A2ACC"/>
    <w:rsid w:val="006A383C"/>
    <w:rsid w:val="006B05C7"/>
    <w:rsid w:val="006B286F"/>
    <w:rsid w:val="006B653C"/>
    <w:rsid w:val="006C021A"/>
    <w:rsid w:val="006C2F9A"/>
    <w:rsid w:val="006C311C"/>
    <w:rsid w:val="006C659B"/>
    <w:rsid w:val="006D0F84"/>
    <w:rsid w:val="006D70BB"/>
    <w:rsid w:val="006E3582"/>
    <w:rsid w:val="006E7178"/>
    <w:rsid w:val="006F0D5B"/>
    <w:rsid w:val="007001A6"/>
    <w:rsid w:val="00707E93"/>
    <w:rsid w:val="00715921"/>
    <w:rsid w:val="00717B31"/>
    <w:rsid w:val="00720977"/>
    <w:rsid w:val="007219CB"/>
    <w:rsid w:val="00724F12"/>
    <w:rsid w:val="00730979"/>
    <w:rsid w:val="00731072"/>
    <w:rsid w:val="007322AD"/>
    <w:rsid w:val="00736210"/>
    <w:rsid w:val="00736702"/>
    <w:rsid w:val="0075227C"/>
    <w:rsid w:val="00754704"/>
    <w:rsid w:val="007553FE"/>
    <w:rsid w:val="00756296"/>
    <w:rsid w:val="0076314E"/>
    <w:rsid w:val="00767E5B"/>
    <w:rsid w:val="00773176"/>
    <w:rsid w:val="00776DC4"/>
    <w:rsid w:val="007805DB"/>
    <w:rsid w:val="00790697"/>
    <w:rsid w:val="00791D71"/>
    <w:rsid w:val="00796195"/>
    <w:rsid w:val="007A0AFA"/>
    <w:rsid w:val="007A1F1E"/>
    <w:rsid w:val="007A570D"/>
    <w:rsid w:val="007A5FA1"/>
    <w:rsid w:val="007B1173"/>
    <w:rsid w:val="007B795F"/>
    <w:rsid w:val="007C5485"/>
    <w:rsid w:val="007C5680"/>
    <w:rsid w:val="007D5230"/>
    <w:rsid w:val="007E3D65"/>
    <w:rsid w:val="007E5094"/>
    <w:rsid w:val="007E71B9"/>
    <w:rsid w:val="007F2341"/>
    <w:rsid w:val="007F5A3E"/>
    <w:rsid w:val="00800E6E"/>
    <w:rsid w:val="008033E7"/>
    <w:rsid w:val="00804691"/>
    <w:rsid w:val="00806375"/>
    <w:rsid w:val="00813D88"/>
    <w:rsid w:val="00815C48"/>
    <w:rsid w:val="00816801"/>
    <w:rsid w:val="00817571"/>
    <w:rsid w:val="008214A5"/>
    <w:rsid w:val="008248A7"/>
    <w:rsid w:val="00844EC0"/>
    <w:rsid w:val="00851AA0"/>
    <w:rsid w:val="00853758"/>
    <w:rsid w:val="00857B2D"/>
    <w:rsid w:val="00862035"/>
    <w:rsid w:val="00864247"/>
    <w:rsid w:val="00865D39"/>
    <w:rsid w:val="00872999"/>
    <w:rsid w:val="00872E4A"/>
    <w:rsid w:val="00872E63"/>
    <w:rsid w:val="008811D3"/>
    <w:rsid w:val="00883AE4"/>
    <w:rsid w:val="00885324"/>
    <w:rsid w:val="008876FD"/>
    <w:rsid w:val="008911E7"/>
    <w:rsid w:val="00894F59"/>
    <w:rsid w:val="008A7465"/>
    <w:rsid w:val="008A7BC4"/>
    <w:rsid w:val="008B006A"/>
    <w:rsid w:val="008B2396"/>
    <w:rsid w:val="008B7F01"/>
    <w:rsid w:val="008C2389"/>
    <w:rsid w:val="008D06EC"/>
    <w:rsid w:val="008D5783"/>
    <w:rsid w:val="008D618E"/>
    <w:rsid w:val="008E02B8"/>
    <w:rsid w:val="008E1AF7"/>
    <w:rsid w:val="008F076A"/>
    <w:rsid w:val="008F30E6"/>
    <w:rsid w:val="008F714D"/>
    <w:rsid w:val="0090117E"/>
    <w:rsid w:val="00906241"/>
    <w:rsid w:val="00906D03"/>
    <w:rsid w:val="00907027"/>
    <w:rsid w:val="00917146"/>
    <w:rsid w:val="00934389"/>
    <w:rsid w:val="00940F5C"/>
    <w:rsid w:val="00944FDD"/>
    <w:rsid w:val="009514B1"/>
    <w:rsid w:val="00961D3B"/>
    <w:rsid w:val="00965534"/>
    <w:rsid w:val="00967793"/>
    <w:rsid w:val="00973431"/>
    <w:rsid w:val="00974AD4"/>
    <w:rsid w:val="0097585E"/>
    <w:rsid w:val="00986986"/>
    <w:rsid w:val="009908DD"/>
    <w:rsid w:val="00997FF0"/>
    <w:rsid w:val="009A3749"/>
    <w:rsid w:val="009A3FD4"/>
    <w:rsid w:val="009A3FF0"/>
    <w:rsid w:val="009A594B"/>
    <w:rsid w:val="009A71AD"/>
    <w:rsid w:val="009B2C23"/>
    <w:rsid w:val="009B44AD"/>
    <w:rsid w:val="009B4795"/>
    <w:rsid w:val="009B5054"/>
    <w:rsid w:val="009C5C9B"/>
    <w:rsid w:val="009C681D"/>
    <w:rsid w:val="009D509C"/>
    <w:rsid w:val="009D71B4"/>
    <w:rsid w:val="009E4931"/>
    <w:rsid w:val="009E682E"/>
    <w:rsid w:val="009E7B99"/>
    <w:rsid w:val="00A12E5E"/>
    <w:rsid w:val="00A173BC"/>
    <w:rsid w:val="00A20D2A"/>
    <w:rsid w:val="00A21EF1"/>
    <w:rsid w:val="00A23689"/>
    <w:rsid w:val="00A255AC"/>
    <w:rsid w:val="00A25680"/>
    <w:rsid w:val="00A40DAF"/>
    <w:rsid w:val="00A44A75"/>
    <w:rsid w:val="00A45134"/>
    <w:rsid w:val="00A53D36"/>
    <w:rsid w:val="00A64A01"/>
    <w:rsid w:val="00A65F76"/>
    <w:rsid w:val="00A66989"/>
    <w:rsid w:val="00A723FA"/>
    <w:rsid w:val="00A7737C"/>
    <w:rsid w:val="00A859A2"/>
    <w:rsid w:val="00A867DA"/>
    <w:rsid w:val="00A909CF"/>
    <w:rsid w:val="00AA35FC"/>
    <w:rsid w:val="00AA7D5A"/>
    <w:rsid w:val="00AB2194"/>
    <w:rsid w:val="00AB7C7A"/>
    <w:rsid w:val="00AD18AC"/>
    <w:rsid w:val="00AD23EB"/>
    <w:rsid w:val="00AD343D"/>
    <w:rsid w:val="00AD7ACB"/>
    <w:rsid w:val="00AE6FD3"/>
    <w:rsid w:val="00AE7F37"/>
    <w:rsid w:val="00AF57FD"/>
    <w:rsid w:val="00B0173D"/>
    <w:rsid w:val="00B07134"/>
    <w:rsid w:val="00B1118C"/>
    <w:rsid w:val="00B1287D"/>
    <w:rsid w:val="00B1456B"/>
    <w:rsid w:val="00B16B9F"/>
    <w:rsid w:val="00B20629"/>
    <w:rsid w:val="00B25314"/>
    <w:rsid w:val="00B27AF5"/>
    <w:rsid w:val="00B27B23"/>
    <w:rsid w:val="00B441CA"/>
    <w:rsid w:val="00B46BA2"/>
    <w:rsid w:val="00B47DE3"/>
    <w:rsid w:val="00B52F5D"/>
    <w:rsid w:val="00B54EB4"/>
    <w:rsid w:val="00B55346"/>
    <w:rsid w:val="00B647AA"/>
    <w:rsid w:val="00B6684E"/>
    <w:rsid w:val="00B70DFE"/>
    <w:rsid w:val="00B73563"/>
    <w:rsid w:val="00B80AB1"/>
    <w:rsid w:val="00B83BFA"/>
    <w:rsid w:val="00B841D7"/>
    <w:rsid w:val="00B8587C"/>
    <w:rsid w:val="00B868AA"/>
    <w:rsid w:val="00B966BF"/>
    <w:rsid w:val="00BB1776"/>
    <w:rsid w:val="00BB593B"/>
    <w:rsid w:val="00BB712F"/>
    <w:rsid w:val="00BC1F26"/>
    <w:rsid w:val="00BC428E"/>
    <w:rsid w:val="00BD035D"/>
    <w:rsid w:val="00BD0B24"/>
    <w:rsid w:val="00BD2EF4"/>
    <w:rsid w:val="00BD3D04"/>
    <w:rsid w:val="00BD617B"/>
    <w:rsid w:val="00BD7916"/>
    <w:rsid w:val="00BE32D4"/>
    <w:rsid w:val="00BE5DAC"/>
    <w:rsid w:val="00BE63B7"/>
    <w:rsid w:val="00BF0A50"/>
    <w:rsid w:val="00BF6215"/>
    <w:rsid w:val="00C20288"/>
    <w:rsid w:val="00C208B0"/>
    <w:rsid w:val="00C25650"/>
    <w:rsid w:val="00C322D6"/>
    <w:rsid w:val="00C42EAE"/>
    <w:rsid w:val="00C45491"/>
    <w:rsid w:val="00C46897"/>
    <w:rsid w:val="00C5108A"/>
    <w:rsid w:val="00C520CC"/>
    <w:rsid w:val="00C54242"/>
    <w:rsid w:val="00C72D7E"/>
    <w:rsid w:val="00C815FA"/>
    <w:rsid w:val="00C836DC"/>
    <w:rsid w:val="00C85685"/>
    <w:rsid w:val="00C93B32"/>
    <w:rsid w:val="00C9792C"/>
    <w:rsid w:val="00CA2F8F"/>
    <w:rsid w:val="00CA67D6"/>
    <w:rsid w:val="00CB400B"/>
    <w:rsid w:val="00CB56BD"/>
    <w:rsid w:val="00CC3915"/>
    <w:rsid w:val="00CC4577"/>
    <w:rsid w:val="00CC5032"/>
    <w:rsid w:val="00CE00A8"/>
    <w:rsid w:val="00CE424C"/>
    <w:rsid w:val="00D031C6"/>
    <w:rsid w:val="00D060F7"/>
    <w:rsid w:val="00D06E48"/>
    <w:rsid w:val="00D07E26"/>
    <w:rsid w:val="00D1602B"/>
    <w:rsid w:val="00D201BD"/>
    <w:rsid w:val="00D22E7E"/>
    <w:rsid w:val="00D2410F"/>
    <w:rsid w:val="00D4041A"/>
    <w:rsid w:val="00D4210E"/>
    <w:rsid w:val="00D441A1"/>
    <w:rsid w:val="00D520FC"/>
    <w:rsid w:val="00D537CD"/>
    <w:rsid w:val="00D53AF3"/>
    <w:rsid w:val="00D639C8"/>
    <w:rsid w:val="00D716D1"/>
    <w:rsid w:val="00D85607"/>
    <w:rsid w:val="00D8751C"/>
    <w:rsid w:val="00D9017F"/>
    <w:rsid w:val="00D96423"/>
    <w:rsid w:val="00DA3C84"/>
    <w:rsid w:val="00DA4B62"/>
    <w:rsid w:val="00DA578D"/>
    <w:rsid w:val="00DB426B"/>
    <w:rsid w:val="00DC1A47"/>
    <w:rsid w:val="00DC3A3A"/>
    <w:rsid w:val="00DC6B8D"/>
    <w:rsid w:val="00DC6D38"/>
    <w:rsid w:val="00DD2F8B"/>
    <w:rsid w:val="00DD4CD2"/>
    <w:rsid w:val="00DD694F"/>
    <w:rsid w:val="00DE0182"/>
    <w:rsid w:val="00DE08B7"/>
    <w:rsid w:val="00DE1DEE"/>
    <w:rsid w:val="00DE2A8F"/>
    <w:rsid w:val="00DE3A8F"/>
    <w:rsid w:val="00DF313D"/>
    <w:rsid w:val="00DF4070"/>
    <w:rsid w:val="00DF60CF"/>
    <w:rsid w:val="00E05C90"/>
    <w:rsid w:val="00E10EFF"/>
    <w:rsid w:val="00E14304"/>
    <w:rsid w:val="00E15143"/>
    <w:rsid w:val="00E15308"/>
    <w:rsid w:val="00E20513"/>
    <w:rsid w:val="00E36915"/>
    <w:rsid w:val="00E36C5C"/>
    <w:rsid w:val="00E51422"/>
    <w:rsid w:val="00E551B7"/>
    <w:rsid w:val="00E625BA"/>
    <w:rsid w:val="00E7178F"/>
    <w:rsid w:val="00E74EF5"/>
    <w:rsid w:val="00E75071"/>
    <w:rsid w:val="00E76DC1"/>
    <w:rsid w:val="00E80229"/>
    <w:rsid w:val="00E80C0A"/>
    <w:rsid w:val="00E846E1"/>
    <w:rsid w:val="00E852B4"/>
    <w:rsid w:val="00E86B74"/>
    <w:rsid w:val="00E90187"/>
    <w:rsid w:val="00E9083C"/>
    <w:rsid w:val="00E93544"/>
    <w:rsid w:val="00E97A90"/>
    <w:rsid w:val="00EA181D"/>
    <w:rsid w:val="00EA4F5F"/>
    <w:rsid w:val="00EB41BF"/>
    <w:rsid w:val="00EB505E"/>
    <w:rsid w:val="00EB7CE2"/>
    <w:rsid w:val="00EC38C0"/>
    <w:rsid w:val="00EC590D"/>
    <w:rsid w:val="00ED3D98"/>
    <w:rsid w:val="00ED470D"/>
    <w:rsid w:val="00ED7B53"/>
    <w:rsid w:val="00ED7DAE"/>
    <w:rsid w:val="00EE0F09"/>
    <w:rsid w:val="00EE64AE"/>
    <w:rsid w:val="00EE743F"/>
    <w:rsid w:val="00EF1E69"/>
    <w:rsid w:val="00EF5FBF"/>
    <w:rsid w:val="00EF75DB"/>
    <w:rsid w:val="00F06C09"/>
    <w:rsid w:val="00F10F3F"/>
    <w:rsid w:val="00F14317"/>
    <w:rsid w:val="00F23514"/>
    <w:rsid w:val="00F30587"/>
    <w:rsid w:val="00F307D6"/>
    <w:rsid w:val="00F318EC"/>
    <w:rsid w:val="00F321B4"/>
    <w:rsid w:val="00F36014"/>
    <w:rsid w:val="00F36FC2"/>
    <w:rsid w:val="00F4089F"/>
    <w:rsid w:val="00F42500"/>
    <w:rsid w:val="00F452C0"/>
    <w:rsid w:val="00F56932"/>
    <w:rsid w:val="00F62F19"/>
    <w:rsid w:val="00F6740B"/>
    <w:rsid w:val="00F6756E"/>
    <w:rsid w:val="00F8346D"/>
    <w:rsid w:val="00F84A0B"/>
    <w:rsid w:val="00F91FB1"/>
    <w:rsid w:val="00FB578F"/>
    <w:rsid w:val="00FB5FD1"/>
    <w:rsid w:val="00FC2D0C"/>
    <w:rsid w:val="00FC5D8A"/>
    <w:rsid w:val="00FC750A"/>
    <w:rsid w:val="00FE306B"/>
    <w:rsid w:val="00FE46D0"/>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2"/>
        <o:r id="V:Rule2" type="connector" idref="#_x0000_s1055"/>
        <o:r id="V:Rule3" type="connector" idref="#_x0000_s1051"/>
        <o:r id="V:Rule4" type="connector" idref="#_x0000_s1056"/>
        <o:r id="V:Rule5"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70"/>
  </w:style>
  <w:style w:type="paragraph" w:styleId="Heading1">
    <w:name w:val="heading 1"/>
    <w:basedOn w:val="Normal"/>
    <w:next w:val="Normal"/>
    <w:link w:val="Heading1Char"/>
    <w:uiPriority w:val="9"/>
    <w:qFormat/>
    <w:rsid w:val="00530A8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bidi="ar-SA"/>
    </w:rPr>
  </w:style>
  <w:style w:type="paragraph" w:styleId="Heading2">
    <w:name w:val="heading 2"/>
    <w:basedOn w:val="Normal"/>
    <w:next w:val="Normal"/>
    <w:link w:val="Heading2Char"/>
    <w:uiPriority w:val="9"/>
    <w:unhideWhenUsed/>
    <w:qFormat/>
    <w:rsid w:val="006643F4"/>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921"/>
    <w:pPr>
      <w:ind w:left="720"/>
      <w:contextualSpacing/>
    </w:pPr>
  </w:style>
  <w:style w:type="paragraph" w:styleId="BalloonText">
    <w:name w:val="Balloon Text"/>
    <w:basedOn w:val="Normal"/>
    <w:link w:val="BalloonTextChar"/>
    <w:uiPriority w:val="99"/>
    <w:semiHidden/>
    <w:unhideWhenUsed/>
    <w:rsid w:val="00715921"/>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715921"/>
    <w:rPr>
      <w:rFonts w:ascii="Tahoma" w:hAnsi="Tahoma" w:cs="Tahoma"/>
      <w:sz w:val="16"/>
      <w:szCs w:val="14"/>
    </w:rPr>
  </w:style>
  <w:style w:type="character" w:styleId="PageNumber">
    <w:name w:val="page number"/>
    <w:basedOn w:val="DefaultParagraphFont"/>
    <w:rsid w:val="002A5C00"/>
  </w:style>
  <w:style w:type="paragraph" w:styleId="NormalWeb">
    <w:name w:val="Normal (Web)"/>
    <w:basedOn w:val="Normal"/>
    <w:rsid w:val="002A5C0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651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3F9"/>
  </w:style>
  <w:style w:type="paragraph" w:styleId="Footer">
    <w:name w:val="footer"/>
    <w:basedOn w:val="Normal"/>
    <w:link w:val="FooterChar"/>
    <w:uiPriority w:val="99"/>
    <w:unhideWhenUsed/>
    <w:rsid w:val="00651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3F9"/>
  </w:style>
  <w:style w:type="paragraph" w:customStyle="1" w:styleId="Default">
    <w:name w:val="Default"/>
    <w:rsid w:val="009D71B4"/>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customStyle="1" w:styleId="Heading2Char">
    <w:name w:val="Heading 2 Char"/>
    <w:basedOn w:val="DefaultParagraphFont"/>
    <w:link w:val="Heading2"/>
    <w:uiPriority w:val="9"/>
    <w:rsid w:val="006643F4"/>
    <w:rPr>
      <w:rFonts w:asciiTheme="majorHAnsi" w:eastAsiaTheme="majorEastAsia" w:hAnsiTheme="majorHAnsi" w:cstheme="majorBidi"/>
      <w:b/>
      <w:bCs/>
      <w:color w:val="4F81BD" w:themeColor="accent1"/>
      <w:sz w:val="26"/>
      <w:szCs w:val="26"/>
      <w:lang w:bidi="ar-SA"/>
    </w:rPr>
  </w:style>
  <w:style w:type="character" w:customStyle="1" w:styleId="Heading1Char">
    <w:name w:val="Heading 1 Char"/>
    <w:basedOn w:val="DefaultParagraphFont"/>
    <w:link w:val="Heading1"/>
    <w:uiPriority w:val="9"/>
    <w:rsid w:val="00530A8D"/>
    <w:rPr>
      <w:rFonts w:asciiTheme="majorHAnsi" w:eastAsiaTheme="majorEastAsia" w:hAnsiTheme="majorHAnsi" w:cstheme="majorBidi"/>
      <w:b/>
      <w:bCs/>
      <w:color w:val="365F91" w:themeColor="accent1" w:themeShade="BF"/>
      <w:sz w:val="28"/>
      <w:szCs w:val="28"/>
      <w:lang w:eastAsia="ja-JP" w:bidi="ar-SA"/>
    </w:rPr>
  </w:style>
  <w:style w:type="paragraph" w:styleId="Bibliography">
    <w:name w:val="Bibliography"/>
    <w:basedOn w:val="Normal"/>
    <w:next w:val="Normal"/>
    <w:uiPriority w:val="37"/>
    <w:unhideWhenUsed/>
    <w:rsid w:val="00530A8D"/>
  </w:style>
  <w:style w:type="paragraph" w:styleId="Caption">
    <w:name w:val="caption"/>
    <w:basedOn w:val="Normal"/>
    <w:next w:val="Normal"/>
    <w:uiPriority w:val="35"/>
    <w:unhideWhenUsed/>
    <w:qFormat/>
    <w:rsid w:val="00AF57FD"/>
    <w:pPr>
      <w:spacing w:line="240" w:lineRule="auto"/>
    </w:pPr>
    <w:rPr>
      <w:b/>
      <w:bCs/>
      <w:color w:val="4F81BD" w:themeColor="accent1"/>
      <w:sz w:val="18"/>
      <w:szCs w:val="16"/>
    </w:rPr>
  </w:style>
  <w:style w:type="table" w:styleId="TableGrid">
    <w:name w:val="Table Grid"/>
    <w:basedOn w:val="TableNormal"/>
    <w:uiPriority w:val="59"/>
    <w:rsid w:val="008D5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248A7"/>
    <w:pPr>
      <w:spacing w:after="0"/>
    </w:pPr>
    <w:rPr>
      <w:rFonts w:ascii="Arial" w:eastAsia="Arial" w:hAnsi="Arial" w:cs="Arial"/>
      <w:color w:val="000000"/>
      <w:szCs w:val="22"/>
      <w:lang w:bidi="ar-SA"/>
    </w:rPr>
  </w:style>
  <w:style w:type="paragraph" w:customStyle="1" w:styleId="Normal2">
    <w:name w:val="Normal2"/>
    <w:rsid w:val="00EE743F"/>
    <w:pPr>
      <w:spacing w:after="0"/>
    </w:pPr>
    <w:rPr>
      <w:rFonts w:ascii="Arial" w:eastAsia="Arial" w:hAnsi="Arial" w:cs="Arial"/>
      <w:color w:val="000000"/>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729">
      <w:bodyDiv w:val="1"/>
      <w:marLeft w:val="0"/>
      <w:marRight w:val="0"/>
      <w:marTop w:val="0"/>
      <w:marBottom w:val="0"/>
      <w:divBdr>
        <w:top w:val="none" w:sz="0" w:space="0" w:color="auto"/>
        <w:left w:val="none" w:sz="0" w:space="0" w:color="auto"/>
        <w:bottom w:val="none" w:sz="0" w:space="0" w:color="auto"/>
        <w:right w:val="none" w:sz="0" w:space="0" w:color="auto"/>
      </w:divBdr>
    </w:div>
    <w:div w:id="163978457">
      <w:bodyDiv w:val="1"/>
      <w:marLeft w:val="0"/>
      <w:marRight w:val="0"/>
      <w:marTop w:val="0"/>
      <w:marBottom w:val="0"/>
      <w:divBdr>
        <w:top w:val="none" w:sz="0" w:space="0" w:color="auto"/>
        <w:left w:val="none" w:sz="0" w:space="0" w:color="auto"/>
        <w:bottom w:val="none" w:sz="0" w:space="0" w:color="auto"/>
        <w:right w:val="none" w:sz="0" w:space="0" w:color="auto"/>
      </w:divBdr>
    </w:div>
    <w:div w:id="173763083">
      <w:bodyDiv w:val="1"/>
      <w:marLeft w:val="0"/>
      <w:marRight w:val="0"/>
      <w:marTop w:val="0"/>
      <w:marBottom w:val="0"/>
      <w:divBdr>
        <w:top w:val="none" w:sz="0" w:space="0" w:color="auto"/>
        <w:left w:val="none" w:sz="0" w:space="0" w:color="auto"/>
        <w:bottom w:val="none" w:sz="0" w:space="0" w:color="auto"/>
        <w:right w:val="none" w:sz="0" w:space="0" w:color="auto"/>
      </w:divBdr>
    </w:div>
    <w:div w:id="275869894">
      <w:bodyDiv w:val="1"/>
      <w:marLeft w:val="0"/>
      <w:marRight w:val="0"/>
      <w:marTop w:val="0"/>
      <w:marBottom w:val="0"/>
      <w:divBdr>
        <w:top w:val="none" w:sz="0" w:space="0" w:color="auto"/>
        <w:left w:val="none" w:sz="0" w:space="0" w:color="auto"/>
        <w:bottom w:val="none" w:sz="0" w:space="0" w:color="auto"/>
        <w:right w:val="none" w:sz="0" w:space="0" w:color="auto"/>
      </w:divBdr>
    </w:div>
    <w:div w:id="311955102">
      <w:bodyDiv w:val="1"/>
      <w:marLeft w:val="0"/>
      <w:marRight w:val="0"/>
      <w:marTop w:val="0"/>
      <w:marBottom w:val="0"/>
      <w:divBdr>
        <w:top w:val="none" w:sz="0" w:space="0" w:color="auto"/>
        <w:left w:val="none" w:sz="0" w:space="0" w:color="auto"/>
        <w:bottom w:val="none" w:sz="0" w:space="0" w:color="auto"/>
        <w:right w:val="none" w:sz="0" w:space="0" w:color="auto"/>
      </w:divBdr>
    </w:div>
    <w:div w:id="461508935">
      <w:bodyDiv w:val="1"/>
      <w:marLeft w:val="0"/>
      <w:marRight w:val="0"/>
      <w:marTop w:val="0"/>
      <w:marBottom w:val="0"/>
      <w:divBdr>
        <w:top w:val="none" w:sz="0" w:space="0" w:color="auto"/>
        <w:left w:val="none" w:sz="0" w:space="0" w:color="auto"/>
        <w:bottom w:val="none" w:sz="0" w:space="0" w:color="auto"/>
        <w:right w:val="none" w:sz="0" w:space="0" w:color="auto"/>
      </w:divBdr>
    </w:div>
    <w:div w:id="496968910">
      <w:bodyDiv w:val="1"/>
      <w:marLeft w:val="0"/>
      <w:marRight w:val="0"/>
      <w:marTop w:val="0"/>
      <w:marBottom w:val="0"/>
      <w:divBdr>
        <w:top w:val="none" w:sz="0" w:space="0" w:color="auto"/>
        <w:left w:val="none" w:sz="0" w:space="0" w:color="auto"/>
        <w:bottom w:val="none" w:sz="0" w:space="0" w:color="auto"/>
        <w:right w:val="none" w:sz="0" w:space="0" w:color="auto"/>
      </w:divBdr>
    </w:div>
    <w:div w:id="633298155">
      <w:bodyDiv w:val="1"/>
      <w:marLeft w:val="0"/>
      <w:marRight w:val="0"/>
      <w:marTop w:val="0"/>
      <w:marBottom w:val="0"/>
      <w:divBdr>
        <w:top w:val="none" w:sz="0" w:space="0" w:color="auto"/>
        <w:left w:val="none" w:sz="0" w:space="0" w:color="auto"/>
        <w:bottom w:val="none" w:sz="0" w:space="0" w:color="auto"/>
        <w:right w:val="none" w:sz="0" w:space="0" w:color="auto"/>
      </w:divBdr>
    </w:div>
    <w:div w:id="655183301">
      <w:bodyDiv w:val="1"/>
      <w:marLeft w:val="0"/>
      <w:marRight w:val="0"/>
      <w:marTop w:val="0"/>
      <w:marBottom w:val="0"/>
      <w:divBdr>
        <w:top w:val="none" w:sz="0" w:space="0" w:color="auto"/>
        <w:left w:val="none" w:sz="0" w:space="0" w:color="auto"/>
        <w:bottom w:val="none" w:sz="0" w:space="0" w:color="auto"/>
        <w:right w:val="none" w:sz="0" w:space="0" w:color="auto"/>
      </w:divBdr>
    </w:div>
    <w:div w:id="684743523">
      <w:bodyDiv w:val="1"/>
      <w:marLeft w:val="0"/>
      <w:marRight w:val="0"/>
      <w:marTop w:val="0"/>
      <w:marBottom w:val="0"/>
      <w:divBdr>
        <w:top w:val="none" w:sz="0" w:space="0" w:color="auto"/>
        <w:left w:val="none" w:sz="0" w:space="0" w:color="auto"/>
        <w:bottom w:val="none" w:sz="0" w:space="0" w:color="auto"/>
        <w:right w:val="none" w:sz="0" w:space="0" w:color="auto"/>
      </w:divBdr>
    </w:div>
    <w:div w:id="812409490">
      <w:bodyDiv w:val="1"/>
      <w:marLeft w:val="0"/>
      <w:marRight w:val="0"/>
      <w:marTop w:val="0"/>
      <w:marBottom w:val="0"/>
      <w:divBdr>
        <w:top w:val="none" w:sz="0" w:space="0" w:color="auto"/>
        <w:left w:val="none" w:sz="0" w:space="0" w:color="auto"/>
        <w:bottom w:val="none" w:sz="0" w:space="0" w:color="auto"/>
        <w:right w:val="none" w:sz="0" w:space="0" w:color="auto"/>
      </w:divBdr>
    </w:div>
    <w:div w:id="910041344">
      <w:bodyDiv w:val="1"/>
      <w:marLeft w:val="0"/>
      <w:marRight w:val="0"/>
      <w:marTop w:val="0"/>
      <w:marBottom w:val="0"/>
      <w:divBdr>
        <w:top w:val="none" w:sz="0" w:space="0" w:color="auto"/>
        <w:left w:val="none" w:sz="0" w:space="0" w:color="auto"/>
        <w:bottom w:val="none" w:sz="0" w:space="0" w:color="auto"/>
        <w:right w:val="none" w:sz="0" w:space="0" w:color="auto"/>
      </w:divBdr>
    </w:div>
    <w:div w:id="925918397">
      <w:bodyDiv w:val="1"/>
      <w:marLeft w:val="0"/>
      <w:marRight w:val="0"/>
      <w:marTop w:val="0"/>
      <w:marBottom w:val="0"/>
      <w:divBdr>
        <w:top w:val="none" w:sz="0" w:space="0" w:color="auto"/>
        <w:left w:val="none" w:sz="0" w:space="0" w:color="auto"/>
        <w:bottom w:val="none" w:sz="0" w:space="0" w:color="auto"/>
        <w:right w:val="none" w:sz="0" w:space="0" w:color="auto"/>
      </w:divBdr>
    </w:div>
    <w:div w:id="980111092">
      <w:bodyDiv w:val="1"/>
      <w:marLeft w:val="0"/>
      <w:marRight w:val="0"/>
      <w:marTop w:val="0"/>
      <w:marBottom w:val="0"/>
      <w:divBdr>
        <w:top w:val="none" w:sz="0" w:space="0" w:color="auto"/>
        <w:left w:val="none" w:sz="0" w:space="0" w:color="auto"/>
        <w:bottom w:val="none" w:sz="0" w:space="0" w:color="auto"/>
        <w:right w:val="none" w:sz="0" w:space="0" w:color="auto"/>
      </w:divBdr>
    </w:div>
    <w:div w:id="1046834207">
      <w:bodyDiv w:val="1"/>
      <w:marLeft w:val="0"/>
      <w:marRight w:val="0"/>
      <w:marTop w:val="0"/>
      <w:marBottom w:val="0"/>
      <w:divBdr>
        <w:top w:val="none" w:sz="0" w:space="0" w:color="auto"/>
        <w:left w:val="none" w:sz="0" w:space="0" w:color="auto"/>
        <w:bottom w:val="none" w:sz="0" w:space="0" w:color="auto"/>
        <w:right w:val="none" w:sz="0" w:space="0" w:color="auto"/>
      </w:divBdr>
    </w:div>
    <w:div w:id="1094478074">
      <w:bodyDiv w:val="1"/>
      <w:marLeft w:val="0"/>
      <w:marRight w:val="0"/>
      <w:marTop w:val="0"/>
      <w:marBottom w:val="0"/>
      <w:divBdr>
        <w:top w:val="none" w:sz="0" w:space="0" w:color="auto"/>
        <w:left w:val="none" w:sz="0" w:space="0" w:color="auto"/>
        <w:bottom w:val="none" w:sz="0" w:space="0" w:color="auto"/>
        <w:right w:val="none" w:sz="0" w:space="0" w:color="auto"/>
      </w:divBdr>
    </w:div>
    <w:div w:id="1100299608">
      <w:bodyDiv w:val="1"/>
      <w:marLeft w:val="0"/>
      <w:marRight w:val="0"/>
      <w:marTop w:val="0"/>
      <w:marBottom w:val="0"/>
      <w:divBdr>
        <w:top w:val="none" w:sz="0" w:space="0" w:color="auto"/>
        <w:left w:val="none" w:sz="0" w:space="0" w:color="auto"/>
        <w:bottom w:val="none" w:sz="0" w:space="0" w:color="auto"/>
        <w:right w:val="none" w:sz="0" w:space="0" w:color="auto"/>
      </w:divBdr>
    </w:div>
    <w:div w:id="1162312292">
      <w:bodyDiv w:val="1"/>
      <w:marLeft w:val="0"/>
      <w:marRight w:val="0"/>
      <w:marTop w:val="0"/>
      <w:marBottom w:val="0"/>
      <w:divBdr>
        <w:top w:val="none" w:sz="0" w:space="0" w:color="auto"/>
        <w:left w:val="none" w:sz="0" w:space="0" w:color="auto"/>
        <w:bottom w:val="none" w:sz="0" w:space="0" w:color="auto"/>
        <w:right w:val="none" w:sz="0" w:space="0" w:color="auto"/>
      </w:divBdr>
    </w:div>
    <w:div w:id="1180194006">
      <w:bodyDiv w:val="1"/>
      <w:marLeft w:val="0"/>
      <w:marRight w:val="0"/>
      <w:marTop w:val="0"/>
      <w:marBottom w:val="0"/>
      <w:divBdr>
        <w:top w:val="none" w:sz="0" w:space="0" w:color="auto"/>
        <w:left w:val="none" w:sz="0" w:space="0" w:color="auto"/>
        <w:bottom w:val="none" w:sz="0" w:space="0" w:color="auto"/>
        <w:right w:val="none" w:sz="0" w:space="0" w:color="auto"/>
      </w:divBdr>
    </w:div>
    <w:div w:id="1423143086">
      <w:bodyDiv w:val="1"/>
      <w:marLeft w:val="0"/>
      <w:marRight w:val="0"/>
      <w:marTop w:val="0"/>
      <w:marBottom w:val="0"/>
      <w:divBdr>
        <w:top w:val="none" w:sz="0" w:space="0" w:color="auto"/>
        <w:left w:val="none" w:sz="0" w:space="0" w:color="auto"/>
        <w:bottom w:val="none" w:sz="0" w:space="0" w:color="auto"/>
        <w:right w:val="none" w:sz="0" w:space="0" w:color="auto"/>
      </w:divBdr>
    </w:div>
    <w:div w:id="1454179785">
      <w:bodyDiv w:val="1"/>
      <w:marLeft w:val="0"/>
      <w:marRight w:val="0"/>
      <w:marTop w:val="0"/>
      <w:marBottom w:val="0"/>
      <w:divBdr>
        <w:top w:val="none" w:sz="0" w:space="0" w:color="auto"/>
        <w:left w:val="none" w:sz="0" w:space="0" w:color="auto"/>
        <w:bottom w:val="none" w:sz="0" w:space="0" w:color="auto"/>
        <w:right w:val="none" w:sz="0" w:space="0" w:color="auto"/>
      </w:divBdr>
    </w:div>
    <w:div w:id="21238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hul\Desktop\thesis%20data%20santos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hul\Desktop\thesis%20data%20santos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ahul\Desktop\thesis%20data%20santos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ahul\Desktop\thesis%20data%20santos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ahul\Desktop\thesis%20data%20santos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ahul\Desktop\thesis%20data%20santosh.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ahul\Desktop\thesis%20data%20santos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Sheet1!$Q$3</c:f>
              <c:strCache>
                <c:ptCount val="1"/>
                <c:pt idx="0">
                  <c:v>NBL</c:v>
                </c:pt>
              </c:strCache>
            </c:strRef>
          </c:tx>
          <c:cat>
            <c:strRef>
              <c:f>Sheet1!$P$4:$P$13</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Sheet1!$Q$4:$Q$13</c:f>
              <c:numCache>
                <c:formatCode>General</c:formatCode>
                <c:ptCount val="10"/>
                <c:pt idx="0">
                  <c:v>35.300000000000004</c:v>
                </c:pt>
                <c:pt idx="1">
                  <c:v>36.300000000000004</c:v>
                </c:pt>
                <c:pt idx="2">
                  <c:v>42.3</c:v>
                </c:pt>
                <c:pt idx="3">
                  <c:v>36.39</c:v>
                </c:pt>
                <c:pt idx="4">
                  <c:v>29.72</c:v>
                </c:pt>
                <c:pt idx="5">
                  <c:v>30.25</c:v>
                </c:pt>
                <c:pt idx="6">
                  <c:v>32.78</c:v>
                </c:pt>
                <c:pt idx="7">
                  <c:v>27.97</c:v>
                </c:pt>
                <c:pt idx="8">
                  <c:v>22.73</c:v>
                </c:pt>
                <c:pt idx="9">
                  <c:v>25.610000000000031</c:v>
                </c:pt>
              </c:numCache>
            </c:numRef>
          </c:val>
          <c:smooth val="0"/>
        </c:ser>
        <c:ser>
          <c:idx val="1"/>
          <c:order val="1"/>
          <c:tx>
            <c:strRef>
              <c:f>Sheet1!$R$3</c:f>
              <c:strCache>
                <c:ptCount val="1"/>
                <c:pt idx="0">
                  <c:v>SCNBL</c:v>
                </c:pt>
              </c:strCache>
            </c:strRef>
          </c:tx>
          <c:cat>
            <c:strRef>
              <c:f>Sheet1!$P$4:$P$13</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Sheet1!$R$4:$R$13</c:f>
              <c:numCache>
                <c:formatCode>General</c:formatCode>
                <c:ptCount val="10"/>
                <c:pt idx="0">
                  <c:v>32.700000000000003</c:v>
                </c:pt>
                <c:pt idx="1">
                  <c:v>32.85</c:v>
                </c:pt>
                <c:pt idx="2">
                  <c:v>33.58</c:v>
                </c:pt>
                <c:pt idx="3">
                  <c:v>32.220000000000013</c:v>
                </c:pt>
                <c:pt idx="4">
                  <c:v>30.43</c:v>
                </c:pt>
                <c:pt idx="5">
                  <c:v>28.36</c:v>
                </c:pt>
                <c:pt idx="6">
                  <c:v>26.38</c:v>
                </c:pt>
                <c:pt idx="7">
                  <c:v>26.27</c:v>
                </c:pt>
                <c:pt idx="8">
                  <c:v>22.02</c:v>
                </c:pt>
                <c:pt idx="9">
                  <c:v>17.18</c:v>
                </c:pt>
              </c:numCache>
            </c:numRef>
          </c:val>
          <c:smooth val="0"/>
        </c:ser>
        <c:ser>
          <c:idx val="2"/>
          <c:order val="2"/>
          <c:tx>
            <c:strRef>
              <c:f>Sheet1!$S$3</c:f>
              <c:strCache>
                <c:ptCount val="1"/>
                <c:pt idx="0">
                  <c:v>HBL</c:v>
                </c:pt>
              </c:strCache>
            </c:strRef>
          </c:tx>
          <c:cat>
            <c:strRef>
              <c:f>Sheet1!$P$4:$P$13</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Sheet1!$S$4:$S$13</c:f>
              <c:numCache>
                <c:formatCode>General</c:formatCode>
                <c:ptCount val="10"/>
                <c:pt idx="0">
                  <c:v>22.91</c:v>
                </c:pt>
                <c:pt idx="1">
                  <c:v>25.3</c:v>
                </c:pt>
                <c:pt idx="2">
                  <c:v>24.130000000000031</c:v>
                </c:pt>
                <c:pt idx="3">
                  <c:v>14.79</c:v>
                </c:pt>
                <c:pt idx="4">
                  <c:v>22.35</c:v>
                </c:pt>
                <c:pt idx="5">
                  <c:v>20.7</c:v>
                </c:pt>
                <c:pt idx="6">
                  <c:v>17.809999999999999</c:v>
                </c:pt>
                <c:pt idx="7">
                  <c:v>15.77</c:v>
                </c:pt>
                <c:pt idx="8">
                  <c:v>15.98</c:v>
                </c:pt>
                <c:pt idx="9">
                  <c:v>21.939999999999987</c:v>
                </c:pt>
              </c:numCache>
            </c:numRef>
          </c:val>
          <c:smooth val="0"/>
        </c:ser>
        <c:ser>
          <c:idx val="3"/>
          <c:order val="3"/>
          <c:tx>
            <c:strRef>
              <c:f>Sheet1!$T$3</c:f>
              <c:strCache>
                <c:ptCount val="1"/>
                <c:pt idx="0">
                  <c:v>NIBL</c:v>
                </c:pt>
              </c:strCache>
            </c:strRef>
          </c:tx>
          <c:cat>
            <c:strRef>
              <c:f>Sheet1!$P$4:$P$13</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Sheet1!$T$4:$T$13</c:f>
              <c:numCache>
                <c:formatCode>General</c:formatCode>
                <c:ptCount val="10"/>
                <c:pt idx="0">
                  <c:v>26.68</c:v>
                </c:pt>
                <c:pt idx="1">
                  <c:v>25.93</c:v>
                </c:pt>
                <c:pt idx="2">
                  <c:v>23.05</c:v>
                </c:pt>
                <c:pt idx="3">
                  <c:v>28</c:v>
                </c:pt>
                <c:pt idx="4">
                  <c:v>25.7</c:v>
                </c:pt>
                <c:pt idx="5">
                  <c:v>20.100000000000001</c:v>
                </c:pt>
                <c:pt idx="6">
                  <c:v>31.7</c:v>
                </c:pt>
                <c:pt idx="7">
                  <c:v>27.6</c:v>
                </c:pt>
                <c:pt idx="8">
                  <c:v>24.8</c:v>
                </c:pt>
                <c:pt idx="9">
                  <c:v>26.01</c:v>
                </c:pt>
              </c:numCache>
            </c:numRef>
          </c:val>
          <c:smooth val="0"/>
        </c:ser>
        <c:ser>
          <c:idx val="4"/>
          <c:order val="4"/>
          <c:tx>
            <c:strRef>
              <c:f>Sheet1!$U$3</c:f>
              <c:strCache>
                <c:ptCount val="1"/>
                <c:pt idx="0">
                  <c:v>EBL</c:v>
                </c:pt>
              </c:strCache>
            </c:strRef>
          </c:tx>
          <c:cat>
            <c:strRef>
              <c:f>Sheet1!$P$4:$P$13</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Sheet1!$U$4:$U$13</c:f>
              <c:numCache>
                <c:formatCode>General</c:formatCode>
                <c:ptCount val="10"/>
                <c:pt idx="0">
                  <c:v>24.67</c:v>
                </c:pt>
                <c:pt idx="1">
                  <c:v>23.49</c:v>
                </c:pt>
                <c:pt idx="2">
                  <c:v>28.979999999999986</c:v>
                </c:pt>
                <c:pt idx="3">
                  <c:v>30.14</c:v>
                </c:pt>
                <c:pt idx="4">
                  <c:v>29.91</c:v>
                </c:pt>
                <c:pt idx="5">
                  <c:v>26.110000000000031</c:v>
                </c:pt>
                <c:pt idx="6">
                  <c:v>30.47</c:v>
                </c:pt>
                <c:pt idx="7">
                  <c:v>28.4</c:v>
                </c:pt>
                <c:pt idx="8">
                  <c:v>22.85</c:v>
                </c:pt>
                <c:pt idx="9">
                  <c:v>20.32</c:v>
                </c:pt>
              </c:numCache>
            </c:numRef>
          </c:val>
          <c:smooth val="0"/>
        </c:ser>
        <c:ser>
          <c:idx val="5"/>
          <c:order val="5"/>
          <c:tx>
            <c:strRef>
              <c:f>Sheet1!$V$3</c:f>
              <c:strCache>
                <c:ptCount val="1"/>
                <c:pt idx="0">
                  <c:v>SBI</c:v>
                </c:pt>
              </c:strCache>
            </c:strRef>
          </c:tx>
          <c:cat>
            <c:strRef>
              <c:f>Sheet1!$P$4:$P$13</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Sheet1!$V$4:$V$13</c:f>
              <c:numCache>
                <c:formatCode>General</c:formatCode>
                <c:ptCount val="10"/>
                <c:pt idx="0">
                  <c:v>22.01</c:v>
                </c:pt>
                <c:pt idx="1">
                  <c:v>17.64</c:v>
                </c:pt>
                <c:pt idx="2">
                  <c:v>18.579999999999988</c:v>
                </c:pt>
                <c:pt idx="3">
                  <c:v>16.05</c:v>
                </c:pt>
                <c:pt idx="4">
                  <c:v>16.190000000000001</c:v>
                </c:pt>
                <c:pt idx="5">
                  <c:v>15.02</c:v>
                </c:pt>
                <c:pt idx="6">
                  <c:v>20.309999999999999</c:v>
                </c:pt>
                <c:pt idx="7">
                  <c:v>28.85</c:v>
                </c:pt>
                <c:pt idx="8">
                  <c:v>21.51</c:v>
                </c:pt>
                <c:pt idx="9">
                  <c:v>22.16</c:v>
                </c:pt>
              </c:numCache>
            </c:numRef>
          </c:val>
          <c:smooth val="0"/>
        </c:ser>
        <c:dLbls>
          <c:showLegendKey val="0"/>
          <c:showVal val="0"/>
          <c:showCatName val="0"/>
          <c:showSerName val="0"/>
          <c:showPercent val="0"/>
          <c:showBubbleSize val="0"/>
        </c:dLbls>
        <c:marker val="1"/>
        <c:smooth val="0"/>
        <c:axId val="72150400"/>
        <c:axId val="95135616"/>
      </c:lineChart>
      <c:catAx>
        <c:axId val="72150400"/>
        <c:scaling>
          <c:orientation val="minMax"/>
        </c:scaling>
        <c:delete val="0"/>
        <c:axPos val="b"/>
        <c:majorTickMark val="out"/>
        <c:minorTickMark val="none"/>
        <c:tickLblPos val="nextTo"/>
        <c:crossAx val="95135616"/>
        <c:crosses val="autoZero"/>
        <c:auto val="1"/>
        <c:lblAlgn val="ctr"/>
        <c:lblOffset val="100"/>
        <c:noMultiLvlLbl val="0"/>
      </c:catAx>
      <c:valAx>
        <c:axId val="95135616"/>
        <c:scaling>
          <c:orientation val="minMax"/>
        </c:scaling>
        <c:delete val="0"/>
        <c:axPos val="l"/>
        <c:majorGridlines/>
        <c:numFmt formatCode="General" sourceLinked="1"/>
        <c:majorTickMark val="out"/>
        <c:minorTickMark val="none"/>
        <c:tickLblPos val="nextTo"/>
        <c:crossAx val="721504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Sheet1!$L$1</c:f>
              <c:strCache>
                <c:ptCount val="1"/>
                <c:pt idx="0">
                  <c:v>NBL</c:v>
                </c:pt>
              </c:strCache>
            </c:strRef>
          </c:tx>
          <c:cat>
            <c:strRef>
              <c:f>Sheet1!$K$2:$K$11</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Sheet1!$L$2:$L$11</c:f>
              <c:numCache>
                <c:formatCode>General</c:formatCode>
                <c:ptCount val="10"/>
                <c:pt idx="0">
                  <c:v>2.2000000000000002</c:v>
                </c:pt>
                <c:pt idx="1">
                  <c:v>2.1</c:v>
                </c:pt>
                <c:pt idx="2">
                  <c:v>2.2999999999999998</c:v>
                </c:pt>
                <c:pt idx="3">
                  <c:v>2.6</c:v>
                </c:pt>
                <c:pt idx="4">
                  <c:v>2.4</c:v>
                </c:pt>
                <c:pt idx="5">
                  <c:v>2.4</c:v>
                </c:pt>
                <c:pt idx="6">
                  <c:v>2.8</c:v>
                </c:pt>
                <c:pt idx="7">
                  <c:v>3.25</c:v>
                </c:pt>
                <c:pt idx="8">
                  <c:v>2.65</c:v>
                </c:pt>
                <c:pt idx="9">
                  <c:v>2.06</c:v>
                </c:pt>
              </c:numCache>
            </c:numRef>
          </c:val>
          <c:smooth val="0"/>
        </c:ser>
        <c:ser>
          <c:idx val="1"/>
          <c:order val="1"/>
          <c:tx>
            <c:strRef>
              <c:f>Sheet1!$M$1</c:f>
              <c:strCache>
                <c:ptCount val="1"/>
                <c:pt idx="0">
                  <c:v>SCNBL</c:v>
                </c:pt>
              </c:strCache>
            </c:strRef>
          </c:tx>
          <c:cat>
            <c:strRef>
              <c:f>Sheet1!$K$2:$K$11</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Sheet1!$M$2:$M$11</c:f>
              <c:numCache>
                <c:formatCode>General</c:formatCode>
                <c:ptCount val="10"/>
                <c:pt idx="0">
                  <c:v>2.2400000000000002</c:v>
                </c:pt>
                <c:pt idx="1">
                  <c:v>2.36</c:v>
                </c:pt>
                <c:pt idx="2">
                  <c:v>2.46</c:v>
                </c:pt>
                <c:pt idx="3">
                  <c:v>2.56</c:v>
                </c:pt>
                <c:pt idx="4">
                  <c:v>2.7</c:v>
                </c:pt>
                <c:pt idx="5">
                  <c:v>2.5499999999999998</c:v>
                </c:pt>
                <c:pt idx="6">
                  <c:v>2.8</c:v>
                </c:pt>
                <c:pt idx="7">
                  <c:v>2.67</c:v>
                </c:pt>
                <c:pt idx="8">
                  <c:v>2.5099999999999998</c:v>
                </c:pt>
                <c:pt idx="9">
                  <c:v>2.0099999999999998</c:v>
                </c:pt>
              </c:numCache>
            </c:numRef>
          </c:val>
          <c:smooth val="0"/>
        </c:ser>
        <c:ser>
          <c:idx val="2"/>
          <c:order val="2"/>
          <c:tx>
            <c:strRef>
              <c:f>Sheet1!$N$1</c:f>
              <c:strCache>
                <c:ptCount val="1"/>
                <c:pt idx="0">
                  <c:v>HBL</c:v>
                </c:pt>
              </c:strCache>
            </c:strRef>
          </c:tx>
          <c:cat>
            <c:strRef>
              <c:f>Sheet1!$K$2:$K$11</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Sheet1!$N$2:$N$11</c:f>
              <c:numCache>
                <c:formatCode>General</c:formatCode>
                <c:ptCount val="10"/>
                <c:pt idx="0">
                  <c:v>1.46</c:v>
                </c:pt>
                <c:pt idx="1">
                  <c:v>1.35</c:v>
                </c:pt>
                <c:pt idx="2">
                  <c:v>1.3</c:v>
                </c:pt>
                <c:pt idx="3">
                  <c:v>1.6300000000000001</c:v>
                </c:pt>
                <c:pt idx="4">
                  <c:v>1.9300000000000059</c:v>
                </c:pt>
                <c:pt idx="5">
                  <c:v>1.47</c:v>
                </c:pt>
                <c:pt idx="6">
                  <c:v>2.0299999999999998</c:v>
                </c:pt>
                <c:pt idx="7">
                  <c:v>1.54</c:v>
                </c:pt>
                <c:pt idx="8">
                  <c:v>1.3</c:v>
                </c:pt>
                <c:pt idx="9">
                  <c:v>1.34</c:v>
                </c:pt>
              </c:numCache>
            </c:numRef>
          </c:val>
          <c:smooth val="0"/>
        </c:ser>
        <c:ser>
          <c:idx val="3"/>
          <c:order val="3"/>
          <c:tx>
            <c:strRef>
              <c:f>Sheet1!$O$1</c:f>
              <c:strCache>
                <c:ptCount val="1"/>
                <c:pt idx="0">
                  <c:v>NIBL</c:v>
                </c:pt>
              </c:strCache>
            </c:strRef>
          </c:tx>
          <c:cat>
            <c:strRef>
              <c:f>Sheet1!$K$2:$K$11</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Sheet1!$O$2:$O$11</c:f>
              <c:numCache>
                <c:formatCode>General</c:formatCode>
                <c:ptCount val="10"/>
                <c:pt idx="0">
                  <c:v>1.54</c:v>
                </c:pt>
                <c:pt idx="1">
                  <c:v>1.6500000000000001</c:v>
                </c:pt>
                <c:pt idx="2">
                  <c:v>1.82</c:v>
                </c:pt>
                <c:pt idx="3">
                  <c:v>1.79</c:v>
                </c:pt>
                <c:pt idx="4">
                  <c:v>2.21</c:v>
                </c:pt>
                <c:pt idx="5">
                  <c:v>2.02</c:v>
                </c:pt>
                <c:pt idx="6">
                  <c:v>1.58</c:v>
                </c:pt>
                <c:pt idx="7">
                  <c:v>2.62</c:v>
                </c:pt>
                <c:pt idx="8">
                  <c:v>2.25</c:v>
                </c:pt>
                <c:pt idx="9">
                  <c:v>1.8800000000000001</c:v>
                </c:pt>
              </c:numCache>
            </c:numRef>
          </c:val>
          <c:smooth val="0"/>
        </c:ser>
        <c:ser>
          <c:idx val="4"/>
          <c:order val="4"/>
          <c:tx>
            <c:strRef>
              <c:f>Sheet1!$P$1</c:f>
              <c:strCache>
                <c:ptCount val="1"/>
                <c:pt idx="0">
                  <c:v>EBL</c:v>
                </c:pt>
              </c:strCache>
            </c:strRef>
          </c:tx>
          <c:cat>
            <c:strRef>
              <c:f>Sheet1!$K$2:$K$11</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Sheet1!$P$2:$P$11</c:f>
              <c:numCache>
                <c:formatCode>General</c:formatCode>
                <c:ptCount val="10"/>
                <c:pt idx="0">
                  <c:v>1.58</c:v>
                </c:pt>
                <c:pt idx="1">
                  <c:v>1.6500000000000001</c:v>
                </c:pt>
                <c:pt idx="2">
                  <c:v>1.6900000000000059</c:v>
                </c:pt>
                <c:pt idx="3">
                  <c:v>1.950000000000006</c:v>
                </c:pt>
                <c:pt idx="4">
                  <c:v>2.0099999999999998</c:v>
                </c:pt>
                <c:pt idx="5">
                  <c:v>2.0099999999999998</c:v>
                </c:pt>
                <c:pt idx="6">
                  <c:v>1.950000000000006</c:v>
                </c:pt>
                <c:pt idx="7">
                  <c:v>2.2400000000000002</c:v>
                </c:pt>
                <c:pt idx="8">
                  <c:v>2.2000000000000002</c:v>
                </c:pt>
                <c:pt idx="9">
                  <c:v>1.59</c:v>
                </c:pt>
              </c:numCache>
            </c:numRef>
          </c:val>
          <c:smooth val="0"/>
        </c:ser>
        <c:ser>
          <c:idx val="5"/>
          <c:order val="5"/>
          <c:tx>
            <c:strRef>
              <c:f>Sheet1!$Q$1</c:f>
              <c:strCache>
                <c:ptCount val="1"/>
                <c:pt idx="0">
                  <c:v>SBI</c:v>
                </c:pt>
              </c:strCache>
            </c:strRef>
          </c:tx>
          <c:cat>
            <c:strRef>
              <c:f>Sheet1!$K$2:$K$11</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Sheet1!$Q$2:$Q$11</c:f>
              <c:numCache>
                <c:formatCode>General</c:formatCode>
                <c:ptCount val="10"/>
                <c:pt idx="0">
                  <c:v>1.3800000000000001</c:v>
                </c:pt>
                <c:pt idx="1">
                  <c:v>1.46</c:v>
                </c:pt>
                <c:pt idx="2">
                  <c:v>1.5</c:v>
                </c:pt>
                <c:pt idx="3">
                  <c:v>1.7</c:v>
                </c:pt>
                <c:pt idx="4">
                  <c:v>1.23</c:v>
                </c:pt>
                <c:pt idx="5">
                  <c:v>1.0900000000000001</c:v>
                </c:pt>
                <c:pt idx="6">
                  <c:v>0.83000000000000063</c:v>
                </c:pt>
                <c:pt idx="7">
                  <c:v>1.1900000000000059</c:v>
                </c:pt>
                <c:pt idx="8">
                  <c:v>1.51</c:v>
                </c:pt>
                <c:pt idx="9">
                  <c:v>1.8</c:v>
                </c:pt>
              </c:numCache>
            </c:numRef>
          </c:val>
          <c:smooth val="0"/>
        </c:ser>
        <c:dLbls>
          <c:showLegendKey val="0"/>
          <c:showVal val="0"/>
          <c:showCatName val="0"/>
          <c:showSerName val="0"/>
          <c:showPercent val="0"/>
          <c:showBubbleSize val="0"/>
        </c:dLbls>
        <c:marker val="1"/>
        <c:smooth val="0"/>
        <c:axId val="98604544"/>
        <c:axId val="98606080"/>
      </c:lineChart>
      <c:catAx>
        <c:axId val="98604544"/>
        <c:scaling>
          <c:orientation val="minMax"/>
        </c:scaling>
        <c:delete val="0"/>
        <c:axPos val="b"/>
        <c:majorTickMark val="out"/>
        <c:minorTickMark val="none"/>
        <c:tickLblPos val="nextTo"/>
        <c:crossAx val="98606080"/>
        <c:crosses val="autoZero"/>
        <c:auto val="1"/>
        <c:lblAlgn val="ctr"/>
        <c:lblOffset val="100"/>
        <c:noMultiLvlLbl val="0"/>
      </c:catAx>
      <c:valAx>
        <c:axId val="98606080"/>
        <c:scaling>
          <c:orientation val="minMax"/>
        </c:scaling>
        <c:delete val="0"/>
        <c:axPos val="l"/>
        <c:majorGridlines/>
        <c:numFmt formatCode="General" sourceLinked="1"/>
        <c:majorTickMark val="out"/>
        <c:minorTickMark val="none"/>
        <c:tickLblPos val="nextTo"/>
        <c:crossAx val="9860454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Sheet1!$I$3</c:f>
              <c:strCache>
                <c:ptCount val="1"/>
                <c:pt idx="0">
                  <c:v>NBL</c:v>
                </c:pt>
              </c:strCache>
            </c:strRef>
          </c:tx>
          <c:cat>
            <c:strRef>
              <c:f>Sheet1!$H$4:$H$13</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Sheet1!$I$4:$I$13</c:f>
              <c:numCache>
                <c:formatCode>General</c:formatCode>
                <c:ptCount val="10"/>
                <c:pt idx="0">
                  <c:v>8</c:v>
                </c:pt>
                <c:pt idx="1">
                  <c:v>8</c:v>
                </c:pt>
                <c:pt idx="2">
                  <c:v>7</c:v>
                </c:pt>
                <c:pt idx="3">
                  <c:v>8</c:v>
                </c:pt>
                <c:pt idx="4">
                  <c:v>8</c:v>
                </c:pt>
                <c:pt idx="5">
                  <c:v>6</c:v>
                </c:pt>
                <c:pt idx="6">
                  <c:v>7</c:v>
                </c:pt>
                <c:pt idx="7">
                  <c:v>5</c:v>
                </c:pt>
                <c:pt idx="8">
                  <c:v>7</c:v>
                </c:pt>
                <c:pt idx="9">
                  <c:v>6</c:v>
                </c:pt>
              </c:numCache>
            </c:numRef>
          </c:val>
          <c:smooth val="0"/>
        </c:ser>
        <c:ser>
          <c:idx val="1"/>
          <c:order val="1"/>
          <c:tx>
            <c:strRef>
              <c:f>Sheet1!$J$3</c:f>
              <c:strCache>
                <c:ptCount val="1"/>
                <c:pt idx="0">
                  <c:v>SCNBL</c:v>
                </c:pt>
              </c:strCache>
            </c:strRef>
          </c:tx>
          <c:cat>
            <c:strRef>
              <c:f>Sheet1!$H$4:$H$13</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Sheet1!$J$4:$J$13</c:f>
              <c:numCache>
                <c:formatCode>General</c:formatCode>
                <c:ptCount val="10"/>
                <c:pt idx="0">
                  <c:v>6</c:v>
                </c:pt>
                <c:pt idx="1">
                  <c:v>6</c:v>
                </c:pt>
                <c:pt idx="2">
                  <c:v>6</c:v>
                </c:pt>
                <c:pt idx="3">
                  <c:v>5</c:v>
                </c:pt>
                <c:pt idx="4">
                  <c:v>6</c:v>
                </c:pt>
                <c:pt idx="5">
                  <c:v>6</c:v>
                </c:pt>
                <c:pt idx="6">
                  <c:v>6</c:v>
                </c:pt>
                <c:pt idx="7">
                  <c:v>6</c:v>
                </c:pt>
                <c:pt idx="8">
                  <c:v>6</c:v>
                </c:pt>
                <c:pt idx="9">
                  <c:v>6</c:v>
                </c:pt>
              </c:numCache>
            </c:numRef>
          </c:val>
          <c:smooth val="0"/>
        </c:ser>
        <c:ser>
          <c:idx val="2"/>
          <c:order val="2"/>
          <c:tx>
            <c:strRef>
              <c:f>Sheet1!$K$3</c:f>
              <c:strCache>
                <c:ptCount val="1"/>
                <c:pt idx="0">
                  <c:v>HBL</c:v>
                </c:pt>
              </c:strCache>
            </c:strRef>
          </c:tx>
          <c:cat>
            <c:strRef>
              <c:f>Sheet1!$H$4:$H$13</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Sheet1!$K$4:$K$13</c:f>
              <c:numCache>
                <c:formatCode>General</c:formatCode>
                <c:ptCount val="10"/>
                <c:pt idx="0">
                  <c:v>9</c:v>
                </c:pt>
                <c:pt idx="1">
                  <c:v>9</c:v>
                </c:pt>
                <c:pt idx="2">
                  <c:v>9</c:v>
                </c:pt>
                <c:pt idx="3">
                  <c:v>9</c:v>
                </c:pt>
                <c:pt idx="4">
                  <c:v>9</c:v>
                </c:pt>
                <c:pt idx="5">
                  <c:v>9</c:v>
                </c:pt>
                <c:pt idx="6">
                  <c:v>9</c:v>
                </c:pt>
                <c:pt idx="7">
                  <c:v>8</c:v>
                </c:pt>
                <c:pt idx="8">
                  <c:v>8</c:v>
                </c:pt>
                <c:pt idx="9">
                  <c:v>8</c:v>
                </c:pt>
              </c:numCache>
            </c:numRef>
          </c:val>
          <c:smooth val="0"/>
        </c:ser>
        <c:ser>
          <c:idx val="3"/>
          <c:order val="3"/>
          <c:tx>
            <c:strRef>
              <c:f>Sheet1!$L$3</c:f>
              <c:strCache>
                <c:ptCount val="1"/>
                <c:pt idx="0">
                  <c:v>NIBL</c:v>
                </c:pt>
              </c:strCache>
            </c:strRef>
          </c:tx>
          <c:cat>
            <c:strRef>
              <c:f>Sheet1!$H$4:$H$13</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Sheet1!$L$4:$L$13</c:f>
              <c:numCache>
                <c:formatCode>General</c:formatCode>
                <c:ptCount val="10"/>
                <c:pt idx="0">
                  <c:v>8</c:v>
                </c:pt>
                <c:pt idx="1">
                  <c:v>7</c:v>
                </c:pt>
                <c:pt idx="2">
                  <c:v>7</c:v>
                </c:pt>
                <c:pt idx="3">
                  <c:v>8</c:v>
                </c:pt>
                <c:pt idx="4">
                  <c:v>7</c:v>
                </c:pt>
                <c:pt idx="5">
                  <c:v>7</c:v>
                </c:pt>
                <c:pt idx="6">
                  <c:v>7</c:v>
                </c:pt>
                <c:pt idx="7">
                  <c:v>7</c:v>
                </c:pt>
                <c:pt idx="8">
                  <c:v>6</c:v>
                </c:pt>
                <c:pt idx="9">
                  <c:v>7</c:v>
                </c:pt>
              </c:numCache>
            </c:numRef>
          </c:val>
          <c:smooth val="0"/>
        </c:ser>
        <c:ser>
          <c:idx val="4"/>
          <c:order val="4"/>
          <c:tx>
            <c:strRef>
              <c:f>Sheet1!$M$3</c:f>
              <c:strCache>
                <c:ptCount val="1"/>
                <c:pt idx="0">
                  <c:v>EBL</c:v>
                </c:pt>
              </c:strCache>
            </c:strRef>
          </c:tx>
          <c:cat>
            <c:strRef>
              <c:f>Sheet1!$H$4:$H$13</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Sheet1!$M$4:$M$13</c:f>
              <c:numCache>
                <c:formatCode>General</c:formatCode>
                <c:ptCount val="10"/>
                <c:pt idx="0">
                  <c:v>9</c:v>
                </c:pt>
                <c:pt idx="1">
                  <c:v>9</c:v>
                </c:pt>
                <c:pt idx="2">
                  <c:v>9</c:v>
                </c:pt>
                <c:pt idx="3">
                  <c:v>9</c:v>
                </c:pt>
                <c:pt idx="4">
                  <c:v>8</c:v>
                </c:pt>
                <c:pt idx="5">
                  <c:v>8</c:v>
                </c:pt>
                <c:pt idx="6">
                  <c:v>8</c:v>
                </c:pt>
                <c:pt idx="7">
                  <c:v>8</c:v>
                </c:pt>
                <c:pt idx="8">
                  <c:v>8</c:v>
                </c:pt>
                <c:pt idx="9">
                  <c:v>8</c:v>
                </c:pt>
              </c:numCache>
            </c:numRef>
          </c:val>
          <c:smooth val="0"/>
        </c:ser>
        <c:ser>
          <c:idx val="5"/>
          <c:order val="5"/>
          <c:tx>
            <c:strRef>
              <c:f>Sheet1!$N$3</c:f>
              <c:strCache>
                <c:ptCount val="1"/>
                <c:pt idx="0">
                  <c:v>NSBI</c:v>
                </c:pt>
              </c:strCache>
            </c:strRef>
          </c:tx>
          <c:cat>
            <c:strRef>
              <c:f>Sheet1!$H$4:$H$13</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Sheet1!$N$4:$N$13</c:f>
              <c:numCache>
                <c:formatCode>General</c:formatCode>
                <c:ptCount val="10"/>
                <c:pt idx="0">
                  <c:v>6</c:v>
                </c:pt>
                <c:pt idx="1">
                  <c:v>6</c:v>
                </c:pt>
                <c:pt idx="2">
                  <c:v>6</c:v>
                </c:pt>
                <c:pt idx="3">
                  <c:v>8</c:v>
                </c:pt>
                <c:pt idx="4">
                  <c:v>8</c:v>
                </c:pt>
                <c:pt idx="5">
                  <c:v>8</c:v>
                </c:pt>
                <c:pt idx="6">
                  <c:v>8</c:v>
                </c:pt>
                <c:pt idx="7">
                  <c:v>7</c:v>
                </c:pt>
                <c:pt idx="8">
                  <c:v>8</c:v>
                </c:pt>
                <c:pt idx="9">
                  <c:v>8</c:v>
                </c:pt>
              </c:numCache>
            </c:numRef>
          </c:val>
          <c:smooth val="0"/>
        </c:ser>
        <c:dLbls>
          <c:showLegendKey val="0"/>
          <c:showVal val="0"/>
          <c:showCatName val="0"/>
          <c:showSerName val="0"/>
          <c:showPercent val="0"/>
          <c:showBubbleSize val="0"/>
        </c:dLbls>
        <c:marker val="1"/>
        <c:smooth val="0"/>
        <c:axId val="98630272"/>
        <c:axId val="99090816"/>
      </c:lineChart>
      <c:catAx>
        <c:axId val="98630272"/>
        <c:scaling>
          <c:orientation val="minMax"/>
        </c:scaling>
        <c:delete val="0"/>
        <c:axPos val="b"/>
        <c:majorTickMark val="out"/>
        <c:minorTickMark val="none"/>
        <c:tickLblPos val="nextTo"/>
        <c:crossAx val="99090816"/>
        <c:crosses val="autoZero"/>
        <c:auto val="1"/>
        <c:lblAlgn val="ctr"/>
        <c:lblOffset val="100"/>
        <c:noMultiLvlLbl val="0"/>
      </c:catAx>
      <c:valAx>
        <c:axId val="99090816"/>
        <c:scaling>
          <c:orientation val="minMax"/>
        </c:scaling>
        <c:delete val="0"/>
        <c:axPos val="l"/>
        <c:majorGridlines/>
        <c:numFmt formatCode="General" sourceLinked="1"/>
        <c:majorTickMark val="out"/>
        <c:minorTickMark val="none"/>
        <c:tickLblPos val="nextTo"/>
        <c:crossAx val="9863027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099518810149013E-2"/>
          <c:y val="7.4548702245552642E-2"/>
          <c:w val="0.72516404199475049"/>
          <c:h val="0.73694918343541138"/>
        </c:manualLayout>
      </c:layout>
      <c:lineChart>
        <c:grouping val="standard"/>
        <c:varyColors val="0"/>
        <c:ser>
          <c:idx val="0"/>
          <c:order val="0"/>
          <c:tx>
            <c:strRef>
              <c:f>Sheet1!$I$15</c:f>
              <c:strCache>
                <c:ptCount val="1"/>
                <c:pt idx="0">
                  <c:v>NBL</c:v>
                </c:pt>
              </c:strCache>
            </c:strRef>
          </c:tx>
          <c:cat>
            <c:strRef>
              <c:f>Sheet1!$H$16:$H$25</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Sheet1!$I$16:$I$25</c:f>
              <c:numCache>
                <c:formatCode>General</c:formatCode>
                <c:ptCount val="10"/>
                <c:pt idx="0">
                  <c:v>11.4</c:v>
                </c:pt>
                <c:pt idx="1">
                  <c:v>11.1</c:v>
                </c:pt>
                <c:pt idx="2">
                  <c:v>10.7</c:v>
                </c:pt>
                <c:pt idx="3">
                  <c:v>10.5</c:v>
                </c:pt>
                <c:pt idx="4">
                  <c:v>10.58</c:v>
                </c:pt>
                <c:pt idx="5">
                  <c:v>11.01</c:v>
                </c:pt>
                <c:pt idx="6">
                  <c:v>11.59</c:v>
                </c:pt>
                <c:pt idx="7">
                  <c:v>11.24</c:v>
                </c:pt>
                <c:pt idx="8">
                  <c:v>11.57</c:v>
                </c:pt>
                <c:pt idx="9">
                  <c:v>11.73</c:v>
                </c:pt>
              </c:numCache>
            </c:numRef>
          </c:val>
          <c:smooth val="0"/>
        </c:ser>
        <c:ser>
          <c:idx val="1"/>
          <c:order val="1"/>
          <c:tx>
            <c:strRef>
              <c:f>Sheet1!$J$15</c:f>
              <c:strCache>
                <c:ptCount val="1"/>
                <c:pt idx="0">
                  <c:v>SCNBL</c:v>
                </c:pt>
              </c:strCache>
            </c:strRef>
          </c:tx>
          <c:cat>
            <c:strRef>
              <c:f>Sheet1!$H$16:$H$25</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Sheet1!$J$16:$J$25</c:f>
              <c:numCache>
                <c:formatCode>General</c:formatCode>
                <c:ptCount val="10"/>
                <c:pt idx="0">
                  <c:v>12.75</c:v>
                </c:pt>
                <c:pt idx="1">
                  <c:v>13.15</c:v>
                </c:pt>
                <c:pt idx="2">
                  <c:v>14.7</c:v>
                </c:pt>
                <c:pt idx="3">
                  <c:v>14.6</c:v>
                </c:pt>
                <c:pt idx="4">
                  <c:v>14.22</c:v>
                </c:pt>
                <c:pt idx="5">
                  <c:v>13.93</c:v>
                </c:pt>
                <c:pt idx="6">
                  <c:v>12.54</c:v>
                </c:pt>
                <c:pt idx="7">
                  <c:v>12.27</c:v>
                </c:pt>
                <c:pt idx="8">
                  <c:v>13.1</c:v>
                </c:pt>
                <c:pt idx="9">
                  <c:v>16.38</c:v>
                </c:pt>
              </c:numCache>
            </c:numRef>
          </c:val>
          <c:smooth val="0"/>
        </c:ser>
        <c:ser>
          <c:idx val="2"/>
          <c:order val="2"/>
          <c:tx>
            <c:strRef>
              <c:f>Sheet1!$K$15</c:f>
              <c:strCache>
                <c:ptCount val="1"/>
                <c:pt idx="0">
                  <c:v>HBL</c:v>
                </c:pt>
              </c:strCache>
            </c:strRef>
          </c:tx>
          <c:cat>
            <c:strRef>
              <c:f>Sheet1!$H$16:$H$25</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Sheet1!$K$16:$K$25</c:f>
              <c:numCache>
                <c:formatCode>General</c:formatCode>
                <c:ptCount val="10"/>
                <c:pt idx="0">
                  <c:v>12.11</c:v>
                </c:pt>
                <c:pt idx="1">
                  <c:v>11.56</c:v>
                </c:pt>
                <c:pt idx="2">
                  <c:v>11.02</c:v>
                </c:pt>
                <c:pt idx="3">
                  <c:v>10.72</c:v>
                </c:pt>
                <c:pt idx="4">
                  <c:v>10.68</c:v>
                </c:pt>
                <c:pt idx="5">
                  <c:v>11.02</c:v>
                </c:pt>
                <c:pt idx="6">
                  <c:v>11.55</c:v>
                </c:pt>
                <c:pt idx="7">
                  <c:v>11.23</c:v>
                </c:pt>
                <c:pt idx="8">
                  <c:v>11.14</c:v>
                </c:pt>
                <c:pt idx="9">
                  <c:v>10.84</c:v>
                </c:pt>
              </c:numCache>
            </c:numRef>
          </c:val>
          <c:smooth val="0"/>
        </c:ser>
        <c:ser>
          <c:idx val="3"/>
          <c:order val="3"/>
          <c:tx>
            <c:strRef>
              <c:f>Sheet1!$L$15</c:f>
              <c:strCache>
                <c:ptCount val="1"/>
                <c:pt idx="0">
                  <c:v>NIBL</c:v>
                </c:pt>
              </c:strCache>
            </c:strRef>
          </c:tx>
          <c:cat>
            <c:strRef>
              <c:f>Sheet1!$H$16:$H$25</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Sheet1!$L$16:$L$25</c:f>
              <c:numCache>
                <c:formatCode>General</c:formatCode>
                <c:ptCount val="10"/>
                <c:pt idx="0">
                  <c:v>12.17</c:v>
                </c:pt>
                <c:pt idx="1">
                  <c:v>11.3</c:v>
                </c:pt>
                <c:pt idx="2">
                  <c:v>11.24</c:v>
                </c:pt>
                <c:pt idx="3">
                  <c:v>10.55</c:v>
                </c:pt>
                <c:pt idx="4">
                  <c:v>10.91</c:v>
                </c:pt>
                <c:pt idx="5">
                  <c:v>11.1</c:v>
                </c:pt>
                <c:pt idx="6">
                  <c:v>11.49</c:v>
                </c:pt>
                <c:pt idx="7">
                  <c:v>11.27</c:v>
                </c:pt>
                <c:pt idx="8">
                  <c:v>11.9</c:v>
                </c:pt>
                <c:pt idx="9">
                  <c:v>14.92</c:v>
                </c:pt>
              </c:numCache>
            </c:numRef>
          </c:val>
          <c:smooth val="0"/>
        </c:ser>
        <c:ser>
          <c:idx val="4"/>
          <c:order val="4"/>
          <c:tx>
            <c:strRef>
              <c:f>Sheet1!$M$15</c:f>
              <c:strCache>
                <c:ptCount val="1"/>
                <c:pt idx="0">
                  <c:v>EBL</c:v>
                </c:pt>
              </c:strCache>
            </c:strRef>
          </c:tx>
          <c:cat>
            <c:strRef>
              <c:f>Sheet1!$H$16:$H$25</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Sheet1!$M$16:$M$25</c:f>
              <c:numCache>
                <c:formatCode>General</c:formatCode>
                <c:ptCount val="10"/>
                <c:pt idx="0">
                  <c:v>11.19</c:v>
                </c:pt>
                <c:pt idx="1">
                  <c:v>11.44</c:v>
                </c:pt>
                <c:pt idx="2">
                  <c:v>10.55</c:v>
                </c:pt>
                <c:pt idx="3">
                  <c:v>11.61</c:v>
                </c:pt>
                <c:pt idx="4">
                  <c:v>10.43</c:v>
                </c:pt>
                <c:pt idx="5">
                  <c:v>11.02</c:v>
                </c:pt>
                <c:pt idx="6">
                  <c:v>11.59</c:v>
                </c:pt>
                <c:pt idx="7">
                  <c:v>11.15</c:v>
                </c:pt>
                <c:pt idx="8">
                  <c:v>13.33</c:v>
                </c:pt>
                <c:pt idx="9">
                  <c:v>12.66</c:v>
                </c:pt>
              </c:numCache>
            </c:numRef>
          </c:val>
          <c:smooth val="0"/>
        </c:ser>
        <c:ser>
          <c:idx val="5"/>
          <c:order val="5"/>
          <c:tx>
            <c:strRef>
              <c:f>Sheet1!$N$15</c:f>
              <c:strCache>
                <c:ptCount val="1"/>
                <c:pt idx="0">
                  <c:v>SBI</c:v>
                </c:pt>
              </c:strCache>
            </c:strRef>
          </c:tx>
          <c:cat>
            <c:strRef>
              <c:f>Sheet1!$H$16:$H$25</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Sheet1!$N$16:$N$25</c:f>
              <c:numCache>
                <c:formatCode>General</c:formatCode>
                <c:ptCount val="10"/>
                <c:pt idx="0">
                  <c:v>13.29</c:v>
                </c:pt>
                <c:pt idx="1">
                  <c:v>12.32</c:v>
                </c:pt>
                <c:pt idx="2">
                  <c:v>11.92</c:v>
                </c:pt>
                <c:pt idx="3">
                  <c:v>12.25</c:v>
                </c:pt>
                <c:pt idx="4">
                  <c:v>11.52</c:v>
                </c:pt>
                <c:pt idx="5">
                  <c:v>11.21</c:v>
                </c:pt>
                <c:pt idx="6">
                  <c:v>12.39</c:v>
                </c:pt>
                <c:pt idx="7">
                  <c:v>13.28</c:v>
                </c:pt>
                <c:pt idx="8">
                  <c:v>14.02</c:v>
                </c:pt>
                <c:pt idx="9">
                  <c:v>13.49</c:v>
                </c:pt>
              </c:numCache>
            </c:numRef>
          </c:val>
          <c:smooth val="0"/>
        </c:ser>
        <c:dLbls>
          <c:showLegendKey val="0"/>
          <c:showVal val="0"/>
          <c:showCatName val="0"/>
          <c:showSerName val="0"/>
          <c:showPercent val="0"/>
          <c:showBubbleSize val="0"/>
        </c:dLbls>
        <c:marker val="1"/>
        <c:smooth val="0"/>
        <c:axId val="99119104"/>
        <c:axId val="99120640"/>
      </c:lineChart>
      <c:catAx>
        <c:axId val="99119104"/>
        <c:scaling>
          <c:orientation val="minMax"/>
        </c:scaling>
        <c:delete val="0"/>
        <c:axPos val="b"/>
        <c:majorTickMark val="out"/>
        <c:minorTickMark val="none"/>
        <c:tickLblPos val="nextTo"/>
        <c:crossAx val="99120640"/>
        <c:crosses val="autoZero"/>
        <c:auto val="1"/>
        <c:lblAlgn val="ctr"/>
        <c:lblOffset val="100"/>
        <c:noMultiLvlLbl val="0"/>
      </c:catAx>
      <c:valAx>
        <c:axId val="99120640"/>
        <c:scaling>
          <c:orientation val="minMax"/>
        </c:scaling>
        <c:delete val="0"/>
        <c:axPos val="l"/>
        <c:majorGridlines/>
        <c:numFmt formatCode="General" sourceLinked="1"/>
        <c:majorTickMark val="out"/>
        <c:minorTickMark val="none"/>
        <c:tickLblPos val="nextTo"/>
        <c:crossAx val="9911910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Sheet1!$I$29</c:f>
              <c:strCache>
                <c:ptCount val="1"/>
                <c:pt idx="0">
                  <c:v>NBL</c:v>
                </c:pt>
              </c:strCache>
            </c:strRef>
          </c:tx>
          <c:cat>
            <c:strRef>
              <c:f>Sheet1!$H$30:$H$39</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Sheet1!$I$30:$I$39</c:f>
              <c:numCache>
                <c:formatCode>General</c:formatCode>
                <c:ptCount val="10"/>
                <c:pt idx="0">
                  <c:v>1.1200000000000001</c:v>
                </c:pt>
                <c:pt idx="1">
                  <c:v>0.74000000000000365</c:v>
                </c:pt>
                <c:pt idx="2">
                  <c:v>0.8</c:v>
                </c:pt>
                <c:pt idx="3">
                  <c:v>1.47</c:v>
                </c:pt>
                <c:pt idx="4">
                  <c:v>1.77</c:v>
                </c:pt>
                <c:pt idx="5">
                  <c:v>2.3299999999999987</c:v>
                </c:pt>
                <c:pt idx="6">
                  <c:v>2.13</c:v>
                </c:pt>
                <c:pt idx="7">
                  <c:v>2.23</c:v>
                </c:pt>
                <c:pt idx="8">
                  <c:v>1.82</c:v>
                </c:pt>
                <c:pt idx="9">
                  <c:v>1.139999999999987</c:v>
                </c:pt>
              </c:numCache>
            </c:numRef>
          </c:val>
          <c:smooth val="0"/>
        </c:ser>
        <c:ser>
          <c:idx val="1"/>
          <c:order val="1"/>
          <c:tx>
            <c:strRef>
              <c:f>Sheet1!$J$29</c:f>
              <c:strCache>
                <c:ptCount val="1"/>
                <c:pt idx="0">
                  <c:v>SCNBL</c:v>
                </c:pt>
              </c:strCache>
            </c:strRef>
          </c:tx>
          <c:cat>
            <c:strRef>
              <c:f>Sheet1!$H$30:$H$39</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Sheet1!$J$30:$J$39</c:f>
              <c:numCache>
                <c:formatCode>General</c:formatCode>
                <c:ptCount val="10"/>
                <c:pt idx="0">
                  <c:v>1.83</c:v>
                </c:pt>
                <c:pt idx="1">
                  <c:v>0.92</c:v>
                </c:pt>
                <c:pt idx="2">
                  <c:v>0.66000000000000736</c:v>
                </c:pt>
                <c:pt idx="3">
                  <c:v>0.61000000000000065</c:v>
                </c:pt>
                <c:pt idx="4">
                  <c:v>0.62000000000000577</c:v>
                </c:pt>
                <c:pt idx="5">
                  <c:v>0.78</c:v>
                </c:pt>
                <c:pt idx="6">
                  <c:v>0.77000000000000646</c:v>
                </c:pt>
                <c:pt idx="7">
                  <c:v>0.48000000000000032</c:v>
                </c:pt>
                <c:pt idx="8">
                  <c:v>0.34</c:v>
                </c:pt>
                <c:pt idx="9">
                  <c:v>0.32000000000000323</c:v>
                </c:pt>
              </c:numCache>
            </c:numRef>
          </c:val>
          <c:smooth val="0"/>
        </c:ser>
        <c:ser>
          <c:idx val="2"/>
          <c:order val="2"/>
          <c:tx>
            <c:strRef>
              <c:f>Sheet1!$K$29</c:f>
              <c:strCache>
                <c:ptCount val="1"/>
                <c:pt idx="0">
                  <c:v>HBL</c:v>
                </c:pt>
              </c:strCache>
            </c:strRef>
          </c:tx>
          <c:cat>
            <c:strRef>
              <c:f>Sheet1!$H$30:$H$39</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Sheet1!$K$30:$K$39</c:f>
              <c:numCache>
                <c:formatCode>General</c:formatCode>
                <c:ptCount val="10"/>
                <c:pt idx="0">
                  <c:v>3.61</c:v>
                </c:pt>
                <c:pt idx="1">
                  <c:v>2.36</c:v>
                </c:pt>
                <c:pt idx="2">
                  <c:v>2.16</c:v>
                </c:pt>
                <c:pt idx="3">
                  <c:v>3.52</c:v>
                </c:pt>
                <c:pt idx="4">
                  <c:v>4.22</c:v>
                </c:pt>
                <c:pt idx="5">
                  <c:v>2.09</c:v>
                </c:pt>
                <c:pt idx="6">
                  <c:v>2.8899999999999997</c:v>
                </c:pt>
                <c:pt idx="7">
                  <c:v>1.9600000000000115</c:v>
                </c:pt>
                <c:pt idx="8">
                  <c:v>3.22</c:v>
                </c:pt>
                <c:pt idx="9">
                  <c:v>1.23</c:v>
                </c:pt>
              </c:numCache>
            </c:numRef>
          </c:val>
          <c:smooth val="0"/>
        </c:ser>
        <c:ser>
          <c:idx val="3"/>
          <c:order val="3"/>
          <c:tx>
            <c:strRef>
              <c:f>Sheet1!$L$29</c:f>
              <c:strCache>
                <c:ptCount val="1"/>
                <c:pt idx="0">
                  <c:v>NIBL</c:v>
                </c:pt>
              </c:strCache>
            </c:strRef>
          </c:tx>
          <c:cat>
            <c:strRef>
              <c:f>Sheet1!$H$30:$H$39</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Sheet1!$L$30:$L$39</c:f>
              <c:numCache>
                <c:formatCode>General</c:formatCode>
                <c:ptCount val="10"/>
                <c:pt idx="0">
                  <c:v>2.3699999999999997</c:v>
                </c:pt>
                <c:pt idx="1">
                  <c:v>1.1200000000000001</c:v>
                </c:pt>
                <c:pt idx="2">
                  <c:v>0.58000000000000007</c:v>
                </c:pt>
                <c:pt idx="3">
                  <c:v>0.62000000000000577</c:v>
                </c:pt>
                <c:pt idx="4">
                  <c:v>0.94000000000000061</c:v>
                </c:pt>
                <c:pt idx="5">
                  <c:v>3.32</c:v>
                </c:pt>
                <c:pt idx="6">
                  <c:v>1.9100000000000001</c:v>
                </c:pt>
                <c:pt idx="7">
                  <c:v>1.77</c:v>
                </c:pt>
                <c:pt idx="8">
                  <c:v>1.9100000000000001</c:v>
                </c:pt>
                <c:pt idx="9">
                  <c:v>3.32</c:v>
                </c:pt>
              </c:numCache>
            </c:numRef>
          </c:val>
          <c:smooth val="0"/>
        </c:ser>
        <c:ser>
          <c:idx val="4"/>
          <c:order val="4"/>
          <c:tx>
            <c:strRef>
              <c:f>Sheet1!$M$29</c:f>
              <c:strCache>
                <c:ptCount val="1"/>
                <c:pt idx="0">
                  <c:v>EBL</c:v>
                </c:pt>
              </c:strCache>
            </c:strRef>
          </c:tx>
          <c:cat>
            <c:strRef>
              <c:f>Sheet1!$H$30:$H$39</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Sheet1!$M$30:$M$39</c:f>
              <c:numCache>
                <c:formatCode>General</c:formatCode>
                <c:ptCount val="10"/>
                <c:pt idx="0">
                  <c:v>0.8</c:v>
                </c:pt>
                <c:pt idx="1">
                  <c:v>0.68</c:v>
                </c:pt>
                <c:pt idx="2">
                  <c:v>0.48000000000000032</c:v>
                </c:pt>
                <c:pt idx="3">
                  <c:v>0.16</c:v>
                </c:pt>
                <c:pt idx="4">
                  <c:v>0.34</c:v>
                </c:pt>
                <c:pt idx="5">
                  <c:v>0.84000000000000064</c:v>
                </c:pt>
                <c:pt idx="6">
                  <c:v>0.62000000000000577</c:v>
                </c:pt>
                <c:pt idx="7">
                  <c:v>0.97000000000000064</c:v>
                </c:pt>
                <c:pt idx="8">
                  <c:v>0.66000000000000736</c:v>
                </c:pt>
                <c:pt idx="9">
                  <c:v>0.38000000000000311</c:v>
                </c:pt>
              </c:numCache>
            </c:numRef>
          </c:val>
          <c:smooth val="0"/>
        </c:ser>
        <c:ser>
          <c:idx val="5"/>
          <c:order val="5"/>
          <c:tx>
            <c:strRef>
              <c:f>Sheet1!$N$29</c:f>
              <c:strCache>
                <c:ptCount val="1"/>
                <c:pt idx="0">
                  <c:v>SBI</c:v>
                </c:pt>
              </c:strCache>
            </c:strRef>
          </c:tx>
          <c:cat>
            <c:strRef>
              <c:f>Sheet1!$H$30:$H$39</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Sheet1!$N$30:$N$39</c:f>
              <c:numCache>
                <c:formatCode>General</c:formatCode>
                <c:ptCount val="10"/>
                <c:pt idx="0">
                  <c:v>4.5599999999999996</c:v>
                </c:pt>
                <c:pt idx="1">
                  <c:v>3.8299999999999987</c:v>
                </c:pt>
                <c:pt idx="2">
                  <c:v>2.02</c:v>
                </c:pt>
                <c:pt idx="3">
                  <c:v>1.48</c:v>
                </c:pt>
                <c:pt idx="4">
                  <c:v>1.1000000000000001</c:v>
                </c:pt>
                <c:pt idx="5">
                  <c:v>0.54</c:v>
                </c:pt>
                <c:pt idx="6">
                  <c:v>0.37000000000000038</c:v>
                </c:pt>
                <c:pt idx="7">
                  <c:v>0.26</c:v>
                </c:pt>
                <c:pt idx="8">
                  <c:v>0.19</c:v>
                </c:pt>
                <c:pt idx="9">
                  <c:v>0.14000000000000001</c:v>
                </c:pt>
              </c:numCache>
            </c:numRef>
          </c:val>
          <c:smooth val="0"/>
        </c:ser>
        <c:dLbls>
          <c:showLegendKey val="0"/>
          <c:showVal val="0"/>
          <c:showCatName val="0"/>
          <c:showSerName val="0"/>
          <c:showPercent val="0"/>
          <c:showBubbleSize val="0"/>
        </c:dLbls>
        <c:marker val="1"/>
        <c:smooth val="0"/>
        <c:axId val="99144832"/>
        <c:axId val="99146368"/>
      </c:lineChart>
      <c:catAx>
        <c:axId val="99144832"/>
        <c:scaling>
          <c:orientation val="minMax"/>
        </c:scaling>
        <c:delete val="0"/>
        <c:axPos val="b"/>
        <c:majorTickMark val="out"/>
        <c:minorTickMark val="none"/>
        <c:tickLblPos val="nextTo"/>
        <c:crossAx val="99146368"/>
        <c:crosses val="autoZero"/>
        <c:auto val="1"/>
        <c:lblAlgn val="ctr"/>
        <c:lblOffset val="100"/>
        <c:noMultiLvlLbl val="0"/>
      </c:catAx>
      <c:valAx>
        <c:axId val="99146368"/>
        <c:scaling>
          <c:orientation val="minMax"/>
        </c:scaling>
        <c:delete val="0"/>
        <c:axPos val="l"/>
        <c:majorGridlines/>
        <c:numFmt formatCode="General" sourceLinked="1"/>
        <c:majorTickMark val="out"/>
        <c:minorTickMark val="none"/>
        <c:tickLblPos val="nextTo"/>
        <c:crossAx val="9914483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Sheet1!$L$14</c:f>
              <c:strCache>
                <c:ptCount val="1"/>
                <c:pt idx="0">
                  <c:v>NBL</c:v>
                </c:pt>
              </c:strCache>
            </c:strRef>
          </c:tx>
          <c:cat>
            <c:strRef>
              <c:f>Sheet1!$K$15:$K$24</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Sheet1!$L$15:$L$24</c:f>
              <c:numCache>
                <c:formatCode>General</c:formatCode>
                <c:ptCount val="10"/>
                <c:pt idx="0">
                  <c:v>12.25</c:v>
                </c:pt>
                <c:pt idx="1">
                  <c:v>14.239999999999998</c:v>
                </c:pt>
                <c:pt idx="2">
                  <c:v>13.02</c:v>
                </c:pt>
                <c:pt idx="3">
                  <c:v>12.58</c:v>
                </c:pt>
                <c:pt idx="4">
                  <c:v>11.729999999999999</c:v>
                </c:pt>
                <c:pt idx="5">
                  <c:v>10.59</c:v>
                </c:pt>
                <c:pt idx="6">
                  <c:v>9.9500000000000028</c:v>
                </c:pt>
                <c:pt idx="7">
                  <c:v>10.42</c:v>
                </c:pt>
                <c:pt idx="8">
                  <c:v>11.229999999999999</c:v>
                </c:pt>
                <c:pt idx="9">
                  <c:v>9.98</c:v>
                </c:pt>
              </c:numCache>
            </c:numRef>
          </c:val>
          <c:smooth val="0"/>
        </c:ser>
        <c:ser>
          <c:idx val="1"/>
          <c:order val="1"/>
          <c:tx>
            <c:strRef>
              <c:f>Sheet1!$M$14</c:f>
              <c:strCache>
                <c:ptCount val="1"/>
                <c:pt idx="0">
                  <c:v>SCNBL</c:v>
                </c:pt>
              </c:strCache>
            </c:strRef>
          </c:tx>
          <c:cat>
            <c:strRef>
              <c:f>Sheet1!$K$15:$K$24</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Sheet1!$M$15:$M$24</c:f>
              <c:numCache>
                <c:formatCode>General</c:formatCode>
                <c:ptCount val="10"/>
                <c:pt idx="0">
                  <c:v>12.51</c:v>
                </c:pt>
                <c:pt idx="1">
                  <c:v>12.370000000000006</c:v>
                </c:pt>
                <c:pt idx="2">
                  <c:v>12.3</c:v>
                </c:pt>
                <c:pt idx="3">
                  <c:v>10.93</c:v>
                </c:pt>
                <c:pt idx="4">
                  <c:v>10.91</c:v>
                </c:pt>
                <c:pt idx="5">
                  <c:v>9.11</c:v>
                </c:pt>
                <c:pt idx="6">
                  <c:v>8.8800000000000008</c:v>
                </c:pt>
                <c:pt idx="7">
                  <c:v>9.48</c:v>
                </c:pt>
                <c:pt idx="8">
                  <c:v>9.91</c:v>
                </c:pt>
                <c:pt idx="9">
                  <c:v>7.6599999999999975</c:v>
                </c:pt>
              </c:numCache>
            </c:numRef>
          </c:val>
          <c:smooth val="0"/>
        </c:ser>
        <c:ser>
          <c:idx val="2"/>
          <c:order val="2"/>
          <c:tx>
            <c:strRef>
              <c:f>Sheet1!$N$14</c:f>
              <c:strCache>
                <c:ptCount val="1"/>
                <c:pt idx="0">
                  <c:v>HBL</c:v>
                </c:pt>
              </c:strCache>
            </c:strRef>
          </c:tx>
          <c:cat>
            <c:strRef>
              <c:f>Sheet1!$K$15:$K$24</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Sheet1!$N$15:$N$24</c:f>
              <c:numCache>
                <c:formatCode>General</c:formatCode>
                <c:ptCount val="10"/>
                <c:pt idx="0">
                  <c:v>14.61</c:v>
                </c:pt>
                <c:pt idx="1">
                  <c:v>13.4</c:v>
                </c:pt>
                <c:pt idx="2">
                  <c:v>11.6</c:v>
                </c:pt>
                <c:pt idx="3">
                  <c:v>11.42</c:v>
                </c:pt>
                <c:pt idx="4">
                  <c:v>10.7</c:v>
                </c:pt>
                <c:pt idx="5">
                  <c:v>10.739999999999998</c:v>
                </c:pt>
                <c:pt idx="6">
                  <c:v>10.54</c:v>
                </c:pt>
                <c:pt idx="7">
                  <c:v>11.1</c:v>
                </c:pt>
                <c:pt idx="8">
                  <c:v>10.9</c:v>
                </c:pt>
                <c:pt idx="9">
                  <c:v>10.32</c:v>
                </c:pt>
              </c:numCache>
            </c:numRef>
          </c:val>
          <c:smooth val="0"/>
        </c:ser>
        <c:ser>
          <c:idx val="3"/>
          <c:order val="3"/>
          <c:tx>
            <c:strRef>
              <c:f>Sheet1!$O$14</c:f>
              <c:strCache>
                <c:ptCount val="1"/>
                <c:pt idx="0">
                  <c:v>NIBL</c:v>
                </c:pt>
              </c:strCache>
            </c:strRef>
          </c:tx>
          <c:cat>
            <c:strRef>
              <c:f>Sheet1!$K$15:$K$24</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Sheet1!$O$15:$O$24</c:f>
              <c:numCache>
                <c:formatCode>General</c:formatCode>
                <c:ptCount val="10"/>
                <c:pt idx="0">
                  <c:v>13.69</c:v>
                </c:pt>
                <c:pt idx="1">
                  <c:v>13.47</c:v>
                </c:pt>
                <c:pt idx="2">
                  <c:v>12.56</c:v>
                </c:pt>
                <c:pt idx="3">
                  <c:v>11.5</c:v>
                </c:pt>
                <c:pt idx="4">
                  <c:v>10.31</c:v>
                </c:pt>
                <c:pt idx="5">
                  <c:v>9.8700000000000028</c:v>
                </c:pt>
                <c:pt idx="6">
                  <c:v>9.42</c:v>
                </c:pt>
                <c:pt idx="7">
                  <c:v>9.8700000000000028</c:v>
                </c:pt>
                <c:pt idx="8">
                  <c:v>9.6399999999999988</c:v>
                </c:pt>
                <c:pt idx="9">
                  <c:v>6.9700000000000024</c:v>
                </c:pt>
              </c:numCache>
            </c:numRef>
          </c:val>
          <c:smooth val="0"/>
        </c:ser>
        <c:ser>
          <c:idx val="4"/>
          <c:order val="4"/>
          <c:tx>
            <c:strRef>
              <c:f>Sheet1!$P$14</c:f>
              <c:strCache>
                <c:ptCount val="1"/>
                <c:pt idx="0">
                  <c:v>EBL</c:v>
                </c:pt>
              </c:strCache>
            </c:strRef>
          </c:tx>
          <c:cat>
            <c:strRef>
              <c:f>Sheet1!$K$15:$K$24</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Sheet1!$P$15:$P$24</c:f>
              <c:numCache>
                <c:formatCode>General</c:formatCode>
                <c:ptCount val="10"/>
                <c:pt idx="0">
                  <c:v>16.829999999999988</c:v>
                </c:pt>
                <c:pt idx="1">
                  <c:v>13.129999999999999</c:v>
                </c:pt>
                <c:pt idx="2">
                  <c:v>15.75</c:v>
                </c:pt>
                <c:pt idx="3">
                  <c:v>14</c:v>
                </c:pt>
                <c:pt idx="4">
                  <c:v>13.850000000000026</c:v>
                </c:pt>
                <c:pt idx="5">
                  <c:v>12.360000000000024</c:v>
                </c:pt>
                <c:pt idx="6">
                  <c:v>12.62</c:v>
                </c:pt>
                <c:pt idx="7">
                  <c:v>11.91</c:v>
                </c:pt>
                <c:pt idx="8">
                  <c:v>13.39</c:v>
                </c:pt>
                <c:pt idx="9">
                  <c:v>12.38</c:v>
                </c:pt>
              </c:numCache>
            </c:numRef>
          </c:val>
          <c:smooth val="0"/>
        </c:ser>
        <c:ser>
          <c:idx val="5"/>
          <c:order val="5"/>
          <c:tx>
            <c:strRef>
              <c:f>Sheet1!$Q$14</c:f>
              <c:strCache>
                <c:ptCount val="1"/>
                <c:pt idx="0">
                  <c:v>SBI</c:v>
                </c:pt>
              </c:strCache>
            </c:strRef>
          </c:tx>
          <c:cat>
            <c:strRef>
              <c:f>Sheet1!$K$15:$K$24</c:f>
              <c:strCache>
                <c:ptCount val="10"/>
                <c:pt idx="0">
                  <c:v>2006/7</c:v>
                </c:pt>
                <c:pt idx="1">
                  <c:v>2007/8</c:v>
                </c:pt>
                <c:pt idx="2">
                  <c:v>2008/9</c:v>
                </c:pt>
                <c:pt idx="3">
                  <c:v>2009/10</c:v>
                </c:pt>
                <c:pt idx="4">
                  <c:v>2010/11</c:v>
                </c:pt>
                <c:pt idx="5">
                  <c:v>2011/12</c:v>
                </c:pt>
                <c:pt idx="6">
                  <c:v>2012/13</c:v>
                </c:pt>
                <c:pt idx="7">
                  <c:v>2013/14</c:v>
                </c:pt>
                <c:pt idx="8">
                  <c:v>2014/15</c:v>
                </c:pt>
                <c:pt idx="9">
                  <c:v>2015/16</c:v>
                </c:pt>
              </c:strCache>
            </c:strRef>
          </c:cat>
          <c:val>
            <c:numRef>
              <c:f>Sheet1!$Q$15:$Q$24</c:f>
              <c:numCache>
                <c:formatCode>General</c:formatCode>
                <c:ptCount val="10"/>
                <c:pt idx="0">
                  <c:v>10.950000000000006</c:v>
                </c:pt>
                <c:pt idx="1">
                  <c:v>11.15</c:v>
                </c:pt>
                <c:pt idx="2">
                  <c:v>17.05</c:v>
                </c:pt>
                <c:pt idx="3">
                  <c:v>14.52</c:v>
                </c:pt>
                <c:pt idx="4">
                  <c:v>15.01</c:v>
                </c:pt>
                <c:pt idx="5">
                  <c:v>17.16</c:v>
                </c:pt>
                <c:pt idx="6">
                  <c:v>16.059999999999999</c:v>
                </c:pt>
                <c:pt idx="7">
                  <c:v>12.47</c:v>
                </c:pt>
                <c:pt idx="8">
                  <c:v>9.5</c:v>
                </c:pt>
                <c:pt idx="9">
                  <c:v>10.350000000000026</c:v>
                </c:pt>
              </c:numCache>
            </c:numRef>
          </c:val>
          <c:smooth val="0"/>
        </c:ser>
        <c:dLbls>
          <c:showLegendKey val="0"/>
          <c:showVal val="0"/>
          <c:showCatName val="0"/>
          <c:showSerName val="0"/>
          <c:showPercent val="0"/>
          <c:showBubbleSize val="0"/>
        </c:dLbls>
        <c:marker val="1"/>
        <c:smooth val="0"/>
        <c:axId val="99170560"/>
        <c:axId val="99180544"/>
      </c:lineChart>
      <c:catAx>
        <c:axId val="99170560"/>
        <c:scaling>
          <c:orientation val="minMax"/>
        </c:scaling>
        <c:delete val="0"/>
        <c:axPos val="b"/>
        <c:majorTickMark val="out"/>
        <c:minorTickMark val="none"/>
        <c:tickLblPos val="nextTo"/>
        <c:crossAx val="99180544"/>
        <c:crosses val="autoZero"/>
        <c:auto val="1"/>
        <c:lblAlgn val="ctr"/>
        <c:lblOffset val="100"/>
        <c:noMultiLvlLbl val="0"/>
      </c:catAx>
      <c:valAx>
        <c:axId val="99180544"/>
        <c:scaling>
          <c:orientation val="minMax"/>
        </c:scaling>
        <c:delete val="0"/>
        <c:axPos val="l"/>
        <c:majorGridlines/>
        <c:numFmt formatCode="General" sourceLinked="1"/>
        <c:majorTickMark val="out"/>
        <c:minorTickMark val="none"/>
        <c:tickLblPos val="nextTo"/>
        <c:crossAx val="9917056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Sheet2!$A$34</c:f>
              <c:strCache>
                <c:ptCount val="1"/>
                <c:pt idx="0">
                  <c:v>BS</c:v>
                </c:pt>
              </c:strCache>
            </c:strRef>
          </c:tx>
          <c:cat>
            <c:strRef>
              <c:f>Sheet2!$B$33:$G$33</c:f>
              <c:strCache>
                <c:ptCount val="6"/>
                <c:pt idx="0">
                  <c:v>NBL</c:v>
                </c:pt>
                <c:pt idx="1">
                  <c:v>SCBNL</c:v>
                </c:pt>
                <c:pt idx="2">
                  <c:v>HBL</c:v>
                </c:pt>
                <c:pt idx="3">
                  <c:v>NIBL</c:v>
                </c:pt>
                <c:pt idx="4">
                  <c:v>EBL</c:v>
                </c:pt>
                <c:pt idx="5">
                  <c:v>SBI</c:v>
                </c:pt>
              </c:strCache>
            </c:strRef>
          </c:cat>
          <c:val>
            <c:numRef>
              <c:f>Sheet2!$B$34:$G$34</c:f>
              <c:numCache>
                <c:formatCode>General</c:formatCode>
                <c:ptCount val="6"/>
                <c:pt idx="0">
                  <c:v>7</c:v>
                </c:pt>
                <c:pt idx="1">
                  <c:v>5.9</c:v>
                </c:pt>
                <c:pt idx="2">
                  <c:v>8.7000000000000011</c:v>
                </c:pt>
                <c:pt idx="3">
                  <c:v>7.1</c:v>
                </c:pt>
                <c:pt idx="4">
                  <c:v>8.4</c:v>
                </c:pt>
                <c:pt idx="5">
                  <c:v>7.3</c:v>
                </c:pt>
              </c:numCache>
            </c:numRef>
          </c:val>
          <c:smooth val="0"/>
        </c:ser>
        <c:ser>
          <c:idx val="1"/>
          <c:order val="1"/>
          <c:tx>
            <c:strRef>
              <c:f>Sheet2!$A$35</c:f>
              <c:strCache>
                <c:ptCount val="1"/>
                <c:pt idx="0">
                  <c:v>CAR</c:v>
                </c:pt>
              </c:strCache>
            </c:strRef>
          </c:tx>
          <c:cat>
            <c:strRef>
              <c:f>Sheet2!$B$33:$G$33</c:f>
              <c:strCache>
                <c:ptCount val="6"/>
                <c:pt idx="0">
                  <c:v>NBL</c:v>
                </c:pt>
                <c:pt idx="1">
                  <c:v>SCBNL</c:v>
                </c:pt>
                <c:pt idx="2">
                  <c:v>HBL</c:v>
                </c:pt>
                <c:pt idx="3">
                  <c:v>NIBL</c:v>
                </c:pt>
                <c:pt idx="4">
                  <c:v>EBL</c:v>
                </c:pt>
                <c:pt idx="5">
                  <c:v>SBI</c:v>
                </c:pt>
              </c:strCache>
            </c:strRef>
          </c:cat>
          <c:val>
            <c:numRef>
              <c:f>Sheet2!$B$35:$G$35</c:f>
              <c:numCache>
                <c:formatCode>General</c:formatCode>
                <c:ptCount val="6"/>
                <c:pt idx="0">
                  <c:v>11.139999999999999</c:v>
                </c:pt>
                <c:pt idx="1">
                  <c:v>13.76</c:v>
                </c:pt>
                <c:pt idx="2">
                  <c:v>11.19</c:v>
                </c:pt>
                <c:pt idx="3">
                  <c:v>11.69</c:v>
                </c:pt>
                <c:pt idx="4">
                  <c:v>11.5</c:v>
                </c:pt>
                <c:pt idx="5">
                  <c:v>12.57</c:v>
                </c:pt>
              </c:numCache>
            </c:numRef>
          </c:val>
          <c:smooth val="0"/>
        </c:ser>
        <c:ser>
          <c:idx val="2"/>
          <c:order val="2"/>
          <c:tx>
            <c:strRef>
              <c:f>Sheet2!$A$36</c:f>
              <c:strCache>
                <c:ptCount val="1"/>
                <c:pt idx="0">
                  <c:v>PE</c:v>
                </c:pt>
              </c:strCache>
            </c:strRef>
          </c:tx>
          <c:cat>
            <c:strRef>
              <c:f>Sheet2!$B$33:$G$33</c:f>
              <c:strCache>
                <c:ptCount val="6"/>
                <c:pt idx="0">
                  <c:v>NBL</c:v>
                </c:pt>
                <c:pt idx="1">
                  <c:v>SCBNL</c:v>
                </c:pt>
                <c:pt idx="2">
                  <c:v>HBL</c:v>
                </c:pt>
                <c:pt idx="3">
                  <c:v>NIBL</c:v>
                </c:pt>
                <c:pt idx="4">
                  <c:v>EBL</c:v>
                </c:pt>
                <c:pt idx="5">
                  <c:v>SBI</c:v>
                </c:pt>
              </c:strCache>
            </c:strRef>
          </c:cat>
          <c:val>
            <c:numRef>
              <c:f>Sheet2!$B$36:$G$36</c:f>
              <c:numCache>
                <c:formatCode>0.00</c:formatCode>
                <c:ptCount val="6"/>
                <c:pt idx="0">
                  <c:v>31.332000000000001</c:v>
                </c:pt>
                <c:pt idx="1">
                  <c:v>41.321000000000005</c:v>
                </c:pt>
                <c:pt idx="2">
                  <c:v>25.169</c:v>
                </c:pt>
                <c:pt idx="3">
                  <c:v>24.83300000000003</c:v>
                </c:pt>
                <c:pt idx="4">
                  <c:v>25.712</c:v>
                </c:pt>
                <c:pt idx="5">
                  <c:v>36.028000000000013</c:v>
                </c:pt>
              </c:numCache>
            </c:numRef>
          </c:val>
          <c:smooth val="0"/>
        </c:ser>
        <c:ser>
          <c:idx val="4"/>
          <c:order val="3"/>
          <c:tx>
            <c:strRef>
              <c:f>Sheet2!$A$38</c:f>
              <c:strCache>
                <c:ptCount val="1"/>
                <c:pt idx="0">
                  <c:v>NPL</c:v>
                </c:pt>
              </c:strCache>
            </c:strRef>
          </c:tx>
          <c:cat>
            <c:strRef>
              <c:f>Sheet2!$B$33:$G$33</c:f>
              <c:strCache>
                <c:ptCount val="6"/>
                <c:pt idx="0">
                  <c:v>NBL</c:v>
                </c:pt>
                <c:pt idx="1">
                  <c:v>SCBNL</c:v>
                </c:pt>
                <c:pt idx="2">
                  <c:v>HBL</c:v>
                </c:pt>
                <c:pt idx="3">
                  <c:v>NIBL</c:v>
                </c:pt>
                <c:pt idx="4">
                  <c:v>EBL</c:v>
                </c:pt>
                <c:pt idx="5">
                  <c:v>SBI</c:v>
                </c:pt>
              </c:strCache>
            </c:strRef>
          </c:cat>
          <c:val>
            <c:numRef>
              <c:f>Sheet2!$B$38:$G$38</c:f>
              <c:numCache>
                <c:formatCode>General</c:formatCode>
                <c:ptCount val="6"/>
                <c:pt idx="0">
                  <c:v>1.56</c:v>
                </c:pt>
                <c:pt idx="1">
                  <c:v>0.73000000000000065</c:v>
                </c:pt>
                <c:pt idx="2">
                  <c:v>2.73</c:v>
                </c:pt>
                <c:pt idx="3">
                  <c:v>1.79</c:v>
                </c:pt>
                <c:pt idx="4">
                  <c:v>0.59</c:v>
                </c:pt>
                <c:pt idx="5">
                  <c:v>1.45</c:v>
                </c:pt>
              </c:numCache>
            </c:numRef>
          </c:val>
          <c:smooth val="0"/>
        </c:ser>
        <c:ser>
          <c:idx val="5"/>
          <c:order val="4"/>
          <c:tx>
            <c:strRef>
              <c:f>Sheet2!$A$39</c:f>
              <c:strCache>
                <c:ptCount val="1"/>
                <c:pt idx="0">
                  <c:v>ROE</c:v>
                </c:pt>
              </c:strCache>
            </c:strRef>
          </c:tx>
          <c:cat>
            <c:strRef>
              <c:f>Sheet2!$B$33:$G$33</c:f>
              <c:strCache>
                <c:ptCount val="6"/>
                <c:pt idx="0">
                  <c:v>NBL</c:v>
                </c:pt>
                <c:pt idx="1">
                  <c:v>SCBNL</c:v>
                </c:pt>
                <c:pt idx="2">
                  <c:v>HBL</c:v>
                </c:pt>
                <c:pt idx="3">
                  <c:v>NIBL</c:v>
                </c:pt>
                <c:pt idx="4">
                  <c:v>EBL</c:v>
                </c:pt>
                <c:pt idx="5">
                  <c:v>SBI</c:v>
                </c:pt>
              </c:strCache>
            </c:strRef>
          </c:cat>
          <c:val>
            <c:numRef>
              <c:f>Sheet2!$B$39:$G$39</c:f>
              <c:numCache>
                <c:formatCode>General</c:formatCode>
                <c:ptCount val="6"/>
                <c:pt idx="0">
                  <c:v>31.939999999999987</c:v>
                </c:pt>
                <c:pt idx="1">
                  <c:v>28.2</c:v>
                </c:pt>
                <c:pt idx="2">
                  <c:v>20.170000000000005</c:v>
                </c:pt>
                <c:pt idx="3">
                  <c:v>25.959999999999987</c:v>
                </c:pt>
                <c:pt idx="4">
                  <c:v>26.53</c:v>
                </c:pt>
                <c:pt idx="5">
                  <c:v>19.829999999999988</c:v>
                </c:pt>
              </c:numCache>
            </c:numRef>
          </c:val>
          <c:smooth val="0"/>
        </c:ser>
        <c:ser>
          <c:idx val="6"/>
          <c:order val="5"/>
          <c:tx>
            <c:strRef>
              <c:f>Sheet2!$A$40</c:f>
              <c:strCache>
                <c:ptCount val="1"/>
                <c:pt idx="0">
                  <c:v>ROA</c:v>
                </c:pt>
              </c:strCache>
            </c:strRef>
          </c:tx>
          <c:cat>
            <c:strRef>
              <c:f>Sheet2!$B$33:$G$33</c:f>
              <c:strCache>
                <c:ptCount val="6"/>
                <c:pt idx="0">
                  <c:v>NBL</c:v>
                </c:pt>
                <c:pt idx="1">
                  <c:v>SCBNL</c:v>
                </c:pt>
                <c:pt idx="2">
                  <c:v>HBL</c:v>
                </c:pt>
                <c:pt idx="3">
                  <c:v>NIBL</c:v>
                </c:pt>
                <c:pt idx="4">
                  <c:v>EBL</c:v>
                </c:pt>
                <c:pt idx="5">
                  <c:v>SBI</c:v>
                </c:pt>
              </c:strCache>
            </c:strRef>
          </c:cat>
          <c:val>
            <c:numRef>
              <c:f>Sheet2!$B$40:$G$40</c:f>
              <c:numCache>
                <c:formatCode>General</c:formatCode>
                <c:ptCount val="6"/>
                <c:pt idx="0">
                  <c:v>2.48</c:v>
                </c:pt>
                <c:pt idx="1">
                  <c:v>2.4899999999999998</c:v>
                </c:pt>
                <c:pt idx="2">
                  <c:v>1.54</c:v>
                </c:pt>
                <c:pt idx="3">
                  <c:v>1.9400000000000059</c:v>
                </c:pt>
                <c:pt idx="4">
                  <c:v>1.8900000000000001</c:v>
                </c:pt>
                <c:pt idx="5">
                  <c:v>1.37</c:v>
                </c:pt>
              </c:numCache>
            </c:numRef>
          </c:val>
          <c:smooth val="0"/>
        </c:ser>
        <c:dLbls>
          <c:showLegendKey val="0"/>
          <c:showVal val="0"/>
          <c:showCatName val="0"/>
          <c:showSerName val="0"/>
          <c:showPercent val="0"/>
          <c:showBubbleSize val="0"/>
        </c:dLbls>
        <c:marker val="1"/>
        <c:smooth val="0"/>
        <c:axId val="99196288"/>
        <c:axId val="99214464"/>
      </c:lineChart>
      <c:catAx>
        <c:axId val="99196288"/>
        <c:scaling>
          <c:orientation val="minMax"/>
        </c:scaling>
        <c:delete val="0"/>
        <c:axPos val="b"/>
        <c:majorTickMark val="out"/>
        <c:minorTickMark val="none"/>
        <c:tickLblPos val="nextTo"/>
        <c:crossAx val="99214464"/>
        <c:crosses val="autoZero"/>
        <c:auto val="1"/>
        <c:lblAlgn val="ctr"/>
        <c:lblOffset val="100"/>
        <c:noMultiLvlLbl val="0"/>
      </c:catAx>
      <c:valAx>
        <c:axId val="99214464"/>
        <c:scaling>
          <c:orientation val="minMax"/>
        </c:scaling>
        <c:delete val="0"/>
        <c:axPos val="l"/>
        <c:majorGridlines/>
        <c:numFmt formatCode="General" sourceLinked="1"/>
        <c:majorTickMark val="out"/>
        <c:minorTickMark val="none"/>
        <c:tickLblPos val="nextTo"/>
        <c:crossAx val="991962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Placeholder1</b:Tag>
    <b:SourceType>JournalArticle</b:SourceType>
    <b:Guid>{250078C8-5E73-47AC-A2DE-EB84D240A010}</b:Guid>
    <b:Author>
      <b:Author>
        <b:NameList>
          <b:Person>
            <b:Last>Rehman</b:Last>
            <b:First>Mobeen</b:First>
            <b:Middle>Ur</b:Middle>
          </b:Person>
          <b:Person>
            <b:Last>Hussain</b:Last>
            <b:First>Aabid</b:First>
          </b:Person>
        </b:NameList>
      </b:Author>
    </b:Author>
    <b:Title>IMPACT OF CORPORATE GOVERNANCE ON OVERALL FIRM PERFORMANCE</b:Title>
    <b:Year>2013</b:Year>
    <b:JournalName>Interdisciplinary Journl Of Contermporary Research In Business</b:JournalName>
    <b:Month>March</b:Month>
    <b:Volume>4</b:Volume>
    <b:Issue>11</b:Issue>
    <b:RefOrder>1</b:RefOrder>
  </b:Source>
  <b:Source>
    <b:Tag>Placeholder3</b:Tag>
    <b:SourceType>JournalArticle</b:SourceType>
    <b:Guid>{94095C54-7412-4C6F-911F-0AB16DF8F402}</b:Guid>
    <b:Author>
      <b:Author>
        <b:NameList>
          <b:Person>
            <b:Last>Kallamu</b:Last>
            <b:First>Saat</b:First>
            <b:Middle>Bs</b:Middle>
          </b:Person>
        </b:NameList>
      </b:Author>
    </b:Author>
    <b:Title>Corporate Governance and Firms Performance in Finance</b:Title>
    <b:JournalName>International Journal of Economic</b:JournalName>
    <b:Year>2013</b:Year>
    <b:Pages>143-153</b:Pages>
    <b:Volume>2</b:Volume>
    <b:Issue>11</b:Issue>
    <b:RefOrder>3</b:RefOrder>
  </b:Source>
  <b:Source>
    <b:Tag>Placeholder4</b:Tag>
    <b:SourceType>JournalArticle</b:SourceType>
    <b:Guid>{6B197CAD-B8C1-4FDB-945B-D71BEA658215}</b:Guid>
    <b:Author>
      <b:Author>
        <b:NameList>
          <b:Person>
            <b:Last>Adhirari</b:Last>
            <b:First>P</b:First>
          </b:Person>
        </b:NameList>
      </b:Author>
    </b:Author>
    <b:Title>Corporate Governance Practices in Commercial</b:Title>
    <b:JournalName>Abhinav International Monthly Referred Journal of Research</b:JournalName>
    <b:Year>2014</b:Year>
    <b:Pages>33-77</b:Pages>
    <b:Volume>3</b:Volume>
    <b:Issue>9</b:Issue>
    <b:RefOrder>12</b:RefOrder>
  </b:Source>
  <b:Source>
    <b:Tag>Ber32</b:Tag>
    <b:SourceType>Book</b:SourceType>
    <b:Guid>{152A901B-5322-43C0-92CE-92F52BD46791}</b:Guid>
    <b:Title>The Modern Corporation and Private Property</b:Title>
    <b:Year>1932</b:Year>
    <b:City>New York</b:City>
    <b:Publisher>Macmillan</b:Publisher>
    <b:Author>
      <b:Author>
        <b:NameList>
          <b:Person>
            <b:Last>Berle</b:Last>
            <b:First>A</b:First>
            <b:Middle>A &amp; Means, G.C.</b:Middle>
          </b:Person>
        </b:NameList>
      </b:Author>
    </b:Author>
    <b:RefOrder>13</b:RefOrder>
  </b:Source>
  <b:Source>
    <b:Tag>Jen761</b:Tag>
    <b:SourceType>JournalArticle</b:SourceType>
    <b:Guid>{38626784-9E06-4D1F-BD19-729CE8E0EA9E}</b:Guid>
    <b:Title>Theory of the Firm: Managerial Behaviour,Agency Costs and Ownership Structure</b:Title>
    <b:Year>1976</b:Year>
    <b:Author>
      <b:Author>
        <b:NameList>
          <b:Person>
            <b:Last>Jensen</b:Last>
            <b:First>M.C.,Meckling,</b:First>
            <b:Middle>W.H.</b:Middle>
          </b:Person>
        </b:NameList>
      </b:Author>
    </b:Author>
    <b:JournalName>Journal of Financial Economics</b:JournalName>
    <b:Pages>305-350</b:Pages>
    <b:Volume>3</b:Volume>
    <b:RefOrder>14</b:RefOrder>
  </b:Source>
  <b:Source>
    <b:Tag>Abr</b:Tag>
    <b:SourceType>JournalArticle</b:SourceType>
    <b:Guid>{BFDF4E7A-FB82-4627-BF26-F4DBB4C0F514}</b:Guid>
    <b:Author>
      <b:Author>
        <b:NameList>
          <b:Person>
            <b:Last>Abrams</b:Last>
            <b:First>F.W.</b:First>
          </b:Person>
        </b:NameList>
      </b:Author>
    </b:Author>
    <b:Title>Management's Responsibilities in a Complex Word</b:Title>
    <b:JournalName>Harvard Business Review</b:JournalName>
    <b:Year>1951</b:Year>
    <b:Pages>54-64</b:Pages>
    <b:ConferenceName>Harvard Business Review</b:ConferenceName>
    <b:Volume>29</b:Volume>
    <b:RefOrder>15</b:RefOrder>
  </b:Source>
  <b:Source>
    <b:Tag>Joh</b:Tag>
    <b:SourceType>JournalArticle</b:SourceType>
    <b:Guid>{803BC0D7-FC02-4CD6-AFE6-56F70B27E759}</b:Guid>
    <b:Author>
      <b:Author>
        <b:NameList>
          <b:Person>
            <b:Last>John</b:Last>
            <b:First>K</b:First>
            <b:Middle>&amp; Senbet,L.W</b:Middle>
          </b:Person>
        </b:NameList>
      </b:Author>
    </b:Author>
    <b:Title>Corporate Governance and Board Effectiveness</b:Title>
    <b:JournalName>Journal of Banking and Finance</b:JournalName>
    <b:Year>1998</b:Year>
    <b:Pages>371-403</b:Pages>
    <b:Volume>22</b:Volume>
    <b:RefOrder>16</b:RefOrder>
  </b:Source>
  <b:Source>
    <b:Tag>McD79</b:Tag>
    <b:SourceType>JournalArticle</b:SourceType>
    <b:Guid>{9F0E34AF-06B9-4FBB-9544-C62276697FD7}</b:Guid>
    <b:Author>
      <b:Author>
        <b:NameList>
          <b:Person>
            <b:Last>McDonald</b:Last>
            <b:First>D.</b:First>
            <b:Middle>&amp; Puxty, A.G.</b:Middle>
          </b:Person>
        </b:NameList>
      </b:Author>
    </b:Author>
    <b:Title>An Inducement- Contribution Approach to Corporate Financial Reporting</b:Title>
    <b:JournalName>Accounting for Organization and Society</b:JournalName>
    <b:Year>1979</b:Year>
    <b:Pages>53-65</b:Pages>
    <b:Volume>4</b:Volume>
    <b:Issue>12</b:Issue>
    <b:RefOrder>17</b:RefOrder>
  </b:Source>
  <b:Source>
    <b:Tag>Fre04</b:Tag>
    <b:SourceType>JournalArticle</b:SourceType>
    <b:Guid>{37B47905-7C8A-45A2-83CB-32ADBA6B56A9}</b:Guid>
    <b:Author>
      <b:Author>
        <b:NameList>
          <b:Person>
            <b:Last>Freeman</b:Last>
            <b:First>R.E.,Wicks,C.A.</b:First>
            <b:Middle>&amp; Parmer,B.</b:Middle>
          </b:Person>
        </b:NameList>
      </b:Author>
    </b:Author>
    <b:Title>Stakeholder Theory and the Corporate Objective Revisited</b:Title>
    <b:JournalName>Organization Science</b:JournalName>
    <b:Year>2004</b:Year>
    <b:Pages>364-369</b:Pages>
    <b:Volume>15</b:Volume>
    <b:Issue>3</b:Issue>
    <b:RefOrder>18</b:RefOrder>
  </b:Source>
  <b:Source>
    <b:Tag>San</b:Tag>
    <b:SourceType>Report</b:SourceType>
    <b:Guid>{9B6A7ED7-F6A5-498F-9B49-0B253D31F40D}</b:Guid>
    <b:Author>
      <b:Author>
        <b:NameList>
          <b:Person>
            <b:Last>Sanda</b:Last>
            <b:First>A.U.,Mukaila,</b:First>
            <b:Middle>A.S. and g</b:Middle>
          </b:Person>
        </b:NameList>
      </b:Author>
    </b:Author>
    <b:Title>Corporate Governance Mechanism and Firm Financial Performance in Nigeria</b:Title>
    <b:Year>2005</b:Year>
    <b:Publisher>AERC Research Paper</b:Publisher>
    <b:StandardNumber>149</b:StandardNumber>
    <b:RefOrder>19</b:RefOrder>
  </b:Source>
  <b:Source>
    <b:Tag>Dav91</b:Tag>
    <b:SourceType>JournalArticle</b:SourceType>
    <b:Guid>{22E9DF36-7DB8-4B6C-9027-104179D22B53}</b:Guid>
    <b:Author>
      <b:Author>
        <b:NameList>
          <b:Person>
            <b:Last>Davis</b:Last>
            <b:First>J.H.,</b:First>
            <b:Middle>Schoorman, F.D. and Donaldson,L.</b:Middle>
          </b:Person>
        </b:NameList>
      </b:Author>
    </b:Author>
    <b:Title>Toward a Stewardship Theory of Management</b:Title>
    <b:JournalName>Academy of Management Review</b:JournalName>
    <b:Year>1991</b:Year>
    <b:Pages>20-47</b:Pages>
    <b:Volume>22</b:Volume>
    <b:RefOrder>20</b:RefOrder>
  </b:Source>
  <b:Source>
    <b:Tag>Fam80</b:Tag>
    <b:SourceType>JournalArticle</b:SourceType>
    <b:Guid>{E80953A0-D238-4362-8960-F36DF28DE109}</b:Guid>
    <b:Author>
      <b:Author>
        <b:NameList>
          <b:Person>
            <b:Last>Fama</b:Last>
            <b:First>E.F.</b:First>
          </b:Person>
        </b:NameList>
      </b:Author>
    </b:Author>
    <b:Title>Agency Problem and Theory of the Firm</b:Title>
    <b:JournalName>Journal of Political Economy</b:JournalName>
    <b:Year>1980</b:Year>
    <b:Pages>288-307</b:Pages>
    <b:Volume>88</b:Volume>
    <b:RefOrder>21</b:RefOrder>
  </b:Source>
  <b:Source>
    <b:Tag>Shl97</b:Tag>
    <b:SourceType>JournalArticle</b:SourceType>
    <b:Guid>{EF243468-D808-44E8-9063-7EC4B8FD34C0}</b:Guid>
    <b:Author>
      <b:Author>
        <b:NameList>
          <b:Person>
            <b:Last>Shleifer</b:Last>
            <b:First>A.</b:First>
            <b:Middle>and Vishny, R.W.</b:Middle>
          </b:Person>
        </b:NameList>
      </b:Author>
    </b:Author>
    <b:Title>A Survey of Corporate Governance</b:Title>
    <b:JournalName>Journal of Finance</b:JournalName>
    <b:Year>1997</b:Year>
    <b:Pages>737-783</b:Pages>
    <b:Volume>52</b:Volume>
    <b:Issue>2</b:Issue>
    <b:RefOrder>22</b:RefOrder>
  </b:Source>
  <b:Source>
    <b:Tag>JDo</b:Tag>
    <b:SourceType>JournalArticle</b:SourceType>
    <b:Guid>{48FC2218-1052-40F5-A806-1CA9D2017C63}</b:Guid>
    <b:Author>
      <b:Author>
        <b:NameList>
          <b:Person>
            <b:Last>J.</b:Last>
            <b:First>Donaldson</b:First>
            <b:Middle>L.&amp; Davis</b:Middle>
          </b:Person>
        </b:NameList>
      </b:Author>
    </b:Author>
    <b:Title>Stewardship Theory or Agency Theory: CEO Governance and Shareholder Returns</b:Title>
    <b:JournalName>Academay of Management Review</b:JournalName>
    <b:Pages>65</b:Pages>
    <b:Volume>20</b:Volume>
    <b:Issue>1</b:Issue>
    <b:Year>1991</b:Year>
    <b:RefOrder>23</b:RefOrder>
  </b:Source>
  <b:Source>
    <b:Tag>Pou93</b:Tag>
    <b:SourceType>JournalArticle</b:SourceType>
    <b:Guid>{AC6940F9-835E-43CA-A510-6F0FEB040628}</b:Guid>
    <b:Title>Proxy Contest and the Efficiency of Shareholder Oversight</b:Title>
    <b:Year>1993</b:Year>
    <b:Author>
      <b:Author>
        <b:NameList>
          <b:Person>
            <b:Last>Pound</b:Last>
            <b:First>J.</b:First>
          </b:Person>
        </b:NameList>
      </b:Author>
    </b:Author>
    <b:JournalName>Journal of Financial Economics</b:JournalName>
    <b:Pages>237-265</b:Pages>
    <b:Volume>20</b:Volume>
    <b:RefOrder>24</b:RefOrder>
  </b:Source>
  <b:Source>
    <b:Tag>Alj</b:Tag>
    <b:SourceType>JournalArticle</b:SourceType>
    <b:Guid>{357EB9B1-5243-4A8D-B107-A3A3BDD08C55}</b:Guid>
    <b:Author>
      <b:Author>
        <b:NameList>
          <b:Person>
            <b:Last>M.</b:Last>
            <b:First>Aljifri</b:First>
            <b:Middle>K. &amp; Mustafa</b:Middle>
          </b:Person>
        </b:NameList>
      </b:Author>
    </b:Author>
    <b:Title>The Impact of Corporate Governance Mechanisms on the Performance of UAE Firms: An Empirical Analysis</b:Title>
    <b:JournalName>Journal of Economic and Administrative Science</b:JournalName>
    <b:Year>2007</b:Year>
    <b:Pages>72-94</b:Pages>
    <b:Volume>23</b:Volume>
    <b:Issue>2</b:Issue>
    <b:RefOrder>25</b:RefOrder>
  </b:Source>
  <b:Source>
    <b:Tag>Bab09</b:Tag>
    <b:SourceType>JournalArticle</b:SourceType>
    <b:Guid>{17AEC539-BFA6-4ECD-A28F-5EAB11D33CC7}</b:Guid>
    <b:Author>
      <b:Author>
        <b:NameList>
          <b:Person>
            <b:Last>Babatunde</b:Last>
            <b:First>M.A.,&amp;</b:First>
            <b:Middle>Olaniran,O.</b:Middle>
          </b:Person>
        </b:NameList>
      </b:Author>
    </b:Author>
    <b:Title>The Effect of Internal and External Mechanism on Governance and Performance of Corporate firms in Nigeria</b:Title>
    <b:JournalName>Corporate governance and Control</b:JournalName>
    <b:Year>2009</b:Year>
    <b:Pages>112-127</b:Pages>
    <b:Volume>6</b:Volume>
    <b:Issue>6</b:Issue>
    <b:RefOrder>26</b:RefOrder>
  </b:Source>
  <b:Source>
    <b:Tag>Amr11</b:Tag>
    <b:SourceType>JournalArticle</b:SourceType>
    <b:Guid>{E10BA728-6594-453A-9656-89294BBA1A64}</b:Guid>
    <b:Author>
      <b:Author>
        <b:NameList>
          <b:Person>
            <b:Last>Amran</b:Last>
            <b:First>N.A.</b:First>
          </b:Person>
        </b:NameList>
      </b:Author>
    </b:Author>
    <b:Title>Corporate Governance Mechanisms and Company Performance: Evidence from Malasiyan Companies</b:Title>
    <b:JournalName>International Review of Business Research Paper</b:JournalName>
    <b:Year>2011</b:Year>
    <b:Pages>101-114</b:Pages>
    <b:Volume>7</b:Volume>
    <b:Issue>6</b:Issue>
    <b:RefOrder>27</b:RefOrder>
  </b:Source>
  <b:Source>
    <b:Tag>Til13</b:Tag>
    <b:SourceType>Report</b:SourceType>
    <b:Guid>{091CCBD7-7416-4A18-8E65-27890099CF44}</b:Guid>
    <b:Title>Corporate Governance and Corporate social responsibility</b:Title>
    <b:Year>2013</b:Year>
    <b:Publisher>Flinders Business School</b:Publisher>
    <b:City>Adelaide SA 5001 </b:City>
    <b:Author>
      <b:Author>
        <b:NameList>
          <b:Person>
            <b:Last>Tilt</b:Last>
            <b:Middle>A</b:Middle>
            <b:First>Carol</b:First>
          </b:Person>
        </b:NameList>
      </b:Author>
    </b:Author>
    <b:RefOrder>28</b:RefOrder>
  </b:Source>
  <b:Source>
    <b:Tag>Placeholder2</b:Tag>
    <b:SourceType>JournalArticle</b:SourceType>
    <b:Guid>{24C4616C-2811-440C-BE8D-A6854F3D1836}</b:Guid>
    <b:Author>
      <b:Author>
        <b:NameList>
          <b:Person>
            <b:Last>Adhikari</b:Last>
            <b:First>P</b:First>
          </b:Person>
        </b:NameList>
      </b:Author>
    </b:Author>
    <b:Title>Corporate Governance Practices in Commercial</b:Title>
    <b:JournalName>Abhinav International Monthly Referred Journal of Research</b:JournalName>
    <b:Year>2014</b:Year>
    <b:Pages>33-77</b:Pages>
    <b:Volume>3</b:Volume>
    <b:Issue>9</b:Issue>
    <b:RefOrder>29</b:RefOrder>
  </b:Source>
  <b:Source>
    <b:Tag>San11</b:Tag>
    <b:SourceType>JournalArticle</b:SourceType>
    <b:Guid>{19B4B2AC-4897-4445-8DF3-92B054068076}</b:Guid>
    <b:Title>Assessment of Corporate Governance in Jordan: An Empirical Study</b:Title>
    <b:JournalName>Australasian Journal of Finance</b:JournalName>
    <b:Year>2011</b:Year>
    <b:Pages>36-52</b:Pages>
    <b:Author>
      <b:Author>
        <b:NameList>
          <b:Person>
            <b:Last>Sanikat</b:Last>
            <b:First>Mohammed </b:First>
          </b:Person>
          <b:Person>
            <b:Last>Abbadi</b:Last>
            <b:Middle>Sinan</b:Middle>
            <b:First>S.</b:First>
          </b:Person>
        </b:NameList>
      </b:Author>
    </b:Author>
    <b:Volume>5</b:Volume>
    <b:Issue>3</b:Issue>
    <b:RefOrder>30</b:RefOrder>
  </b:Source>
  <b:Source>
    <b:Tag>Tse</b:Tag>
    <b:SourceType>JournalArticle</b:SourceType>
    <b:Guid>{2BD2FFC3-C42A-4D4A-A539-EA2CD3ADC884}</b:Guid>
    <b:Title>Corporate Governance, Ownership Structure and Firm Performance</b:Title>
    <b:JournalName>Journal of Finance and Accounting</b:JournalName>
    <b:Author>
      <b:Author>
        <b:NameList>
          <b:Person>
            <b:Last>Tsegba</b:Last>
            <b:Middle>Ioraver</b:Middle>
            <b:First>N.</b:First>
          </b:Person>
          <b:Person>
            <b:Last>Herbert</b:Last>
            <b:Middle>Wilson</b:Middle>
            <b:First>E.</b:First>
          </b:Person>
        </b:NameList>
      </b:Author>
    </b:Author>
    <b:Year>2013</b:Year>
    <b:Pages>23-36</b:Pages>
    <b:Volume>4</b:Volume>
    <b:Issue>5</b:Issue>
    <b:RefOrder>31</b:RefOrder>
  </b:Source>
  <b:Source>
    <b:Tag>Sah15</b:Tag>
    <b:SourceType>JournalArticle</b:SourceType>
    <b:Guid>{E548403E-5946-492C-8AB2-304D2C2087ED}</b:Guid>
    <b:Title>Does Corporate Governance Affects Financial Performance in the Banking Sector?: Evidence from Saudi Arabia</b:Title>
    <b:JournalName>International Journal of Economics,Commerce and Management</b:JournalName>
    <b:Year>2015</b:Year>
    <b:Author>
      <b:Author>
        <b:NameList>
          <b:Person>
            <b:Last>Sahafi</b:Last>
            <b:First>Al- Sahafi</b:First>
          </b:Person>
          <b:Person>
            <b:Last>Rodrigs</b:Last>
            <b:First>Marcus</b:First>
          </b:Person>
          <b:Person>
            <b:Last>Barnes</b:Last>
            <b:First>Lisa</b:First>
          </b:Person>
        </b:NameList>
      </b:Author>
    </b:Author>
    <b:Volume>3</b:Volume>
    <b:Issue>3</b:Issue>
    <b:RefOrder>32</b:RefOrder>
  </b:Source>
  <b:Source>
    <b:Tag>Xav</b:Tag>
    <b:SourceType>JournalArticle</b:SourceType>
    <b:Guid>{4210C1AD-6FE4-42D0-8D73-1A568E68000D}</b:Guid>
    <b:Title>Effect of Corporate Governance on the Financial Performance of Banking Industry in Rawanda</b:Title>
    <b:JournalName>European- American Journal</b:JournalName>
    <b:Pages>29-43</b:Pages>
    <b:Author>
      <b:Author>
        <b:NameList>
          <b:Person>
            <b:Last>Xavier</b:Last>
            <b:Middle>Mugisha</b:Middle>
            <b:First>Schema</b:First>
          </b:Person>
          <b:Person>
            <b:Last>Shukla</b:Last>
            <b:First>Jaya</b:First>
          </b:Person>
          <b:Person>
            <b:Last>Oduor</b:Last>
            <b:First>Joseph</b:First>
          </b:Person>
          <b:Person>
            <b:Last>Mbabazize</b:Last>
            <b:First>Mbazize</b:First>
          </b:Person>
        </b:NameList>
      </b:Author>
    </b:Author>
    <b:Year>2015</b:Year>
    <b:RefOrder>33</b:RefOrder>
  </b:Source>
  <b:Source>
    <b:Tag>Fel16</b:Tag>
    <b:SourceType>JournalArticle</b:SourceType>
    <b:Guid>{F2FF6AD2-B79B-4286-B35B-73945E980AC1}</b:Guid>
    <b:Title>Corporate Governance and the Perfromance of Commercial Banks</b:Title>
    <b:JournalName>Journal of Small Business Strategy</b:JournalName>
    <b:Year>2016</b:Year>
    <b:Author>
      <b:Author>
        <b:NameList>
          <b:Person>
            <b:Last>Felicio</b:Last>
            <b:Middle>J.</b:Middle>
            <b:First>Augusto</b:First>
          </b:Person>
          <b:Person>
            <b:Last>Rodrigues </b:Last>
            <b:First>Ricardo</b:First>
          </b:Person>
          <b:Person>
            <b:Last>Samagaio</b:Last>
            <b:First>Antonio</b:First>
          </b:Person>
        </b:NameList>
      </b:Author>
    </b:Author>
    <b:Volume>26</b:Volume>
    <b:Issue>1</b:Issue>
    <b:RefOrder>34</b:RefOrder>
  </b:Source>
  <b:Source>
    <b:Tag>Ala17</b:Tag>
    <b:SourceType>JournalArticle</b:SourceType>
    <b:Guid>{F4000CBA-6594-439B-8684-B97685E02B83}</b:Guid>
    <b:Title>Impact of Corporate Governance on the Performance of Commercial Banks in Bangladesh</b:Title>
    <b:JournalName>The Journal of Cost and Management</b:JournalName>
    <b:Year>2017</b:Year>
    <b:Author>
      <b:Author>
        <b:NameList>
          <b:Person>
            <b:Last>Alam</b:Last>
            <b:Middle>Mohammed</b:Middle>
            <b:First>Rafiqul</b:First>
          </b:Person>
          <b:Person>
            <b:Last>Akhter</b:Last>
            <b:First>Fahmida</b:First>
          </b:Person>
        </b:NameList>
      </b:Author>
    </b:Author>
    <b:Volume>45</b:Volume>
    <b:Issue>4</b:Issue>
    <b:RefOrder>35</b:RefOrder>
  </b:Source>
  <b:Source>
    <b:Tag>San17</b:Tag>
    <b:SourceType>JournalArticle</b:SourceType>
    <b:Guid>{256F8121-4468-49D6-AE82-5E769CA9A793}</b:Guid>
    <b:Author>
      <b:Author>
        <b:NameList>
          <b:Person>
            <b:Last>Sanda</b:Last>
            <b:First>A.M.</b:First>
          </b:Person>
        </b:NameList>
      </b:Author>
    </b:Author>
    <b:Title>Effect of Corporate Governance Mechanisms on Financial Perfromance of Insurance Companies in Negeria</b:Title>
    <b:JournalName>Journal of Finance and Accounting</b:JournalName>
    <b:Year>2017</b:Year>
    <b:Pages>93-103</b:Pages>
    <b:Volume>5</b:Volume>
    <b:Issue>3</b:Issue>
    <b:RefOrder>36</b:RefOrder>
  </b:Source>
  <b:Source>
    <b:Tag>Hil00</b:Tag>
    <b:SourceType>JournalArticle</b:SourceType>
    <b:Guid>{829C4308-2F8E-4A5D-8B61-03A16282A1DE}</b:Guid>
    <b:Author>
      <b:Author>
        <b:NameList>
          <b:Person>
            <b:Last>Hillman</b:Last>
            <b:First>A.</b:First>
            <b:Middle>J., Cannella, A. A. and Paetzold, R. L.</b:Middle>
          </b:Person>
        </b:NameList>
      </b:Author>
    </b:Author>
    <b:Title>The Resource Dependence Role of Corporate Directors: Strategic Adaptation of Board Composition in Response to Environmental Change</b:Title>
    <b:JournalName>Journal of Management Studies</b:JournalName>
    <b:Year>2000</b:Year>
    <b:Pages>235–256</b:Pages>
    <b:Volume>37</b:Volume>
    <b:Issue>10</b:Issue>
    <b:RefOrder>37</b:RefOrder>
  </b:Source>
  <b:Source>
    <b:Tag>Shu14</b:Tag>
    <b:SourceType>JournalArticle</b:SourceType>
    <b:Guid>{28F92864-FEC5-4AA9-8FF2-72FB7F39107D}</b:Guid>
    <b:Title>Impact of Corporate governance on the Performance of Commercial Banks in Zimbabwe</b:Title>
    <b:JournalName>Mediterranean Jounal of Social Science</b:JournalName>
    <b:Year>2014</b:Year>
    <b:Pages>93-103</b:Pages>
    <b:Author>
      <b:Author>
        <b:NameList>
          <b:Person>
            <b:Last>Shungu</b:Last>
            <b:First>Progress</b:First>
          </b:Person>
          <b:Person>
            <b:Last>Ngirande</b:Last>
            <b:First>Hlanganipai</b:First>
          </b:Person>
          <b:Person>
            <b:Last>Ndlovu</b:Last>
            <b:First>Godfrey</b:First>
          </b:Person>
        </b:NameList>
      </b:Author>
    </b:Author>
    <b:Volume>5</b:Volume>
    <b:Issue>15</b:Issue>
    <b:RefOrder>38</b:RefOrder>
  </b:Source>
  <b:Source>
    <b:Tag>Kar14</b:Tag>
    <b:SourceType>JournalArticle</b:SourceType>
    <b:Guid>{023FC714-3B54-49C4-9E39-19A631CA508D}</b:Guid>
    <b:Title>Corporate Governacne Practices in Private Commercial Bank</b:Title>
    <b:JournalName>International Journal of Economic Behaviour and Organization</b:JournalName>
    <b:Year>2014</b:Year>
    <b:Pages>37-48</b:Pages>
    <b:Author>
      <b:Author>
        <b:NameList>
          <b:Person>
            <b:Last>Kar</b:Last>
            <b:First>Shanta</b:First>
          </b:Person>
          <b:Person>
            <b:Last>Sarker</b:Last>
            <b:First>Mithun</b:First>
          </b:Person>
        </b:NameList>
      </b:Author>
    </b:Author>
    <b:Volume>2</b:Volume>
    <b:Issue>3</b:Issue>
    <b:RefOrder>39</b:RefOrder>
  </b:Source>
  <b:Source>
    <b:Tag>Rao16</b:Tag>
    <b:SourceType>JournalArticle</b:SourceType>
    <b:Guid>{7A7C37F2-CD7A-4E47-8F57-AF1CBDB96231}</b:Guid>
    <b:Title>Corporate Governacne and Financial Performance: A Study with Reference to Commercial Banks in Ehiopia</b:Title>
    <b:JournalName>International Journal of Applied Research</b:JournalName>
    <b:Year>2016</b:Year>
    <b:Pages>551-557</b:Pages>
    <b:Author>
      <b:Author>
        <b:NameList>
          <b:Person>
            <b:Last>Rao</b:Last>
            <b:Middle>K</b:Middle>
            <b:First>S.</b:First>
          </b:Person>
          <b:Person>
            <b:Last>Desta</b:Last>
            <b:Middle>Kerebih</b:Middle>
            <b:First>Kidane</b:First>
          </b:Person>
        </b:NameList>
      </b:Author>
    </b:Author>
    <b:Volume>2</b:Volume>
    <b:Issue>8</b:Issue>
    <b:RefOrder>40</b:RefOrder>
  </b:Source>
  <b:Source>
    <b:Tag>Ars15</b:Tag>
    <b:SourceType>JournalArticle</b:SourceType>
    <b:Guid>{3624E2E6-8245-4AA3-A22C-2F1CC1FA3EE2}</b:Guid>
    <b:Author>
      <b:Author>
        <b:NameList>
          <b:Person>
            <b:Last>Arshad</b:Last>
            <b:First>Zeeshan</b:First>
          </b:Person>
          <b:Person>
            <b:Last>Arshaad</b:Last>
            <b:First>Ali</b:First>
            <b:Middle>Raza</b:Middle>
          </b:Person>
          <b:Person>
            <b:Last>Yousaf</b:Last>
            <b:First>Sohail</b:First>
          </b:Person>
          <b:Person>
            <b:Last>Jamil</b:Last>
            <b:First>Sulaman</b:First>
          </b:Person>
        </b:NameList>
      </b:Author>
    </b:Author>
    <b:Title>Determinants of Share Prices of listed Commercial Banks in Pakistan</b:Title>
    <b:JournalName>Journal of Economics and Finance</b:JournalName>
    <b:Year>2015</b:Year>
    <b:Pages>56-64</b:Pages>
    <b:Volume>6</b:Volume>
    <b:Issue>2</b:Issue>
    <b:RefOrder>41</b:RefOrder>
  </b:Source>
  <b:Source>
    <b:Tag>Udd13</b:Tag>
    <b:SourceType>JournalArticle</b:SourceType>
    <b:Guid>{685D6958-485C-456B-A8BD-A6CF02FCAEB8}</b:Guid>
    <b:Author>
      <b:Author>
        <b:NameList>
          <b:Person>
            <b:Last>Uddin</b:Last>
            <b:First>Md.</b:First>
            <b:Middle>Reaz</b:Middle>
          </b:Person>
          <b:Person>
            <b:Last>Rahmn</b:Last>
            <b:First>S.M.</b:First>
            <b:Middle>Zahidur</b:Middle>
          </b:Person>
          <b:Person>
            <b:Last>Hossain</b:Last>
            <b:First>M.d.</b:First>
            <b:Middle>Rajib</b:Middle>
          </b:Person>
        </b:NameList>
      </b:Author>
    </b:Author>
    <b:Title>Determinants of Stock Prices in Financial Sector Companines in Bangladesh- A Study on Dhaka Stock Exchange</b:Title>
    <b:JournalName>Interdisciplinary Journal of Contemporary Research in Business</b:JournalName>
    <b:Year>2013</b:Year>
    <b:Pages>471-480</b:Pages>
    <b:Volume>5</b:Volume>
    <b:Issue>3</b:Issue>
    <b:RefOrder>42</b:RefOrder>
  </b:Source>
  <b:Source>
    <b:Tag>Gup79</b:Tag>
    <b:SourceType>JournalArticle</b:SourceType>
    <b:Guid>{D3365FB3-C918-448D-8679-F42815A73387}</b:Guid>
    <b:Author>
      <b:Author>
        <b:NameList>
          <b:Person>
            <b:Last>Gupta</b:Last>
            <b:First>O.P.</b:First>
          </b:Person>
        </b:NameList>
      </b:Author>
    </b:Author>
    <b:Title>The Random Walk Therory of Stock Market Price Behaviour</b:Title>
    <b:JournalName>Review of Commerce Studies</b:JournalName>
    <b:Year>1979</b:Year>
    <b:Pages>51-75</b:Pages>
    <b:Volume>8</b:Volume>
    <b:RefOrder>43</b:RefOrder>
  </b:Source>
  <b:Source>
    <b:Tag>Mai03</b:Tag>
    <b:SourceType>Report</b:SourceType>
    <b:Guid>{D25AD8FB-E905-4D4C-B1B1-AE147AF81D52}</b:Guid>
    <b:Author>
      <b:Author>
        <b:NameList>
          <b:Person>
            <b:Last>Mainali</b:Last>
            <b:First>Mahesh</b:First>
          </b:Person>
        </b:NameList>
      </b:Author>
    </b:Author>
    <b:Title>A Study on Share Price Behaviour of Listed Commercail Banks</b:Title>
    <b:Year>2003</b:Year>
    <b:Publisher>An Unpublished Masters Degree Teshsi, Shaker Dev Campus</b:Publisher>
    <b:City>T.U, Kathmandu</b:City>
    <b:RefOrder>44</b:RefOrder>
  </b:Source>
  <b:Source>
    <b:Tag>Sap05</b:Tag>
    <b:SourceType>Report</b:SourceType>
    <b:Guid>{1A7EE9F0-76F3-4977-8A9C-03760DC2C6ED}</b:Guid>
    <b:Author>
      <b:Author>
        <b:NameList>
          <b:Person>
            <b:Last>Sapkota</b:Last>
            <b:First>Hari</b:First>
            <b:Middle>Darshan</b:Middle>
          </b:Person>
        </b:NameList>
      </b:Author>
    </b:Author>
    <b:Title>Stock Price Behaviour of Listed Finance Companies in Nepal</b:Title>
    <b:Year>2005</b:Year>
    <b:Publisher>An Unpublished Masters Degree Thesis, Nepal Commerce Campus</b:Publisher>
    <b:City>Kathmandu</b:City>
    <b:RefOrder>45</b:RefOrder>
  </b:Source>
  <b:Source>
    <b:Tag>Ade15</b:Tag>
    <b:SourceType>JournalArticle</b:SourceType>
    <b:Guid>{47C5351D-5FDB-45D3-AD2F-65022BDC506E}</b:Guid>
    <b:Author>
      <b:Author>
        <b:NameList>
          <b:Person>
            <b:Last>Adebayo</b:Last>
            <b:First>Oloidi</b:First>
            <b:Middle>Gabriel</b:Middle>
          </b:Person>
        </b:NameList>
      </b:Author>
    </b:Author>
    <b:Title>An Empirical Determinants of Equity Share Price of Some Quoted Companies on the Nigeria Stock Exchange</b:Title>
    <b:JournalName>Journal of Business Management Science</b:JournalName>
    <b:Year>2015</b:Year>
    <b:Pages>26-43</b:Pages>
    <b:Volume>2</b:Volume>
    <b:Issue>4</b:Issue>
    <b:RefOrder>46</b:RefOrder>
  </b:Source>
  <b:Source>
    <b:Tag>Ale13</b:Tag>
    <b:SourceType>Book</b:SourceType>
    <b:Guid>{24CAEF1A-D4E3-423F-BC72-B69E9176B919}</b:Guid>
    <b:Author>
      <b:Author>
        <b:NameList>
          <b:Person>
            <b:Last>Alexander</b:Last>
            <b:First>Gordon</b:First>
            <b:Middle>J</b:Middle>
          </b:Person>
          <b:Person>
            <b:Last>Williom</b:Last>
            <b:First>F</b:First>
            <b:Middle>Sharpe</b:Middle>
          </b:Person>
          <b:Person>
            <b:Last>Bailey</b:Last>
            <b:First>Jeffrey</b:First>
            <b:Middle>V</b:Middle>
          </b:Person>
        </b:NameList>
      </b:Author>
    </b:Author>
    <b:Title>Investment</b:Title>
    <b:Year>2008</b:Year>
    <b:City>New Delhi</b:City>
    <b:RefOrder>47</b:RefOrder>
  </b:Source>
  <b:Source>
    <b:Tag>Alo09</b:Tag>
    <b:SourceType>JournalArticle</b:SourceType>
    <b:Guid>{8F3798F2-7B33-41C3-AD92-67418288C845}</b:Guid>
    <b:Author>
      <b:Author>
        <b:NameList>
          <b:Person>
            <b:Last>Alom</b:Last>
            <b:First>Md</b:First>
            <b:Middle>Mahmudual</b:Middle>
          </b:Person>
        </b:NameList>
      </b:Author>
    </b:Author>
    <b:Title>Relationship between Interest Rate and Stock Price: Empirical Evidence from Develop and Developing Country</b:Title>
    <b:JournalName>International journal of Business and Management</b:JournalName>
    <b:Year>2009</b:Year>
    <b:Pages>43-51</b:Pages>
    <b:Volume>3</b:Volume>
    <b:StandardNumber>3</b:StandardNumber>
    <b:RefOrder>48</b:RefOrder>
  </b:Source>
  <b:Source>
    <b:Tag>Bal16</b:Tag>
    <b:SourceType>JournalArticle</b:SourceType>
    <b:Guid>{C049F0C5-F308-4B4A-8684-9590496A4C5B}</b:Guid>
    <b:Author>
      <b:Author>
        <b:NameList>
          <b:Person>
            <b:Last>Balakrishna</b:Last>
            <b:First>K.P</b:First>
          </b:Person>
        </b:NameList>
      </b:Author>
    </b:Author>
    <b:Title>A study on Impact of Earning Per Share Dividend Per Share Price Earning Ratio on Behaviour of Share Market Price Movement with Special Refrence to NSE</b:Title>
    <b:JournalName>Journal of Finance</b:JournalName>
    <b:Year>2016</b:Year>
    <b:Pages>381-390</b:Pages>
    <b:Volume>2</b:Volume>
    <b:RefOrder>49</b:RefOrder>
  </b:Source>
  <b:Source>
    <b:Tag>Cha</b:Tag>
    <b:SourceType>JournalArticle</b:SourceType>
    <b:Guid>{86FCB203-6738-43AD-90D4-FAAF26BD2E17}</b:Guid>
    <b:Author>
      <b:Author>
        <b:NameList>
          <b:Person>
            <b:Last>Chan</b:Last>
            <b:First>Louis</b:First>
            <b:Middle>K.C</b:Middle>
          </b:Person>
          <b:Person>
            <b:Last>Lakonishak</b:Last>
            <b:First>Josef</b:First>
          </b:Person>
        </b:NameList>
      </b:Author>
    </b:Author>
    <b:Title>The Behaviour of Stock Price Around Institutional trades</b:Title>
    <b:JournalName>Journal of Finance</b:JournalName>
    <b:Year>1995</b:Year>
    <b:Pages>1147-1174</b:Pages>
    <b:Volume>50</b:Volume>
    <b:RefOrder>50</b:RefOrder>
  </b:Source>
  <b:Source>
    <b:Tag>Fam95</b:Tag>
    <b:SourceType>JournalArticle</b:SourceType>
    <b:Guid>{57CDE0C7-F8F7-4570-951E-93B322D24EC5}</b:Guid>
    <b:Author>
      <b:Author>
        <b:NameList>
          <b:Person>
            <b:Last>Fama</b:Last>
            <b:First>F.</b:First>
            <b:Middle>Eugena</b:Middle>
          </b:Person>
        </b:NameList>
      </b:Author>
    </b:Author>
    <b:Title>Random Walk in Stock market Prices</b:Title>
    <b:Year>1995</b:Year>
    <b:JournalName>Financial Analysis Journal</b:JournalName>
    <b:Pages>75-80</b:Pages>
    <b:Volume>51</b:Volume>
    <b:RefOrder>51</b:RefOrder>
  </b:Source>
  <b:Source>
    <b:Tag>Gha15</b:Tag>
    <b:SourceType>JournalArticle</b:SourceType>
    <b:Guid>{2FAD45DF-1A38-42AE-81F2-820EF25DBDDD}</b:Guid>
    <b:Author>
      <b:Author>
        <b:NameList>
          <b:Person>
            <b:Last>Gharaibeh</b:Last>
            <b:First>Ahmad</b:First>
            <b:Middle>Mohammmod Obeid</b:Middle>
          </b:Person>
        </b:NameList>
      </b:Author>
    </b:Author>
    <b:Title>The Determinants of Commman Share Price :New Empirical Evidence From Kuwait</b:Title>
    <b:JournalName>International Journal of Economic and Business Review </b:JournalName>
    <b:Year>2015</b:Year>
    <b:Pages>28-40</b:Pages>
    <b:Volume>3</b:Volume>
    <b:Issue>11</b:Issue>
    <b:RefOrder>52</b:RefOrder>
  </b:Source>
  <b:Source>
    <b:Tag>Ist17</b:Tag>
    <b:SourceType>JournalArticle</b:SourceType>
    <b:Guid>{E8518A6B-141E-464A-AD95-482177097DF7}</b:Guid>
    <b:Author>
      <b:Author>
        <b:NameList>
          <b:Person>
            <b:Last>Istimewa</b:Last>
            <b:First>Dearath</b:First>
          </b:Person>
        </b:NameList>
      </b:Author>
    </b:Author>
    <b:Title>Factor Determinants of Share price: Empirical Study on Islamic Capital Market </b:Title>
    <b:JournalName>International Business Mangement </b:JournalName>
    <b:Year>2017</b:Year>
    <b:Pages>960-965</b:Pages>
    <b:RefOrder>53</b:RefOrder>
  </b:Source>
  <b:Source>
    <b:Tag>Kha12</b:Tag>
    <b:SourceType>JournalArticle</b:SourceType>
    <b:Guid>{B7C99DD3-EE9F-40E6-8FFC-45CB6A09F0B6}</b:Guid>
    <b:Author>
      <b:Author>
        <b:NameList>
          <b:Person>
            <b:Last>Khan</b:Last>
            <b:First>Muhammad</b:First>
            <b:Middle>Nauman</b:Middle>
          </b:Person>
        </b:NameList>
      </b:Author>
    </b:Author>
    <b:Title>Determinants of Share Price at Karachi Stock Exchange</b:Title>
    <b:JournalName>International Journal of Business and Management Studies</b:JournalName>
    <b:Year>2012</b:Year>
    <b:Pages>111-119</b:Pages>
    <b:Volume>4</b:Volume>
    <b:RefOrder>54</b:RefOrder>
  </b:Source>
  <b:Source>
    <b:Tag>Kum17</b:Tag>
    <b:SourceType>JournalArticle</b:SourceType>
    <b:Guid>{7142744E-4D62-4A8A-8142-159BE4CE381F}</b:Guid>
    <b:Author>
      <b:Author>
        <b:NameList>
          <b:Person>
            <b:Last>Kumar</b:Last>
            <b:First>Pankoj</b:First>
          </b:Person>
        </b:NameList>
      </b:Author>
    </b:Author>
    <b:Title>Impact of Earning Per Share and Price Earning Ratio on Market Price of Share :A Study of Auto Sector in India</b:Title>
    <b:JournalName>International Journal of Research Geanthaalayah</b:JournalName>
    <b:Year>2017</b:Year>
    <b:Pages>112-118</b:Pages>
    <b:Volume>5</b:Volume>
    <b:Issue>2</b:Issue>
    <b:RefOrder>55</b:RefOrder>
  </b:Source>
  <b:Source>
    <b:Tag>Meh</b:Tag>
    <b:SourceType>JournalArticle</b:SourceType>
    <b:Guid>{0558D439-64AF-4FFA-B475-5F9EC35FBF49}</b:Guid>
    <b:Author>
      <b:Author>
        <b:NameList>
          <b:Person>
            <b:Last>Mehndiratta</b:Last>
            <b:First>Neetu</b:First>
          </b:Person>
          <b:Person>
            <b:Last>Gupta</b:Last>
            <b:First>Shuchi</b:First>
          </b:Person>
        </b:NameList>
      </b:Author>
    </b:Author>
    <b:Title>Impact of Dividend Announcement on Stock Price</b:Title>
    <b:JournalName>International Journal of Information Technology</b:JournalName>
    <b:Year>2010</b:Year>
    <b:Pages>405-410</b:Pages>
    <b:Volume>2</b:Volume>
    <b:RefOrder>56</b:RefOrder>
  </b:Source>
  <b:Source>
    <b:Tag>OMD17</b:Tag>
    <b:SourceType>JournalArticle</b:SourceType>
    <b:Guid>{5A0A2E5C-F7D8-4CA3-8232-90AF386A9B95}</b:Guid>
    <b:Author>
      <b:Author>
        <b:NameList>
          <b:Person>
            <b:Last>OM</b:Last>
            <b:First>Dr.Hari</b:First>
          </b:Person>
          <b:Person>
            <b:Last>Goel</b:Last>
            <b:First>Sonal</b:First>
          </b:Person>
        </b:NameList>
      </b:Author>
    </b:Author>
    <b:Title>Analysis of Factor Affecting Stock Price Behaviour: A Study on Listed Companies in Bombay Stock Exchange</b:Title>
    <b:JournalName>Imperiacl Journal of Inderdisciplinary Research</b:JournalName>
    <b:Year>2017</b:Year>
    <b:Pages>115-119</b:Pages>
    <b:Volume>3</b:Volume>
    <b:Issue>3</b:Issue>
    <b:RefOrder>57</b:RefOrder>
  </b:Source>
  <b:Source>
    <b:Tag>Rah13</b:Tag>
    <b:SourceType>JournalArticle</b:SourceType>
    <b:Guid>{4C3D2DA4-9B05-4426-A2B6-50B22BBCF183}</b:Guid>
    <b:Author>
      <b:Author>
        <b:NameList>
          <b:Person>
            <b:Last>Rahaman</b:Last>
            <b:First>Zahidar</b:First>
          </b:Person>
          <b:Person>
            <b:Last>Uddin</b:Last>
            <b:First>Reaz</b:First>
          </b:Person>
          <b:Person>
            <b:Last>Hossain</b:Last>
            <b:First>Rajib</b:First>
          </b:Person>
        </b:NameList>
      </b:Author>
    </b:Author>
    <b:Title>Determinants of Stock Price Financial Sectors Companies in Bangladesh:A Study on Dhaka Stock Exchange</b:Title>
    <b:JournalName>Interdisciplinary Journal of Contemporary Research</b:JournalName>
    <b:Year>2013</b:Year>
    <b:Pages>471-480</b:Pages>
    <b:Volume>5</b:Volume>
    <b:StandardNumber>3</b:StandardNumber>
    <b:RefOrder>58</b:RefOrder>
  </b:Source>
  <b:Source>
    <b:Tag>Sha15</b:Tag>
    <b:SourceType>JournalArticle</b:SourceType>
    <b:Guid>{EA634718-7AC7-453B-B0D8-409959631A66}</b:Guid>
    <b:Author>
      <b:Author>
        <b:NameList>
          <b:Person>
            <b:Last>Sharif</b:Last>
            <b:First>Taimur</b:First>
          </b:Person>
          <b:Person>
            <b:Last>Purohit</b:Last>
            <b:First>Harsh</b:First>
          </b:Person>
          <b:Person>
            <b:Last>Pillai</b:Last>
            <b:First>Rekha</b:First>
          </b:Person>
        </b:NameList>
      </b:Author>
    </b:Author>
    <b:Title>Analysis of Factor Affecting Share Price:the case of Bahrain Stock Exchange</b:Title>
    <b:JournalName>International Journal of Economic and Finance</b:JournalName>
    <b:Year>2015</b:Year>
    <b:Pages>207-215</b:Pages>
    <b:Volume>7</b:Volume>
    <b:RefOrder>59</b:RefOrder>
  </b:Source>
  <b:Source>
    <b:Tag>Sha09</b:Tag>
    <b:SourceType>JournalArticle</b:SourceType>
    <b:Guid>{98ECA547-A1B0-4803-AADC-F712C5F647EB}</b:Guid>
    <b:Author>
      <b:Author>
        <b:NameList>
          <b:Person>
            <b:Last>Sharma</b:Last>
            <b:First>Ranuka</b:First>
          </b:Person>
          <b:Person>
            <b:Last>c</b:Last>
          </b:Person>
          <b:Person>
            <b:Last>Chandes</b:Last>
            <b:First>Ramesh</b:First>
          </b:Person>
        </b:NameList>
      </b:Author>
    </b:Author>
    <b:Title>Earning Announcement and Stock Price Behaviour on Indian Stock markets</b:Title>
    <b:Year>2009</b:Year>
    <b:JournalName>Journal of Management Research and Innovation</b:JournalName>
    <b:Pages>117-126</b:Pages>
    <b:Volume>5</b:Volume>
    <b:Issue>3</b:Issue>
    <b:RefOrder>60</b:RefOrder>
  </b:Source>
  <b:Source>
    <b:Tag>Shu10</b:Tag>
    <b:SourceType>JournalArticle</b:SourceType>
    <b:Guid>{0B9C3D51-E670-429F-8028-8FEB4A9DD102}</b:Guid>
    <b:Author>
      <b:Author>
        <b:NameList>
          <b:Person>
            <b:Last>Shubiri</b:Last>
            <b:First>Faris</b:First>
            <b:Middle>Nosif AL</b:Middle>
          </b:Person>
        </b:NameList>
      </b:Author>
    </b:Author>
    <b:Title>Analysis the Determinants of market stock Price Movement: An Empirical Study of jordonion Commercial banks</b:Title>
    <b:JournalName>International Journal of Business and Management</b:JournalName>
    <b:Year>2010</b:Year>
    <b:Pages>137-147</b:Pages>
    <b:Volume>5</b:Volume>
    <b:StandardNumber>10</b:StandardNumber>
    <b:RefOrder>61</b:RefOrder>
  </b:Source>
  <b:Source>
    <b:Tag>You15</b:Tag>
    <b:SourceType>JournalArticle</b:SourceType>
    <b:Guid>{E2C55212-2BC6-48A9-9158-72E09DD86C5F}</b:Guid>
    <b:Author>
      <b:Author>
        <b:NameList>
          <b:Person>
            <b:Last>Yousaf</b:Last>
            <b:First>Sohail</b:First>
          </b:Person>
          <b:Person>
            <b:Last>Arshaad</b:Last>
            <b:First>Ali</b:First>
            <b:Middle>Raza</b:Middle>
          </b:Person>
          <b:Person>
            <b:Last>Jamil</b:Last>
            <b:First>Sulaman</b:First>
          </b:Person>
        </b:NameList>
      </b:Author>
    </b:Author>
    <b:Title>Determinants of share Price of Listed Commercial in Pakistan</b:Title>
    <b:JournalName>journal of Economic and Finance</b:JournalName>
    <b:Year>2015</b:Year>
    <b:Pages>56-64</b:Pages>
    <b:Volume>6</b:Volume>
    <b:Issue>2</b:Issue>
    <b:RefOrder>62</b:RefOrder>
  </b:Source>
  <b:Source>
    <b:Tag>Bar32</b:Tag>
    <b:SourceType>JournalArticle</b:SourceType>
    <b:Guid>{8FB161DC-1A9F-4B0A-ABDD-187D8AF419C1}</b:Guid>
    <b:Title>The Modern Corporation and Private Property</b:Title>
    <b:JournalName>Indian law journal</b:JournalName>
    <b:Year>1932</b:Year>
    <b:Pages>514-517</b:Pages>
    <b:Author>
      <b:Author>
        <b:NameList>
          <b:Person>
            <b:Last>Barle</b:Last>
            <b:Middle>A</b:Middle>
            <b:First>Adolf</b:First>
          </b:Person>
          <b:Person>
            <b:Last>Means</b:Last>
            <b:Middle>C</b:Middle>
            <b:First>Gsrdiner</b:First>
          </b:Person>
        </b:NameList>
      </b:Author>
    </b:Author>
    <b:Volume>8</b:Volume>
    <b:Issue>8</b:Issue>
    <b:RefOrder>63</b:RefOrder>
  </b:Source>
  <b:Source>
    <b:Tag>Bla06</b:Tag>
    <b:SourceType>JournalArticle</b:SourceType>
    <b:Guid>{0F2B3DCE-463A-4B9F-B81E-F3901BB33E29}</b:Guid>
    <b:Title>Does Corporate Governance Predict Firms' Market Values? Evidence from Korea</b:Title>
    <b:Year>2006</b:Year>
    <b:JournalName>Journal of Law</b:JournalName>
    <b:Pages>22-32</b:Pages>
    <b:Author>
      <b:Author>
        <b:NameList>
          <b:Person>
            <b:Last>Black</b:Last>
            <b:Middle>S</b:Middle>
            <b:First>Bernard</b:First>
          </b:Person>
          <b:Person>
            <b:Last>Jang</b:Last>
            <b:First>Hasung</b:First>
          </b:Person>
          <b:Person>
            <b:Last>Kim</b:Last>
            <b:Middle>Woochan</b:Middle>
          </b:Person>
        </b:NameList>
      </b:Author>
    </b:Author>
    <b:Volume>22</b:Volume>
    <b:Issue>2</b:Issue>
    <b:RefOrder>64</b:RefOrder>
  </b:Source>
  <b:Source>
    <b:Tag>Jen76</b:Tag>
    <b:SourceType>JournalArticle</b:SourceType>
    <b:Guid>{2F75DDAF-0838-4198-85FD-2DBFE305ED82}</b:Guid>
    <b:Title>Theory of the firm: Managerial behavior, agency costs and ownership structure</b:Title>
    <b:JournalName>Journal of financial economics</b:JournalName>
    <b:Year>1976</b:Year>
    <b:Pages>305-360</b:Pages>
    <b:Author>
      <b:Author>
        <b:NameList>
          <b:Person>
            <b:Last>Jensen</b:Last>
            <b:Middle>C</b:Middle>
            <b:First>Michale</b:First>
          </b:Person>
          <b:Person>
            <b:Last>Meckling </b:Last>
            <b:Middle>H</b:Middle>
            <b:First>William</b:First>
          </b:Person>
        </b:NameList>
      </b:Author>
    </b:Author>
    <b:Volume>3</b:Volume>
    <b:Issue>4</b:Issue>
    <b:RefOrder>65</b:RefOrder>
  </b:Source>
  <b:Source>
    <b:Tag>Beb04</b:Tag>
    <b:SourceType>JournalArticle</b:SourceType>
    <b:Guid>{ED09BDCD-0E69-40C7-9B80-F434E85F2FD9}</b:Guid>
    <b:Title>What Matters in Corporate Governance?</b:Title>
    <b:JournalName>The Review of Financial Studies</b:JournalName>
    <b:Year>2004</b:Year>
    <b:Pages>1-45</b:Pages>
    <b:Author>
      <b:Author>
        <b:NameList>
          <b:Person>
            <b:Last> Bebchuk</b:Last>
            <b:First>Lucian</b:First>
          </b:Person>
          <b:Person>
            <b:Last> Cohen</b:Last>
            <b:First>Alma</b:First>
          </b:Person>
          <b:Person>
            <b:Last> Ferrell</b:Last>
            <b:First>Allen</b:First>
          </b:Person>
        </b:NameList>
      </b:Author>
    </b:Author>
    <b:Volume>30</b:Volume>
    <b:Issue>2</b:Issue>
    <b:RefOrder>66</b:RefOrder>
  </b:Source>
  <b:Source>
    <b:Tag>Har95</b:Tag>
    <b:SourceType>JournalArticle</b:SourceType>
    <b:Guid>{6D154A43-6329-4DA3-846C-205CD3F9AC92}</b:Guid>
    <b:Title>Corporate Governance: Some Theory and Implications</b:Title>
    <b:JournalName>The Economic Journal</b:JournalName>
    <b:Year>1995</b:Year>
    <b:Pages> 678-689</b:Pages>
    <b:Author>
      <b:Author>
        <b:NameList>
          <b:Person>
            <b:Last>Hart</b:Last>
            <b:First>Oliver </b:First>
          </b:Person>
        </b:NameList>
      </b:Author>
    </b:Author>
    <b:Volume>105</b:Volume>
    <b:Issue>5</b:Issue>
    <b:RefOrder>67</b:RefOrder>
  </b:Source>
  <b:Source>
    <b:Tag>Fam83</b:Tag>
    <b:SourceType>JournalArticle</b:SourceType>
    <b:Guid>{3ABC6D9F-788F-4368-AABA-154FBC5D2EA7}</b:Guid>
    <b:Title>Separation of Ownership</b:Title>
    <b:JournalName>Journal of Law and Economics</b:JournalName>
    <b:Year>1983</b:Year>
    <b:Pages>301-325</b:Pages>
    <b:Author>
      <b:Author>
        <b:NameList>
          <b:Person>
            <b:Last>Fama</b:Last>
            <b:Middle>F</b:Middle>
            <b:First> Eugene </b:First>
          </b:Person>
          <b:Person>
            <b:Last>Jensen</b:Last>
            <b:Middle>C</b:Middle>
            <b:First>Michael  </b:First>
          </b:Person>
        </b:NameList>
      </b:Author>
    </b:Author>
    <b:Volume>26</b:Volume>
    <b:Issue>2</b:Issue>
    <b:RefOrder>68</b:RefOrder>
  </b:Source>
  <b:Source>
    <b:Tag>Mon13</b:Tag>
    <b:SourceType>JournalArticle</b:SourceType>
    <b:Guid>{C94454FF-A859-4F25-8166-03256C978F62}</b:Guid>
    <b:Title>An ERM Maturity Model </b:Title>
    <b:JournalName>Enterproses risk management symposium</b:JournalName>
    <b:Year>2013</b:Year>
    <b:Pages>24-48</b:Pages>
    <b:Author>
      <b:Author>
        <b:NameList>
          <b:Person>
            <b:Last> Monda</b:Last>
            <b:First>Barbara</b:First>
          </b:Person>
          <b:Person>
            <b:Last>Giorgino </b:Last>
            <b:First> Marco</b:First>
          </b:Person>
        </b:NameList>
      </b:Author>
    </b:Author>
    <b:Volume>10</b:Volume>
    <b:Issue>6</b:Issue>
    <b:RefOrder>69</b:RefOrder>
  </b:Source>
  <b:Source>
    <b:Tag>Yer95</b:Tag>
    <b:SourceType>JournalArticle</b:SourceType>
    <b:Guid>{49DA6E66-04CF-4243-A3B7-46719D2B2F6A}</b:Guid>
    <b:Title>Higher market valuation of companies with a small board of directors</b:Title>
    <b:JournalName>Journal of financial economics</b:JournalName>
    <b:Year>1995</b:Year>
    <b:Pages>185-211</b:Pages>
    <b:Author>
      <b:Author>
        <b:NameList>
          <b:Person>
            <b:Last>Yermack</b:Last>
            <b:First>David</b:First>
          </b:Person>
        </b:NameList>
      </b:Author>
    </b:Author>
    <b:Volume>40</b:Volume>
    <b:Issue>3</b:Issue>
    <b:RefOrder>70</b:RefOrder>
  </b:Source>
  <b:Source>
    <b:Tag>Sin03</b:Tag>
    <b:SourceType>JournalArticle</b:SourceType>
    <b:Guid>{35B044EE-E4BB-4FA9-8001-D9E91BD6B563}</b:Guid>
    <b:Title>Agency costs, ownership structure and corporate governance mechanisms</b:Title>
    <b:JournalName>Journal of Banking &amp; Finance</b:JournalName>
    <b:Year>2003</b:Year>
    <b:Pages>793-816</b:Pages>
    <b:Author>
      <b:Author>
        <b:NameList>
          <b:Person>
            <b:Last> Singh</b:Last>
            <b:First>Manohar</b:First>
          </b:Person>
          <b:Person>
            <b:Last>Davidson</b:Last>
            <b:Middle>N</b:Middle>
            <b:First>Wallace </b:First>
          </b:Person>
        </b:NameList>
      </b:Author>
    </b:Author>
    <b:Volume>27</b:Volume>
    <b:Issue>3</b:Issue>
    <b:RefOrder>71</b:RefOrder>
  </b:Source>
  <b:Source>
    <b:Tag>Wei88</b:Tag>
    <b:SourceType>JournalArticle</b:SourceType>
    <b:Guid>{8645EA07-0E9D-4500-B641-21B98E23D07D}</b:Guid>
    <b:Title>Outside Director and CEO Turnover</b:Title>
    <b:JournalName>Journal of Financial Economic</b:JournalName>
    <b:Year>1988</b:Year>
    <b:Pages>431-460</b:Pages>
    <b:Author>
      <b:Author>
        <b:NameList>
          <b:Person>
            <b:Last> Weisbach</b:Last>
            <b:Middle>S</b:Middle>
            <b:First>Michael</b:First>
          </b:Person>
        </b:NameList>
      </b:Author>
    </b:Author>
    <b:Volume>20</b:Volume>
    <b:Issue>2</b:Issue>
    <b:RefOrder>72</b:RefOrder>
  </b:Source>
  <b:Source>
    <b:Tag>Kri06</b:Tag>
    <b:SourceType>JournalArticle</b:SourceType>
    <b:Guid>{65C2FE42-8F24-42E6-B082-C13273B78F00}</b:Guid>
    <b:Title>Ownership, board structure and performance in continental Europe</b:Title>
    <b:JournalName>The international journal account</b:JournalName>
    <b:Year>2006</b:Year>
    <b:Pages>176-197</b:Pages>
    <b:Author>
      <b:Author>
        <b:NameList>
          <b:Person>
            <b:Last>Krivogorsky</b:Last>
            <b:First> V</b:First>
          </b:Person>
        </b:NameList>
      </b:Author>
    </b:Author>
    <b:Volume>41</b:Volume>
    <b:Issue>5</b:Issue>
    <b:RefOrder>73</b:RefOrder>
  </b:Source>
  <b:Source>
    <b:Tag>Law09</b:Tag>
    <b:SourceType>JournalArticle</b:SourceType>
    <b:Guid>{2D156284-C719-407E-98D2-BBC21681D251}</b:Guid>
    <b:Title>Sharing leadership on corporate boards: A critical requirement for teamwork at the top</b:Title>
    <b:JournalName>Organizational Dynamics</b:JournalName>
    <b:Year>2009</b:Year>
    <b:Pages>183-191</b:Pages>
    <b:Author>
      <b:Author>
        <b:NameList>
          <b:Person>
            <b:Last> Lawler</b:Last>
            <b:Middle>E</b:Middle>
            <b:First>E</b:First>
          </b:Person>
          <b:Person>
            <b:Last>Conger</b:Last>
            <b:Middle>A</b:Middle>
            <b:First>J</b:First>
          </b:Person>
        </b:NameList>
      </b:Author>
    </b:Author>
    <b:Volume>33</b:Volume>
    <b:Issue>3</b:Issue>
    <b:RefOrder>74</b:RefOrder>
  </b:Source>
  <b:Source>
    <b:Tag>Man08</b:Tag>
    <b:SourceType>JournalArticle</b:SourceType>
    <b:Guid>{E6CF53FD-45DA-4F0F-9C6C-16E2D95C079E}</b:Guid>
    <b:Title>Audit committees and voluntary external auditor involvement in U.K. interim reporting</b:Title>
    <b:JournalName>International Journal of Auditing</b:JournalName>
    <b:Year>2008</b:Year>
    <b:Pages>45-63</b:Pages>
    <b:Author>
      <b:Author>
        <b:NameList>
          <b:Person>
            <b:Last>Mangena</b:Last>
            <b:First>M</b:First>
          </b:Person>
          <b:Person>
            <b:Last>Tauringana</b:Last>
            <b:First>V</b:First>
          </b:Person>
        </b:NameList>
      </b:Author>
    </b:Author>
    <b:Volume>12</b:Volume>
    <b:Issue>1</b:Issue>
    <b:RefOrder>75</b:RefOrder>
  </b:Source>
  <b:Source>
    <b:Tag>Raj95</b:Tag>
    <b:SourceType>JournalArticle</b:SourceType>
    <b:Guid>{9130D625-AB6B-4FE9-80E6-59B0065E396D}</b:Guid>
    <b:Title>What do we know about capital structure?</b:Title>
    <b:JournalName>The journal of Finance</b:JournalName>
    <b:Year>1995</b:Year>
    <b:Pages>1421-1460</b:Pages>
    <b:Author>
      <b:Author>
        <b:NameList>
          <b:Person>
            <b:Last>Rajan</b:Last>
            <b:Middle>G</b:Middle>
            <b:First>Raghuram</b:First>
          </b:Person>
          <b:Person>
            <b:Last>Zingales</b:Last>
            <b:First>Luigi</b:First>
          </b:Person>
        </b:NameList>
      </b:Author>
    </b:Author>
    <b:Volume>5</b:Volume>
    <b:Issue>2</b:Issue>
    <b:RefOrder>76</b:RefOrder>
  </b:Source>
  <b:Source>
    <b:Tag>McC953</b:Tag>
    <b:SourceType>JournalArticle</b:SourceType>
    <b:Guid>{6CC7BA93-45AC-492D-95CC-2E61B28024B2}</b:Guid>
    <b:Title>Equity ownership and the two faces of debt</b:Title>
    <b:JournalName>Journal of Financial Economics</b:JournalName>
    <b:Year>1995</b:Year>
    <b:Pages>131-157</b:Pages>
    <b:Author>
      <b:Author>
        <b:NameList>
          <b:Person>
            <b:Last> McConnell</b:Last>
            <b:Middle>J</b:Middle>
            <b:First>John</b:First>
          </b:Person>
          <b:Person>
            <b:Last>Servaes</b:Last>
            <b:First>Henri </b:First>
          </b:Person>
        </b:NameList>
      </b:Author>
    </b:Author>
    <b:Volume>39</b:Volume>
    <b:Issue>2</b:Issue>
    <b:RefOrder>77</b:RefOrder>
  </b:Source>
  <b:Source>
    <b:Tag>Agr96</b:Tag>
    <b:SourceType>JournalArticle</b:SourceType>
    <b:Guid>{C3C6C1DA-AC45-463D-9227-FF93492D7E64}</b:Guid>
    <b:Title>Firm Performance and Mechanisms to Control Agency Problems between Managers and Shareholders</b:Title>
    <b:JournalName>The Journal of Financial and Quantitative Analysis</b:JournalName>
    <b:Year>1996</b:Year>
    <b:Pages>377-397</b:Pages>
    <b:Author>
      <b:Author>
        <b:NameList>
          <b:Person>
            <b:Last> Agrawal</b:Last>
            <b:First>Anup</b:First>
          </b:Person>
          <b:Person>
            <b:Last> Knoeber</b:Last>
            <b:Middle>R</b:Middle>
            <b:First>Charles </b:First>
          </b:Person>
        </b:NameList>
      </b:Author>
    </b:Author>
    <b:Volume>31</b:Volume>
    <b:Issue>3</b:Issue>
    <b:RefOrder>78</b:RefOrder>
  </b:Source>
  <b:Source>
    <b:Tag>Pus95</b:Tag>
    <b:SourceType>JournalArticle</b:SourceType>
    <b:Guid>{1F76D503-0ABE-4430-A066-76EB4A3880EC}</b:Guid>
    <b:Title>Equity ownership structure, leverage, and productivity: Empirical evidence from Japan</b:Title>
    <b:JournalName>Pacific-Basin Finance Journal</b:JournalName>
    <b:Year>1995</b:Year>
    <b:Pages>241-255</b:Pages>
    <b:Author>
      <b:Author>
        <b:NameList>
          <b:Person>
            <b:Last> Pushner</b:Last>
            <b:Middle>M</b:Middle>
            <b:First>George </b:First>
          </b:Person>
        </b:NameList>
      </b:Author>
    </b:Author>
    <b:Volume>3</b:Volume>
    <b:Issue>2</b:Issue>
    <b:RefOrder>79</b:RefOrder>
  </b:Source>
  <b:Source>
    <b:Tag>Die11</b:Tag>
    <b:SourceType>JournalArticle</b:SourceType>
    <b:Guid>{68973C62-F7CD-4DC0-A504-D867BF8163E7}</b:Guid>
    <b:Title>Determinants of bank profitability before and during the crisis: Evidence from Switzerland</b:Title>
    <b:JournalName>Journal of International Financial Markets, Institutions and Money</b:JournalName>
    <b:Year>2011</b:Year>
    <b:Pages>307-327</b:Pages>
    <b:Author>
      <b:Author>
        <b:NameList>
          <b:Person>
            <b:Last>Dietrich</b:Last>
            <b:First>Andreas</b:First>
          </b:Person>
          <b:Person>
            <b:Last> Wanzenried</b:Last>
            <b:First>Gabrielle</b:First>
          </b:Person>
        </b:NameList>
      </b:Author>
    </b:Author>
    <b:Volume>21</b:Volume>
    <b:Issue>3</b:Issue>
    <b:RefOrder>80</b:RefOrder>
  </b:Source>
  <b:Source>
    <b:Tag>Alt01</b:Tag>
    <b:SourceType>JournalArticle</b:SourceType>
    <b:Guid>{60D2BA4A-20C6-4335-9CA0-2110BE47370C}</b:Guid>
    <b:Title>Alternative Corporate Governance Systems in Japanese Firms: Implications for a Shift to Stockholder-Centered Corporate Governance</b:Title>
    <b:JournalName>Asia Pacific Journal of Management</b:JournalName>
    <b:Year>2001</b:Year>
    <b:Pages>183-205</b:Pages>
    <b:Volume>18</b:Volume>
    <b:Issue>2</b:Issue>
    <b:RefOrder>81</b:RefOrder>
  </b:Source>
  <b:Source>
    <b:Tag>Yos01</b:Tag>
    <b:SourceType>JournalArticle</b:SourceType>
    <b:Guid>{B0976B9F-F875-4E16-8C13-76B35587DBA4}</b:Guid>
    <b:Title>Alternative Corporate Governance Systems in Japanese Firms: Implications for a Shift to Stockholder-Centered Corporate Governance</b:Title>
    <b:JournalName>Asia Pacific Journal of Management</b:JournalName>
    <b:Year>2001</b:Year>
    <b:Pages>183-205</b:Pages>
    <b:Author>
      <b:Author>
        <b:NameList>
          <b:Person>
            <b:Last>Yoshikawa</b:Last>
            <b:First>Toru </b:First>
          </b:Person>
          <b:Person>
            <b:Last>Phan</b:Last>
            <b:Middle>H</b:Middle>
            <b:First>Phillip </b:First>
          </b:Person>
        </b:NameList>
      </b:Author>
    </b:Author>
    <b:Volume>18</b:Volume>
    <b:Issue>2</b:Issue>
    <b:RefOrder>82</b:RefOrder>
  </b:Source>
  <b:Source>
    <b:Tag>Ros97</b:Tag>
    <b:SourceType>JournalArticle</b:SourceType>
    <b:Guid>{2884106D-DF3F-448A-AE1C-51B77179B06C}</b:Guid>
    <b:Title>Inside directors, board effectiveness and shareholder wealth</b:Title>
    <b:JournalName>Journal of Financial Economics</b:JournalName>
    <b:Year>1997</b:Year>
    <b:Pages>229-250</b:Pages>
    <b:Author>
      <b:Author>
        <b:NameList>
          <b:Person>
            <b:Last>Rosenstein</b:Last>
            <b:First>S</b:First>
          </b:Person>
          <b:Person>
            <b:Last> Wyatt </b:Last>
            <b:Middle>G</b:Middle>
            <b:First>J</b:First>
          </b:Person>
        </b:NameList>
      </b:Author>
    </b:Author>
    <b:Volume>44</b:Volume>
    <b:Issue>2</b:Issue>
    <b:RefOrder>83</b:RefOrder>
  </b:Source>
  <b:Source>
    <b:Tag>Kar05</b:Tag>
    <b:SourceType>JournalArticle</b:SourceType>
    <b:Guid>{6A1C2A00-3B73-4B33-8D52-3478A8C15196}</b:Guid>
    <b:Title>The association between corporate boards, audit committees, and management earnings forecasts: An empirical analysis</b:Title>
    <b:JournalName>Journal of Accounting Research</b:JournalName>
    <b:Year>2005</b:Year>
    <b:Pages>453-486</b:Pages>
    <b:Author>
      <b:Author>
        <b:NameList>
          <b:Person>
            <b:Last>Karamanou</b:Last>
            <b:First>I</b:First>
          </b:Person>
          <b:Person>
            <b:Last>Vafeas</b:Last>
            <b:First>N</b:First>
          </b:Person>
        </b:NameList>
      </b:Author>
    </b:Author>
    <b:Volume>43</b:Volume>
    <b:Issue>2</b:Issue>
    <b:RefOrder>84</b:RefOrder>
  </b:Source>
  <b:Source>
    <b:Tag>San99</b:Tag>
    <b:SourceType>JournalArticle</b:SourceType>
    <b:Guid>{36B7D3BC-1F89-4FE2-B058-BEFB01D280FE}</b:Guid>
    <b:Title>Incentive structue of CEO stock option pay and stock ownership: The moderating effects fo firm risk</b:Title>
    <b:JournalName>Managerial Finance</b:JournalName>
    <b:Year>1999</b:Year>
    <b:Pages>61-75</b:Pages>
    <b:Author>
      <b:Author>
        <b:NameList>
          <b:Person>
            <b:Last>Sanders</b:Last>
            <b:First>G</b:First>
          </b:Person>
        </b:NameList>
      </b:Author>
    </b:Author>
    <b:Volume>25</b:Volume>
    <b:Issue>10</b:Issue>
    <b:RefOrder>85</b:RefOrder>
  </b:Source>
  <b:Source>
    <b:Tag>Bay91</b:Tag>
    <b:SourceType>JournalArticle</b:SourceType>
    <b:Guid>{4A3BEF95-A104-465D-9B50-B89E1BAEC643}</b:Guid>
    <b:Title>Corporate Governance and the board of directors: performance Effects to Change in Board composition</b:Title>
    <b:JournalName>Journal of Law economic and organizations</b:JournalName>
    <b:Year>1991</b:Year>
    <b:Pages>101-124</b:Pages>
    <b:Author>
      <b:Author>
        <b:NameList>
          <b:Person>
            <b:Last>Baysinger</b:Last>
            <b:First>B</b:First>
          </b:Person>
          <b:Person>
            <b:Last>Bulter</b:Last>
            <b:First>H</b:First>
          </b:Person>
        </b:NameList>
      </b:Author>
    </b:Author>
    <b:Volume>5</b:Volume>
    <b:Issue>2</b:Issue>
    <b:RefOrder>86</b:RefOrder>
  </b:Source>
  <b:Source>
    <b:Tag>Wen02</b:Tag>
    <b:SourceType>JournalArticle</b:SourceType>
    <b:Guid>{75FA05FC-BDF6-4A85-B61C-C77024B8952F}</b:Guid>
    <b:Title>Corporate Governance and capital structure decision of the chinese listed firms</b:Title>
    <b:JournalName>Corporate Governance: An International Review</b:JournalName>
    <b:Year>2002</b:Year>
    <b:Pages>75-83</b:Pages>
    <b:Author>
      <b:Author>
        <b:NameList>
          <b:Person>
            <b:Last>Wen</b:Last>
            <b:First>Y</b:First>
          </b:Person>
          <b:Person>
            <b:Last>Rwegasira</b:Last>
            <b:First>K</b:First>
          </b:Person>
          <b:Person>
            <b:Last>Biderbeek</b:Last>
          </b:Person>
        </b:NameList>
      </b:Author>
    </b:Author>
    <b:Volume>10</b:Volume>
    <b:Issue>2</b:Issue>
    <b:RefOrder>87</b:RefOrder>
  </b:Source>
  <b:Source>
    <b:Tag>Tit88</b:Tag>
    <b:SourceType>JournalArticle</b:SourceType>
    <b:Guid>{ECB687D0-28F1-499D-BA7A-62A00F194E39}</b:Guid>
    <b:Title>The determination of capital structureChoice,</b:Title>
    <b:JournalName>the Journal of Finance</b:JournalName>
    <b:Year>1988</b:Year>
    <b:Pages>1-19</b:Pages>
    <b:Author>
      <b:Author>
        <b:NameList>
          <b:Person>
            <b:Last>Titman</b:Last>
            <b:First>S</b:First>
          </b:Person>
          <b:Person>
            <b:Last>Wessels</b:Last>
            <b:First>R</b:First>
          </b:Person>
        </b:NameList>
      </b:Author>
    </b:Author>
    <b:Volume>43</b:Volume>
    <b:Issue>1</b:Issue>
    <b:RefOrder>88</b:RefOrder>
  </b:Source>
  <b:Source>
    <b:Tag>Mar15</b:Tag>
    <b:SourceType>JournalArticle</b:SourceType>
    <b:Guid>{E5D0F2B8-B74E-473F-8F81-A7CD6FB1ED1F}</b:Guid>
    <b:Title>Impact of Corporate Governance on Shareholder Value Creation: Evidence from Tunisian Context</b:Title>
    <b:JournalName>Canadian Center of Science and Education</b:JournalName>
    <b:Year>2015</b:Year>
    <b:Pages>262-270</b:Pages>
    <b:Author>
      <b:Author>
        <b:NameList>
          <b:Person>
            <b:Last> Marouan</b:Last>
            <b:First>Kouki </b:First>
          </b:Person>
          <b:Person>
            <b:Last> Moez</b:Last>
            <b:First> Dabboussi</b:First>
          </b:Person>
        </b:NameList>
      </b:Author>
    </b:Author>
    <b:Volume>8</b:Volume>
    <b:Issue>5</b:Issue>
    <b:RefOrder>89</b:RefOrder>
  </b:Source>
  <b:Source>
    <b:Tag>Nit11</b:Tag>
    <b:SourceType>JournalArticle</b:SourceType>
    <b:Guid>{39AB9C46-AEAB-4246-9190-ED73FB56214D}</b:Guid>
    <b:Title>The impact of corporate board meetings on corporate performance in South Africa</b:Title>
    <b:JournalName>African review of Economics and Finance Paper</b:JournalName>
    <b:Year>2011</b:Year>
    <b:Pages>83-103</b:Pages>
    <b:Author>
      <b:Author>
        <b:NameList>
          <b:Person>
            <b:Last>Nitim</b:Last>
            <b:Middle>G</b:Middle>
            <b:First>C</b:First>
          </b:Person>
          <b:Person>
            <b:Last>Oseir</b:Last>
            <b:Middle>A</b:Middle>
            <b:First>K</b:First>
          </b:Person>
        </b:NameList>
      </b:Author>
    </b:Author>
    <b:Volume>2</b:Volume>
    <b:Issue>2</b:Issue>
    <b:RefOrder>90</b:RefOrder>
  </b:Source>
  <b:Source>
    <b:Tag>Bha10</b:Tag>
    <b:SourceType>JournalArticle</b:SourceType>
    <b:Guid>{9B5D60B3-B2BE-4C7C-9DAF-2C3D0546D63C}</b:Guid>
    <b:Title>Dharma, Corporate Governance and Transparency: An Overview of the Asian Markets</b:Title>
    <b:JournalName>International Journal of Business and Management</b:JournalName>
    <b:Year>2010</b:Year>
    <b:Pages>56-73</b:Pages>
    <b:Author>
      <b:Author>
        <b:NameList>
          <b:Person>
            <b:Last>Bhasin</b:Last>
            <b:Middle>Lal</b:Middle>
            <b:First> Madan </b:First>
          </b:Person>
        </b:NameList>
      </b:Author>
    </b:Author>
    <b:Volume>5</b:Volume>
    <b:Issue>6</b:Issue>
    <b:RefOrder>91</b:RefOrder>
  </b:Source>
  <b:Source>
    <b:Tag>Che11</b:Tag>
    <b:SourceType>JournalArticle</b:SourceType>
    <b:Guid>{2C8BA892-FA16-4D0E-8A71-901BFEC3BD3E}</b:Guid>
    <b:Title>The History of Corporate Governance</b:Title>
    <b:JournalName>OXFORD HANDBOOK OF CORPORATE GOVERNANCE</b:JournalName>
    <b:Year>2011</b:Year>
    <b:Pages>184-222</b:Pages>
    <b:Author>
      <b:Author>
        <b:NameList>
          <b:Person>
            <b:Last>Cheffins </b:Last>
            <b:Middle>R</b:Middle>
            <b:First>Brian </b:First>
          </b:Person>
        </b:NameList>
      </b:Author>
    </b:Author>
    <b:Volume>12</b:Volume>
    <b:Issue>7</b:Issue>
    <b:RefOrder>92</b:RefOrder>
  </b:Source>
  <b:Source>
    <b:Tag>Agu03</b:Tag>
    <b:SourceType>JournalArticle</b:SourceType>
    <b:Guid>{A39CABC5-F118-404D-B0AF-F2C11DB803FA}</b:Guid>
    <b:Title>The cross-national diversity of corporate governance: Dimensions and determinants</b:Title>
    <b:JournalName>The Academy of Management Review</b:JournalName>
    <b:Year>2003</b:Year>
    <b:Pages>447-465</b:Pages>
    <b:Author>
      <b:Author>
        <b:NameList>
          <b:Person>
            <b:Last>Aguilera</b:Last>
            <b:Middle>V</b:Middle>
            <b:First>R</b:First>
          </b:Person>
          <b:Person>
            <b:Last>Jackson</b:Last>
            <b:First>G</b:First>
          </b:Person>
        </b:NameList>
      </b:Author>
    </b:Author>
    <b:Volume>28</b:Volume>
    <b:Issue>3</b:Issue>
    <b:RefOrder>93</b:RefOrder>
  </b:Source>
  <b:Source>
    <b:Tag>Bai09</b:Tag>
    <b:SourceType>JournalArticle</b:SourceType>
    <b:Guid>{9B37AE84-88B4-4328-B2E6-FE2D7343984D}</b:Guid>
    <b:Title>Corporate governance: A suggestive code.</b:Title>
    <b:JournalName>International Research Journal</b:JournalName>
    <b:Year>2009</b:Year>
    <b:Pages>753-754</b:Pages>
    <b:Author>
      <b:Author>
        <b:NameList>
          <b:Person>
            <b:Last>Bairathi</b:Last>
            <b:First>V</b:First>
          </b:Person>
        </b:NameList>
      </b:Author>
    </b:Author>
    <b:Volume>11</b:Volume>
    <b:Issue>6</b:Issue>
    <b:RefOrder>94</b:RefOrder>
  </b:Source>
  <b:Source>
    <b:Tag>DeZ02</b:Tag>
    <b:SourceType>JournalArticle</b:SourceType>
    <b:Guid>{924F6E89-17D8-4821-9E5B-1BF55D0897EC}</b:Guid>
    <b:Title>AUDIT COMMITTEE EFFECTIVENESS: A SYNTHESIS OF THE EMPIRICAL AUDIT COMMITTEE LITERATURE</b:Title>
    <b:JournalName>Journal of Accounting Literature</b:JournalName>
    <b:Year>2002</b:Year>
    <b:Pages>38-75</b:Pages>
    <b:Author>
      <b:Author>
        <b:NameList>
          <b:Person>
            <b:Last>DeZoort</b:Last>
            <b:Middle>T</b:Middle>
            <b:First>F</b:First>
          </b:Person>
          <b:Person>
            <b:Last>Hermanson </b:Last>
            <b:Middle>R</b:Middle>
            <b:First>Dana </b:First>
          </b:Person>
          <b:Person>
            <b:Last> Archambeault</b:Last>
            <b:Middle>S</b:Middle>
            <b:First>Deborah </b:First>
          </b:Person>
          <b:Person>
            <b:Last>Reed </b:Last>
            <b:Middle>A</b:Middle>
            <b:First>Scott </b:First>
          </b:Person>
        </b:NameList>
      </b:Author>
    </b:Author>
    <b:Volume>21</b:Volume>
    <b:Issue>8</b:Issue>
    <b:RefOrder>95</b:RefOrder>
  </b:Source>
  <b:Source>
    <b:Tag>Bur77</b:Tag>
    <b:SourceType>JournalArticle</b:SourceType>
    <b:Guid>{EDFC4F64-1297-46D9-8F6C-B8A74956F0E4}</b:Guid>
    <b:Title>The effect of organizational communication on job satisfaction and motivation</b:Title>
    <b:JournalName>Journal of management</b:JournalName>
    <b:Year>1977</b:Year>
    <b:Pages>17-25</b:Pages>
    <b:Author>
      <b:Author>
        <b:NameList>
          <b:Person>
            <b:Last>Burton</b:Last>
            <b:First>G</b:First>
          </b:Person>
        </b:NameList>
      </b:Author>
    </b:Author>
    <b:Volume>2</b:Volume>
    <b:Issue>5</b:Issue>
    <b:RefOrder>96</b:RefOrder>
  </b:Source>
  <b:Source>
    <b:Tag>Kla04</b:Tag>
    <b:SourceType>JournalArticle</b:SourceType>
    <b:Guid>{BC70A0ED-79B6-42AC-A170-FFBE238471BA}</b:Guid>
    <b:Title>Corporate governance, investor protection, and performance in emerging markets</b:Title>
    <b:JournalName>Journal of Corporate Finance</b:JournalName>
    <b:Year>2004</b:Year>
    <b:Pages>703–728.</b:Pages>
    <b:Author>
      <b:Author>
        <b:NameList>
          <b:Person>
            <b:Last>Klapper</b:Last>
            <b:Middle>F</b:Middle>
            <b:First>L</b:First>
          </b:Person>
          <b:Person>
            <b:Last>Love </b:Last>
            <b:First>I</b:First>
          </b:Person>
        </b:NameList>
      </b:Author>
    </b:Author>
    <b:Volume>10</b:Volume>
    <b:Issue>4</b:Issue>
    <b:RefOrder>97</b:RefOrder>
  </b:Source>
  <b:Source>
    <b:Tag>Lei66</b:Tag>
    <b:SourceType>JournalArticle</b:SourceType>
    <b:Guid>{6F3D8450-68EC-458A-8A22-12E81BE46559}</b:Guid>
    <b:Title>Allocation of Efficiency vs. X-Efficiency</b:Title>
    <b:JournalName>The American Economic Review</b:JournalName>
    <b:Year>1966</b:Year>
    <b:Author>
      <b:Author>
        <b:NameList>
          <b:Person>
            <b:Last>Leibenstein</b:Last>
            <b:First>Harvey</b:First>
          </b:Person>
        </b:NameList>
      </b:Author>
    </b:Author>
    <b:Volume>56</b:Volume>
    <b:Issue>6</b:Issue>
    <b:Pages>392-415</b:Pages>
    <b:RefOrder>98</b:RefOrder>
  </b:Source>
  <b:Source>
    <b:Tag>Adu11</b:Tag>
    <b:SourceType>JournalArticle</b:SourceType>
    <b:Guid>{3B653F0C-4B81-4B4B-AE95-552A12BEC86E}</b:Guid>
    <b:Title>Board structure and bank performance in Ghana</b:Title>
    <b:JournalName>Journal of Money, Investment and Banking</b:JournalName>
    <b:Year>2011</b:Year>
    <b:Pages>72-84</b:Pages>
    <b:Author>
      <b:Author>
        <b:NameList>
          <b:Person>
            <b:Last>Adusei</b:Last>
            <b:First>M</b:First>
          </b:Person>
        </b:NameList>
      </b:Author>
    </b:Author>
    <b:Volume>19</b:Volume>
    <b:Issue>6</b:Issue>
    <b:RefOrder>99</b:RefOrder>
  </b:Source>
  <b:Source>
    <b:Tag>Bri08</b:Tag>
    <b:SourceType>JournalArticle</b:SourceType>
    <b:Guid>{43683A0A-F3DA-4DA3-AACA-DA20541B6A9E}</b:Guid>
    <b:Title>Board monitoring, firm risk, and external regulation</b:Title>
    <b:JournalName>Journal of Regulatory Economic</b:JournalName>
    <b:Year>2008</b:Year>
    <b:Pages>87-116</b:Pages>
    <b:Author>
      <b:Author>
        <b:NameList>
          <b:Person>
            <b:Last>Brick</b:Last>
            <b:First>I</b:First>
          </b:Person>
          <b:Person>
            <b:Last>Childambaran</b:Last>
            <b:First>N</b:First>
          </b:Person>
        </b:NameList>
      </b:Author>
    </b:Author>
    <b:Volume>33</b:Volume>
    <b:Issue>10</b:Issue>
    <b:RefOrder>100</b:RefOrder>
  </b:Source>
  <b:Source>
    <b:Tag>Dro04</b:Tag>
    <b:SourceType>JournalArticle</b:SourceType>
    <b:Guid>{808C38FF-6B06-4986-B023-9D8819FE32E8}</b:Guid>
    <b:Title>Corporate Governance and Expected Stock Returns: Evidence from Germany</b:Title>
    <b:JournalName>European Financial Management</b:JournalName>
    <b:Year>2004</b:Year>
    <b:Pages>267-293</b:Pages>
    <b:Author>
      <b:Author>
        <b:NameList>
          <b:Person>
            <b:Last>Drobetz</b:Last>
            <b:First>W</b:First>
          </b:Person>
          <b:Person>
            <b:Last> Schillhofer </b:Last>
            <b:First>A</b:First>
          </b:Person>
          <b:Person>
            <b:Last> Zimmermann</b:Last>
            <b:First>H</b:First>
          </b:Person>
        </b:NameList>
      </b:Author>
    </b:Author>
    <b:Volume>10</b:Volume>
    <b:Issue>8</b:Issue>
    <b:RefOrder>101</b:RefOrder>
  </b:Source>
  <b:Source>
    <b:Tag>Fra12</b:Tag>
    <b:SourceType>JournalArticle</b:SourceType>
    <b:Guid>{C1D6C294-6FF2-4045-8CDD-87F8D8E0CF7F}</b:Guid>
    <b:Title>Do Corporate Boards Affect Firm Performance? New Evidence from the Financial Crisis.</b:Title>
    <b:JournalName>Bank of Finland Research.</b:JournalName>
    <b:Year>2012</b:Year>
    <b:Pages>82-95</b:Pages>
    <b:Author>
      <b:Author>
        <b:NameList>
          <b:Person>
            <b:Last>Francis</b:Last>
            <b:First>B</b:First>
          </b:Person>
          <b:Person>
            <b:Last> Hasan</b:Last>
            <b:First>I</b:First>
          </b:Person>
          <b:Person>
            <b:Last> Qiang</b:Last>
            <b:First>W</b:First>
          </b:Person>
        </b:NameList>
      </b:Author>
    </b:Author>
    <b:Volume>10</b:Volume>
    <b:Issue>2</b:Issue>
    <b:RefOrder>102</b:RefOrder>
  </b:Source>
  <b:Source>
    <b:Tag>Kaj08</b:Tag>
    <b:SourceType>JournalArticle</b:SourceType>
    <b:Guid>{AE26BC1D-853E-4152-BCE0-A085547CC8E2}</b:Guid>
    <b:Title>Corporate Governance and firm performance</b:Title>
    <b:JournalName>European journal of economices, Financ Admistrative science</b:JournalName>
    <b:Year>2008</b:Year>
    <b:Pages>16-28</b:Pages>
    <b:Author>
      <b:Author>
        <b:NameList>
          <b:Person>
            <b:Last>Kajola</b:Last>
            <b:First>S</b:First>
          </b:Person>
        </b:NameList>
      </b:Author>
    </b:Author>
    <b:Volume>14</b:Volume>
    <b:Issue>6</b:Issue>
    <b:RefOrder>103</b:RefOrder>
  </b:Source>
  <b:Source>
    <b:Tag>Kes92</b:Tag>
    <b:SourceType>JournalArticle</b:SourceType>
    <b:Guid>{8FF63D35-790C-4C9C-AA88-C46A1429E2BA}</b:Guid>
    <b:Author>
      <b:Author>
        <b:NameList>
          <b:Person>
            <b:Last>Kester</b:Last>
          </b:Person>
        </b:NameList>
      </b:Author>
    </b:Author>
    <b:Title>Industrial groups as systems of contractual governance</b:Title>
    <b:JournalName>Oxford Review of Economic Policy</b:JournalName>
    <b:Year>1992</b:Year>
    <b:Pages>24-44</b:Pages>
    <b:Volume>8</b:Volume>
    <b:Issue>3</b:Issue>
    <b:RefOrder>104</b:RefOrder>
  </b:Source>
  <b:Source>
    <b:Tag>Bla95</b:Tag>
    <b:SourceType>JournalArticle</b:SourceType>
    <b:Guid>{69DEDF53-C08F-4022-AF02-D45BE4E21649}</b:Guid>
    <b:Author>
      <b:Author>
        <b:NameList>
          <b:Person>
            <b:Last>Blair</b:Last>
            <b:First>Margaret</b:First>
            <b:Middle>M.</b:Middle>
          </b:Person>
        </b:NameList>
      </b:Author>
    </b:Author>
    <b:Title>Ownership and Control: Rethinking Corporate Governance for the Twenty-First Century</b:Title>
    <b:JournalName>Journal of Business Economics</b:JournalName>
    <b:Year>1995</b:Year>
    <b:Pages>62-64</b:Pages>
    <b:Volume>39</b:Volume>
    <b:Issue>1</b:Issue>
    <b:RefOrder>105</b:RefOrder>
  </b:Source>
  <b:Source>
    <b:Tag>Lev97</b:Tag>
    <b:SourceType>JournalArticle</b:SourceType>
    <b:Guid>{3CD92010-FB58-4E84-AC1A-123AB5D266CD}</b:Guid>
    <b:Title>A Financial Development and Economic Growth: Views and Agenda</b:Title>
    <b:JournalName>Journal of Economic Literature</b:JournalName>
    <b:Year>1997</b:Year>
    <b:Pages>688-706 </b:Pages>
    <b:Author>
      <b:Author>
        <b:NameList>
          <b:Person>
            <b:Last>Levine</b:Last>
            <b:First>R</b:First>
          </b:Person>
        </b:NameList>
      </b:Author>
    </b:Author>
    <b:Volume>35</b:Volume>
    <b:Issue>8</b:Issue>
    <b:RefOrder>106</b:RefOrder>
  </b:Source>
  <b:Source>
    <b:Tag>Placeholder5</b:Tag>
    <b:SourceType>JournalArticle</b:SourceType>
    <b:Guid>{C25779D7-26C8-4AE7-AB4C-DD98C1298141}</b:Guid>
    <b:Title>A Survey of Coporate Governance</b:Title>
    <b:JournalName>The journal of finance</b:JournalName>
    <b:Year>1997</b:Year>
    <b:Pages>737-783</b:Pages>
    <b:Author>
      <b:Author>
        <b:NameList>
          <b:Person>
            <b:Last>Schleifer</b:Last>
            <b:First>Andrei</b:First>
          </b:Person>
          <b:Person>
            <b:Last>Vishny</b:Last>
            <b:First>Robert</b:First>
            <b:Middle>W</b:Middle>
          </b:Person>
        </b:NameList>
      </b:Author>
    </b:Author>
    <b:Volume>2</b:Volume>
    <b:Issue>2</b:Issue>
    <b:RefOrder>107</b:RefOrder>
  </b:Source>
  <b:Source>
    <b:Tag>Mac08</b:Tag>
    <b:SourceType>JournalArticle</b:SourceType>
    <b:Guid>{9CB82D47-2F3C-4DA0-A86C-0AFCB6BDE245}</b:Guid>
    <b:Title>Risk taking behaviour and ownership</b:Title>
    <b:JournalName>Journal of Economics and Business</b:JournalName>
    <b:Year>2008</b:Year>
    <b:Pages>332-354</b:Pages>
    <b:Author>
      <b:Author>
        <b:NameList>
          <b:Person>
            <b:Last>Macro </b:Last>
            <b:Middle>T</b:Middle>
            <b:First>G</b:First>
          </b:Person>
          <b:Person>
            <b:Last>Fernandez</b:Last>
            <b:Middle>M</b:Middle>
            <b:First>R</b:First>
          </b:Person>
        </b:NameList>
      </b:Author>
    </b:Author>
    <b:Volume>60</b:Volume>
    <b:Issue>9</b:Issue>
    <b:RefOrder>108</b:RefOrder>
  </b:Source>
  <b:Source>
    <b:Tag>Lap02</b:Tag>
    <b:SourceType>JournalArticle</b:SourceType>
    <b:Guid>{9B6B1678-E55F-42ED-A79C-9CA57A709688}</b:Guid>
    <b:Title>Investor Protection and Corporate Valuation</b:Title>
    <b:JournalName>The Journal of Finance</b:JournalName>
    <b:Year>2002</b:Year>
    <b:Author>
      <b:Author>
        <b:NameList>
          <b:Person>
            <b:Last>La porta</b:Last>
            <b:First>R</b:First>
          </b:Person>
          <b:Person>
            <b:Last>Lopez-de-Silanes</b:Last>
            <b:First>A</b:First>
          </b:Person>
          <b:Person>
            <b:Last>Schleifer</b:Last>
          </b:Person>
          <b:Person>
            <b:Last>Vishney</b:Last>
            <b:First>R</b:First>
          </b:Person>
        </b:NameList>
      </b:Author>
    </b:Author>
    <b:Volume>LVII</b:Volume>
    <b:Issue>3</b:Issue>
    <b:Pages>54-73</b:Pages>
    <b:RefOrder>109</b:RefOrder>
  </b:Source>
  <b:Source>
    <b:Tag>Kao04</b:Tag>
    <b:SourceType>JournalArticle</b:SourceType>
    <b:Guid>{5086DFEF-4DE3-499B-8008-E6A87EC0FE71}</b:Guid>
    <b:Title>The agency problem, firm performance and monitoring mechanisms: the Evidence from the Collaterized Shares in Taiwan</b:Title>
    <b:JournalName>Corporate Governance : An international review</b:JournalName>
    <b:Year>2004</b:Year>
    <b:Pages>389-402</b:Pages>
    <b:Author>
      <b:Author>
        <b:NameList>
          <b:Person>
            <b:Last>Kao</b:Last>
            <b:Middle>F</b:Middle>
            <b:First>L</b:First>
          </b:Person>
          <b:Person>
            <b:Last>Chiou</b:Last>
            <b:First>J</b:First>
          </b:Person>
          <b:Person>
            <b:Last>Chen</b:Last>
            <b:First>A</b:First>
          </b:Person>
        </b:NameList>
      </b:Author>
    </b:Author>
    <b:Volume>12</b:Volume>
    <b:Issue>5</b:Issue>
    <b:RefOrder>110</b:RefOrder>
  </b:Source>
  <b:Source>
    <b:Tag>Sha14</b:Tag>
    <b:SourceType>JournalArticle</b:SourceType>
    <b:Guid>{D46A9E2B-C32C-45AC-B1E6-3A3DD259FCC7}</b:Guid>
    <b:Title>Role of corporate governance on bank performance: A case of Nepalese banks</b:Title>
    <b:JournalName>Nepalese Journal of Corporate Governance</b:JournalName>
    <b:Year>2014</b:Year>
    <b:Pages>15-26</b:Pages>
    <b:Author>
      <b:Author>
        <b:NameList>
          <b:Person>
            <b:Last>Sharma </b:Last>
            <b:First>Gaurav</b:First>
          </b:Person>
          <b:Person>
            <b:Last>Karki</b:Last>
            <b:First>Laxmi</b:First>
          </b:Person>
          <b:Person>
            <b:Last>Paudel </b:Last>
            <b:First>Manoj</b:First>
          </b:Person>
          <b:Person>
            <b:Last>Sephai</b:Last>
            <b:First>Mina</b:First>
          </b:Person>
          <b:Person>
            <b:Last>Thapa</b:Last>
            <b:First>Nirmala</b:First>
          </b:Person>
        </b:NameList>
      </b:Author>
    </b:Author>
    <b:Volume>1</b:Volume>
    <b:Issue>2</b:Issue>
    <b:RefOrder>111</b:RefOrder>
  </b:Source>
  <b:Source>
    <b:Tag>Kuw14</b:Tag>
    <b:SourceType>JournalArticle</b:SourceType>
    <b:Guid>{764A0226-9E35-4AAA-A173-86593A01AB48}</b:Guid>
    <b:Title>Impact of board size, bank size, institutional ownership, and CEO duality on firm performance in Nepal</b:Title>
    <b:JournalName>Nepalese Journal of Corporate Governance</b:JournalName>
    <b:Year>2014</b:Year>
    <b:Pages>27-36</b:Pages>
    <b:Author>
      <b:Author>
        <b:NameList>
          <b:Person>
            <b:Last>Kuwar</b:Last>
            <b:First>Nirmal </b:First>
          </b:Person>
          <b:Person>
            <b:Last>Sharma</b:Last>
            <b:First>Nisha</b:First>
          </b:Person>
          <b:Person>
            <b:Last>Shrestha </b:Last>
            <b:First>Pramesh</b:First>
          </b:Person>
          <b:Person>
            <b:Last>Sharma</b:Last>
            <b:First>Pratima</b:First>
          </b:Person>
          <b:Person>
            <b:Last>Dhakal</b:Last>
            <b:First>Puspanjali</b:First>
          </b:Person>
        </b:NameList>
      </b:Author>
    </b:Author>
    <b:Volume>1</b:Volume>
    <b:Issue>3</b:Issue>
    <b:RefOrder>112</b:RefOrder>
  </b:Source>
  <b:Source>
    <b:Tag>Pra141</b:Tag>
    <b:SourceType>JournalArticle</b:SourceType>
    <b:Guid>{683EA4A6-E51A-4AEE-849C-2D6A5C5C6B57}</b:Guid>
    <b:Title>Role of corporate governance on the performance of Nepalese commercial banks</b:Title>
    <b:JournalName>Nepalese Journal of Corporate Governance</b:JournalName>
    <b:Year>2014</b:Year>
    <b:Pages>37-48</b:Pages>
    <b:Author>
      <b:Author>
        <b:NameList>
          <b:Person>
            <b:Last>Prajapati</b:Last>
            <b:First>Sagun</b:First>
          </b:Person>
          <b:Person>
            <b:Last>Neupane</b:Last>
            <b:First>Samiksha</b:First>
          </b:Person>
          <b:Person>
            <b:Last>Dahal</b:Last>
            <b:First>Samipa</b:First>
          </b:Person>
          <b:Person>
            <b:Last>Parajuli</b:Last>
            <b:First>Shreesh</b:First>
          </b:Person>
          <b:Person>
            <b:Last>Nepal</b:Last>
            <b:First>Sudeep</b:First>
          </b:Person>
        </b:NameList>
      </b:Author>
    </b:Author>
    <b:Volume>1</b:Volume>
    <b:Issue>4</b:Issue>
    <b:RefOrder>113</b:RefOrder>
  </b:Source>
  <b:Source>
    <b:Tag>Adh14</b:Tag>
    <b:SourceType>JournalArticle</b:SourceType>
    <b:Guid>{4058DF96-BC83-4B73-BB30-0365C78D0421}</b:Guid>
    <b:Title>Impact of corporate governance on financial performance of Nepalese commerical banks</b:Title>
    <b:JournalName>Nepalese Journal of Corporate Governance</b:JournalName>
    <b:Year>2014</b:Year>
    <b:Pages>49-58</b:Pages>
    <b:Author>
      <b:Author>
        <b:NameList>
          <b:Person>
            <b:Last>Adhikari</b:Last>
            <b:First>Nitu</b:First>
          </b:Person>
          <b:Person>
            <b:Last>Pandey</b:Last>
            <b:First>Pabitra</b:First>
          </b:Person>
          <b:Person>
            <b:Last>Yogi</b:Last>
            <b:First>Padama</b:First>
          </b:Person>
          <b:Person>
            <b:Last>Thapa</b:Last>
            <b:First>Prakriti</b:First>
          </b:Person>
          <b:Person>
            <b:Last>Bhandari</b:Last>
            <b:First>Prativa</b:First>
          </b:Person>
        </b:NameList>
      </b:Author>
    </b:Author>
    <b:Volume>1</b:Volume>
    <b:Issue>5</b:Issue>
    <b:RefOrder>114</b:RefOrder>
  </b:Source>
  <b:Source>
    <b:Tag>Pra14</b:Tag>
    <b:SourceType>JournalArticle</b:SourceType>
    <b:Guid>{31A7DADB-0163-41F1-A6D9-30FB0B2EAC6B}</b:Guid>
    <b:Title>Corporate governance and bank performance in Nepal</b:Title>
    <b:JournalName>Nepalese Journal of Corporate Governance</b:JournalName>
    <b:Year>2014</b:Year>
    <b:Pages>1-14</b:Pages>
    <b:Author>
      <b:Author>
        <b:NameList>
          <b:Person>
            <b:Last>Pradhan</b:Last>
            <b:Middle>Shyam</b:Middle>
            <b:First>Radhe</b:First>
          </b:Person>
        </b:NameList>
      </b:Author>
    </b:Author>
    <b:Volume>1</b:Volume>
    <b:Issue>1</b:Issue>
    <b:RefOrder>115</b:RefOrder>
  </b:Source>
  <b:Source>
    <b:Tag>Placeholder6</b:Tag>
    <b:SourceType>JournalArticle</b:SourceType>
    <b:Guid>{2D257CA0-2A2F-4A04-9D25-4DC7B7A7627C}</b:Guid>
    <b:Author>
      <b:Author>
        <b:NameList>
          <b:Person>
            <b:Last>Dao</b:Last>
            <b:First>Binh</b:First>
            <b:Middle>Thanh</b:Middle>
          </b:Person>
          <b:Person>
            <b:Last>Huong Giang</b:Last>
            <b:First>Hoang</b:First>
            <b:Middle>Thi</b:Middle>
          </b:Person>
        </b:NameList>
      </b:Author>
    </b:Author>
    <b:Title>Corporate Governance and Performance in Vietnamese Commercial Banks</b:Title>
    <b:JournalName>Journal of Economics &amp; Development</b:JournalName>
    <b:Year>2012</b:Year>
    <b:Pages>72-94</b:Pages>
    <b:Month>August</b:Month>
    <b:Day>1</b:Day>
    <b:Volume>4</b:Volume>
    <b:Issue>2</b:Issue>
    <b:RefOrder>2</b:RefOrder>
  </b:Source>
  <b:Source>
    <b:Tag>Placeholder7</b:Tag>
    <b:SourceType>JournalArticle</b:SourceType>
    <b:Guid>{59202024-2F88-4C07-8B10-1D33DC90363E}</b:Guid>
    <b:Author>
      <b:Author>
        <b:NameList>
          <b:Person>
            <b:Last>Sharma Poudel</b:Last>
            <b:First>R</b:First>
            <b:Middle>P</b:Middle>
          </b:Person>
          <b:Person>
            <b:Last>Hovey</b:Last>
            <b:First>M</b:First>
          </b:Person>
        </b:NameList>
      </b:Author>
    </b:Author>
    <b:Title>Corporate Governance and Efficiency in Nepalese Banks</b:Title>
    <b:JournalName>International Review of Business Research</b:JournalName>
    <b:Year>2013</b:Year>
    <b:Pages>53-64</b:Pages>
    <b:Month>May</b:Month>
    <b:Volume>4</b:Volume>
    <b:Issue>9</b:Issue>
    <b:RefOrder>4</b:RefOrder>
  </b:Source>
  <b:Source>
    <b:Tag>Placeholder8</b:Tag>
    <b:SourceType>JournalArticle</b:SourceType>
    <b:Guid>{39046A84-BC92-444B-8479-2679605CDEBC}</b:Guid>
    <b:Author>
      <b:Author>
        <b:NameList>
          <b:Person>
            <b:Last>Pandya</b:Last>
            <b:First>H</b:First>
            <b:Middle>P</b:Middle>
          </b:Person>
        </b:NameList>
      </b:Author>
    </b:Author>
    <b:Title>Role of auditor and audit committee</b:Title>
    <b:JournalName>International Journal of Management (IUM)</b:JournalName>
    <b:Year>2013</b:Year>
    <b:Pages>77-97</b:Pages>
    <b:Month>July</b:Month>
    <b:Volume>1</b:Volume>
    <b:Issue>2</b:Issue>
    <b:RefOrder>5</b:RefOrder>
  </b:Source>
  <b:Source>
    <b:Tag>Placeholder9</b:Tag>
    <b:SourceType>JournalArticle</b:SourceType>
    <b:Guid>{BE88F011-7234-47AF-87A5-13660932DBA3}</b:Guid>
    <b:Author>
      <b:Author>
        <b:NameList>
          <b:Person>
            <b:Last>Mulili</b:Last>
            <b:First>M</b:First>
            <b:Middle>B</b:Middle>
          </b:Person>
          <b:Person>
            <b:Last>Wong</b:Last>
            <b:First>p</b:First>
          </b:Person>
        </b:NameList>
      </b:Author>
    </b:Author>
    <b:Title>Corporate Govenance Practices in Developing Counties</b:Title>
    <b:JournalName>International Journal of Business Administration</b:JournalName>
    <b:Year>2011</b:Year>
    <b:Pages>37-49</b:Pages>
    <b:Month>February </b:Month>
    <b:Volume>2</b:Volume>
    <b:Issue>1</b:Issue>
    <b:RefOrder>6</b:RefOrder>
  </b:Source>
  <b:Source>
    <b:Tag>Reh13</b:Tag>
    <b:SourceType>JournalArticle</b:SourceType>
    <b:Guid>{A36AEC71-E389-411B-AD06-AA943C1E80E4}</b:Guid>
    <b:Title>IMPACT OF CORPORATE GOVERNANCE ON OVERALL FIRM</b:Title>
    <b:JournalName>INTERDISCIPLINARY JOURNAL OF CONTEMPORARY RESEARCH IN BUSINESS</b:JournalName>
    <b:Year>2013</b:Year>
    <b:Pages>22-37</b:Pages>
    <b:Author>
      <b:Author>
        <b:NameList>
          <b:Person>
            <b:Last>Rehman</b:Last>
            <b:Middle>Ur</b:Middle>
            <b:First>Mobeen </b:First>
          </b:Person>
          <b:Person>
            <b:Last>Hussain </b:Last>
            <b:First>Aabid</b:First>
          </b:Person>
        </b:NameList>
      </b:Author>
    </b:Author>
    <b:Volume>4</b:Volume>
    <b:Issue>11</b:Issue>
    <b:RefOrder>116</b:RefOrder>
  </b:Source>
  <b:Source>
    <b:Tag>Placeholder10</b:Tag>
    <b:SourceType>JournalArticle</b:SourceType>
    <b:Guid>{1B9FD54F-FD1A-4649-ADFD-6269EF412E7C}</b:Guid>
    <b:Title>CORPORATE GOVERNANCE PRACTICES IN COMMERCIAL</b:Title>
    <b:JournalName>Abhinav International Monthly Refereed Journal of Research in</b:JournalName>
    <b:Year>2014</b:Year>
    <b:Pages>33-77</b:Pages>
    <b:Author>
      <b:Author>
        <b:NameList>
          <b:Person>
            <b:Last> Adhikari</b:Last>
            <b:First>Paramananda</b:First>
          </b:Person>
        </b:NameList>
      </b:Author>
    </b:Author>
    <b:Publisher>Abhinav Publication</b:Publisher>
    <b:Volume>3</b:Volume>
    <b:Issue>9</b:Issue>
    <b:RefOrder>117</b:RefOrder>
  </b:Source>
  <b:Source>
    <b:Tag>Pan13</b:Tag>
    <b:SourceType>JournalArticle</b:SourceType>
    <b:Guid>{7031F031-1CB2-4E21-B254-4A20E33938CA}</b:Guid>
    <b:Title>Role of auditor and audit committee</b:Title>
    <b:JournalName>IPASJ International Journal of Management (IIJM)</b:JournalName>
    <b:Year>2013</b:Year>
    <b:Pages>77-97</b:Pages>
    <b:Author>
      <b:Author>
        <b:NameList>
          <b:Person>
            <b:Last>Pandya</b:Last>
            <b:Middle>Hetal</b:Middle>
            <b:First>Prof</b:First>
          </b:Person>
        </b:NameList>
      </b:Author>
    </b:Author>
    <b:Month>July</b:Month>
    <b:Volume>1</b:Volume>
    <b:Issue>2</b:Issue>
    <b:RefOrder>118</b:RefOrder>
  </b:Source>
  <b:Source>
    <b:Tag>Mul11</b:Tag>
    <b:SourceType>JournalArticle</b:SourceType>
    <b:Guid>{BC8406CF-BE49-47B8-9566-7C3E13D2D128}</b:Guid>
    <b:Title>Corporate Governance Practices in Developing Countries:</b:Title>
    <b:JournalName>International Journal of Business Administration</b:JournalName>
    <b:Year>2011</b:Year>
    <b:Pages>37-77</b:Pages>
    <b:Author>
      <b:Author>
        <b:NameList>
          <b:Person>
            <b:Last> Mulili</b:Last>
            <b:Middle> Mwanzia</b:Middle>
            <b:First>Benjami</b:First>
          </b:Person>
          <b:Person>
            <b:Last>Wong </b:Last>
            <b:First> Peter </b:First>
          </b:Person>
        </b:NameList>
      </b:Author>
    </b:Author>
    <b:Month>February</b:Month>
    <b:Volume>2</b:Volume>
    <b:Issue>1</b:Issue>
    <b:RefOrder>119</b:RefOrder>
  </b:Source>
  <b:Source>
    <b:Tag>Col86</b:Tag>
    <b:SourceType>JournalArticle</b:SourceType>
    <b:Guid>{19BE7EB2-1F7F-475E-9134-F75A8431FE69}</b:Guid>
    <b:Title>Firm Performance and mechanism to control agency problems between managers and shareholders</b:Title>
    <b:JournalName>Journal of Financial and Quantitative analysis</b:JournalName>
    <b:Year>1986</b:Year>
    <b:Pages>377-397</b:Pages>
    <b:Author>
      <b:Author>
        <b:NameList>
          <b:Person>
            <b:Last>Coleman</b:Last>
            <b:Middle>Kyereboah</b:Middle>
            <b:First>Anthony</b:First>
          </b:Person>
          <b:Person>
            <b:Last> Biekpe</b:Last>
            <b:First>Nicholas</b:First>
          </b:Person>
        </b:NameList>
      </b:Author>
    </b:Author>
    <b:Volume>31</b:Volume>
    <b:RefOrder>120</b:RefOrder>
  </b:Source>
  <b:Source>
    <b:Tag>Haa13</b:Tag>
    <b:SourceType>JournalArticle</b:SourceType>
    <b:Guid>{D36E5F0C-B804-4DD0-A3DB-C1DB94CAABA9}</b:Guid>
    <b:Title>Corporate governance of banks</b:Title>
    <b:JournalName>A survey.De Nederlandsche Bank.DNB working paper</b:JournalName>
    <b:Year>2013</b:Year>
    <b:Author>
      <b:Author>
        <b:NameList>
          <b:Person>
            <b:Last>Haan </b:Last>
            <b:Middle>D</b:Middle>
            <b:First>J</b:First>
          </b:Person>
          <b:Person>
            <b:Last>R</b:Last>
            <b:First>Vlahu</b:First>
          </b:Person>
        </b:NameList>
      </b:Author>
    </b:Author>
    <b:RefOrder>121</b:RefOrder>
  </b:Source>
  <b:Source>
    <b:Tag>Nwa14</b:Tag>
    <b:SourceType>JournalArticle</b:SourceType>
    <b:Guid>{A9634041-4BF9-4544-BD05-E763FC8DA4C0}</b:Guid>
    <b:Title>Corporate Governance Structure and Institutional investment</b:Title>
    <b:JournalName>Asian Journal of Economics and Empirical Research</b:JournalName>
    <b:Year>2014</b:Year>
    <b:Pages>48-56</b:Pages>
    <b:Author>
      <b:Author>
        <b:NameList>
          <b:Person>
            <b:First>Nwaiwu</b:First>
          </b:Person>
          <b:Person>
            <b:Last> Nkem</b:Last>
            <b:First> Johnson </b:First>
          </b:Person>
        </b:NameList>
      </b:Author>
    </b:Author>
    <b:Volume>1</b:Volume>
    <b:Issue>2</b:Issue>
    <b:RefOrder>122</b:RefOrder>
  </b:Source>
  <b:Source>
    <b:Tag>ARO12</b:Tag>
    <b:SourceType>JournalArticle</b:SourceType>
    <b:Guid>{2A43516F-18E5-47D3-A3D3-487B3C843901}</b:Guid>
    <b:Title>The role of board structure as an internal control mechanism in non-listed firms</b:Title>
    <b:JournalName>Journal of Financial Economics</b:JournalName>
    <b:Year>2012</b:Year>
    <b:Author>
      <b:Author>
        <b:NameList>
          <b:Person>
            <b:Last> AROSA</b:Last>
            <b:First>Blanca</b:First>
          </b:Person>
          <b:Person>
            <b:Last>ITURRALDE</b:Last>
            <b:First>Txomin</b:First>
          </b:Person>
          <b:Person>
            <b:Last> MASEDA </b:Last>
            <b:First>Amaia</b:First>
          </b:Person>
        </b:NameList>
      </b:Author>
    </b:Author>
    <b:Month>Feb</b:Month>
    <b:Volume>4</b:Volume>
    <b:Issue>2</b:Issue>
    <b:RefOrder>123</b:RefOrder>
  </b:Source>
  <b:Source>
    <b:Tag>And08</b:Tag>
    <b:SourceType>JournalArticle</b:SourceType>
    <b:Guid>{B885619F-ED79-43A9-914C-409724C888C6}</b:Guid>
    <b:Title>Corporate governance in banking</b:Title>
    <b:JournalName>Journal of Banking &amp; Finance</b:JournalName>
    <b:Year>2008</b:Year>
    <b:Author>
      <b:Author>
        <b:NameList>
          <b:Person>
            <b:Last>Andres</b:Last>
            <b:Middle>de</b:Middle>
            <b:First>Pablo</b:First>
          </b:Person>
          <b:Person>
            <b:Last>Vallelado</b:Last>
            <b:First>Eleuterio</b:First>
          </b:Person>
        </b:NameList>
      </b:Author>
    </b:Author>
    <b:Month>May</b:Month>
    <b:Volume>6</b:Volume>
    <b:RefOrder>124</b:RefOrder>
  </b:Source>
  <b:Source>
    <b:Tag>Che15</b:Tag>
    <b:SourceType>JournalArticle</b:SourceType>
    <b:Guid>{1F0C4A37-C5F1-42C9-9C13-208D9F5ED096}</b:Guid>
    <b:Title>The Development Strategy of IT Capability</b:Title>
    <b:JournalName>Australasian Conference on Information Systems </b:JournalName>
    <b:Year>2015</b:Year>
    <b:Author>
      <b:Author>
        <b:NameList>
          <b:Person>
            <b:Last>Chen </b:Last>
            <b:Middle>Yen </b:Middle>
            <b:First>Po</b:First>
          </b:Person>
          <b:Person>
            <b:Last>Ong</b:Last>
            <b:Middle>Shyong</b:Middle>
            <b:First>Chorng</b:First>
          </b:Person>
        </b:NameList>
      </b:Author>
    </b:Author>
    <b:City>Taipei, Taiwan</b:City>
    <b:RefOrder>125</b:RefOrder>
  </b:Source>
  <b:Source>
    <b:Tag>Sha03</b:Tag>
    <b:SourceType>JournalArticle</b:SourceType>
    <b:Guid>{7520A9D0-18C0-4A16-B2A0-BBF99191B31F}</b:Guid>
    <b:Title>BOARD SIZE, BOARD COMPOSITION AND PROPERTY FIRM PERFORMANCE</b:Title>
    <b:JournalName>The Journal of Finance</b:JournalName>
    <b:Year>2003</b:Year>
    <b:Author>
      <b:Author>
        <b:NameList>
          <b:Person>
            <b:Last>Shakir </b:Last>
            <b:First>Roselina</b:First>
          </b:Person>
        </b:NameList>
      </b:Author>
    </b:Author>
    <b:Volume>LVIII</b:Volume>
    <b:Issue>3</b:Issue>
    <b:RefOrder>126</b:RefOrder>
  </b:Source>
  <b:Source>
    <b:Tag>Bha08</b:Tag>
    <b:SourceType>JournalArticle</b:SourceType>
    <b:Guid>{340E2A40-4120-4F06-9D1C-702BF0253F61}</b:Guid>
    <b:Title>Corporate governance and firm performance</b:Title>
    <b:JournalName>Journal of Corporate Finance</b:JournalName>
    <b:Year>2008</b:Year>
    <b:Pages>257-273</b:Pages>
    <b:Author>
      <b:Author>
        <b:NameList>
          <b:Person>
            <b:Last>Bhagat </b:Last>
            <b:First>Sanjai</b:First>
          </b:Person>
          <b:Person>
            <b:Last>Bolton</b:Last>
            <b:First>Brian</b:First>
          </b:Person>
        </b:NameList>
      </b:Author>
    </b:Author>
    <b:Volume>14</b:Volume>
    <b:RefOrder>127</b:RefOrder>
  </b:Source>
  <b:Source>
    <b:Tag>AlM121</b:Tag>
    <b:SourceType>JournalArticle</b:SourceType>
    <b:Guid>{197C81C6-1E10-429A-B03A-B1CEFC043145}</b:Guid>
    <b:Title>Board of Directors, Audit Committee Characteristics and Performance of Saudi Arabia Listed Companies</b:Title>
    <b:JournalName>International Review of Management and Marketing</b:JournalName>
    <b:Year>2012</b:Year>
    <b:Pages>241-251</b:Pages>
    <b:Author>
      <b:Author>
        <b:NameList>
          <b:Person>
            <b:Last> Al-Matari</b:Last>
            <b:Middle> Ali </b:Middle>
            <b:First>Yahya</b:First>
          </b:Person>
          <b:Person>
            <b:Last>Al-Swid</b:Last>
            <b:Middle>Kaid</b:Middle>
            <b:First>Abdullah</b:First>
          </b:Person>
          <b:Person>
            <b:Last>Bt Fadzil</b:Last>
            <b:Middle> Hanim </b:Middle>
            <b:First>Faudziah</b:First>
          </b:Person>
          <b:Person>
            <b:Last>Al-Matari</b:Last>
            <b:Middle>Mohammed</b:Middle>
            <b:First>Ebrahim </b:First>
          </b:Person>
        </b:NameList>
      </b:Author>
    </b:Author>
    <b:Volume>2</b:Volume>
    <b:Issue>4</b:Issue>
    <b:RefOrder>128</b:RefOrder>
  </b:Source>
  <b:Source>
    <b:Tag>Fal15</b:Tag>
    <b:SourceType>JournalArticle</b:SourceType>
    <b:Guid>{4C199F49-CEF6-45A3-A727-5604DFDA9C76}</b:Guid>
    <b:Title>CEO Compensation, Firm Performance and Corporate Governance</b:Title>
    <b:JournalName>MAGNT Research Report</b:JournalName>
    <b:Year>2015</b:Year>
    <b:Pages>43-71</b:Pages>
    <b:Author>
      <b:Author>
        <b:NameList>
          <b:Person>
            <b:Last>Fallatah</b:Last>
            <b:Middle>A</b:Middle>
            <b:First>Yaser</b:First>
          </b:Person>
        </b:NameList>
      </b:Author>
    </b:Author>
    <b:Volume>3</b:Volume>
    <b:Issue>6</b:Issue>
    <b:RefOrder>129</b:RefOrder>
  </b:Source>
  <b:Source>
    <b:Tag>MOS13</b:Tag>
    <b:SourceType>JournalArticle</b:SourceType>
    <b:Guid>{3BE672B6-6D97-4D58-8801-FC426305D97E}</b:Guid>
    <b:Title>Does CEO Duality Really Affect Corporate Performance</b:Title>
    <b:JournalName>International Journal of Academic Research in Economics and Management Sciences</b:JournalName>
    <b:Year>2013</b:Year>
    <b:Author>
      <b:Author>
        <b:NameList>
          <b:Person>
            <b:Last> MOSCU</b:Last>
            <b:Middle>Georgiana</b:Middle>
            <b:First>Raluca</b:First>
          </b:Person>
        </b:NameList>
      </b:Author>
    </b:Author>
    <b:Month>January</b:Month>
    <b:Volume>2</b:Volume>
    <b:Issue>1</b:Issue>
    <b:RefOrder>130</b:RefOrder>
  </b:Source>
  <b:Source>
    <b:Tag>Joh15</b:Tag>
    <b:SourceType>JournalArticle</b:SourceType>
    <b:Guid>{03E9FA55-BDC2-476F-9E77-3D116C03AD89}</b:Guid>
    <b:Title>Board Characteristics and Firm Performance</b:Title>
    <b:JournalName>Journal of Economics, Business and Management</b:JournalName>
    <b:Year>2015</b:Year>
    <b:Author>
      <b:Author>
        <b:NameList>
          <b:Person>
            <b:Last> Johl</b:Last>
            <b:Middle> Kaur</b:Middle>
            <b:First>Satirenjit</b:First>
          </b:Person>
          <b:Person>
            <b:Last>Kaur</b:Last>
            <b:First> Shireenjit</b:First>
          </b:Person>
          <b:Person>
            <b:Last>Cooper</b:Last>
            <b:Middle>J</b:Middle>
            <b:First> Barry</b:First>
          </b:Person>
        </b:NameList>
      </b:Author>
    </b:Author>
    <b:Volume>3</b:Volume>
    <b:Issue>2</b:Issue>
    <b:RefOrder>131</b:RefOrder>
  </b:Source>
  <b:Source>
    <b:Tag>Has12</b:Tag>
    <b:SourceType>JournalArticle</b:SourceType>
    <b:Guid>{56A430ED-6FF0-4808-A9ED-83F3B63D0897}</b:Guid>
    <b:Title>Do corporate boards affect firm performance</b:Title>
    <b:JournalName>Bank of Finland Research</b:JournalName>
    <b:Year>2012</b:Year>
    <b:Author>
      <b:Author>
        <b:NameList>
          <b:Person>
            <b:Last> Hasan </b:Last>
            <b:First> Iftekhar</b:First>
          </b:Person>
          <b:Person>
            <b:Last> Wu </b:Last>
            <b:First> Qiang</b:First>
          </b:Person>
        </b:NameList>
      </b:Author>
    </b:Author>
    <b:Volume>11</b:Volume>
    <b:RefOrder>132</b:RefOrder>
  </b:Source>
  <b:Source>
    <b:Tag>Bha</b:Tag>
    <b:SourceType>JournalArticle</b:SourceType>
    <b:Guid>{18443D12-B670-40BE-BC70-0609747849DA}</b:Guid>
    <b:Title>Effect of Credit Risk on the Performance of Nepalese Commercial Banks</b:Title>
    <b:JournalName>NRB Economic Review</b:JournalName>
    <b:Author>
      <b:Author>
        <b:NameList>
          <b:Person>
            <b:Last>Bhattarai</b:Last>
            <b:Middle>Raj</b:Middle>
            <b:First>Yuga</b:First>
          </b:Person>
        </b:NameList>
      </b:Author>
    </b:Author>
    <b:RefOrder>133</b:RefOrder>
  </b:Source>
  <b:Source>
    <b:Tag>Mot12</b:Tag>
    <b:SourceType>JournalArticle</b:SourceType>
    <b:Guid>{14FA8112-EC65-40A2-AC0D-E5C52DF5D833}</b:Guid>
    <b:Title>Effectiveness of Credit Management System on Loan Performance</b:Title>
    <b:JournalName>International Journal of Business, Humanities and Technology</b:JournalName>
    <b:Year>2012</b:Year>
    <b:Author>
      <b:Author>
        <b:NameList>
          <b:Person>
            <b:Last> Moti</b:Last>
            <b:Middle>O</b:Middle>
            <b:First>Haron</b:First>
          </b:Person>
          <b:Person>
            <b:Last> Masinde</b:Last>
            <b:Middle>Simiyu </b:Middle>
            <b:First>Justo</b:First>
          </b:Person>
          <b:Person>
            <b:Last>Mugenda</b:Last>
            <b:Middle> Galo</b:Middle>
            <b:First>Neba</b:First>
          </b:Person>
          <b:Person>
            <b:Last>Sindani</b:Last>
            <b:Middle> Nelima</b:Middle>
            <b:First>Mary</b:First>
          </b:Person>
        </b:NameList>
      </b:Author>
    </b:Author>
    <b:Volume>2</b:Volume>
    <b:Issue>6</b:Issue>
    <b:RefOrder>134</b:RefOrder>
  </b:Source>
  <b:Source>
    <b:Tag>Ber97</b:Tag>
    <b:SourceType>JournalArticle</b:SourceType>
    <b:Guid>{134650E5-3457-4F82-BEB4-E0616FAFA7D7}</b:Guid>
    <b:Title>The profit-structure relationshio in banking: tests of market power and efficient structure hypotheses</b:Title>
    <b:JournalName>Journal of Money,Credit and Banking</b:JournalName>
    <b:Year>1997</b:Year>
    <b:Pages>404-431</b:Pages>
    <b:Author>
      <b:Author>
        <b:NameList>
          <b:Person>
            <b:Last>Berger</b:Last>
            <b:Middle>N</b:Middle>
            <b:First>A</b:First>
          </b:Person>
        </b:NameList>
      </b:Author>
    </b:Author>
    <b:Volume>27</b:Volume>
    <b:RefOrder>135</b:RefOrder>
  </b:Source>
  <b:Source>
    <b:Tag>Cha08</b:Tag>
    <b:SourceType>JournalArticle</b:SourceType>
    <b:Guid>{5CA7F3D1-2E1D-4E6A-B97F-5C05ED6D6714}</b:Guid>
    <b:Title>Audit Committee and Firm Value: Evidence on Outside Top Executives as Expert-Independent Directors</b:Title>
    <b:JournalName>Corporate Governance: An International Review</b:JournalName>
    <b:Year>2008</b:Year>
    <b:Author>
      <b:Author>
        <b:NameList>
          <b:Person>
            <b:Last>Chan</b:Last>
            <b:Middle>C</b:Middle>
            <b:First>Kam</b:First>
          </b:Person>
          <b:Person>
            <b:Last>Li</b:Last>
            <b:First>Joanne</b:First>
          </b:Person>
        </b:NameList>
      </b:Author>
    </b:Author>
    <b:Volume>16-31</b:Volume>
    <b:Issue>1</b:Issue>
    <b:RefOrder>136</b:RefOrder>
  </b:Source>
  <b:Source>
    <b:Tag>Ilo08</b:Tag>
    <b:SourceType>JournalArticle</b:SourceType>
    <b:Guid>{0127B797-49CD-44D6-8F81-5F89F4206ACB}</b:Guid>
    <b:Title>Board quality and firm performance</b:Title>
    <b:JournalName>Master Dissertation</b:JournalName>
    <b:Year>2008</b:Year>
    <b:Author>
      <b:Author>
        <b:NameList>
          <b:Person>
            <b:Last>Ilona</b:Last>
            <b:First>D</b:First>
          </b:Person>
        </b:NameList>
      </b:Author>
    </b:Author>
    <b:City>University of Malaysia</b:City>
    <b:RefOrder>137</b:RefOrder>
  </b:Source>
  <b:Source>
    <b:Tag>Mur85</b:Tag>
    <b:SourceType>JournalArticle</b:SourceType>
    <b:Guid>{1DFDDEA3-D618-41FA-93D3-0EA5CFBE4E6F}</b:Guid>
    <b:Title>Corporate performance and Managerial Remuneration: An emprical Analysis</b:Title>
    <b:JournalName>Journl of Accounting and Economic</b:JournalName>
    <b:Year>1985</b:Year>
    <b:Pages>11-42</b:Pages>
    <b:Author>
      <b:Author>
        <b:NameList>
          <b:Person>
            <b:Last>Murphy</b:Last>
            <b:Middle>J</b:Middle>
            <b:First>K</b:First>
          </b:Person>
        </b:NameList>
      </b:Author>
    </b:Author>
    <b:Volume>7</b:Volume>
    <b:RefOrder>138</b:RefOrder>
  </b:Source>
  <b:Source>
    <b:Tag>Han06</b:Tag>
    <b:SourceType>JournalArticle</b:SourceType>
    <b:Guid>{D76A2EA6-59EB-4B21-B0EC-65226D914828}</b:Guid>
    <b:Title>Corporate Governance Structure and Performance of Malaysian Listed Companies</b:Title>
    <b:JournalName>Journal of Business Finance &amp; A ccounting</b:JournalName>
    <b:Year>2006</b:Year>
    <b:Pages>1034-1062</b:Pages>
    <b:Author>
      <b:Author>
        <b:NameList>
          <b:Person>
            <b:Last>Haniffa</b:Last>
            <b:First>Roszaini</b:First>
          </b:Person>
          <b:Person>
            <b:Last>Hudaib</b:Last>
            <b:First>Mohammad</b:First>
          </b:Person>
        </b:NameList>
      </b:Author>
    </b:Author>
    <b:Month>September/October</b:Month>
    <b:Volume>33</b:Volume>
    <b:Issue>7-8</b:Issue>
    <b:RefOrder>139</b:RefOrder>
  </b:Source>
  <b:Source>
    <b:Tag>Fos04</b:Tag>
    <b:SourceType>JournalArticle</b:SourceType>
    <b:Guid>{FA84D845-A734-4C6A-A727-56077E02E7E6}</b:Guid>
    <b:Title>Agengy problems and debt financing :Leadership structure affects,corporate governance.</b:Title>
    <b:JournalName>International Journal of Business in Society</b:JournalName>
    <b:Year>2004</b:Year>
    <b:Pages>31-38</b:Pages>
    <b:Author>
      <b:Author>
        <b:NameList>
          <b:Person>
            <b:Last>Fosberg</b:Last>
            <b:First>R.H.,2004</b:First>
          </b:Person>
        </b:NameList>
      </b:Author>
    </b:Author>
    <b:Volume>4</b:Volume>
    <b:Issue>1</b:Issue>
    <b:RefOrder>140</b:RefOrder>
  </b:Source>
  <b:Source>
    <b:Tag>Mot121</b:Tag>
    <b:SourceType>JournalArticle</b:SourceType>
    <b:Guid>{4A2C17DF-CB7D-4FF5-AE81-E75F7042C675}</b:Guid>
    <b:Title>Effectiveness of Credit Management System on Loan Performance:Empirical Evidence from Micro Finance Sector in Kenya</b:Title>
    <b:JournalName>International Journal of Business, Humanities, and Technology</b:JournalName>
    <b:Year>2012</b:Year>
    <b:Pages>2162-1381</b:Pages>
    <b:Author>
      <b:Author>
        <b:NameList>
          <b:Person>
            <b:Last>Moti</b:Last>
            <b:Middle>H</b:Middle>
            <b:First>O</b:First>
          </b:Person>
          <b:Person>
            <b:Last>Masinde</b:Last>
            <b:Middle>J</b:Middle>
            <b:First>S</b:First>
          </b:Person>
          <b:Person>
            <b:Last>Mugenda</b:Last>
            <b:Middle>N</b:Middle>
            <b:First>G</b:First>
          </b:Person>
          <b:Person>
            <b:Last>Sindani</b:Last>
            <b:Middle>M</b:Middle>
            <b:First>N </b:First>
          </b:Person>
        </b:NameList>
      </b:Author>
    </b:Author>
    <b:Volume>2</b:Volume>
    <b:Issue>6</b:Issue>
    <b:RefOrder>141</b:RefOrder>
  </b:Source>
  <b:Source>
    <b:Tag>Joh13</b:Tag>
    <b:SourceType>JournalArticle</b:SourceType>
    <b:Guid>{FD8FEDD0-5FF0-4CC2-96C5-807F97706F71}</b:Guid>
    <b:Title>Board characteristics and firm performance: evidence from Malaysian public listed firms.</b:Title>
    <b:JournalName>Journal of Economics, Business and Management</b:JournalName>
    <b:Year>2013</b:Year>
    <b:Author>
      <b:Author>
        <b:NameList>
          <b:Person>
            <b:Last>Johl</b:Last>
            <b:Middle>S</b:Middle>
            <b:First>K</b:First>
          </b:Person>
          <b:Person>
            <b:Last>S.</b:Last>
            <b:First>Cooper</b:First>
          </b:Person>
          <b:Person>
            <b:Last>B</b:Last>
            <b:First>J</b:First>
          </b:Person>
        </b:NameList>
      </b:Author>
    </b:Author>
    <b:Volume>3</b:Volume>
    <b:Issue>2</b:Issue>
    <b:RefOrder>142</b:RefOrder>
  </b:Source>
  <b:Source>
    <b:Tag>Mos13</b:Tag>
    <b:SourceType>JournalArticle</b:SourceType>
    <b:Guid>{A09B9F04-21D2-4102-A6A2-8F6A5AC04368}</b:Guid>
    <b:Title>The Relationship between Firm Performance and Board Characteristics in Romania.</b:Title>
    <b:JournalName>International Journal of Academic Research in Economics and Management Sciences</b:JournalName>
    <b:Year>2013</b:Year>
    <b:Author>
      <b:Author>
        <b:NameList>
          <b:Person>
            <b:Last>Moscu</b:Last>
            <b:Middle>R</b:Middle>
            <b:First>G</b:First>
          </b:Person>
        </b:NameList>
      </b:Author>
    </b:Author>
    <b:Volume>2</b:Volume>
    <b:Issue>1</b:Issue>
    <b:RefOrder>143</b:RefOrder>
  </b:Source>
  <b:Source>
    <b:Tag>Mal92</b:Tag>
    <b:SourceType>JournalArticle</b:SourceType>
    <b:Guid>{15D0BAC2-BA16-44BE-A761-6F4D3A3875B4}</b:Guid>
    <b:Title>“Effects of Board Composition and Stock Ownership</b:Title>
    <b:JournalName>Academy of Management Journal,</b:JournalName>
    <b:Year>1992</b:Year>
    <b:Author>
      <b:Author>
        <b:NameList>
          <b:Person>
            <b:Last>Mallete</b:Last>
            <b:First>Fowler</b:First>
          </b:Person>
        </b:NameList>
      </b:Author>
    </b:Author>
    <b:Volume>35</b:Volume>
    <b:RefOrder>144</b:RefOrder>
  </b:Source>
  <b:Source>
    <b:Tag>Sha08</b:Tag>
    <b:SourceType>JournalArticle</b:SourceType>
    <b:Guid>{F3964BB9-14DD-445D-8D84-A3C1116C236D}</b:Guid>
    <b:Title>Board size, executive directors and property firm performance in Malaysia</b:Title>
    <b:JournalName>Pacific Rim Property Research Journal</b:JournalName>
    <b:Year>2008</b:Year>
    <b:Pages>1-16</b:Pages>
    <b:Author>
      <b:Author>
        <b:NameList>
          <b:Person>
            <b:Last>Shakir</b:Last>
            <b:First>R</b:First>
          </b:Person>
        </b:NameList>
      </b:Author>
    </b:Author>
    <b:Volume>14</b:Volume>
    <b:RefOrder>145</b:RefOrder>
  </b:Source>
  <b:Source>
    <b:Tag>Che03</b:Tag>
    <b:SourceType>JournalArticle</b:SourceType>
    <b:Guid>{BA05D7E3-AACC-4E64-A787-4E986E5F024A}</b:Guid>
    <b:Title>Investment opportunities and the relation between equity values and employees' bonus</b:Title>
    <b:JournalName>Journal of Business Finance and Accounting</b:JournalName>
    <b:Year>2003</b:Year>
    <b:Pages>941-973</b:Pages>
    <b:Author>
      <b:Author>
        <b:NameList>
          <b:Person>
            <b:Last>Chen</b:Last>
            <b:Middle>C</b:Middle>
            <b:First>Y</b:First>
          </b:Person>
        </b:NameList>
      </b:Author>
    </b:Author>
    <b:Volume>30</b:Volume>
    <b:RefOrder>146</b:RefOrder>
  </b:Source>
  <b:Source>
    <b:Tag>Placeholder11</b:Tag>
    <b:SourceType>JournalArticle</b:SourceType>
    <b:Guid>{33C25116-0B86-420D-84FB-E84645D2CD50}</b:Guid>
    <b:Author>
      <b:Author>
        <b:NameList>
          <b:Person>
            <b:Last>Coleman</b:Last>
            <b:First>A</b:First>
            <b:Middle>K</b:Middle>
          </b:Person>
          <b:Person>
            <b:Last>Biekpe</b:Last>
            <b:First>N</b:First>
          </b:Person>
        </b:NameList>
      </b:Author>
    </b:Author>
    <b:Title>Firm Performance and mechanism to control agency problems between managers and shareholders</b:Title>
    <b:JournalName>Journal of Finance and Quantitative analysis</b:JournalName>
    <b:Year>1986</b:Year>
    <b:Pages>377-397</b:Pages>
    <b:Volume>3</b:Volume>
    <b:Issue>21</b:Issue>
    <b:RefOrder>7</b:RefOrder>
  </b:Source>
  <b:Source>
    <b:Tag>Placeholder12</b:Tag>
    <b:SourceType>JournalArticle</b:SourceType>
    <b:Guid>{40A568CF-24F4-4710-A904-50D65FDFF816}</b:Guid>
    <b:Author>
      <b:Author>
        <b:NameList>
          <b:Person>
            <b:Last>Nwaiwu</b:Last>
          </b:Person>
          <b:Person>
            <b:Last>Nkem</b:Last>
            <b:First>J</b:First>
          </b:Person>
        </b:NameList>
      </b:Author>
    </b:Author>
    <b:Title>Corporate Govenance and Instituttion  Investment</b:Title>
    <b:JournalName>Asian Journal of Economics and Empirical Research</b:JournalName>
    <b:Year>2014</b:Year>
    <b:Pages>48-56</b:Pages>
    <b:Volume>1</b:Volume>
    <b:Issue>2</b:Issue>
    <b:RefOrder>8</b:RefOrder>
  </b:Source>
  <b:Source>
    <b:Tag>Placeholder13</b:Tag>
    <b:SourceType>JournalArticle</b:SourceType>
    <b:Guid>{4C90D84A-CF2D-48B9-8869-CB4D5E1B140C}</b:Guid>
    <b:Author>
      <b:Author>
        <b:NameList>
          <b:Person>
            <b:Last>AROSA</b:Last>
            <b:First>B</b:First>
          </b:Person>
          <b:Person>
            <b:Last>Itturalde</b:Last>
            <b:First>T</b:First>
          </b:Person>
          <b:Person>
            <b:Last>Maseda</b:Last>
            <b:First>A</b:First>
          </b:Person>
        </b:NameList>
      </b:Author>
    </b:Author>
    <b:Title>The role of board of struscture as an internal control mechanism in non-listed firms</b:Title>
    <b:JournalName>Journal of Financial Economics</b:JournalName>
    <b:Year>2012</b:Year>
    <b:Pages>37-49</b:Pages>
    <b:Volume>2</b:Volume>
    <b:Issue>4</b:Issue>
    <b:RefOrder>9</b:RefOrder>
  </b:Source>
  <b:Source>
    <b:Tag>Placeholder14</b:Tag>
    <b:SourceType>JournalArticle</b:SourceType>
    <b:Guid>{3E06D781-DB36-44B7-92C1-9AE0A0604C57}</b:Guid>
    <b:Author>
      <b:Author>
        <b:NameList>
          <b:Person>
            <b:Last>Andres</b:Last>
            <b:First>P</b:First>
            <b:Middle>D</b:Middle>
          </b:Person>
          <b:Person>
            <b:Last>Vallelado</b:Last>
            <b:First>E</b:First>
          </b:Person>
        </b:NameList>
      </b:Author>
    </b:Author>
    <b:Title>Corporate governance in banking</b:Title>
    <b:JournalName>Journal of corporate Finance</b:JournalName>
    <b:Year>2008</b:Year>
    <b:Pages>33-47</b:Pages>
    <b:Volume>4</b:Volume>
    <b:Issue>6</b:Issue>
    <b:RefOrder>10</b:RefOrder>
  </b:Source>
  <b:Source>
    <b:Tag>Kir091</b:Tag>
    <b:SourceType>JournalArticle</b:SourceType>
    <b:Guid>{8F66FDF8-5233-4041-A5E8-AE4880644095}</b:Guid>
    <b:Author>
      <b:Author>
        <b:NameList>
          <b:Person>
            <b:Last>Kirkpatrick</b:Last>
            <b:First>G.</b:First>
          </b:Person>
        </b:NameList>
      </b:Author>
    </b:Author>
    <b:Title>The Corporate Governance Lessons from the financial crisis.</b:Title>
    <b:Year>2009</b:Year>
    <b:Volume>1</b:Volume>
    <b:RefOrder>11</b:RefOrder>
  </b:Source>
</b:Sources>
</file>

<file path=customXml/itemProps1.xml><?xml version="1.0" encoding="utf-8"?>
<ds:datastoreItem xmlns:ds="http://schemas.openxmlformats.org/officeDocument/2006/customXml" ds:itemID="{14C081B0-C1B7-4AC3-B4C8-A656A81F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61</Pages>
  <Words>16007</Words>
  <Characters>91241</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santosh</dc:creator>
  <cp:lastModifiedBy>tucl6</cp:lastModifiedBy>
  <cp:revision>175</cp:revision>
  <cp:lastPrinted>2018-01-21T17:18:00Z</cp:lastPrinted>
  <dcterms:created xsi:type="dcterms:W3CDTF">2018-01-27T02:58:00Z</dcterms:created>
  <dcterms:modified xsi:type="dcterms:W3CDTF">2023-02-27T04:22:00Z</dcterms:modified>
</cp:coreProperties>
</file>